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                               </w:t>
      </w:r>
      <w:r>
        <w:rPr>
          <w:b/>
          <w:bCs/>
          <w:i w:val="false"/>
          <w:iCs w:val="false"/>
          <w:sz w:val="56"/>
          <w:szCs w:val="56"/>
          <w:u w:val="single"/>
        </w:rPr>
        <w:t>Report for Part b</w:t>
      </w:r>
    </w:p>
    <w:p>
      <w:pPr>
        <w:pStyle w:val="Normal"/>
        <w:rPr>
          <w:b/>
          <w:b/>
          <w:bCs/>
          <w:i w:val="false"/>
          <w:i w:val="false"/>
          <w:iCs w:val="false"/>
          <w:sz w:val="56"/>
          <w:szCs w:val="56"/>
          <w:u w:val="single"/>
        </w:rPr>
      </w:pPr>
      <w:r>
        <w:rPr>
          <w:b/>
          <w:bCs/>
          <w:i w:val="false"/>
          <w:iCs w:val="false"/>
          <w:sz w:val="56"/>
          <w:szCs w:val="56"/>
          <w:u w:val="single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56"/>
          <w:szCs w:val="56"/>
          <w:u w:val="single"/>
        </w:rPr>
      </w:pPr>
      <w:r>
        <w:rPr>
          <w:b/>
          <w:bCs/>
          <w:i w:val="false"/>
          <w:iCs w:val="false"/>
          <w:sz w:val="56"/>
          <w:szCs w:val="56"/>
          <w:u w:val="singl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Value of Learned Parameters in case of  Gradient descent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0 : 1.56715609177e-16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1 : 0.0428972512435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2 : 0.0281188977431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3 : 0.04466378126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4 : 0.481615427748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Value of Learned Parameters in case of IRLS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0 : 1.58727198052e-16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1 : 0.0428972510734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2 : 0.0281188967372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3 : 0.0446637802045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theta 4 : 0.481615429446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32"/>
          <w:szCs w:val="32"/>
          <w:u w:val="none"/>
        </w:rPr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>We should use IRLS in cases where the dataset size is not large otherwise the computation cost for computing the value of the weights will be enormous.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  <w:sz w:val="32"/>
          <w:szCs w:val="32"/>
          <w:u w:val="none"/>
        </w:rPr>
        <w:t xml:space="preserve">In cases where the dataset is failrly large we should use gradient descent.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101</Words>
  <Characters>505</Characters>
  <CharactersWithSpaces>631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2018-03-02T19:29:19Z</dcterms:created>
  <dc:creator/>
  <dc:description/>
  <dc:language>en-IN</dc:language>
  <cp:lastModifiedBy/>
  <dcterms:modified xsi:type="dcterms:W3CDTF">2018-03-02T20:18:12Z</dcterms:modified>
  <cp:revision>2</cp:revision>
  <dc:subject/>
  <dc:title/>
</cp:coreProperties>
</file>