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DDCA" w14:textId="77777777" w:rsidR="0085420A" w:rsidRDefault="0085420A" w:rsidP="0085420A">
      <w:pPr>
        <w:tabs>
          <w:tab w:val="center" w:pos="4139"/>
        </w:tabs>
        <w:spacing w:line="240" w:lineRule="auto"/>
        <w:jc w:val="center"/>
        <w:rPr>
          <w:rFonts w:eastAsia="华文行楷"/>
          <w:sz w:val="72"/>
          <w:szCs w:val="72"/>
          <w:lang w:eastAsia="zh-CN"/>
        </w:rPr>
      </w:pPr>
      <w:r>
        <w:rPr>
          <w:rFonts w:eastAsia="华文行楷"/>
          <w:sz w:val="72"/>
          <w:szCs w:val="72"/>
          <w:lang w:eastAsia="zh-CN"/>
        </w:rPr>
        <w:t>中国科学技术大学</w:t>
      </w:r>
    </w:p>
    <w:p w14:paraId="27E15411" w14:textId="6A5A8946" w:rsidR="0085420A" w:rsidRPr="0085420A" w:rsidRDefault="0085420A" w:rsidP="0085420A">
      <w:pPr>
        <w:spacing w:line="240" w:lineRule="auto"/>
        <w:jc w:val="center"/>
        <w:rPr>
          <w:rFonts w:ascii="黑体" w:eastAsia="黑体"/>
          <w:spacing w:val="-52"/>
          <w:sz w:val="96"/>
          <w:szCs w:val="96"/>
          <w:lang w:eastAsia="zh-CN"/>
        </w:rPr>
      </w:pPr>
      <w:r w:rsidRPr="0085420A">
        <w:rPr>
          <w:rFonts w:ascii="黑体" w:eastAsia="黑体" w:hint="eastAsia"/>
          <w:spacing w:val="-52"/>
          <w:sz w:val="96"/>
          <w:szCs w:val="96"/>
          <w:lang w:eastAsia="zh-CN"/>
        </w:rPr>
        <w:t>大学生心理学结业</w:t>
      </w:r>
      <w:r w:rsidRPr="0085420A">
        <w:rPr>
          <w:rFonts w:ascii="黑体" w:eastAsia="黑体"/>
          <w:spacing w:val="-52"/>
          <w:sz w:val="96"/>
          <w:szCs w:val="96"/>
          <w:lang w:eastAsia="zh-CN"/>
        </w:rPr>
        <w:t>论文</w:t>
      </w:r>
    </w:p>
    <w:p w14:paraId="0A62E72C" w14:textId="77777777" w:rsidR="0085420A" w:rsidRDefault="0085420A" w:rsidP="0085420A">
      <w:pPr>
        <w:spacing w:beforeLines="50" w:before="120"/>
        <w:jc w:val="center"/>
        <w:rPr>
          <w:rFonts w:eastAsia="LiSu"/>
          <w:sz w:val="52"/>
          <w:szCs w:val="52"/>
          <w:lang w:eastAsia="zh-CN"/>
        </w:rPr>
      </w:pPr>
    </w:p>
    <w:p w14:paraId="0F4B320B" w14:textId="3915F816" w:rsidR="0085420A" w:rsidRDefault="0085420A" w:rsidP="0085420A">
      <w:pPr>
        <w:spacing w:line="240" w:lineRule="auto"/>
        <w:jc w:val="center"/>
        <w:rPr>
          <w:rFonts w:eastAsia="LiSu"/>
          <w:sz w:val="36"/>
          <w:szCs w:val="36"/>
        </w:rPr>
      </w:pPr>
      <w:r>
        <w:rPr>
          <w:rFonts w:eastAsia="LiSu"/>
          <w:noProof/>
          <w:sz w:val="36"/>
          <w:szCs w:val="36"/>
          <w:lang w:eastAsia="zh-CN"/>
        </w:rPr>
        <w:drawing>
          <wp:inline distT="0" distB="0" distL="0" distR="0" wp14:anchorId="77355B75" wp14:editId="30D6BCCE">
            <wp:extent cx="1609725" cy="1649095"/>
            <wp:effectExtent l="0" t="0" r="9525" b="8255"/>
            <wp:docPr id="122819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649095"/>
                    </a:xfrm>
                    <a:prstGeom prst="rect">
                      <a:avLst/>
                    </a:prstGeom>
                    <a:noFill/>
                    <a:ln>
                      <a:noFill/>
                    </a:ln>
                  </pic:spPr>
                </pic:pic>
              </a:graphicData>
            </a:graphic>
          </wp:inline>
        </w:drawing>
      </w:r>
    </w:p>
    <w:p w14:paraId="52CB862B" w14:textId="77777777" w:rsidR="0085420A" w:rsidRDefault="0085420A" w:rsidP="0085420A">
      <w:pPr>
        <w:ind w:firstLineChars="100" w:firstLine="300"/>
        <w:jc w:val="center"/>
        <w:rPr>
          <w:sz w:val="30"/>
        </w:rPr>
      </w:pPr>
    </w:p>
    <w:p w14:paraId="64E705F9" w14:textId="46F0AFF3" w:rsidR="0085420A" w:rsidRDefault="0085420A" w:rsidP="0085420A">
      <w:pPr>
        <w:spacing w:line="300" w:lineRule="auto"/>
        <w:jc w:val="center"/>
        <w:rPr>
          <w:rFonts w:eastAsia="黑体"/>
          <w:sz w:val="52"/>
          <w:lang w:eastAsia="zh-CN"/>
        </w:rPr>
      </w:pPr>
      <w:r>
        <w:rPr>
          <w:noProof/>
          <w:lang w:eastAsia="zh-CN"/>
        </w:rPr>
        <mc:AlternateContent>
          <mc:Choice Requires="wps">
            <w:drawing>
              <wp:anchor distT="0" distB="0" distL="114300" distR="114300" simplePos="0" relativeHeight="251659264" behindDoc="0" locked="0" layoutInCell="1" allowOverlap="1" wp14:anchorId="5F60FE48" wp14:editId="50FEF9F4">
                <wp:simplePos x="0" y="0"/>
                <wp:positionH relativeFrom="margin">
                  <wp:align>center</wp:align>
                </wp:positionH>
                <wp:positionV relativeFrom="paragraph">
                  <wp:posOffset>49530</wp:posOffset>
                </wp:positionV>
                <wp:extent cx="5273675" cy="1287780"/>
                <wp:effectExtent l="0" t="0" r="3175" b="7620"/>
                <wp:wrapNone/>
                <wp:docPr id="2050150734"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3675" cy="1287780"/>
                        </a:xfrm>
                        <a:prstGeom prst="rect">
                          <a:avLst/>
                        </a:prstGeom>
                        <a:solidFill>
                          <a:srgbClr val="FFFFFF"/>
                        </a:solidFill>
                        <a:ln>
                          <a:noFill/>
                        </a:ln>
                        <a:extLst>
                          <a:ext uri="{91240B29-F687-4F45-9708-019B960494DF}">
                            <a14:hiddenLine xmlns:a14="http://schemas.microsoft.com/office/drawing/2010/main" w="9525">
                              <a:solidFill>
                                <a:srgbClr val="C0C0C0"/>
                              </a:solidFill>
                              <a:miter lim="800000"/>
                              <a:headEnd/>
                              <a:tailEnd/>
                            </a14:hiddenLine>
                          </a:ext>
                        </a:extLst>
                      </wps:spPr>
                      <wps:txbx>
                        <w:txbxContent>
                          <w:p w14:paraId="55029E00" w14:textId="77777777" w:rsidR="0085420A" w:rsidRDefault="0085420A" w:rsidP="0085420A">
                            <w:pPr>
                              <w:jc w:val="center"/>
                              <w:rPr>
                                <w:rFonts w:eastAsia="黑体"/>
                                <w:b/>
                                <w:bCs/>
                                <w:sz w:val="52"/>
                                <w:szCs w:val="52"/>
                              </w:rPr>
                            </w:pPr>
                          </w:p>
                          <w:p w14:paraId="6706E9AC" w14:textId="70DDFCFA" w:rsidR="0085420A" w:rsidRDefault="0085420A" w:rsidP="0085420A">
                            <w:pPr>
                              <w:spacing w:line="240" w:lineRule="auto"/>
                              <w:jc w:val="center"/>
                              <w:rPr>
                                <w:lang w:eastAsia="zh-CN"/>
                              </w:rPr>
                            </w:pPr>
                            <w:r w:rsidRPr="0085420A">
                              <w:rPr>
                                <w:rFonts w:eastAsia="黑体"/>
                                <w:b/>
                                <w:bCs/>
                                <w:sz w:val="52"/>
                                <w:szCs w:val="52"/>
                                <w:lang w:eastAsia="zh-CN"/>
                              </w:rPr>
                              <w:t>大学生沟通中可表露性等级研究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0FE48" id="矩形 3" o:spid="_x0000_s1026" style="position:absolute;left:0;text-align:left;margin-left:0;margin-top:3.9pt;width:415.25pt;height:101.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" stroked="f" strokecolor="silver">
                <v:textbox>
                  <w:txbxContent>
                    <w:p w14:paraId="55029E00" w14:textId="77777777" w:rsidR="0085420A" w:rsidRDefault="0085420A" w:rsidP="0085420A">
                      <w:pPr>
                        <w:jc w:val="center"/>
                        <w:rPr>
                          <w:rFonts w:eastAsia="黑体"/>
                          <w:b/>
                          <w:bCs/>
                          <w:sz w:val="52"/>
                          <w:szCs w:val="52"/>
                        </w:rPr>
                      </w:pPr>
                    </w:p>
                    <w:p w14:paraId="6706E9AC" w14:textId="70DDFCFA" w:rsidR="0085420A" w:rsidRDefault="0085420A" w:rsidP="0085420A">
                      <w:pPr>
                        <w:spacing w:line="240" w:lineRule="auto"/>
                        <w:jc w:val="center"/>
                        <w:rPr>
                          <w:lang w:eastAsia="zh-CN"/>
                        </w:rPr>
                      </w:pPr>
                      <w:r w:rsidRPr="0085420A">
                        <w:rPr>
                          <w:rFonts w:eastAsia="黑体"/>
                          <w:b/>
                          <w:bCs/>
                          <w:sz w:val="52"/>
                          <w:szCs w:val="52"/>
                          <w:lang w:eastAsia="zh-CN"/>
                        </w:rPr>
                        <w:t>大学生沟通中可表露性等级研究</w:t>
                      </w:r>
                    </w:p>
                  </w:txbxContent>
                </v:textbox>
                <w10:wrap anchorx="margin"/>
              </v:rect>
            </w:pict>
          </mc:Fallback>
        </mc:AlternateContent>
      </w:r>
      <w:r>
        <w:rPr>
          <w:rFonts w:eastAsia="黑体"/>
          <w:sz w:val="52"/>
          <w:lang w:eastAsia="zh-CN"/>
        </w:rPr>
        <w:t xml:space="preserve"> </w:t>
      </w:r>
    </w:p>
    <w:p w14:paraId="0DDCFFF2" w14:textId="77777777" w:rsidR="0085420A" w:rsidRDefault="0085420A" w:rsidP="0085420A">
      <w:pPr>
        <w:spacing w:line="300" w:lineRule="auto"/>
        <w:jc w:val="center"/>
        <w:rPr>
          <w:rFonts w:eastAsia="黑体"/>
          <w:sz w:val="52"/>
          <w:lang w:eastAsia="zh-CN"/>
        </w:rPr>
      </w:pPr>
    </w:p>
    <w:p w14:paraId="72539C43" w14:textId="77777777" w:rsidR="0085420A" w:rsidRDefault="0085420A" w:rsidP="0085420A">
      <w:pPr>
        <w:spacing w:line="300" w:lineRule="auto"/>
        <w:jc w:val="center"/>
        <w:rPr>
          <w:rFonts w:eastAsia="黑体"/>
          <w:sz w:val="52"/>
          <w:lang w:eastAsia="zh-CN"/>
        </w:rPr>
      </w:pPr>
    </w:p>
    <w:p w14:paraId="0C9E9CC5" w14:textId="77777777" w:rsidR="0085420A" w:rsidRDefault="0085420A" w:rsidP="0085420A">
      <w:pPr>
        <w:spacing w:line="300" w:lineRule="auto"/>
        <w:jc w:val="center"/>
        <w:rPr>
          <w:rFonts w:eastAsia="FangSong_GB2312"/>
          <w:sz w:val="32"/>
          <w:lang w:eastAsia="zh-CN"/>
        </w:rPr>
      </w:pPr>
    </w:p>
    <w:p w14:paraId="3BF0F0BB" w14:textId="270BD310" w:rsidR="0085420A" w:rsidRDefault="0085420A" w:rsidP="0085420A">
      <w:pPr>
        <w:spacing w:line="300" w:lineRule="auto"/>
        <w:jc w:val="center"/>
        <w:rPr>
          <w:rFonts w:eastAsia="FangSong_GB2312"/>
          <w:sz w:val="32"/>
          <w:lang w:eastAsia="zh-CN"/>
        </w:rPr>
      </w:pPr>
      <w:r>
        <w:rPr>
          <w:noProof/>
          <w:lang w:eastAsia="zh-CN"/>
        </w:rPr>
        <mc:AlternateContent>
          <mc:Choice Requires="wps">
            <w:drawing>
              <wp:anchor distT="0" distB="0" distL="114300" distR="114300" simplePos="0" relativeHeight="251660288" behindDoc="0" locked="0" layoutInCell="1" allowOverlap="1" wp14:anchorId="2707F456" wp14:editId="74A7D1F9">
                <wp:simplePos x="0" y="0"/>
                <wp:positionH relativeFrom="margin">
                  <wp:align>center</wp:align>
                </wp:positionH>
                <wp:positionV relativeFrom="paragraph">
                  <wp:posOffset>36338</wp:posOffset>
                </wp:positionV>
                <wp:extent cx="4114800" cy="2080895"/>
                <wp:effectExtent l="0" t="0" r="0" b="0"/>
                <wp:wrapNone/>
                <wp:docPr id="853256618"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0" cy="2080895"/>
                        </a:xfrm>
                        <a:prstGeom prst="rect">
                          <a:avLst/>
                        </a:prstGeom>
                        <a:solidFill>
                          <a:srgbClr val="FFFFFF"/>
                        </a:solidFill>
                        <a:ln>
                          <a:noFill/>
                        </a:ln>
                        <a:extLst>
                          <a:ext uri="{91240B29-F687-4F45-9708-019B960494DF}">
                            <a14:hiddenLine xmlns:a14="http://schemas.microsoft.com/office/drawing/2010/main" w="9525">
                              <a:solidFill>
                                <a:srgbClr val="C0C0C0"/>
                              </a:solidFill>
                              <a:miter lim="800000"/>
                              <a:headEnd/>
                              <a:tailEnd/>
                            </a14:hiddenLine>
                          </a:ext>
                        </a:extLst>
                      </wps:spPr>
                      <wps:txbx>
                        <w:txbxContent>
                          <w:p w14:paraId="09D5755C" w14:textId="07E80D4D" w:rsidR="00CE3283" w:rsidRDefault="0085420A" w:rsidP="00CE3283">
                            <w:pPr>
                              <w:spacing w:line="360" w:lineRule="auto"/>
                              <w:ind w:firstLineChars="150" w:firstLine="480"/>
                              <w:rPr>
                                <w:rFonts w:ascii="宋体" w:hAnsi="宋体"/>
                                <w:sz w:val="32"/>
                                <w:szCs w:val="32"/>
                                <w:lang w:eastAsia="zh-CN"/>
                              </w:rPr>
                            </w:pPr>
                            <w:r>
                              <w:rPr>
                                <w:rFonts w:ascii="黑体" w:eastAsia="黑体" w:hint="eastAsia"/>
                                <w:sz w:val="32"/>
                                <w:szCs w:val="32"/>
                                <w:lang w:eastAsia="zh-CN"/>
                              </w:rPr>
                              <w:t>作者姓名：</w:t>
                            </w:r>
                            <w:r>
                              <w:rPr>
                                <w:rFonts w:ascii="FangSong_GB2312" w:eastAsia="FangSong_GB2312"/>
                                <w:sz w:val="32"/>
                                <w:szCs w:val="32"/>
                                <w:lang w:eastAsia="zh-CN"/>
                              </w:rPr>
                              <w:t xml:space="preserve">  </w:t>
                            </w:r>
                            <w:r>
                              <w:rPr>
                                <w:rFonts w:ascii="宋体" w:hAnsi="宋体" w:hint="eastAsia"/>
                                <w:sz w:val="32"/>
                                <w:szCs w:val="32"/>
                                <w:lang w:eastAsia="zh-CN"/>
                              </w:rPr>
                              <w:t>宋亦寒</w:t>
                            </w:r>
                          </w:p>
                          <w:p w14:paraId="67F1620C" w14:textId="5C7E7E96" w:rsidR="00CE3283" w:rsidRPr="00CE3283" w:rsidRDefault="00CE3283" w:rsidP="00CE3283">
                            <w:pPr>
                              <w:spacing w:line="360" w:lineRule="auto"/>
                              <w:ind w:firstLineChars="150" w:firstLine="480"/>
                              <w:rPr>
                                <w:rFonts w:ascii="宋体" w:hAnsi="宋体"/>
                                <w:sz w:val="32"/>
                                <w:szCs w:val="32"/>
                                <w:lang w:eastAsia="zh-CN"/>
                              </w:rPr>
                            </w:pPr>
                            <w:r>
                              <w:rPr>
                                <w:rFonts w:ascii="黑体" w:eastAsia="黑体" w:hint="eastAsia"/>
                                <w:sz w:val="32"/>
                                <w:szCs w:val="32"/>
                                <w:lang w:eastAsia="zh-CN"/>
                              </w:rPr>
                              <w:t xml:space="preserve">学 </w:t>
                            </w:r>
                            <w:r>
                              <w:rPr>
                                <w:rFonts w:ascii="黑体" w:eastAsia="黑体"/>
                                <w:sz w:val="32"/>
                                <w:szCs w:val="32"/>
                                <w:lang w:eastAsia="zh-CN"/>
                              </w:rPr>
                              <w:t xml:space="preserve">   </w:t>
                            </w:r>
                            <w:r>
                              <w:rPr>
                                <w:rFonts w:ascii="黑体" w:eastAsia="黑体" w:hint="eastAsia"/>
                                <w:sz w:val="32"/>
                                <w:szCs w:val="32"/>
                                <w:lang w:eastAsia="zh-CN"/>
                              </w:rPr>
                              <w:t>号：</w:t>
                            </w:r>
                            <w:r>
                              <w:rPr>
                                <w:rFonts w:ascii="FangSong_GB2312" w:eastAsia="FangSong_GB2312"/>
                                <w:sz w:val="32"/>
                                <w:szCs w:val="32"/>
                                <w:lang w:eastAsia="zh-CN"/>
                              </w:rPr>
                              <w:t xml:space="preserve">  </w:t>
                            </w:r>
                            <w:r>
                              <w:rPr>
                                <w:rFonts w:ascii="宋体" w:hAnsi="宋体" w:hint="eastAsia"/>
                                <w:sz w:val="32"/>
                                <w:szCs w:val="32"/>
                                <w:lang w:eastAsia="zh-CN"/>
                              </w:rPr>
                              <w:t>PB25000200</w:t>
                            </w:r>
                          </w:p>
                          <w:p w14:paraId="52601F15" w14:textId="6F61E6BC" w:rsidR="0085420A" w:rsidRDefault="0085420A" w:rsidP="0085420A">
                            <w:pPr>
                              <w:spacing w:line="360" w:lineRule="auto"/>
                              <w:ind w:firstLineChars="150" w:firstLine="480"/>
                              <w:rPr>
                                <w:rFonts w:ascii="宋体"/>
                                <w:sz w:val="32"/>
                                <w:szCs w:val="32"/>
                                <w:lang w:eastAsia="zh-CN"/>
                              </w:rPr>
                            </w:pPr>
                            <w:r>
                              <w:rPr>
                                <w:rFonts w:ascii="黑体" w:eastAsia="黑体" w:hint="eastAsia"/>
                                <w:sz w:val="32"/>
                                <w:szCs w:val="32"/>
                                <w:lang w:eastAsia="zh-CN"/>
                              </w:rPr>
                              <w:t>学院班级：</w:t>
                            </w:r>
                            <w:r>
                              <w:rPr>
                                <w:rFonts w:ascii="FangSong_GB2312" w:eastAsia="FangSong_GB2312"/>
                                <w:sz w:val="32"/>
                                <w:szCs w:val="32"/>
                                <w:lang w:eastAsia="zh-CN"/>
                              </w:rPr>
                              <w:t xml:space="preserve">  </w:t>
                            </w:r>
                            <w:r>
                              <w:rPr>
                                <w:rFonts w:ascii="宋体" w:hAnsi="宋体" w:hint="eastAsia"/>
                                <w:sz w:val="32"/>
                                <w:szCs w:val="32"/>
                                <w:lang w:eastAsia="zh-CN"/>
                              </w:rPr>
                              <w:t>少年班学院2025级5班</w:t>
                            </w:r>
                          </w:p>
                          <w:p w14:paraId="4C9538CD" w14:textId="44F100B2" w:rsidR="0085420A" w:rsidRDefault="0085420A" w:rsidP="0085420A">
                            <w:pPr>
                              <w:spacing w:line="360" w:lineRule="auto"/>
                              <w:ind w:firstLineChars="150" w:firstLine="480"/>
                              <w:rPr>
                                <w:rFonts w:ascii="宋体" w:hAnsi="宋体"/>
                                <w:sz w:val="32"/>
                                <w:szCs w:val="32"/>
                                <w:lang w:eastAsia="zh-CN"/>
                              </w:rPr>
                            </w:pPr>
                            <w:r>
                              <w:rPr>
                                <w:rFonts w:ascii="黑体" w:eastAsia="黑体" w:hint="eastAsia"/>
                                <w:sz w:val="32"/>
                                <w:szCs w:val="32"/>
                                <w:lang w:eastAsia="zh-CN"/>
                              </w:rPr>
                              <w:t xml:space="preserve">导 </w:t>
                            </w:r>
                            <w:r>
                              <w:rPr>
                                <w:rFonts w:ascii="黑体" w:eastAsia="黑体"/>
                                <w:sz w:val="32"/>
                                <w:szCs w:val="32"/>
                                <w:lang w:eastAsia="zh-CN"/>
                              </w:rPr>
                              <w:t xml:space="preserve">   </w:t>
                            </w:r>
                            <w:r>
                              <w:rPr>
                                <w:rFonts w:ascii="黑体" w:eastAsia="黑体" w:hint="eastAsia"/>
                                <w:sz w:val="32"/>
                                <w:szCs w:val="32"/>
                                <w:lang w:eastAsia="zh-CN"/>
                              </w:rPr>
                              <w:t>师：</w:t>
                            </w:r>
                            <w:r>
                              <w:rPr>
                                <w:rFonts w:ascii="FangSong_GB2312" w:eastAsia="FangSong_GB2312"/>
                                <w:sz w:val="32"/>
                                <w:szCs w:val="32"/>
                                <w:lang w:eastAsia="zh-CN"/>
                              </w:rPr>
                              <w:t xml:space="preserve">  </w:t>
                            </w:r>
                            <w:r>
                              <w:rPr>
                                <w:rFonts w:ascii="宋体" w:hAnsi="宋体" w:hint="eastAsia"/>
                                <w:sz w:val="32"/>
                                <w:szCs w:val="32"/>
                                <w:lang w:eastAsia="zh-CN"/>
                              </w:rPr>
                              <w:t>何晓松教授</w:t>
                            </w:r>
                          </w:p>
                          <w:p w14:paraId="13B0F7F4" w14:textId="3F7428F3" w:rsidR="0085420A" w:rsidRDefault="0085420A" w:rsidP="0085420A">
                            <w:pPr>
                              <w:spacing w:line="360" w:lineRule="auto"/>
                              <w:ind w:firstLineChars="150" w:firstLine="480"/>
                              <w:rPr>
                                <w:rFonts w:ascii="宋体"/>
                                <w:sz w:val="32"/>
                                <w:szCs w:val="32"/>
                                <w:lang w:eastAsia="zh-CN"/>
                              </w:rPr>
                            </w:pPr>
                            <w:r>
                              <w:rPr>
                                <w:rFonts w:ascii="黑体" w:eastAsia="黑体" w:hint="eastAsia"/>
                                <w:sz w:val="32"/>
                                <w:szCs w:val="32"/>
                                <w:lang w:eastAsia="zh-CN"/>
                              </w:rPr>
                              <w:t>完成时间：</w:t>
                            </w:r>
                            <w:r>
                              <w:rPr>
                                <w:rFonts w:ascii="FangSong_GB2312" w:eastAsia="FangSong_GB2312"/>
                                <w:sz w:val="32"/>
                                <w:szCs w:val="32"/>
                                <w:lang w:eastAsia="zh-CN"/>
                              </w:rPr>
                              <w:t xml:space="preserve">  </w:t>
                            </w:r>
                            <w:r>
                              <w:rPr>
                                <w:rFonts w:ascii="宋体" w:hAnsi="宋体" w:hint="eastAsia"/>
                                <w:sz w:val="32"/>
                                <w:szCs w:val="32"/>
                                <w:lang w:eastAsia="zh-CN"/>
                              </w:rPr>
                              <w:t>2026</w:t>
                            </w:r>
                            <w:r>
                              <w:rPr>
                                <w:rFonts w:ascii="宋体" w:hAnsi="宋体" w:hint="eastAsia"/>
                                <w:sz w:val="32"/>
                                <w:lang w:eastAsia="zh-CN"/>
                              </w:rPr>
                              <w:t>年</w:t>
                            </w:r>
                            <w:r>
                              <w:rPr>
                                <w:rFonts w:ascii="宋体" w:hAnsi="宋体" w:hint="eastAsia"/>
                                <w:sz w:val="32"/>
                                <w:szCs w:val="32"/>
                                <w:lang w:eastAsia="zh-CN"/>
                              </w:rPr>
                              <w:t>5</w:t>
                            </w:r>
                            <w:r>
                              <w:rPr>
                                <w:rFonts w:ascii="宋体" w:hAnsi="宋体" w:hint="eastAsia"/>
                                <w:sz w:val="32"/>
                                <w:lang w:eastAsia="zh-CN"/>
                              </w:rPr>
                              <w:t>月</w:t>
                            </w:r>
                            <w:r>
                              <w:rPr>
                                <w:rFonts w:ascii="宋体" w:hAnsi="宋体" w:hint="eastAsia"/>
                                <w:sz w:val="32"/>
                                <w:szCs w:val="32"/>
                                <w:lang w:eastAsia="zh-CN"/>
                              </w:rPr>
                              <w:t>28</w:t>
                            </w:r>
                            <w:r>
                              <w:rPr>
                                <w:rFonts w:ascii="宋体" w:hAnsi="宋体" w:hint="eastAsia"/>
                                <w:sz w:val="32"/>
                                <w:lang w:eastAsia="zh-CN"/>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7F456" id="矩形 2" o:spid="_x0000_s1027" style="position:absolute;left:0;text-align:left;margin-left:0;margin-top:2.85pt;width:324pt;height:163.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" stroked="f" strokecolor="silver">
                <v:textbox>
                  <w:txbxContent>
                    <w:p w14:paraId="09D5755C" w14:textId="07E80D4D" w:rsidR="00CE3283" w:rsidRDefault="0085420A" w:rsidP="00CE3283">
                      <w:pPr>
                        <w:spacing w:line="360" w:lineRule="auto"/>
                        <w:ind w:firstLineChars="150" w:firstLine="480"/>
                        <w:rPr>
                          <w:rFonts w:ascii="宋体" w:hAnsi="宋体"/>
                          <w:sz w:val="32"/>
                          <w:szCs w:val="32"/>
                          <w:lang w:eastAsia="zh-CN"/>
                        </w:rPr>
                      </w:pPr>
                      <w:r>
                        <w:rPr>
                          <w:rFonts w:ascii="黑体" w:eastAsia="黑体" w:hint="eastAsia"/>
                          <w:sz w:val="32"/>
                          <w:szCs w:val="32"/>
                          <w:lang w:eastAsia="zh-CN"/>
                        </w:rPr>
                        <w:t>作者姓名：</w:t>
                      </w:r>
                      <w:r>
                        <w:rPr>
                          <w:rFonts w:ascii="FangSong_GB2312" w:eastAsia="FangSong_GB2312"/>
                          <w:sz w:val="32"/>
                          <w:szCs w:val="32"/>
                          <w:lang w:eastAsia="zh-CN"/>
                        </w:rPr>
                        <w:t xml:space="preserve">  </w:t>
                      </w:r>
                      <w:r>
                        <w:rPr>
                          <w:rFonts w:ascii="宋体" w:hAnsi="宋体" w:hint="eastAsia"/>
                          <w:sz w:val="32"/>
                          <w:szCs w:val="32"/>
                          <w:lang w:eastAsia="zh-CN"/>
                        </w:rPr>
                        <w:t>宋亦寒</w:t>
                      </w:r>
                    </w:p>
                    <w:p w14:paraId="67F1620C" w14:textId="5C7E7E96" w:rsidR="00CE3283" w:rsidRPr="00CE3283" w:rsidRDefault="00CE3283" w:rsidP="00CE3283">
                      <w:pPr>
                        <w:spacing w:line="360" w:lineRule="auto"/>
                        <w:ind w:firstLineChars="150" w:firstLine="480"/>
                        <w:rPr>
                          <w:rFonts w:ascii="宋体" w:hAnsi="宋体"/>
                          <w:sz w:val="32"/>
                          <w:szCs w:val="32"/>
                          <w:lang w:eastAsia="zh-CN"/>
                        </w:rPr>
                      </w:pPr>
                      <w:r>
                        <w:rPr>
                          <w:rFonts w:ascii="黑体" w:eastAsia="黑体" w:hint="eastAsia"/>
                          <w:sz w:val="32"/>
                          <w:szCs w:val="32"/>
                          <w:lang w:eastAsia="zh-CN"/>
                        </w:rPr>
                        <w:t xml:space="preserve">学 </w:t>
                      </w:r>
                      <w:r>
                        <w:rPr>
                          <w:rFonts w:ascii="黑体" w:eastAsia="黑体"/>
                          <w:sz w:val="32"/>
                          <w:szCs w:val="32"/>
                          <w:lang w:eastAsia="zh-CN"/>
                        </w:rPr>
                        <w:t xml:space="preserve">   </w:t>
                      </w:r>
                      <w:r>
                        <w:rPr>
                          <w:rFonts w:ascii="黑体" w:eastAsia="黑体" w:hint="eastAsia"/>
                          <w:sz w:val="32"/>
                          <w:szCs w:val="32"/>
                          <w:lang w:eastAsia="zh-CN"/>
                        </w:rPr>
                        <w:t>号：</w:t>
                      </w:r>
                      <w:r>
                        <w:rPr>
                          <w:rFonts w:ascii="FangSong_GB2312" w:eastAsia="FangSong_GB2312"/>
                          <w:sz w:val="32"/>
                          <w:szCs w:val="32"/>
                          <w:lang w:eastAsia="zh-CN"/>
                        </w:rPr>
                        <w:t xml:space="preserve">  </w:t>
                      </w:r>
                      <w:r>
                        <w:rPr>
                          <w:rFonts w:ascii="宋体" w:hAnsi="宋体" w:hint="eastAsia"/>
                          <w:sz w:val="32"/>
                          <w:szCs w:val="32"/>
                          <w:lang w:eastAsia="zh-CN"/>
                        </w:rPr>
                        <w:t>PB25000200</w:t>
                      </w:r>
                    </w:p>
                    <w:p w14:paraId="52601F15" w14:textId="6F61E6BC" w:rsidR="0085420A" w:rsidRDefault="0085420A" w:rsidP="0085420A">
                      <w:pPr>
                        <w:spacing w:line="360" w:lineRule="auto"/>
                        <w:ind w:firstLineChars="150" w:firstLine="480"/>
                        <w:rPr>
                          <w:rFonts w:ascii="宋体"/>
                          <w:sz w:val="32"/>
                          <w:szCs w:val="32"/>
                          <w:lang w:eastAsia="zh-CN"/>
                        </w:rPr>
                      </w:pPr>
                      <w:r>
                        <w:rPr>
                          <w:rFonts w:ascii="黑体" w:eastAsia="黑体" w:hint="eastAsia"/>
                          <w:sz w:val="32"/>
                          <w:szCs w:val="32"/>
                          <w:lang w:eastAsia="zh-CN"/>
                        </w:rPr>
                        <w:t>学院班级：</w:t>
                      </w:r>
                      <w:r>
                        <w:rPr>
                          <w:rFonts w:ascii="FangSong_GB2312" w:eastAsia="FangSong_GB2312"/>
                          <w:sz w:val="32"/>
                          <w:szCs w:val="32"/>
                          <w:lang w:eastAsia="zh-CN"/>
                        </w:rPr>
                        <w:t xml:space="preserve">  </w:t>
                      </w:r>
                      <w:r>
                        <w:rPr>
                          <w:rFonts w:ascii="宋体" w:hAnsi="宋体" w:hint="eastAsia"/>
                          <w:sz w:val="32"/>
                          <w:szCs w:val="32"/>
                          <w:lang w:eastAsia="zh-CN"/>
                        </w:rPr>
                        <w:t>少年班学院2025级5班</w:t>
                      </w:r>
                    </w:p>
                    <w:p w14:paraId="4C9538CD" w14:textId="44F100B2" w:rsidR="0085420A" w:rsidRDefault="0085420A" w:rsidP="0085420A">
                      <w:pPr>
                        <w:spacing w:line="360" w:lineRule="auto"/>
                        <w:ind w:firstLineChars="150" w:firstLine="480"/>
                        <w:rPr>
                          <w:rFonts w:ascii="宋体" w:hAnsi="宋体"/>
                          <w:sz w:val="32"/>
                          <w:szCs w:val="32"/>
                          <w:lang w:eastAsia="zh-CN"/>
                        </w:rPr>
                      </w:pPr>
                      <w:r>
                        <w:rPr>
                          <w:rFonts w:ascii="黑体" w:eastAsia="黑体" w:hint="eastAsia"/>
                          <w:sz w:val="32"/>
                          <w:szCs w:val="32"/>
                          <w:lang w:eastAsia="zh-CN"/>
                        </w:rPr>
                        <w:t xml:space="preserve">导 </w:t>
                      </w:r>
                      <w:r>
                        <w:rPr>
                          <w:rFonts w:ascii="黑体" w:eastAsia="黑体"/>
                          <w:sz w:val="32"/>
                          <w:szCs w:val="32"/>
                          <w:lang w:eastAsia="zh-CN"/>
                        </w:rPr>
                        <w:t xml:space="preserve">   </w:t>
                      </w:r>
                      <w:r>
                        <w:rPr>
                          <w:rFonts w:ascii="黑体" w:eastAsia="黑体" w:hint="eastAsia"/>
                          <w:sz w:val="32"/>
                          <w:szCs w:val="32"/>
                          <w:lang w:eastAsia="zh-CN"/>
                        </w:rPr>
                        <w:t>师：</w:t>
                      </w:r>
                      <w:r>
                        <w:rPr>
                          <w:rFonts w:ascii="FangSong_GB2312" w:eastAsia="FangSong_GB2312"/>
                          <w:sz w:val="32"/>
                          <w:szCs w:val="32"/>
                          <w:lang w:eastAsia="zh-CN"/>
                        </w:rPr>
                        <w:t xml:space="preserve">  </w:t>
                      </w:r>
                      <w:r>
                        <w:rPr>
                          <w:rFonts w:ascii="宋体" w:hAnsi="宋体" w:hint="eastAsia"/>
                          <w:sz w:val="32"/>
                          <w:szCs w:val="32"/>
                          <w:lang w:eastAsia="zh-CN"/>
                        </w:rPr>
                        <w:t>何晓松教授</w:t>
                      </w:r>
                    </w:p>
                    <w:p w14:paraId="13B0F7F4" w14:textId="3F7428F3" w:rsidR="0085420A" w:rsidRDefault="0085420A" w:rsidP="0085420A">
                      <w:pPr>
                        <w:spacing w:line="360" w:lineRule="auto"/>
                        <w:ind w:firstLineChars="150" w:firstLine="480"/>
                        <w:rPr>
                          <w:rFonts w:ascii="宋体"/>
                          <w:sz w:val="32"/>
                          <w:szCs w:val="32"/>
                          <w:lang w:eastAsia="zh-CN"/>
                        </w:rPr>
                      </w:pPr>
                      <w:r>
                        <w:rPr>
                          <w:rFonts w:ascii="黑体" w:eastAsia="黑体" w:hint="eastAsia"/>
                          <w:sz w:val="32"/>
                          <w:szCs w:val="32"/>
                          <w:lang w:eastAsia="zh-CN"/>
                        </w:rPr>
                        <w:t>完成时间：</w:t>
                      </w:r>
                      <w:r>
                        <w:rPr>
                          <w:rFonts w:ascii="FangSong_GB2312" w:eastAsia="FangSong_GB2312"/>
                          <w:sz w:val="32"/>
                          <w:szCs w:val="32"/>
                          <w:lang w:eastAsia="zh-CN"/>
                        </w:rPr>
                        <w:t xml:space="preserve">  </w:t>
                      </w:r>
                      <w:r>
                        <w:rPr>
                          <w:rFonts w:ascii="宋体" w:hAnsi="宋体" w:hint="eastAsia"/>
                          <w:sz w:val="32"/>
                          <w:szCs w:val="32"/>
                          <w:lang w:eastAsia="zh-CN"/>
                        </w:rPr>
                        <w:t>2026</w:t>
                      </w:r>
                      <w:r>
                        <w:rPr>
                          <w:rFonts w:ascii="宋体" w:hAnsi="宋体" w:hint="eastAsia"/>
                          <w:sz w:val="32"/>
                          <w:lang w:eastAsia="zh-CN"/>
                        </w:rPr>
                        <w:t>年</w:t>
                      </w:r>
                      <w:r>
                        <w:rPr>
                          <w:rFonts w:ascii="宋体" w:hAnsi="宋体" w:hint="eastAsia"/>
                          <w:sz w:val="32"/>
                          <w:szCs w:val="32"/>
                          <w:lang w:eastAsia="zh-CN"/>
                        </w:rPr>
                        <w:t>5</w:t>
                      </w:r>
                      <w:r>
                        <w:rPr>
                          <w:rFonts w:ascii="宋体" w:hAnsi="宋体" w:hint="eastAsia"/>
                          <w:sz w:val="32"/>
                          <w:lang w:eastAsia="zh-CN"/>
                        </w:rPr>
                        <w:t>月</w:t>
                      </w:r>
                      <w:r>
                        <w:rPr>
                          <w:rFonts w:ascii="宋体" w:hAnsi="宋体" w:hint="eastAsia"/>
                          <w:sz w:val="32"/>
                          <w:szCs w:val="32"/>
                          <w:lang w:eastAsia="zh-CN"/>
                        </w:rPr>
                        <w:t>28</w:t>
                      </w:r>
                      <w:r>
                        <w:rPr>
                          <w:rFonts w:ascii="宋体" w:hAnsi="宋体" w:hint="eastAsia"/>
                          <w:sz w:val="32"/>
                          <w:lang w:eastAsia="zh-CN"/>
                        </w:rPr>
                        <w:t>日</w:t>
                      </w:r>
                    </w:p>
                  </w:txbxContent>
                </v:textbox>
                <w10:wrap anchorx="margin"/>
              </v:rect>
            </w:pict>
          </mc:Fallback>
        </mc:AlternateContent>
      </w:r>
    </w:p>
    <w:p w14:paraId="2A0AD505" w14:textId="77777777" w:rsidR="0085420A" w:rsidRDefault="0085420A" w:rsidP="0085420A">
      <w:pPr>
        <w:spacing w:before="3600"/>
        <w:rPr>
          <w:rFonts w:ascii="黑体" w:eastAsia="黑体" w:hAnsi="黑体"/>
          <w:sz w:val="52"/>
          <w:szCs w:val="52"/>
          <w:lang w:eastAsia="zh-CN"/>
        </w:rPr>
      </w:pPr>
    </w:p>
    <w:p w14:paraId="04367628" w14:textId="4AC91282" w:rsidR="00631BDE" w:rsidRDefault="00000000" w:rsidP="00080A01">
      <w:pPr>
        <w:rPr>
          <w:lang w:eastAsia="zh-CN"/>
        </w:rPr>
      </w:pPr>
      <w:r>
        <w:rPr>
          <w:sz w:val="21"/>
          <w:lang w:eastAsia="zh-CN"/>
        </w:rPr>
        <w:lastRenderedPageBreak/>
        <w:t>【摘要】</w:t>
      </w:r>
      <w:r w:rsidR="0098183C" w:rsidRPr="009C718B">
        <w:rPr>
          <w:rFonts w:ascii="宋体" w:hAnsi="宋体"/>
          <w:sz w:val="21"/>
          <w:lang w:eastAsia="zh-CN"/>
        </w:rPr>
        <w:t>本研究以大学生沟通交流中的“可表露性”等级为主题，结合问卷和访谈，考察大学生如何判断私人想法和真实情绪“能不能说、该不该说、能说多深”。结果显示，</w:t>
      </w:r>
      <w:proofErr w:type="gramStart"/>
      <w:r w:rsidR="001D7CBA" w:rsidRPr="009C718B">
        <w:rPr>
          <w:rFonts w:ascii="宋体" w:hAnsi="宋体" w:hint="eastAsia"/>
          <w:sz w:val="21"/>
          <w:lang w:eastAsia="zh-CN"/>
        </w:rPr>
        <w:t>不同</w:t>
      </w:r>
      <w:r w:rsidR="0098183C" w:rsidRPr="009C718B">
        <w:rPr>
          <w:rFonts w:ascii="宋体" w:hAnsi="宋体"/>
          <w:sz w:val="21"/>
          <w:lang w:eastAsia="zh-CN"/>
        </w:rPr>
        <w:t>话题</w:t>
      </w:r>
      <w:proofErr w:type="gramEnd"/>
      <w:r w:rsidR="0098183C" w:rsidRPr="009C718B">
        <w:rPr>
          <w:rFonts w:ascii="宋体" w:hAnsi="宋体"/>
          <w:sz w:val="21"/>
          <w:lang w:eastAsia="zh-CN"/>
        </w:rPr>
        <w:t>的“愿意表露”均略高于“认为合适”，关系对象、场景可控性、传播风险、回应质量和边界意识共同影响表露判断。访谈进一步表明，大学生的表露并非</w:t>
      </w:r>
      <w:proofErr w:type="gramStart"/>
      <w:r w:rsidR="0098183C" w:rsidRPr="009C718B">
        <w:rPr>
          <w:rFonts w:ascii="宋体" w:hAnsi="宋体"/>
          <w:sz w:val="21"/>
          <w:lang w:eastAsia="zh-CN"/>
        </w:rPr>
        <w:t>简单由</w:t>
      </w:r>
      <w:proofErr w:type="gramEnd"/>
      <w:r w:rsidR="0098183C" w:rsidRPr="009C718B">
        <w:rPr>
          <w:rFonts w:ascii="宋体" w:hAnsi="宋体"/>
          <w:sz w:val="21"/>
          <w:lang w:eastAsia="zh-CN"/>
        </w:rPr>
        <w:t>关系亲疏决定，而是在对象可靠性、媒介可控性和回应预期之间进行权衡。高校心理支持应帮助学生理解表达层级、对象和情境，提升倾听</w:t>
      </w:r>
      <w:r w:rsidR="001D7CBA" w:rsidRPr="009C718B">
        <w:rPr>
          <w:rFonts w:ascii="宋体" w:hAnsi="宋体" w:hint="eastAsia"/>
          <w:sz w:val="21"/>
          <w:lang w:eastAsia="zh-CN"/>
        </w:rPr>
        <w:t>和理解</w:t>
      </w:r>
      <w:r w:rsidR="0098183C" w:rsidRPr="009C718B">
        <w:rPr>
          <w:rFonts w:ascii="宋体" w:hAnsi="宋体"/>
          <w:sz w:val="21"/>
          <w:lang w:eastAsia="zh-CN"/>
        </w:rPr>
        <w:t>能力。</w:t>
      </w:r>
    </w:p>
    <w:p w14:paraId="385F87C4" w14:textId="77777777" w:rsidR="00631BDE" w:rsidRDefault="00000000">
      <w:pPr>
        <w:rPr>
          <w:sz w:val="21"/>
          <w:lang w:eastAsia="zh-CN"/>
        </w:rPr>
      </w:pPr>
      <w:r>
        <w:rPr>
          <w:sz w:val="21"/>
          <w:lang w:eastAsia="zh-CN"/>
        </w:rPr>
        <w:t>【关键词】可表露性；自我表露；大学生沟通；边界意识；心理支持</w:t>
      </w:r>
    </w:p>
    <w:p w14:paraId="652E3438" w14:textId="77777777" w:rsidR="006061ED" w:rsidRDefault="006061ED">
      <w:pPr>
        <w:rPr>
          <w:lang w:eastAsia="zh-CN"/>
        </w:rPr>
      </w:pPr>
    </w:p>
    <w:p w14:paraId="43E83CA0" w14:textId="436EA309" w:rsidR="00631BDE" w:rsidRPr="009C718B" w:rsidRDefault="006061ED">
      <w:pPr>
        <w:pStyle w:val="1"/>
        <w:spacing w:before="120" w:after="0"/>
        <w:rPr>
          <w:sz w:val="36"/>
          <w:szCs w:val="32"/>
          <w:lang w:eastAsia="zh-CN"/>
        </w:rPr>
      </w:pPr>
      <w:r w:rsidRPr="009C718B">
        <w:rPr>
          <w:rFonts w:ascii="Times New Roman" w:eastAsia="宋体" w:hAnsi="Times New Roman" w:cs="Times New Roman" w:hint="eastAsia"/>
          <w:sz w:val="28"/>
          <w:szCs w:val="32"/>
          <w:lang w:eastAsia="zh-CN"/>
        </w:rPr>
        <w:t xml:space="preserve">1 </w:t>
      </w:r>
      <w:r w:rsidRPr="009C718B">
        <w:rPr>
          <w:rFonts w:ascii="Times New Roman" w:eastAsia="宋体" w:hAnsi="Times New Roman" w:cs="Times New Roman"/>
          <w:sz w:val="28"/>
          <w:szCs w:val="32"/>
          <w:lang w:eastAsia="zh-CN"/>
        </w:rPr>
        <w:t>引言</w:t>
      </w:r>
    </w:p>
    <w:p w14:paraId="5BB835E9" w14:textId="5FDE820F" w:rsidR="003E5B25" w:rsidRDefault="00000000" w:rsidP="003E5B25">
      <w:pPr>
        <w:ind w:firstLine="480"/>
        <w:rPr>
          <w:lang w:eastAsia="zh-CN"/>
        </w:rPr>
      </w:pPr>
      <w:r>
        <w:rPr>
          <w:lang w:eastAsia="zh-CN"/>
        </w:rPr>
        <w:t>大学阶段是个体重新组织同伴关系、亲密关系和自我认同的重要时期。学生进入大学以后，交流对象从原先相对稳定的家庭和班级扩展到室友、同专业同学、社团朋友、恋人、网络朋友、老师和辅导员等多个圈层。交流渠道也不再局限于面对面谈话，而是同时发生在微信、</w:t>
      </w:r>
      <w:r>
        <w:rPr>
          <w:lang w:eastAsia="zh-CN"/>
        </w:rPr>
        <w:t>QQ</w:t>
      </w:r>
      <w:r>
        <w:rPr>
          <w:lang w:eastAsia="zh-CN"/>
        </w:rPr>
        <w:t>、朋友圈、空间、匿名墙和其他半公开平台上。在这样的环境中，大学生每天都在表达自己，也每天都在克制自己。一个人可以在</w:t>
      </w:r>
      <w:proofErr w:type="gramStart"/>
      <w:r>
        <w:rPr>
          <w:lang w:eastAsia="zh-CN"/>
        </w:rPr>
        <w:t>群聊里</w:t>
      </w:r>
      <w:proofErr w:type="gramEnd"/>
      <w:r>
        <w:rPr>
          <w:lang w:eastAsia="zh-CN"/>
        </w:rPr>
        <w:t>开玩笑，却不愿意认真说出孤独；可以向恋人讲很多细节，却不愿意向普通同学透露一点家庭困扰</w:t>
      </w:r>
      <w:r w:rsidR="00DC5ED9">
        <w:rPr>
          <w:rFonts w:hint="eastAsia"/>
          <w:lang w:eastAsia="zh-CN"/>
        </w:rPr>
        <w:t>。</w:t>
      </w:r>
      <w:r>
        <w:rPr>
          <w:lang w:eastAsia="zh-CN"/>
        </w:rPr>
        <w:t>这些现象说明，大学生沟通的关键是如何判断某个内容在某段关系和某种场景中是否可说、是否适合说、可以说到多深。这种前置判断</w:t>
      </w:r>
      <w:r w:rsidR="00635312">
        <w:rPr>
          <w:rFonts w:hint="eastAsia"/>
          <w:lang w:eastAsia="zh-CN"/>
        </w:rPr>
        <w:t>在本文中被</w:t>
      </w:r>
      <w:r>
        <w:rPr>
          <w:lang w:eastAsia="zh-CN"/>
        </w:rPr>
        <w:t>称为沟通交流中的</w:t>
      </w:r>
      <w:r>
        <w:rPr>
          <w:lang w:eastAsia="zh-CN"/>
        </w:rPr>
        <w:t>“</w:t>
      </w:r>
      <w:r>
        <w:rPr>
          <w:lang w:eastAsia="zh-CN"/>
        </w:rPr>
        <w:t>可表露性</w:t>
      </w:r>
      <w:r>
        <w:rPr>
          <w:lang w:eastAsia="zh-CN"/>
        </w:rPr>
        <w:t>”</w:t>
      </w:r>
      <w:r>
        <w:rPr>
          <w:lang w:eastAsia="zh-CN"/>
        </w:rPr>
        <w:t>等级。</w:t>
      </w:r>
    </w:p>
    <w:p w14:paraId="716D23BD" w14:textId="17E7A3CD" w:rsidR="00631BDE" w:rsidRDefault="00C042CA" w:rsidP="00080A01">
      <w:pPr>
        <w:ind w:firstLine="480"/>
        <w:rPr>
          <w:lang w:eastAsia="zh-CN"/>
        </w:rPr>
      </w:pPr>
      <w:r w:rsidRPr="00C042CA">
        <w:rPr>
          <w:lang w:eastAsia="zh-CN"/>
        </w:rPr>
        <w:t>已有研究主要围绕个体向他人传递个人信息、感受与经历的过程展开。</w:t>
      </w:r>
      <w:proofErr w:type="spellStart"/>
      <w:r>
        <w:rPr>
          <w:lang w:eastAsia="zh-CN"/>
        </w:rPr>
        <w:t>Jourard</w:t>
      </w:r>
      <w:proofErr w:type="spellEnd"/>
      <w:r>
        <w:rPr>
          <w:lang w:eastAsia="zh-CN"/>
        </w:rPr>
        <w:t xml:space="preserve"> </w:t>
      </w:r>
      <w:r>
        <w:rPr>
          <w:lang w:eastAsia="zh-CN"/>
        </w:rPr>
        <w:t>和</w:t>
      </w:r>
      <w:r>
        <w:rPr>
          <w:lang w:eastAsia="zh-CN"/>
        </w:rPr>
        <w:t xml:space="preserve"> </w:t>
      </w:r>
      <w:proofErr w:type="spellStart"/>
      <w:r>
        <w:rPr>
          <w:lang w:eastAsia="zh-CN"/>
        </w:rPr>
        <w:t>Lasakow</w:t>
      </w:r>
      <w:proofErr w:type="spellEnd"/>
      <w:r w:rsidR="00822EA8">
        <w:rPr>
          <w:rFonts w:hint="eastAsia"/>
          <w:lang w:eastAsia="zh-CN"/>
        </w:rPr>
        <w:t xml:space="preserve"> </w:t>
      </w:r>
      <w:r>
        <w:rPr>
          <w:lang w:eastAsia="zh-CN"/>
        </w:rPr>
        <w:t>较早把自我表露作为可测量的人际变量加以讨论</w:t>
      </w:r>
      <w:r w:rsidR="008E4D3D" w:rsidRPr="008E4D3D">
        <w:rPr>
          <w:rFonts w:hint="eastAsia"/>
          <w:vertAlign w:val="superscript"/>
          <w:lang w:eastAsia="zh-CN"/>
        </w:rPr>
        <w:t>[1]</w:t>
      </w:r>
      <w:r>
        <w:rPr>
          <w:lang w:eastAsia="zh-CN"/>
        </w:rPr>
        <w:t>，</w:t>
      </w:r>
      <w:r>
        <w:rPr>
          <w:lang w:eastAsia="zh-CN"/>
        </w:rPr>
        <w:t>Cozby</w:t>
      </w:r>
      <w:r w:rsidR="00822EA8">
        <w:rPr>
          <w:rFonts w:hint="eastAsia"/>
          <w:lang w:eastAsia="zh-CN"/>
        </w:rPr>
        <w:t xml:space="preserve"> </w:t>
      </w:r>
      <w:r>
        <w:rPr>
          <w:lang w:eastAsia="zh-CN"/>
        </w:rPr>
        <w:t>进一步指出，自我表露涉及内容、对象、深度和情境等多重方面</w:t>
      </w:r>
      <w:r w:rsidR="008E4D3D" w:rsidRPr="008E4D3D">
        <w:rPr>
          <w:rFonts w:hint="eastAsia"/>
          <w:vertAlign w:val="superscript"/>
          <w:lang w:eastAsia="zh-CN"/>
        </w:rPr>
        <w:t>[2]</w:t>
      </w:r>
      <w:r>
        <w:rPr>
          <w:lang w:eastAsia="zh-CN"/>
        </w:rPr>
        <w:t>。社会渗透理论认为，关系发展通常伴随表露由浅入深、由表层到核心推进</w:t>
      </w:r>
      <w:r w:rsidR="008E4D3D">
        <w:rPr>
          <w:rStyle w:val="affb"/>
          <w:rFonts w:hint="eastAsia"/>
          <w:lang w:eastAsia="zh-CN"/>
        </w:rPr>
        <w:t>[3]</w:t>
      </w:r>
      <w:r>
        <w:rPr>
          <w:lang w:eastAsia="zh-CN"/>
        </w:rPr>
        <w:t>。沟通隐私管理理论则提醒我们，表露是不断协商隐私边界</w:t>
      </w:r>
      <w:r w:rsidR="00822EA8">
        <w:rPr>
          <w:rFonts w:hint="eastAsia"/>
          <w:lang w:eastAsia="zh-CN"/>
        </w:rPr>
        <w:t>的过程</w:t>
      </w:r>
      <w:r w:rsidR="008E4D3D" w:rsidRPr="008E4D3D">
        <w:rPr>
          <w:rFonts w:hint="eastAsia"/>
          <w:vertAlign w:val="superscript"/>
          <w:lang w:eastAsia="zh-CN"/>
        </w:rPr>
        <w:t>[4]</w:t>
      </w:r>
      <w:r>
        <w:rPr>
          <w:lang w:eastAsia="zh-CN"/>
        </w:rPr>
        <w:t>。</w:t>
      </w:r>
      <w:r w:rsidRPr="00C042CA">
        <w:rPr>
          <w:lang w:eastAsia="zh-CN"/>
        </w:rPr>
        <w:t>这些理论共同构成本文分析</w:t>
      </w:r>
      <w:r w:rsidRPr="00C042CA">
        <w:rPr>
          <w:lang w:eastAsia="zh-CN"/>
        </w:rPr>
        <w:t>“</w:t>
      </w:r>
      <w:r w:rsidRPr="00C042CA">
        <w:rPr>
          <w:lang w:eastAsia="zh-CN"/>
        </w:rPr>
        <w:t>可表露性</w:t>
      </w:r>
      <w:r w:rsidRPr="00C042CA">
        <w:rPr>
          <w:lang w:eastAsia="zh-CN"/>
        </w:rPr>
        <w:t>”</w:t>
      </w:r>
      <w:r w:rsidRPr="00C042CA">
        <w:rPr>
          <w:lang w:eastAsia="zh-CN"/>
        </w:rPr>
        <w:t>等级的概念框架。</w:t>
      </w:r>
    </w:p>
    <w:p w14:paraId="0300FF3A" w14:textId="13AC64AA" w:rsidR="00631BDE" w:rsidRDefault="0066651B" w:rsidP="00080A01">
      <w:pPr>
        <w:ind w:firstLine="480"/>
        <w:rPr>
          <w:lang w:eastAsia="zh-CN"/>
        </w:rPr>
      </w:pPr>
      <w:r>
        <w:rPr>
          <w:rFonts w:hint="eastAsia"/>
          <w:lang w:eastAsia="zh-CN"/>
        </w:rPr>
        <w:t>综上，</w:t>
      </w:r>
      <w:r>
        <w:rPr>
          <w:lang w:eastAsia="zh-CN"/>
        </w:rPr>
        <w:t>本文的研究目的是借助问卷和访谈，描述大学生如何形成</w:t>
      </w:r>
      <w:r>
        <w:rPr>
          <w:lang w:eastAsia="zh-CN"/>
        </w:rPr>
        <w:t>“</w:t>
      </w:r>
      <w:r>
        <w:rPr>
          <w:lang w:eastAsia="zh-CN"/>
        </w:rPr>
        <w:t>可表露性</w:t>
      </w:r>
      <w:r>
        <w:rPr>
          <w:lang w:eastAsia="zh-CN"/>
        </w:rPr>
        <w:t>”</w:t>
      </w:r>
      <w:r>
        <w:rPr>
          <w:lang w:eastAsia="zh-CN"/>
        </w:rPr>
        <w:t>等级</w:t>
      </w:r>
      <w:r w:rsidR="001F0819">
        <w:rPr>
          <w:rFonts w:hint="eastAsia"/>
          <w:lang w:eastAsia="zh-CN"/>
        </w:rPr>
        <w:t>以及形成了什么样的</w:t>
      </w:r>
      <w:r w:rsidR="001F0819">
        <w:rPr>
          <w:lang w:eastAsia="zh-CN"/>
        </w:rPr>
        <w:t>“</w:t>
      </w:r>
      <w:r w:rsidR="001F0819">
        <w:rPr>
          <w:lang w:eastAsia="zh-CN"/>
        </w:rPr>
        <w:t>可表露性</w:t>
      </w:r>
      <w:r w:rsidR="001F0819">
        <w:rPr>
          <w:lang w:eastAsia="zh-CN"/>
        </w:rPr>
        <w:t>”</w:t>
      </w:r>
      <w:r w:rsidR="001F0819">
        <w:rPr>
          <w:lang w:eastAsia="zh-CN"/>
        </w:rPr>
        <w:t>等级</w:t>
      </w:r>
      <w:r>
        <w:rPr>
          <w:lang w:eastAsia="zh-CN"/>
        </w:rPr>
        <w:t>，并讨论这种等级对人际</w:t>
      </w:r>
      <w:r w:rsidR="001F0819">
        <w:rPr>
          <w:rFonts w:hint="eastAsia"/>
          <w:lang w:eastAsia="zh-CN"/>
        </w:rPr>
        <w:t>交往</w:t>
      </w:r>
      <w:r>
        <w:rPr>
          <w:lang w:eastAsia="zh-CN"/>
        </w:rPr>
        <w:t>和心理支持的意义。</w:t>
      </w:r>
    </w:p>
    <w:p w14:paraId="16DA5FF6" w14:textId="77777777" w:rsidR="006061ED" w:rsidRPr="001F0819" w:rsidRDefault="006061ED" w:rsidP="006061ED">
      <w:pPr>
        <w:rPr>
          <w:lang w:eastAsia="zh-CN"/>
        </w:rPr>
      </w:pPr>
    </w:p>
    <w:p w14:paraId="584C0765" w14:textId="46CFD38D" w:rsidR="00631BDE" w:rsidRPr="009C718B" w:rsidRDefault="006061ED">
      <w:pPr>
        <w:pStyle w:val="1"/>
        <w:spacing w:before="120" w:after="0"/>
        <w:rPr>
          <w:sz w:val="36"/>
          <w:szCs w:val="32"/>
          <w:lang w:eastAsia="zh-CN"/>
        </w:rPr>
      </w:pPr>
      <w:r w:rsidRPr="009C718B">
        <w:rPr>
          <w:rFonts w:ascii="Times New Roman" w:eastAsia="宋体" w:hAnsi="Times New Roman" w:cs="Times New Roman" w:hint="eastAsia"/>
          <w:sz w:val="28"/>
          <w:szCs w:val="32"/>
          <w:lang w:eastAsia="zh-CN"/>
        </w:rPr>
        <w:t xml:space="preserve">2 </w:t>
      </w:r>
      <w:r w:rsidRPr="009C718B">
        <w:rPr>
          <w:rFonts w:ascii="Times New Roman" w:eastAsia="宋体" w:hAnsi="Times New Roman" w:cs="Times New Roman"/>
          <w:sz w:val="28"/>
          <w:szCs w:val="32"/>
          <w:lang w:eastAsia="zh-CN"/>
        </w:rPr>
        <w:t>理论基础</w:t>
      </w:r>
    </w:p>
    <w:p w14:paraId="77C497CA" w14:textId="49AC89D3" w:rsidR="00631BDE" w:rsidRDefault="00000000" w:rsidP="00080A01">
      <w:pPr>
        <w:ind w:firstLine="480"/>
        <w:rPr>
          <w:lang w:eastAsia="zh-CN"/>
        </w:rPr>
      </w:pPr>
      <w:r>
        <w:rPr>
          <w:lang w:eastAsia="zh-CN"/>
        </w:rPr>
        <w:t>自我表露理论为本研究提供了最直接的概念基础。自我表露是关于个人事实、情绪、评价、脆弱经历和隐私内容的选择性呈现。一个人告诉同学</w:t>
      </w:r>
      <w:r>
        <w:rPr>
          <w:lang w:eastAsia="zh-CN"/>
        </w:rPr>
        <w:t>“</w:t>
      </w:r>
      <w:r>
        <w:rPr>
          <w:lang w:eastAsia="zh-CN"/>
        </w:rPr>
        <w:t>今天有课</w:t>
      </w:r>
      <w:r>
        <w:rPr>
          <w:lang w:eastAsia="zh-CN"/>
        </w:rPr>
        <w:t>”</w:t>
      </w:r>
      <w:r>
        <w:rPr>
          <w:lang w:eastAsia="zh-CN"/>
        </w:rPr>
        <w:t>和告诉同学</w:t>
      </w:r>
      <w:r>
        <w:rPr>
          <w:lang w:eastAsia="zh-CN"/>
        </w:rPr>
        <w:t>“</w:t>
      </w:r>
      <w:r>
        <w:rPr>
          <w:lang w:eastAsia="zh-CN"/>
        </w:rPr>
        <w:t>最近一直感到崩溃</w:t>
      </w:r>
      <w:r>
        <w:rPr>
          <w:lang w:eastAsia="zh-CN"/>
        </w:rPr>
        <w:t>”</w:t>
      </w:r>
      <w:r>
        <w:rPr>
          <w:lang w:eastAsia="zh-CN"/>
        </w:rPr>
        <w:t>，都可以被称为表达自己，但二者所需要的信任、承担的风险和期待的回应完全不同。因此，可表露性不能被简化为</w:t>
      </w:r>
      <w:r>
        <w:rPr>
          <w:lang w:eastAsia="zh-CN"/>
        </w:rPr>
        <w:t>“</w:t>
      </w:r>
      <w:r>
        <w:rPr>
          <w:lang w:eastAsia="zh-CN"/>
        </w:rPr>
        <w:t>表达多</w:t>
      </w:r>
      <w:r>
        <w:rPr>
          <w:lang w:eastAsia="zh-CN"/>
        </w:rPr>
        <w:t>”</w:t>
      </w:r>
      <w:r>
        <w:rPr>
          <w:lang w:eastAsia="zh-CN"/>
        </w:rPr>
        <w:t>或</w:t>
      </w:r>
      <w:r>
        <w:rPr>
          <w:lang w:eastAsia="zh-CN"/>
        </w:rPr>
        <w:t>“</w:t>
      </w:r>
      <w:r>
        <w:rPr>
          <w:lang w:eastAsia="zh-CN"/>
        </w:rPr>
        <w:t>表达少</w:t>
      </w:r>
      <w:r>
        <w:rPr>
          <w:lang w:eastAsia="zh-CN"/>
        </w:rPr>
        <w:t>”</w:t>
      </w:r>
      <w:r>
        <w:rPr>
          <w:lang w:eastAsia="zh-CN"/>
        </w:rPr>
        <w:t>。</w:t>
      </w:r>
      <w:r w:rsidR="007C32BB">
        <w:rPr>
          <w:lang w:eastAsia="zh-CN"/>
        </w:rPr>
        <w:t xml:space="preserve"> </w:t>
      </w:r>
    </w:p>
    <w:p w14:paraId="4C001904" w14:textId="4D18BC95" w:rsidR="00631BDE" w:rsidRDefault="00000000" w:rsidP="00080A01">
      <w:pPr>
        <w:ind w:firstLine="480"/>
        <w:rPr>
          <w:lang w:eastAsia="zh-CN"/>
        </w:rPr>
      </w:pPr>
      <w:r>
        <w:rPr>
          <w:lang w:eastAsia="zh-CN"/>
        </w:rPr>
        <w:t>社会渗透理论解释了为什么</w:t>
      </w:r>
      <w:proofErr w:type="gramStart"/>
      <w:r>
        <w:rPr>
          <w:lang w:eastAsia="zh-CN"/>
        </w:rPr>
        <w:t>不同话题</w:t>
      </w:r>
      <w:proofErr w:type="gramEnd"/>
      <w:r>
        <w:rPr>
          <w:lang w:eastAsia="zh-CN"/>
        </w:rPr>
        <w:t>会形成层级。关系刚建立时，人们通常从兴趣爱好、日常生活等低风险内容开始；随着关系变得稳定，才可能进入真实评价、压力情绪、明显心理困扰等更深层内容。问卷</w:t>
      </w:r>
      <w:r w:rsidR="00567532">
        <w:rPr>
          <w:rFonts w:hint="eastAsia"/>
          <w:lang w:eastAsia="zh-CN"/>
        </w:rPr>
        <w:t>和访谈</w:t>
      </w:r>
      <w:r>
        <w:rPr>
          <w:lang w:eastAsia="zh-CN"/>
        </w:rPr>
        <w:t>中把话题划分为日常事实、观点评价、情绪压力、脆弱经历和高敏感隐私五类，正是基于这种由浅入深的关系逻辑。</w:t>
      </w:r>
    </w:p>
    <w:p w14:paraId="3ACC9960" w14:textId="04617B79" w:rsidR="00631BDE" w:rsidRDefault="00000000" w:rsidP="00080A01">
      <w:pPr>
        <w:ind w:firstLine="480"/>
        <w:rPr>
          <w:lang w:eastAsia="zh-CN"/>
        </w:rPr>
      </w:pPr>
      <w:r>
        <w:rPr>
          <w:lang w:eastAsia="zh-CN"/>
        </w:rPr>
        <w:t>沟通隐私管理理论对本文尤其重要</w:t>
      </w:r>
      <w:r w:rsidR="004E7666">
        <w:rPr>
          <w:rFonts w:hint="eastAsia"/>
          <w:lang w:eastAsia="zh-CN"/>
        </w:rPr>
        <w:t>。</w:t>
      </w:r>
      <w:r>
        <w:rPr>
          <w:lang w:eastAsia="zh-CN"/>
        </w:rPr>
        <w:t>它把隐私理解为一种</w:t>
      </w:r>
      <w:r w:rsidR="00167FAB">
        <w:rPr>
          <w:rFonts w:hint="eastAsia"/>
          <w:lang w:eastAsia="zh-CN"/>
        </w:rPr>
        <w:t>不固定的</w:t>
      </w:r>
      <w:r>
        <w:rPr>
          <w:lang w:eastAsia="zh-CN"/>
        </w:rPr>
        <w:t>边界</w:t>
      </w:r>
      <w:r w:rsidR="0051052C">
        <w:rPr>
          <w:rFonts w:hint="eastAsia"/>
          <w:lang w:eastAsia="zh-CN"/>
        </w:rPr>
        <w:t>，通常</w:t>
      </w:r>
      <w:r>
        <w:rPr>
          <w:lang w:eastAsia="zh-CN"/>
        </w:rPr>
        <w:t>根据关系远近、场合是否可控、对方是否可靠等因素</w:t>
      </w:r>
      <w:r w:rsidR="0064796E">
        <w:rPr>
          <w:rFonts w:hint="eastAsia"/>
          <w:lang w:eastAsia="zh-CN"/>
        </w:rPr>
        <w:t>不断变化</w:t>
      </w:r>
      <w:r>
        <w:rPr>
          <w:lang w:eastAsia="zh-CN"/>
        </w:rPr>
        <w:t>。</w:t>
      </w:r>
    </w:p>
    <w:p w14:paraId="5624D96E" w14:textId="6EA076E9" w:rsidR="00631BDE" w:rsidRDefault="00000000" w:rsidP="00080A01">
      <w:pPr>
        <w:ind w:firstLine="480"/>
        <w:rPr>
          <w:lang w:eastAsia="zh-CN"/>
        </w:rPr>
      </w:pPr>
      <w:r>
        <w:rPr>
          <w:lang w:eastAsia="zh-CN"/>
        </w:rPr>
        <w:lastRenderedPageBreak/>
        <w:t>数字媒介进一步改变了表露边界。</w:t>
      </w:r>
      <w:proofErr w:type="spellStart"/>
      <w:r>
        <w:rPr>
          <w:lang w:eastAsia="zh-CN"/>
        </w:rPr>
        <w:t>Bazarova</w:t>
      </w:r>
      <w:proofErr w:type="spellEnd"/>
      <w:r>
        <w:rPr>
          <w:lang w:eastAsia="zh-CN"/>
        </w:rPr>
        <w:t xml:space="preserve"> </w:t>
      </w:r>
      <w:r>
        <w:rPr>
          <w:lang w:eastAsia="zh-CN"/>
        </w:rPr>
        <w:t>和</w:t>
      </w:r>
      <w:r>
        <w:rPr>
          <w:lang w:eastAsia="zh-CN"/>
        </w:rPr>
        <w:t xml:space="preserve"> Choi</w:t>
      </w:r>
      <w:r w:rsidR="0046728B">
        <w:rPr>
          <w:rFonts w:hint="eastAsia"/>
          <w:lang w:eastAsia="zh-CN"/>
        </w:rPr>
        <w:t xml:space="preserve"> </w:t>
      </w:r>
      <w:r>
        <w:rPr>
          <w:lang w:eastAsia="zh-CN"/>
        </w:rPr>
        <w:t>指出，社交网络中的表露动机和亲密度会受到媒介功能与受众线索影响</w:t>
      </w:r>
      <w:r w:rsidR="008E4D3D" w:rsidRPr="008E4D3D">
        <w:rPr>
          <w:rFonts w:hint="eastAsia"/>
          <w:vertAlign w:val="superscript"/>
          <w:lang w:eastAsia="zh-CN"/>
        </w:rPr>
        <w:t>[5]</w:t>
      </w:r>
      <w:r>
        <w:rPr>
          <w:lang w:eastAsia="zh-CN"/>
        </w:rPr>
        <w:t>。大学生在线上可以获得表达距离感，减少面对面尴尬；也可能因为公开性而更谨慎。</w:t>
      </w:r>
    </w:p>
    <w:p w14:paraId="5EB63DD5" w14:textId="0E7F4EB5" w:rsidR="00631BDE" w:rsidRDefault="00000000" w:rsidP="00080A01">
      <w:pPr>
        <w:ind w:firstLine="480"/>
        <w:rPr>
          <w:lang w:eastAsia="zh-CN"/>
        </w:rPr>
      </w:pPr>
      <w:r>
        <w:rPr>
          <w:lang w:eastAsia="zh-CN"/>
        </w:rPr>
        <w:t>综合这些理论，本文把可表露性等级理解为</w:t>
      </w:r>
      <w:r>
        <w:rPr>
          <w:lang w:eastAsia="zh-CN"/>
        </w:rPr>
        <w:t>“</w:t>
      </w:r>
      <w:r>
        <w:rPr>
          <w:lang w:eastAsia="zh-CN"/>
        </w:rPr>
        <w:t>话题敏感度、关系边界、媒介情境和回应预期</w:t>
      </w:r>
      <w:r>
        <w:rPr>
          <w:lang w:eastAsia="zh-CN"/>
        </w:rPr>
        <w:t>”</w:t>
      </w:r>
      <w:r>
        <w:rPr>
          <w:lang w:eastAsia="zh-CN"/>
        </w:rPr>
        <w:t>的共同结果</w:t>
      </w:r>
      <w:r w:rsidR="00F827A4">
        <w:rPr>
          <w:rFonts w:hint="eastAsia"/>
          <w:lang w:eastAsia="zh-CN"/>
        </w:rPr>
        <w:t>，</w:t>
      </w:r>
      <w:r>
        <w:rPr>
          <w:lang w:eastAsia="zh-CN"/>
        </w:rPr>
        <w:t>真正关注</w:t>
      </w:r>
      <w:r w:rsidR="00835C96">
        <w:rPr>
          <w:rFonts w:hint="eastAsia"/>
          <w:lang w:eastAsia="zh-CN"/>
        </w:rPr>
        <w:t>大</w:t>
      </w:r>
      <w:r>
        <w:rPr>
          <w:lang w:eastAsia="zh-CN"/>
        </w:rPr>
        <w:t>学生如何在想表达、</w:t>
      </w:r>
      <w:proofErr w:type="gramStart"/>
      <w:r>
        <w:rPr>
          <w:lang w:eastAsia="zh-CN"/>
        </w:rPr>
        <w:t>该表达</w:t>
      </w:r>
      <w:proofErr w:type="gramEnd"/>
      <w:r>
        <w:rPr>
          <w:lang w:eastAsia="zh-CN"/>
        </w:rPr>
        <w:t>和能承受之间寻找平衡。</w:t>
      </w:r>
    </w:p>
    <w:p w14:paraId="425C6CC1" w14:textId="77777777" w:rsidR="006061ED" w:rsidRDefault="006061ED" w:rsidP="006061ED">
      <w:pPr>
        <w:rPr>
          <w:lang w:eastAsia="zh-CN"/>
        </w:rPr>
      </w:pPr>
    </w:p>
    <w:p w14:paraId="106EEB4D" w14:textId="78C4F8A7" w:rsidR="00631BDE" w:rsidRPr="009C718B" w:rsidRDefault="006061ED" w:rsidP="006061ED">
      <w:pPr>
        <w:pStyle w:val="1"/>
        <w:spacing w:before="120" w:after="0"/>
        <w:rPr>
          <w:sz w:val="36"/>
          <w:szCs w:val="32"/>
          <w:lang w:eastAsia="zh-CN"/>
        </w:rPr>
      </w:pPr>
      <w:r w:rsidRPr="009C718B">
        <w:rPr>
          <w:rFonts w:ascii="Times New Roman" w:eastAsia="宋体" w:hAnsi="Times New Roman" w:cs="Times New Roman" w:hint="eastAsia"/>
          <w:sz w:val="28"/>
          <w:szCs w:val="32"/>
          <w:lang w:eastAsia="zh-CN"/>
        </w:rPr>
        <w:t xml:space="preserve">3 </w:t>
      </w:r>
      <w:r w:rsidRPr="009C718B">
        <w:rPr>
          <w:rFonts w:ascii="Times New Roman" w:eastAsia="宋体" w:hAnsi="Times New Roman" w:cs="Times New Roman"/>
          <w:sz w:val="28"/>
          <w:szCs w:val="32"/>
          <w:lang w:eastAsia="zh-CN"/>
        </w:rPr>
        <w:t>研究方法</w:t>
      </w:r>
    </w:p>
    <w:p w14:paraId="69B4CE32" w14:textId="7C69A26C" w:rsidR="00EA1B24" w:rsidRDefault="00000000" w:rsidP="00080A01">
      <w:pPr>
        <w:ind w:firstLine="480"/>
        <w:rPr>
          <w:lang w:eastAsia="zh-CN"/>
        </w:rPr>
      </w:pPr>
      <w:r>
        <w:rPr>
          <w:lang w:eastAsia="zh-CN"/>
        </w:rPr>
        <w:t>本研究采用问卷调查与半结构式访谈相结合的方法。</w:t>
      </w:r>
      <w:r w:rsidR="00124D48" w:rsidRPr="00124D48">
        <w:rPr>
          <w:lang w:eastAsia="zh-CN"/>
        </w:rPr>
        <w:t>问卷部分共获得</w:t>
      </w:r>
      <w:r w:rsidR="00124D48" w:rsidRPr="00124D48">
        <w:rPr>
          <w:lang w:eastAsia="zh-CN"/>
        </w:rPr>
        <w:t>194</w:t>
      </w:r>
      <w:r w:rsidR="00124D48" w:rsidRPr="00124D48">
        <w:rPr>
          <w:lang w:eastAsia="zh-CN"/>
        </w:rPr>
        <w:t>份记录，样本中男生</w:t>
      </w:r>
      <w:r w:rsidR="00124D48" w:rsidRPr="00124D48">
        <w:rPr>
          <w:lang w:eastAsia="zh-CN"/>
        </w:rPr>
        <w:t>108</w:t>
      </w:r>
      <w:r w:rsidR="00124D48" w:rsidRPr="00124D48">
        <w:rPr>
          <w:lang w:eastAsia="zh-CN"/>
        </w:rPr>
        <w:t>人，占</w:t>
      </w:r>
      <w:r w:rsidR="00124D48" w:rsidRPr="00124D48">
        <w:rPr>
          <w:lang w:eastAsia="zh-CN"/>
        </w:rPr>
        <w:t>55.7%</w:t>
      </w:r>
      <w:r w:rsidR="00124D48" w:rsidRPr="00124D48">
        <w:rPr>
          <w:lang w:eastAsia="zh-CN"/>
        </w:rPr>
        <w:t>，女生</w:t>
      </w:r>
      <w:r w:rsidR="00124D48" w:rsidRPr="00124D48">
        <w:rPr>
          <w:lang w:eastAsia="zh-CN"/>
        </w:rPr>
        <w:t>86</w:t>
      </w:r>
      <w:r w:rsidR="00124D48" w:rsidRPr="00124D48">
        <w:rPr>
          <w:lang w:eastAsia="zh-CN"/>
        </w:rPr>
        <w:t>人，占</w:t>
      </w:r>
      <w:r w:rsidR="00124D48" w:rsidRPr="00124D48">
        <w:rPr>
          <w:lang w:eastAsia="zh-CN"/>
        </w:rPr>
        <w:t>44.3%</w:t>
      </w:r>
      <w:r w:rsidR="00124D48" w:rsidRPr="00124D48">
        <w:rPr>
          <w:lang w:eastAsia="zh-CN"/>
        </w:rPr>
        <w:t>；年级以大</w:t>
      </w:r>
      <w:proofErr w:type="gramStart"/>
      <w:r w:rsidR="00124D48" w:rsidRPr="00124D48">
        <w:rPr>
          <w:lang w:eastAsia="zh-CN"/>
        </w:rPr>
        <w:t>一</w:t>
      </w:r>
      <w:proofErr w:type="gramEnd"/>
      <w:r w:rsidR="00124D48" w:rsidRPr="00124D48">
        <w:rPr>
          <w:lang w:eastAsia="zh-CN"/>
        </w:rPr>
        <w:t>和大二为主，分别占</w:t>
      </w:r>
      <w:r w:rsidR="00124D48" w:rsidRPr="00124D48">
        <w:rPr>
          <w:lang w:eastAsia="zh-CN"/>
        </w:rPr>
        <w:t>33.0%</w:t>
      </w:r>
      <w:r w:rsidR="00124D48" w:rsidRPr="00124D48">
        <w:rPr>
          <w:lang w:eastAsia="zh-CN"/>
        </w:rPr>
        <w:t>和</w:t>
      </w:r>
      <w:r w:rsidR="00124D48" w:rsidRPr="00124D48">
        <w:rPr>
          <w:lang w:eastAsia="zh-CN"/>
        </w:rPr>
        <w:t>28.9%</w:t>
      </w:r>
      <w:r w:rsidR="00124D48" w:rsidRPr="00124D48">
        <w:rPr>
          <w:lang w:eastAsia="zh-CN"/>
        </w:rPr>
        <w:t>；专业类别覆盖理工类、经管类、人文社科类、医学类和艺术类，其中理工类最多，占</w:t>
      </w:r>
      <w:r w:rsidR="00124D48" w:rsidRPr="00124D48">
        <w:rPr>
          <w:lang w:eastAsia="zh-CN"/>
        </w:rPr>
        <w:t>33.0%</w:t>
      </w:r>
      <w:r w:rsidR="00124D48" w:rsidRPr="00124D48">
        <w:rPr>
          <w:lang w:eastAsia="zh-CN"/>
        </w:rPr>
        <w:t>。样本中住校学生</w:t>
      </w:r>
      <w:r w:rsidR="00124D48" w:rsidRPr="00124D48">
        <w:rPr>
          <w:lang w:eastAsia="zh-CN"/>
        </w:rPr>
        <w:t>147</w:t>
      </w:r>
      <w:r w:rsidR="00124D48" w:rsidRPr="00124D48">
        <w:rPr>
          <w:lang w:eastAsia="zh-CN"/>
        </w:rPr>
        <w:t>人，占</w:t>
      </w:r>
      <w:r w:rsidR="00124D48" w:rsidRPr="00124D48">
        <w:rPr>
          <w:lang w:eastAsia="zh-CN"/>
        </w:rPr>
        <w:t>75.8%</w:t>
      </w:r>
      <w:r w:rsidR="00124D48" w:rsidRPr="00124D48">
        <w:rPr>
          <w:lang w:eastAsia="zh-CN"/>
        </w:rPr>
        <w:t>；每天使用社交媒体或即时通讯软件</w:t>
      </w:r>
      <w:r w:rsidR="00124D48" w:rsidRPr="00124D48">
        <w:rPr>
          <w:lang w:eastAsia="zh-CN"/>
        </w:rPr>
        <w:t>2</w:t>
      </w:r>
      <w:r w:rsidR="00124D48" w:rsidRPr="00124D48">
        <w:rPr>
          <w:lang w:eastAsia="zh-CN"/>
        </w:rPr>
        <w:t>至</w:t>
      </w:r>
      <w:r w:rsidR="00124D48" w:rsidRPr="00124D48">
        <w:rPr>
          <w:lang w:eastAsia="zh-CN"/>
        </w:rPr>
        <w:t>4</w:t>
      </w:r>
      <w:r w:rsidR="00124D48" w:rsidRPr="00124D48">
        <w:rPr>
          <w:lang w:eastAsia="zh-CN"/>
        </w:rPr>
        <w:t>小时者最多，共</w:t>
      </w:r>
      <w:r w:rsidR="00124D48" w:rsidRPr="00124D48">
        <w:rPr>
          <w:lang w:eastAsia="zh-CN"/>
        </w:rPr>
        <w:t>70</w:t>
      </w:r>
      <w:r w:rsidR="00124D48" w:rsidRPr="00124D48">
        <w:rPr>
          <w:lang w:eastAsia="zh-CN"/>
        </w:rPr>
        <w:t>人，占</w:t>
      </w:r>
      <w:r w:rsidR="00124D48" w:rsidRPr="00124D48">
        <w:rPr>
          <w:lang w:eastAsia="zh-CN"/>
        </w:rPr>
        <w:t>36.1%</w:t>
      </w:r>
      <w:r w:rsidR="00124D48" w:rsidRPr="00124D48">
        <w:rPr>
          <w:lang w:eastAsia="zh-CN"/>
        </w:rPr>
        <w:t>。</w:t>
      </w:r>
    </w:p>
    <w:p w14:paraId="5E94CEB0" w14:textId="2E6D1A39" w:rsidR="009B79D1" w:rsidRDefault="00C43D64" w:rsidP="009B79D1">
      <w:pPr>
        <w:keepNext/>
        <w:spacing w:line="240" w:lineRule="auto"/>
        <w:jc w:val="center"/>
      </w:pPr>
      <w:r>
        <w:rPr>
          <w:noProof/>
        </w:rPr>
        <w:drawing>
          <wp:inline distT="0" distB="0" distL="0" distR="0" wp14:anchorId="4C87C617" wp14:editId="5D62B2AA">
            <wp:extent cx="5943600" cy="3832860"/>
            <wp:effectExtent l="0" t="0" r="0" b="0"/>
            <wp:docPr id="2041210934" name="Picture 204121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10934" name="Picture 2041210934"/>
                    <pic:cNvPicPr>
                      <a:picLocks noChangeAspect="1"/>
                    </pic:cNvPicPr>
                  </pic:nvPicPr>
                  <pic:blipFill>
                    <a:blip r:embed="rId9"/>
                    <a:stretch>
                      <a:fillRect/>
                    </a:stretch>
                  </pic:blipFill>
                  <pic:spPr>
                    <a:xfrm>
                      <a:off x="0" y="0"/>
                      <a:ext cx="5943600" cy="3832860"/>
                    </a:xfrm>
                    <a:prstGeom prst="rect">
                      <a:avLst/>
                    </a:prstGeom>
                  </pic:spPr>
                </pic:pic>
              </a:graphicData>
            </a:graphic>
          </wp:inline>
        </w:drawing>
      </w:r>
    </w:p>
    <w:p w14:paraId="12C09B53" w14:textId="6C891D54" w:rsidR="009B79D1" w:rsidRPr="009B79D1" w:rsidRDefault="009B79D1" w:rsidP="009B79D1">
      <w:pPr>
        <w:pStyle w:val="af7"/>
        <w:jc w:val="center"/>
        <w:rPr>
          <w:color w:val="000000" w:themeColor="text1"/>
          <w:sz w:val="21"/>
          <w:szCs w:val="21"/>
          <w:lang w:eastAsia="zh-CN"/>
        </w:rPr>
      </w:pPr>
      <w:r w:rsidRPr="009B79D1">
        <w:rPr>
          <w:rFonts w:hint="eastAsia"/>
          <w:color w:val="000000" w:themeColor="text1"/>
          <w:sz w:val="21"/>
          <w:szCs w:val="21"/>
          <w:lang w:eastAsia="zh-CN"/>
        </w:rPr>
        <w:t>图</w:t>
      </w:r>
      <w:r w:rsidRPr="009B79D1">
        <w:rPr>
          <w:rFonts w:hint="eastAsia"/>
          <w:color w:val="000000" w:themeColor="text1"/>
          <w:sz w:val="21"/>
          <w:szCs w:val="21"/>
          <w:lang w:eastAsia="zh-CN"/>
        </w:rPr>
        <w:t xml:space="preserve"> </w:t>
      </w:r>
      <w:r w:rsidRPr="009B79D1">
        <w:rPr>
          <w:color w:val="000000" w:themeColor="text1"/>
          <w:sz w:val="21"/>
          <w:szCs w:val="21"/>
        </w:rPr>
        <w:fldChar w:fldCharType="begin"/>
      </w:r>
      <w:r w:rsidRPr="009B79D1">
        <w:rPr>
          <w:color w:val="000000" w:themeColor="text1"/>
          <w:sz w:val="21"/>
          <w:szCs w:val="21"/>
          <w:lang w:eastAsia="zh-CN"/>
        </w:rPr>
        <w:instrText xml:space="preserve"> </w:instrText>
      </w:r>
      <w:r w:rsidRPr="009B79D1">
        <w:rPr>
          <w:rFonts w:hint="eastAsia"/>
          <w:color w:val="000000" w:themeColor="text1"/>
          <w:sz w:val="21"/>
          <w:szCs w:val="21"/>
          <w:lang w:eastAsia="zh-CN"/>
        </w:rPr>
        <w:instrText xml:space="preserve">SEQ </w:instrText>
      </w:r>
      <w:r w:rsidRPr="009B79D1">
        <w:rPr>
          <w:rFonts w:hint="eastAsia"/>
          <w:color w:val="000000" w:themeColor="text1"/>
          <w:sz w:val="21"/>
          <w:szCs w:val="21"/>
          <w:lang w:eastAsia="zh-CN"/>
        </w:rPr>
        <w:instrText>图</w:instrText>
      </w:r>
      <w:r w:rsidRPr="009B79D1">
        <w:rPr>
          <w:rFonts w:hint="eastAsia"/>
          <w:color w:val="000000" w:themeColor="text1"/>
          <w:sz w:val="21"/>
          <w:szCs w:val="21"/>
          <w:lang w:eastAsia="zh-CN"/>
        </w:rPr>
        <w:instrText xml:space="preserve"> \* ARABIC</w:instrText>
      </w:r>
      <w:r w:rsidRPr="009B79D1">
        <w:rPr>
          <w:color w:val="000000" w:themeColor="text1"/>
          <w:sz w:val="21"/>
          <w:szCs w:val="21"/>
          <w:lang w:eastAsia="zh-CN"/>
        </w:rPr>
        <w:instrText xml:space="preserve"> </w:instrText>
      </w:r>
      <w:r w:rsidRPr="009B79D1">
        <w:rPr>
          <w:color w:val="000000" w:themeColor="text1"/>
          <w:sz w:val="21"/>
          <w:szCs w:val="21"/>
        </w:rPr>
        <w:fldChar w:fldCharType="separate"/>
      </w:r>
      <w:r>
        <w:rPr>
          <w:noProof/>
          <w:color w:val="000000" w:themeColor="text1"/>
          <w:sz w:val="21"/>
          <w:szCs w:val="21"/>
          <w:lang w:eastAsia="zh-CN"/>
        </w:rPr>
        <w:t>1</w:t>
      </w:r>
      <w:r w:rsidRPr="009B79D1">
        <w:rPr>
          <w:color w:val="000000" w:themeColor="text1"/>
          <w:sz w:val="21"/>
          <w:szCs w:val="21"/>
        </w:rPr>
        <w:fldChar w:fldCharType="end"/>
      </w:r>
      <w:r w:rsidRPr="009B79D1">
        <w:rPr>
          <w:rFonts w:hint="eastAsia"/>
          <w:color w:val="000000" w:themeColor="text1"/>
          <w:sz w:val="21"/>
          <w:szCs w:val="21"/>
          <w:lang w:eastAsia="zh-CN"/>
        </w:rPr>
        <w:t xml:space="preserve"> </w:t>
      </w:r>
      <w:r w:rsidRPr="009B79D1">
        <w:rPr>
          <w:rFonts w:hint="eastAsia"/>
          <w:color w:val="000000" w:themeColor="text1"/>
          <w:sz w:val="21"/>
          <w:szCs w:val="21"/>
          <w:lang w:eastAsia="zh-CN"/>
        </w:rPr>
        <w:t>样本结构概览</w:t>
      </w:r>
    </w:p>
    <w:p w14:paraId="4C52FBA7" w14:textId="77777777" w:rsidR="009B79D1" w:rsidRDefault="009B79D1" w:rsidP="00080A01">
      <w:pPr>
        <w:ind w:firstLine="480"/>
        <w:rPr>
          <w:lang w:eastAsia="zh-CN"/>
        </w:rPr>
      </w:pPr>
    </w:p>
    <w:p w14:paraId="29DACD1C" w14:textId="3AA86844" w:rsidR="00631BDE" w:rsidRDefault="00000000" w:rsidP="00080A01">
      <w:pPr>
        <w:ind w:firstLine="480"/>
        <w:rPr>
          <w:lang w:eastAsia="zh-CN"/>
        </w:rPr>
      </w:pPr>
      <w:r>
        <w:rPr>
          <w:lang w:eastAsia="zh-CN"/>
        </w:rPr>
        <w:t>问卷</w:t>
      </w:r>
      <w:r w:rsidR="000D67F3">
        <w:rPr>
          <w:rFonts w:hint="eastAsia"/>
          <w:lang w:eastAsia="zh-CN"/>
        </w:rPr>
        <w:t>中</w:t>
      </w:r>
      <w:r>
        <w:rPr>
          <w:lang w:eastAsia="zh-CN"/>
        </w:rPr>
        <w:t>包括基本信息、关系对象表露意愿、五类话题的愿意表露与适合表露判断、线上线下情境差异、边界意识、表露后感受与主观沟通状态等部分。核心量表采用</w:t>
      </w:r>
      <w:r>
        <w:rPr>
          <w:lang w:eastAsia="zh-CN"/>
        </w:rPr>
        <w:t>5</w:t>
      </w:r>
      <w:r>
        <w:rPr>
          <w:lang w:eastAsia="zh-CN"/>
        </w:rPr>
        <w:t>点计分，分值越高表示越愿意、越适合或越同意。第</w:t>
      </w:r>
      <w:r>
        <w:rPr>
          <w:lang w:eastAsia="zh-CN"/>
        </w:rPr>
        <w:t>8</w:t>
      </w:r>
      <w:r>
        <w:rPr>
          <w:lang w:eastAsia="zh-CN"/>
        </w:rPr>
        <w:t>题涉及不同关系对象，其中</w:t>
      </w:r>
      <w:r>
        <w:rPr>
          <w:lang w:eastAsia="zh-CN"/>
        </w:rPr>
        <w:t>“</w:t>
      </w:r>
      <w:r>
        <w:rPr>
          <w:lang w:eastAsia="zh-CN"/>
        </w:rPr>
        <w:t>不适用</w:t>
      </w:r>
      <w:r>
        <w:rPr>
          <w:lang w:eastAsia="zh-CN"/>
        </w:rPr>
        <w:t>”</w:t>
      </w:r>
      <w:r>
        <w:rPr>
          <w:lang w:eastAsia="zh-CN"/>
        </w:rPr>
        <w:t>按</w:t>
      </w:r>
      <w:proofErr w:type="gramStart"/>
      <w:r>
        <w:rPr>
          <w:lang w:eastAsia="zh-CN"/>
        </w:rPr>
        <w:t>缺失值</w:t>
      </w:r>
      <w:proofErr w:type="gramEnd"/>
      <w:r>
        <w:rPr>
          <w:lang w:eastAsia="zh-CN"/>
        </w:rPr>
        <w:t>处理。按照题目内容将量表划分为</w:t>
      </w:r>
      <w:r w:rsidR="000D67F3">
        <w:rPr>
          <w:rFonts w:hint="eastAsia"/>
          <w:lang w:eastAsia="zh-CN"/>
        </w:rPr>
        <w:t>：第</w:t>
      </w:r>
      <w:r>
        <w:rPr>
          <w:lang w:eastAsia="zh-CN"/>
        </w:rPr>
        <w:t>8</w:t>
      </w:r>
      <w:r>
        <w:rPr>
          <w:lang w:eastAsia="zh-CN"/>
        </w:rPr>
        <w:t>题、</w:t>
      </w:r>
      <w:r>
        <w:rPr>
          <w:lang w:eastAsia="zh-CN"/>
        </w:rPr>
        <w:t>9</w:t>
      </w:r>
      <w:r w:rsidR="007836D3">
        <w:rPr>
          <w:rFonts w:hint="eastAsia"/>
          <w:lang w:eastAsia="zh-CN"/>
        </w:rPr>
        <w:t>和</w:t>
      </w:r>
      <w:r>
        <w:rPr>
          <w:lang w:eastAsia="zh-CN"/>
        </w:rPr>
        <w:t>10</w:t>
      </w:r>
      <w:r>
        <w:rPr>
          <w:lang w:eastAsia="zh-CN"/>
        </w:rPr>
        <w:t>题、</w:t>
      </w:r>
      <w:r>
        <w:rPr>
          <w:lang w:eastAsia="zh-CN"/>
        </w:rPr>
        <w:t>11</w:t>
      </w:r>
      <w:r w:rsidR="007836D3">
        <w:rPr>
          <w:rFonts w:hint="eastAsia"/>
          <w:lang w:eastAsia="zh-CN"/>
        </w:rPr>
        <w:t>和</w:t>
      </w:r>
      <w:r>
        <w:rPr>
          <w:lang w:eastAsia="zh-CN"/>
        </w:rPr>
        <w:t>12</w:t>
      </w:r>
      <w:r>
        <w:rPr>
          <w:lang w:eastAsia="zh-CN"/>
        </w:rPr>
        <w:t>题、</w:t>
      </w:r>
      <w:r>
        <w:rPr>
          <w:lang w:eastAsia="zh-CN"/>
        </w:rPr>
        <w:t>13</w:t>
      </w:r>
      <w:r w:rsidR="007836D3">
        <w:rPr>
          <w:rFonts w:hint="eastAsia"/>
          <w:lang w:eastAsia="zh-CN"/>
        </w:rPr>
        <w:t>和</w:t>
      </w:r>
      <w:r>
        <w:rPr>
          <w:lang w:eastAsia="zh-CN"/>
        </w:rPr>
        <w:t>14</w:t>
      </w:r>
      <w:r>
        <w:rPr>
          <w:lang w:eastAsia="zh-CN"/>
        </w:rPr>
        <w:t>题、</w:t>
      </w:r>
      <w:r>
        <w:rPr>
          <w:lang w:eastAsia="zh-CN"/>
        </w:rPr>
        <w:t>15</w:t>
      </w:r>
      <w:r w:rsidR="007836D3">
        <w:rPr>
          <w:rFonts w:hint="eastAsia"/>
          <w:lang w:eastAsia="zh-CN"/>
        </w:rPr>
        <w:t>和</w:t>
      </w:r>
      <w:r>
        <w:rPr>
          <w:lang w:eastAsia="zh-CN"/>
        </w:rPr>
        <w:t>16</w:t>
      </w:r>
      <w:r>
        <w:rPr>
          <w:lang w:eastAsia="zh-CN"/>
        </w:rPr>
        <w:t>题、</w:t>
      </w:r>
      <w:r>
        <w:rPr>
          <w:lang w:eastAsia="zh-CN"/>
        </w:rPr>
        <w:t>17</w:t>
      </w:r>
      <w:r w:rsidR="007836D3">
        <w:rPr>
          <w:rFonts w:hint="eastAsia"/>
          <w:lang w:eastAsia="zh-CN"/>
        </w:rPr>
        <w:t>和</w:t>
      </w:r>
      <w:r>
        <w:rPr>
          <w:lang w:eastAsia="zh-CN"/>
        </w:rPr>
        <w:t>18</w:t>
      </w:r>
      <w:r>
        <w:rPr>
          <w:lang w:eastAsia="zh-CN"/>
        </w:rPr>
        <w:t>题、</w:t>
      </w:r>
      <w:r>
        <w:rPr>
          <w:lang w:eastAsia="zh-CN"/>
        </w:rPr>
        <w:t>19</w:t>
      </w:r>
      <w:r>
        <w:rPr>
          <w:lang w:eastAsia="zh-CN"/>
        </w:rPr>
        <w:t>题、</w:t>
      </w:r>
      <w:r>
        <w:rPr>
          <w:lang w:eastAsia="zh-CN"/>
        </w:rPr>
        <w:t>20</w:t>
      </w:r>
      <w:r>
        <w:rPr>
          <w:lang w:eastAsia="zh-CN"/>
        </w:rPr>
        <w:t>题、</w:t>
      </w:r>
      <w:r>
        <w:rPr>
          <w:lang w:eastAsia="zh-CN"/>
        </w:rPr>
        <w:t>21</w:t>
      </w:r>
      <w:r>
        <w:rPr>
          <w:lang w:eastAsia="zh-CN"/>
        </w:rPr>
        <w:t>题和</w:t>
      </w:r>
      <w:r>
        <w:rPr>
          <w:lang w:eastAsia="zh-CN"/>
        </w:rPr>
        <w:t>22</w:t>
      </w:r>
      <w:r>
        <w:rPr>
          <w:lang w:eastAsia="zh-CN"/>
        </w:rPr>
        <w:t>题。</w:t>
      </w:r>
    </w:p>
    <w:p w14:paraId="49FB6AC9" w14:textId="78856260" w:rsidR="00631BDE" w:rsidRDefault="00000000" w:rsidP="00080A01">
      <w:pPr>
        <w:ind w:firstLine="480"/>
        <w:rPr>
          <w:lang w:eastAsia="zh-CN"/>
        </w:rPr>
      </w:pPr>
      <w:r>
        <w:rPr>
          <w:lang w:eastAsia="zh-CN"/>
        </w:rPr>
        <w:lastRenderedPageBreak/>
        <w:t>访谈</w:t>
      </w:r>
      <w:r w:rsidR="007836D3">
        <w:rPr>
          <w:rFonts w:hint="eastAsia"/>
          <w:lang w:eastAsia="zh-CN"/>
        </w:rPr>
        <w:t>得到</w:t>
      </w:r>
      <w:r>
        <w:rPr>
          <w:lang w:eastAsia="zh-CN"/>
        </w:rPr>
        <w:t>4</w:t>
      </w:r>
      <w:r>
        <w:rPr>
          <w:lang w:eastAsia="zh-CN"/>
        </w:rPr>
        <w:t>份文字访谈记录。访谈对象均匿名处理，后文以</w:t>
      </w:r>
      <w:r>
        <w:rPr>
          <w:lang w:eastAsia="zh-CN"/>
        </w:rPr>
        <w:t>A</w:t>
      </w:r>
      <w:r>
        <w:rPr>
          <w:lang w:eastAsia="zh-CN"/>
        </w:rPr>
        <w:t>、</w:t>
      </w:r>
      <w:r>
        <w:rPr>
          <w:lang w:eastAsia="zh-CN"/>
        </w:rPr>
        <w:t>B</w:t>
      </w:r>
      <w:r>
        <w:rPr>
          <w:lang w:eastAsia="zh-CN"/>
        </w:rPr>
        <w:t>、</w:t>
      </w:r>
      <w:r>
        <w:rPr>
          <w:lang w:eastAsia="zh-CN"/>
        </w:rPr>
        <w:t>C</w:t>
      </w:r>
      <w:r>
        <w:rPr>
          <w:lang w:eastAsia="zh-CN"/>
        </w:rPr>
        <w:t>、</w:t>
      </w:r>
      <w:r>
        <w:rPr>
          <w:lang w:eastAsia="zh-CN"/>
        </w:rPr>
        <w:t>D</w:t>
      </w:r>
      <w:r>
        <w:rPr>
          <w:lang w:eastAsia="zh-CN"/>
        </w:rPr>
        <w:t>标注。访谈提纲围绕日常沟通状况、对可表露性的理解、</w:t>
      </w:r>
      <w:proofErr w:type="gramStart"/>
      <w:r>
        <w:rPr>
          <w:lang w:eastAsia="zh-CN"/>
        </w:rPr>
        <w:t>不同话题</w:t>
      </w:r>
      <w:proofErr w:type="gramEnd"/>
      <w:r>
        <w:rPr>
          <w:lang w:eastAsia="zh-CN"/>
        </w:rPr>
        <w:t>的表露等级、不同关系对象下的表露差异、线上线下表达差异、表露后的感受与校园支持建议展开。</w:t>
      </w:r>
    </w:p>
    <w:p w14:paraId="4D3C8306" w14:textId="304DFA6B" w:rsidR="00631BDE" w:rsidRDefault="00000000" w:rsidP="00080A01">
      <w:pPr>
        <w:ind w:firstLine="480"/>
        <w:rPr>
          <w:lang w:eastAsia="zh-CN"/>
        </w:rPr>
      </w:pPr>
      <w:r>
        <w:rPr>
          <w:lang w:eastAsia="zh-CN"/>
        </w:rPr>
        <w:t>数据处理方面，本文</w:t>
      </w:r>
      <w:r w:rsidR="000D67F3">
        <w:rPr>
          <w:rFonts w:hint="eastAsia"/>
          <w:lang w:eastAsia="zh-CN"/>
        </w:rPr>
        <w:t>借助问卷星</w:t>
      </w:r>
      <w:r w:rsidR="007836D3">
        <w:rPr>
          <w:rFonts w:hint="eastAsia"/>
          <w:lang w:eastAsia="zh-CN"/>
        </w:rPr>
        <w:t>系统</w:t>
      </w:r>
      <w:r w:rsidR="000D67F3">
        <w:rPr>
          <w:rFonts w:hint="eastAsia"/>
          <w:lang w:eastAsia="zh-CN"/>
        </w:rPr>
        <w:t>对问卷进行清洗，</w:t>
      </w:r>
      <w:r w:rsidR="001F0819">
        <w:rPr>
          <w:rFonts w:hint="eastAsia"/>
          <w:lang w:eastAsia="zh-CN"/>
        </w:rPr>
        <w:t>借助</w:t>
      </w:r>
      <w:r w:rsidR="00C042CA" w:rsidRPr="00C042CA">
        <w:rPr>
          <w:lang w:eastAsia="zh-CN"/>
        </w:rPr>
        <w:t xml:space="preserve"> Python </w:t>
      </w:r>
      <w:r w:rsidR="00C042CA" w:rsidRPr="00C042CA">
        <w:rPr>
          <w:lang w:eastAsia="zh-CN"/>
        </w:rPr>
        <w:t>对问卷数据进行信度分析、</w:t>
      </w:r>
      <w:r w:rsidR="00C042CA" w:rsidRPr="00C042CA">
        <w:rPr>
          <w:lang w:eastAsia="zh-CN"/>
        </w:rPr>
        <w:t xml:space="preserve">KMO </w:t>
      </w:r>
      <w:r w:rsidR="00C042CA" w:rsidRPr="00C042CA">
        <w:rPr>
          <w:lang w:eastAsia="zh-CN"/>
        </w:rPr>
        <w:t>检验和相关分析。</w:t>
      </w:r>
    </w:p>
    <w:p w14:paraId="490FF292" w14:textId="17EE1C36" w:rsidR="000E59A0" w:rsidRDefault="000E59A0" w:rsidP="000E59A0">
      <w:pPr>
        <w:ind w:firstLine="480"/>
        <w:rPr>
          <w:lang w:eastAsia="zh-CN"/>
        </w:rPr>
      </w:pPr>
      <w:r>
        <w:rPr>
          <w:lang w:eastAsia="zh-CN"/>
        </w:rPr>
        <w:t>需要承认，本研究仍有明显限制。样本采用便利抽样，年级、学校和专业分布不能代表全部大学生；</w:t>
      </w:r>
      <w:r w:rsidR="00135D88">
        <w:rPr>
          <w:rFonts w:hint="eastAsia"/>
          <w:lang w:eastAsia="zh-CN"/>
        </w:rPr>
        <w:t>自编问卷</w:t>
      </w:r>
      <w:r>
        <w:rPr>
          <w:lang w:eastAsia="zh-CN"/>
        </w:rPr>
        <w:t>虽然内部一致性和单维度指标较好，但还不能等同于经过严格验证的成熟量表；访谈对象数量较少，且以</w:t>
      </w:r>
      <w:r w:rsidR="00356F1F">
        <w:rPr>
          <w:rFonts w:hint="eastAsia"/>
          <w:lang w:eastAsia="zh-CN"/>
        </w:rPr>
        <w:t>录音转文字</w:t>
      </w:r>
      <w:r>
        <w:rPr>
          <w:lang w:eastAsia="zh-CN"/>
        </w:rPr>
        <w:t>记录为分析依据，无法充分捕捉语气、停顿和现场互动细节。</w:t>
      </w:r>
    </w:p>
    <w:p w14:paraId="7CCB209F" w14:textId="77777777" w:rsidR="006061ED" w:rsidRPr="000E59A0" w:rsidRDefault="006061ED" w:rsidP="006061ED">
      <w:pPr>
        <w:rPr>
          <w:lang w:eastAsia="zh-CN"/>
        </w:rPr>
      </w:pPr>
    </w:p>
    <w:p w14:paraId="257B6D80" w14:textId="5EF80CEB" w:rsidR="00631BDE" w:rsidRPr="009C718B" w:rsidRDefault="006061ED">
      <w:pPr>
        <w:pStyle w:val="1"/>
        <w:spacing w:before="120" w:after="0"/>
        <w:rPr>
          <w:sz w:val="36"/>
          <w:szCs w:val="32"/>
          <w:lang w:eastAsia="zh-CN"/>
        </w:rPr>
      </w:pPr>
      <w:r w:rsidRPr="009C718B">
        <w:rPr>
          <w:rFonts w:ascii="Times New Roman" w:eastAsia="宋体" w:hAnsi="Times New Roman" w:cs="Times New Roman" w:hint="eastAsia"/>
          <w:sz w:val="28"/>
          <w:szCs w:val="32"/>
          <w:lang w:eastAsia="zh-CN"/>
        </w:rPr>
        <w:t xml:space="preserve">4 </w:t>
      </w:r>
      <w:r w:rsidRPr="009C718B">
        <w:rPr>
          <w:rFonts w:ascii="Times New Roman" w:eastAsia="宋体" w:hAnsi="Times New Roman" w:cs="Times New Roman"/>
          <w:sz w:val="28"/>
          <w:szCs w:val="32"/>
          <w:lang w:eastAsia="zh-CN"/>
        </w:rPr>
        <w:t>问卷结果</w:t>
      </w:r>
    </w:p>
    <w:p w14:paraId="0B2485B2" w14:textId="717B8432" w:rsidR="00631BDE" w:rsidRDefault="00000000" w:rsidP="00080A01">
      <w:pPr>
        <w:ind w:firstLine="480"/>
        <w:rPr>
          <w:lang w:eastAsia="zh-CN"/>
        </w:rPr>
      </w:pPr>
      <w:r>
        <w:rPr>
          <w:lang w:eastAsia="zh-CN"/>
        </w:rPr>
        <w:t>问卷统计结果首先说明，本研究材料具有一定内部一致性。表</w:t>
      </w:r>
      <w:r>
        <w:rPr>
          <w:lang w:eastAsia="zh-CN"/>
        </w:rPr>
        <w:t>1</w:t>
      </w:r>
      <w:r>
        <w:rPr>
          <w:lang w:eastAsia="zh-CN"/>
        </w:rPr>
        <w:t>列出</w:t>
      </w:r>
      <w:proofErr w:type="gramStart"/>
      <w:r>
        <w:rPr>
          <w:lang w:eastAsia="zh-CN"/>
        </w:rPr>
        <w:t>各题组的</w:t>
      </w:r>
      <w:proofErr w:type="gramEnd"/>
      <w:r>
        <w:rPr>
          <w:lang w:eastAsia="zh-CN"/>
        </w:rPr>
        <w:t>信度和单维度效度指标。</w:t>
      </w:r>
      <w:r w:rsidR="00EA1B24" w:rsidRPr="00EA1B24">
        <w:rPr>
          <w:lang w:eastAsia="zh-CN"/>
        </w:rPr>
        <w:t>可以看到，除</w:t>
      </w:r>
      <w:proofErr w:type="gramStart"/>
      <w:r w:rsidR="00EA1B24" w:rsidRPr="00EA1B24">
        <w:rPr>
          <w:lang w:eastAsia="zh-CN"/>
        </w:rPr>
        <w:t>第</w:t>
      </w:r>
      <w:r w:rsidR="00EA1B24" w:rsidRPr="00EA1B24">
        <w:rPr>
          <w:lang w:eastAsia="zh-CN"/>
        </w:rPr>
        <w:t>8</w:t>
      </w:r>
      <w:r w:rsidR="00EA1B24" w:rsidRPr="00EA1B24">
        <w:rPr>
          <w:lang w:eastAsia="zh-CN"/>
        </w:rPr>
        <w:t>题因</w:t>
      </w:r>
      <w:r w:rsidR="00EA1B24" w:rsidRPr="00EA1B24">
        <w:rPr>
          <w:lang w:eastAsia="zh-CN"/>
        </w:rPr>
        <w:t>“</w:t>
      </w:r>
      <w:r w:rsidR="00EA1B24" w:rsidRPr="00EA1B24">
        <w:rPr>
          <w:lang w:eastAsia="zh-CN"/>
        </w:rPr>
        <w:t>不适用</w:t>
      </w:r>
      <w:r w:rsidR="00EA1B24" w:rsidRPr="00EA1B24">
        <w:rPr>
          <w:lang w:eastAsia="zh-CN"/>
        </w:rPr>
        <w:t>”</w:t>
      </w:r>
      <w:proofErr w:type="gramEnd"/>
      <w:r w:rsidR="00EA1B24" w:rsidRPr="00EA1B24">
        <w:rPr>
          <w:lang w:eastAsia="zh-CN"/>
        </w:rPr>
        <w:t>导致完整样本为</w:t>
      </w:r>
      <w:r w:rsidR="00EA1B24" w:rsidRPr="00EA1B24">
        <w:rPr>
          <w:lang w:eastAsia="zh-CN"/>
        </w:rPr>
        <w:t>9</w:t>
      </w:r>
      <w:r w:rsidR="00EB7C84">
        <w:rPr>
          <w:rFonts w:hint="eastAsia"/>
          <w:lang w:eastAsia="zh-CN"/>
        </w:rPr>
        <w:t>3</w:t>
      </w:r>
      <w:r w:rsidR="00EA1B24" w:rsidRPr="00EA1B24">
        <w:rPr>
          <w:lang w:eastAsia="zh-CN"/>
        </w:rPr>
        <w:t>人外，</w:t>
      </w:r>
      <w:proofErr w:type="gramStart"/>
      <w:r w:rsidR="00EA1B24" w:rsidRPr="00EA1B24">
        <w:rPr>
          <w:lang w:eastAsia="zh-CN"/>
        </w:rPr>
        <w:t>其余题组均</w:t>
      </w:r>
      <w:proofErr w:type="gramEnd"/>
      <w:r w:rsidR="00EA1B24" w:rsidRPr="00EA1B24">
        <w:rPr>
          <w:lang w:eastAsia="zh-CN"/>
        </w:rPr>
        <w:t>以</w:t>
      </w:r>
      <w:r w:rsidR="00EA1B24" w:rsidRPr="00EA1B24">
        <w:rPr>
          <w:lang w:eastAsia="zh-CN"/>
        </w:rPr>
        <w:t>19</w:t>
      </w:r>
      <w:r w:rsidR="00984055">
        <w:rPr>
          <w:rFonts w:hint="eastAsia"/>
          <w:lang w:eastAsia="zh-CN"/>
        </w:rPr>
        <w:t>4</w:t>
      </w:r>
      <w:r w:rsidR="00EA1B24" w:rsidRPr="00EA1B24">
        <w:rPr>
          <w:lang w:eastAsia="zh-CN"/>
        </w:rPr>
        <w:t>份问卷为基础。</w:t>
      </w:r>
      <w:proofErr w:type="gramStart"/>
      <w:r w:rsidR="00EA1B24" w:rsidRPr="00EA1B24">
        <w:rPr>
          <w:lang w:eastAsia="zh-CN"/>
        </w:rPr>
        <w:t>各题组的</w:t>
      </w:r>
      <w:proofErr w:type="gramEnd"/>
      <w:r w:rsidR="00EA1B24" w:rsidRPr="00EA1B24">
        <w:rPr>
          <w:lang w:eastAsia="zh-CN"/>
        </w:rPr>
        <w:t xml:space="preserve"> Cronbach</w:t>
      </w:r>
      <w:proofErr w:type="gramStart"/>
      <w:r w:rsidR="00EA1B24" w:rsidRPr="00EA1B24">
        <w:rPr>
          <w:lang w:eastAsia="zh-CN"/>
        </w:rPr>
        <w:t>’</w:t>
      </w:r>
      <w:proofErr w:type="gramEnd"/>
      <w:r w:rsidR="00EA1B24" w:rsidRPr="00EA1B24">
        <w:rPr>
          <w:lang w:eastAsia="zh-CN"/>
        </w:rPr>
        <w:t xml:space="preserve">s α </w:t>
      </w:r>
      <w:r w:rsidR="00EA1B24" w:rsidRPr="00EA1B24">
        <w:rPr>
          <w:lang w:eastAsia="zh-CN"/>
        </w:rPr>
        <w:t>系数均高于</w:t>
      </w:r>
      <w:r w:rsidR="00EA1B24" w:rsidRPr="00EA1B24">
        <w:rPr>
          <w:lang w:eastAsia="zh-CN"/>
        </w:rPr>
        <w:t>0.88</w:t>
      </w:r>
      <w:r w:rsidR="00EA1B24" w:rsidRPr="00EA1B24">
        <w:rPr>
          <w:lang w:eastAsia="zh-CN"/>
        </w:rPr>
        <w:t>，说明问卷各维</w:t>
      </w:r>
      <w:proofErr w:type="gramStart"/>
      <w:r w:rsidR="00EA1B24" w:rsidRPr="00EA1B24">
        <w:rPr>
          <w:lang w:eastAsia="zh-CN"/>
        </w:rPr>
        <w:t>度具有</w:t>
      </w:r>
      <w:proofErr w:type="gramEnd"/>
      <w:r w:rsidR="00EA1B24" w:rsidRPr="00EA1B24">
        <w:rPr>
          <w:lang w:eastAsia="zh-CN"/>
        </w:rPr>
        <w:t>良好的内部一致性信度；</w:t>
      </w:r>
      <w:r w:rsidR="00EA1B24" w:rsidRPr="00EA1B24">
        <w:rPr>
          <w:lang w:eastAsia="zh-CN"/>
        </w:rPr>
        <w:t xml:space="preserve">KMO </w:t>
      </w:r>
      <w:r w:rsidR="00EA1B24" w:rsidRPr="00EA1B24">
        <w:rPr>
          <w:lang w:eastAsia="zh-CN"/>
        </w:rPr>
        <w:t>值均高于</w:t>
      </w:r>
      <w:r w:rsidR="00EA1B24" w:rsidRPr="00EA1B24">
        <w:rPr>
          <w:lang w:eastAsia="zh-CN"/>
        </w:rPr>
        <w:t>0.83</w:t>
      </w:r>
      <w:r w:rsidR="00124D48">
        <w:rPr>
          <w:rFonts w:hint="eastAsia"/>
          <w:lang w:eastAsia="zh-CN"/>
        </w:rPr>
        <w:t>0</w:t>
      </w:r>
      <w:r w:rsidR="00EA1B24" w:rsidRPr="00EA1B24">
        <w:rPr>
          <w:lang w:eastAsia="zh-CN"/>
        </w:rPr>
        <w:t>，表明数据适合进行因子分析；</w:t>
      </w:r>
      <w:proofErr w:type="gramStart"/>
      <w:r w:rsidR="00EA1B24" w:rsidRPr="00EA1B24">
        <w:rPr>
          <w:lang w:eastAsia="zh-CN"/>
        </w:rPr>
        <w:t>各题组第一</w:t>
      </w:r>
      <w:proofErr w:type="gramEnd"/>
      <w:r w:rsidR="00EA1B24" w:rsidRPr="00EA1B24">
        <w:rPr>
          <w:lang w:eastAsia="zh-CN"/>
        </w:rPr>
        <w:t>因子解释率大部分处于较高水平，且因子载荷均高于</w:t>
      </w:r>
      <w:r w:rsidR="00EA1B24" w:rsidRPr="00EA1B24">
        <w:rPr>
          <w:lang w:eastAsia="zh-CN"/>
        </w:rPr>
        <w:t>0.72</w:t>
      </w:r>
      <w:r w:rsidR="00EA1B24" w:rsidRPr="00EA1B24">
        <w:rPr>
          <w:lang w:eastAsia="zh-CN"/>
        </w:rPr>
        <w:t>，说明</w:t>
      </w:r>
      <w:proofErr w:type="gramStart"/>
      <w:r w:rsidR="00EA1B24" w:rsidRPr="00EA1B24">
        <w:rPr>
          <w:lang w:eastAsia="zh-CN"/>
        </w:rPr>
        <w:t>各题组具有</w:t>
      </w:r>
      <w:proofErr w:type="gramEnd"/>
      <w:r w:rsidR="00EA1B24" w:rsidRPr="00EA1B24">
        <w:rPr>
          <w:lang w:eastAsia="zh-CN"/>
        </w:rPr>
        <w:t>较好的单维结构和结构效度。</w:t>
      </w:r>
    </w:p>
    <w:p w14:paraId="401ED387" w14:textId="56B6D23C" w:rsidR="001A49CE" w:rsidRDefault="001A49CE" w:rsidP="00B925CD">
      <w:pPr>
        <w:rPr>
          <w:lang w:eastAsia="zh-CN"/>
        </w:rPr>
      </w:pPr>
    </w:p>
    <w:p w14:paraId="1BA58F4E" w14:textId="2AE5F142" w:rsidR="00C042CA" w:rsidRPr="009B79D1" w:rsidRDefault="00C042CA" w:rsidP="00C042CA">
      <w:pPr>
        <w:pStyle w:val="af7"/>
        <w:keepNext/>
        <w:jc w:val="center"/>
        <w:rPr>
          <w:color w:val="000000" w:themeColor="text1"/>
          <w:sz w:val="21"/>
          <w:szCs w:val="21"/>
          <w:lang w:eastAsia="zh-CN"/>
        </w:rPr>
      </w:pPr>
      <w:r w:rsidRPr="009B79D1">
        <w:rPr>
          <w:rFonts w:hint="eastAsia"/>
          <w:color w:val="000000" w:themeColor="text1"/>
          <w:sz w:val="21"/>
          <w:szCs w:val="21"/>
          <w:lang w:eastAsia="zh-CN"/>
        </w:rPr>
        <w:t>表</w:t>
      </w:r>
      <w:r w:rsidRPr="009B79D1">
        <w:rPr>
          <w:rFonts w:hint="eastAsia"/>
          <w:color w:val="000000" w:themeColor="text1"/>
          <w:sz w:val="21"/>
          <w:szCs w:val="21"/>
          <w:lang w:eastAsia="zh-CN"/>
        </w:rPr>
        <w:t xml:space="preserve"> </w:t>
      </w:r>
      <w:r w:rsidRPr="009B79D1">
        <w:rPr>
          <w:color w:val="000000" w:themeColor="text1"/>
          <w:sz w:val="21"/>
          <w:szCs w:val="21"/>
        </w:rPr>
        <w:fldChar w:fldCharType="begin"/>
      </w:r>
      <w:r w:rsidRPr="009B79D1">
        <w:rPr>
          <w:color w:val="000000" w:themeColor="text1"/>
          <w:sz w:val="21"/>
          <w:szCs w:val="21"/>
          <w:lang w:eastAsia="zh-CN"/>
        </w:rPr>
        <w:instrText xml:space="preserve"> </w:instrText>
      </w:r>
      <w:r w:rsidRPr="009B79D1">
        <w:rPr>
          <w:rFonts w:hint="eastAsia"/>
          <w:color w:val="000000" w:themeColor="text1"/>
          <w:sz w:val="21"/>
          <w:szCs w:val="21"/>
          <w:lang w:eastAsia="zh-CN"/>
        </w:rPr>
        <w:instrText xml:space="preserve">SEQ </w:instrText>
      </w:r>
      <w:r w:rsidRPr="009B79D1">
        <w:rPr>
          <w:rFonts w:hint="eastAsia"/>
          <w:color w:val="000000" w:themeColor="text1"/>
          <w:sz w:val="21"/>
          <w:szCs w:val="21"/>
          <w:lang w:eastAsia="zh-CN"/>
        </w:rPr>
        <w:instrText>表</w:instrText>
      </w:r>
      <w:r w:rsidRPr="009B79D1">
        <w:rPr>
          <w:rFonts w:hint="eastAsia"/>
          <w:color w:val="000000" w:themeColor="text1"/>
          <w:sz w:val="21"/>
          <w:szCs w:val="21"/>
          <w:lang w:eastAsia="zh-CN"/>
        </w:rPr>
        <w:instrText xml:space="preserve"> \* ARABIC</w:instrText>
      </w:r>
      <w:r w:rsidRPr="009B79D1">
        <w:rPr>
          <w:color w:val="000000" w:themeColor="text1"/>
          <w:sz w:val="21"/>
          <w:szCs w:val="21"/>
          <w:lang w:eastAsia="zh-CN"/>
        </w:rPr>
        <w:instrText xml:space="preserve"> </w:instrText>
      </w:r>
      <w:r w:rsidRPr="009B79D1">
        <w:rPr>
          <w:color w:val="000000" w:themeColor="text1"/>
          <w:sz w:val="21"/>
          <w:szCs w:val="21"/>
        </w:rPr>
        <w:fldChar w:fldCharType="separate"/>
      </w:r>
      <w:r w:rsidRPr="009B79D1">
        <w:rPr>
          <w:noProof/>
          <w:color w:val="000000" w:themeColor="text1"/>
          <w:sz w:val="21"/>
          <w:szCs w:val="21"/>
          <w:lang w:eastAsia="zh-CN"/>
        </w:rPr>
        <w:t>1</w:t>
      </w:r>
      <w:r w:rsidRPr="009B79D1">
        <w:rPr>
          <w:color w:val="000000" w:themeColor="text1"/>
          <w:sz w:val="21"/>
          <w:szCs w:val="21"/>
        </w:rPr>
        <w:fldChar w:fldCharType="end"/>
      </w:r>
      <w:r w:rsidRPr="009B79D1">
        <w:rPr>
          <w:rFonts w:hint="eastAsia"/>
          <w:color w:val="000000" w:themeColor="text1"/>
          <w:sz w:val="21"/>
          <w:szCs w:val="21"/>
          <w:lang w:eastAsia="zh-CN"/>
        </w:rPr>
        <w:t xml:space="preserve"> </w:t>
      </w:r>
      <w:proofErr w:type="gramStart"/>
      <w:r w:rsidRPr="009B79D1">
        <w:rPr>
          <w:color w:val="000000" w:themeColor="text1"/>
          <w:sz w:val="21"/>
          <w:szCs w:val="21"/>
          <w:lang w:eastAsia="zh-CN"/>
        </w:rPr>
        <w:t>题组信度</w:t>
      </w:r>
      <w:proofErr w:type="gramEnd"/>
      <w:r w:rsidRPr="009B79D1">
        <w:rPr>
          <w:color w:val="000000" w:themeColor="text1"/>
          <w:sz w:val="21"/>
          <w:szCs w:val="21"/>
          <w:lang w:eastAsia="zh-CN"/>
        </w:rPr>
        <w:t>与单维度效度概览</w:t>
      </w:r>
    </w:p>
    <w:tbl>
      <w:tblPr>
        <w:tblStyle w:val="aff1"/>
        <w:tblW w:w="5000" w:type="pct"/>
        <w:jc w:val="center"/>
        <w:tblLook w:val="04A0" w:firstRow="1" w:lastRow="0" w:firstColumn="1" w:lastColumn="0" w:noHBand="0" w:noVBand="1"/>
      </w:tblPr>
      <w:tblGrid>
        <w:gridCol w:w="2803"/>
        <w:gridCol w:w="899"/>
        <w:gridCol w:w="1206"/>
        <w:gridCol w:w="723"/>
        <w:gridCol w:w="779"/>
        <w:gridCol w:w="1821"/>
        <w:gridCol w:w="1129"/>
      </w:tblGrid>
      <w:tr w:rsidR="00631BDE" w14:paraId="46D8E779" w14:textId="77777777" w:rsidTr="009B33B6">
        <w:trPr>
          <w:tblHeader/>
          <w:jc w:val="center"/>
        </w:trPr>
        <w:tc>
          <w:tcPr>
            <w:tcW w:w="1498"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79A5BF7A" w14:textId="77777777" w:rsidR="00631BDE" w:rsidRDefault="00000000">
            <w:pPr>
              <w:spacing w:line="280" w:lineRule="exact"/>
            </w:pPr>
            <w:proofErr w:type="spellStart"/>
            <w:r>
              <w:rPr>
                <w:b/>
                <w:sz w:val="18"/>
              </w:rPr>
              <w:t>题组</w:t>
            </w:r>
            <w:proofErr w:type="spellEnd"/>
          </w:p>
        </w:tc>
        <w:tc>
          <w:tcPr>
            <w:tcW w:w="480"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66AF9890" w14:textId="77777777" w:rsidR="00631BDE" w:rsidRDefault="00000000">
            <w:pPr>
              <w:spacing w:line="280" w:lineRule="exact"/>
              <w:jc w:val="center"/>
            </w:pPr>
            <w:proofErr w:type="spellStart"/>
            <w:r>
              <w:rPr>
                <w:b/>
                <w:sz w:val="18"/>
              </w:rPr>
              <w:t>题项数</w:t>
            </w:r>
            <w:proofErr w:type="spellEnd"/>
          </w:p>
        </w:tc>
        <w:tc>
          <w:tcPr>
            <w:tcW w:w="644"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797CC638" w14:textId="37AB738A" w:rsidR="00631BDE" w:rsidRDefault="00000000">
            <w:pPr>
              <w:spacing w:line="280" w:lineRule="exact"/>
              <w:jc w:val="center"/>
            </w:pPr>
            <w:proofErr w:type="spellStart"/>
            <w:r>
              <w:rPr>
                <w:b/>
                <w:sz w:val="18"/>
              </w:rPr>
              <w:t>有效</w:t>
            </w:r>
            <w:proofErr w:type="spellEnd"/>
            <w:r w:rsidR="0060710B">
              <w:rPr>
                <w:rFonts w:hint="eastAsia"/>
                <w:b/>
                <w:sz w:val="18"/>
                <w:lang w:eastAsia="zh-CN"/>
              </w:rPr>
              <w:t>份数</w:t>
            </w:r>
            <w:r w:rsidR="009B33B6">
              <w:rPr>
                <w:rStyle w:val="affe"/>
                <w:b/>
                <w:sz w:val="18"/>
                <w:lang w:eastAsia="zh-CN"/>
              </w:rPr>
              <w:footnoteReference w:id="1"/>
            </w:r>
          </w:p>
        </w:tc>
        <w:tc>
          <w:tcPr>
            <w:tcW w:w="386"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42CD407D" w14:textId="77777777" w:rsidR="00631BDE" w:rsidRDefault="00000000">
            <w:pPr>
              <w:spacing w:line="280" w:lineRule="exact"/>
              <w:jc w:val="center"/>
            </w:pPr>
            <w:r>
              <w:rPr>
                <w:b/>
                <w:sz w:val="18"/>
              </w:rPr>
              <w:t>α</w:t>
            </w:r>
          </w:p>
        </w:tc>
        <w:tc>
          <w:tcPr>
            <w:tcW w:w="416"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572FD5D9" w14:textId="77777777" w:rsidR="00631BDE" w:rsidRDefault="00000000">
            <w:pPr>
              <w:spacing w:line="280" w:lineRule="exact"/>
              <w:jc w:val="center"/>
            </w:pPr>
            <w:r>
              <w:rPr>
                <w:b/>
                <w:sz w:val="18"/>
              </w:rPr>
              <w:t>KMO</w:t>
            </w:r>
          </w:p>
        </w:tc>
        <w:tc>
          <w:tcPr>
            <w:tcW w:w="973"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612BC8E3" w14:textId="77777777" w:rsidR="00631BDE" w:rsidRDefault="00000000">
            <w:pPr>
              <w:spacing w:line="280" w:lineRule="exact"/>
              <w:jc w:val="center"/>
            </w:pPr>
            <w:proofErr w:type="spellStart"/>
            <w:r>
              <w:rPr>
                <w:b/>
                <w:sz w:val="18"/>
              </w:rPr>
              <w:t>第一因子解释率</w:t>
            </w:r>
            <w:proofErr w:type="spellEnd"/>
          </w:p>
        </w:tc>
        <w:tc>
          <w:tcPr>
            <w:tcW w:w="603"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67C68B3F" w14:textId="77777777" w:rsidR="00631BDE" w:rsidRDefault="00000000">
            <w:pPr>
              <w:spacing w:line="280" w:lineRule="exact"/>
              <w:jc w:val="center"/>
            </w:pPr>
            <w:proofErr w:type="spellStart"/>
            <w:r>
              <w:rPr>
                <w:b/>
                <w:sz w:val="18"/>
              </w:rPr>
              <w:t>载荷范围</w:t>
            </w:r>
            <w:proofErr w:type="spellEnd"/>
          </w:p>
        </w:tc>
      </w:tr>
      <w:tr w:rsidR="00124D48" w14:paraId="44975A08"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0A34E2E7" w14:textId="55BFBC66" w:rsidR="00124D48" w:rsidRDefault="00124D48" w:rsidP="00124D48">
            <w:pPr>
              <w:spacing w:line="280" w:lineRule="exact"/>
              <w:rPr>
                <w:lang w:eastAsia="zh-CN"/>
              </w:rPr>
            </w:pPr>
            <w:r>
              <w:rPr>
                <w:sz w:val="18"/>
              </w:rPr>
              <w:t xml:space="preserve">Q8 </w:t>
            </w:r>
            <w:proofErr w:type="spellStart"/>
            <w:r>
              <w:rPr>
                <w:sz w:val="18"/>
              </w:rPr>
              <w:t>关系对象</w:t>
            </w:r>
            <w:proofErr w:type="spellEnd"/>
          </w:p>
        </w:tc>
        <w:tc>
          <w:tcPr>
            <w:tcW w:w="480" w:type="pct"/>
            <w:tcBorders>
              <w:top w:val="nil"/>
              <w:left w:val="nil"/>
              <w:bottom w:val="nil"/>
              <w:right w:val="nil"/>
            </w:tcBorders>
            <w:tcMar>
              <w:top w:w="80" w:type="dxa"/>
              <w:left w:w="80" w:type="dxa"/>
              <w:bottom w:w="80" w:type="dxa"/>
              <w:right w:w="80" w:type="dxa"/>
            </w:tcMar>
            <w:vAlign w:val="center"/>
          </w:tcPr>
          <w:p w14:paraId="29F17882" w14:textId="3A259CCE" w:rsidR="00124D48" w:rsidRPr="00EA1B24" w:rsidRDefault="00124D48" w:rsidP="00124D48">
            <w:pPr>
              <w:spacing w:line="280" w:lineRule="exact"/>
              <w:jc w:val="center"/>
            </w:pPr>
            <w:r w:rsidRPr="00EA1B24">
              <w:rPr>
                <w:sz w:val="18"/>
              </w:rPr>
              <w:t>7</w:t>
            </w:r>
          </w:p>
        </w:tc>
        <w:tc>
          <w:tcPr>
            <w:tcW w:w="644" w:type="pct"/>
            <w:tcBorders>
              <w:top w:val="nil"/>
              <w:left w:val="nil"/>
              <w:bottom w:val="nil"/>
              <w:right w:val="nil"/>
            </w:tcBorders>
            <w:tcMar>
              <w:top w:w="80" w:type="dxa"/>
              <w:left w:w="80" w:type="dxa"/>
              <w:bottom w:w="80" w:type="dxa"/>
              <w:right w:w="80" w:type="dxa"/>
            </w:tcMar>
            <w:vAlign w:val="center"/>
          </w:tcPr>
          <w:p w14:paraId="2FA8DCBC" w14:textId="51F3F22E" w:rsidR="00124D48" w:rsidRPr="00124D48" w:rsidRDefault="00124D48" w:rsidP="00124D48">
            <w:pPr>
              <w:spacing w:line="280" w:lineRule="exact"/>
              <w:jc w:val="center"/>
            </w:pPr>
            <w:r w:rsidRPr="00124D48">
              <w:rPr>
                <w:rFonts w:eastAsia="Noto Serif CJK SC"/>
                <w:sz w:val="19"/>
              </w:rPr>
              <w:t>93</w:t>
            </w:r>
          </w:p>
        </w:tc>
        <w:tc>
          <w:tcPr>
            <w:tcW w:w="386" w:type="pct"/>
            <w:tcBorders>
              <w:top w:val="nil"/>
              <w:left w:val="nil"/>
              <w:bottom w:val="nil"/>
              <w:right w:val="nil"/>
            </w:tcBorders>
            <w:tcMar>
              <w:top w:w="80" w:type="dxa"/>
              <w:left w:w="80" w:type="dxa"/>
              <w:bottom w:w="80" w:type="dxa"/>
              <w:right w:w="80" w:type="dxa"/>
            </w:tcMar>
            <w:vAlign w:val="center"/>
          </w:tcPr>
          <w:p w14:paraId="7C28D30A" w14:textId="629D7966" w:rsidR="00124D48" w:rsidRPr="00124D48" w:rsidRDefault="00124D48" w:rsidP="00124D48">
            <w:pPr>
              <w:spacing w:line="280" w:lineRule="exact"/>
              <w:jc w:val="center"/>
            </w:pPr>
            <w:r w:rsidRPr="00124D48">
              <w:rPr>
                <w:rFonts w:eastAsia="Noto Serif CJK SC"/>
                <w:sz w:val="19"/>
              </w:rPr>
              <w:t>0.891</w:t>
            </w:r>
          </w:p>
        </w:tc>
        <w:tc>
          <w:tcPr>
            <w:tcW w:w="416" w:type="pct"/>
            <w:tcBorders>
              <w:top w:val="nil"/>
              <w:left w:val="nil"/>
              <w:bottom w:val="nil"/>
              <w:right w:val="nil"/>
            </w:tcBorders>
            <w:tcMar>
              <w:top w:w="80" w:type="dxa"/>
              <w:left w:w="80" w:type="dxa"/>
              <w:bottom w:w="80" w:type="dxa"/>
              <w:right w:w="80" w:type="dxa"/>
            </w:tcMar>
            <w:vAlign w:val="center"/>
          </w:tcPr>
          <w:p w14:paraId="4535100F" w14:textId="1960D2E0" w:rsidR="00124D48" w:rsidRPr="00124D48" w:rsidRDefault="00124D48" w:rsidP="00124D48">
            <w:pPr>
              <w:spacing w:line="280" w:lineRule="exact"/>
              <w:jc w:val="center"/>
            </w:pPr>
            <w:r w:rsidRPr="00124D48">
              <w:rPr>
                <w:rFonts w:eastAsia="Noto Serif CJK SC"/>
                <w:sz w:val="19"/>
              </w:rPr>
              <w:t>0.895</w:t>
            </w:r>
          </w:p>
        </w:tc>
        <w:tc>
          <w:tcPr>
            <w:tcW w:w="973" w:type="pct"/>
            <w:tcBorders>
              <w:top w:val="nil"/>
              <w:left w:val="nil"/>
              <w:bottom w:val="nil"/>
              <w:right w:val="nil"/>
            </w:tcBorders>
            <w:tcMar>
              <w:top w:w="80" w:type="dxa"/>
              <w:left w:w="80" w:type="dxa"/>
              <w:bottom w:w="80" w:type="dxa"/>
              <w:right w:w="80" w:type="dxa"/>
            </w:tcMar>
            <w:vAlign w:val="center"/>
          </w:tcPr>
          <w:p w14:paraId="1FB5D8CE" w14:textId="6E513C4E" w:rsidR="00124D48" w:rsidRPr="00124D48" w:rsidRDefault="00124D48" w:rsidP="00124D48">
            <w:pPr>
              <w:spacing w:line="280" w:lineRule="exact"/>
              <w:jc w:val="center"/>
            </w:pPr>
            <w:r w:rsidRPr="00124D48">
              <w:rPr>
                <w:rFonts w:eastAsia="Noto Serif CJK SC"/>
                <w:sz w:val="19"/>
              </w:rPr>
              <w:t>61.0%</w:t>
            </w:r>
          </w:p>
        </w:tc>
        <w:tc>
          <w:tcPr>
            <w:tcW w:w="603" w:type="pct"/>
            <w:tcBorders>
              <w:top w:val="nil"/>
              <w:left w:val="nil"/>
              <w:bottom w:val="nil"/>
              <w:right w:val="nil"/>
            </w:tcBorders>
            <w:tcMar>
              <w:top w:w="80" w:type="dxa"/>
              <w:left w:w="80" w:type="dxa"/>
              <w:bottom w:w="80" w:type="dxa"/>
              <w:right w:w="80" w:type="dxa"/>
            </w:tcMar>
            <w:vAlign w:val="center"/>
          </w:tcPr>
          <w:p w14:paraId="1E4B2A02" w14:textId="7753770E" w:rsidR="00124D48" w:rsidRPr="00124D48" w:rsidRDefault="00124D48" w:rsidP="00124D48">
            <w:pPr>
              <w:spacing w:line="280" w:lineRule="exact"/>
              <w:jc w:val="center"/>
            </w:pPr>
            <w:r w:rsidRPr="00124D48">
              <w:rPr>
                <w:rFonts w:eastAsia="Noto Serif CJK SC"/>
                <w:sz w:val="19"/>
              </w:rPr>
              <w:t>0.72-0.83</w:t>
            </w:r>
          </w:p>
        </w:tc>
      </w:tr>
      <w:tr w:rsidR="00124D48" w14:paraId="01C61F0A"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7D65AD6F" w14:textId="01C57BF9" w:rsidR="00124D48" w:rsidRDefault="00124D48" w:rsidP="00124D48">
            <w:pPr>
              <w:spacing w:line="280" w:lineRule="exact"/>
            </w:pPr>
            <w:r>
              <w:rPr>
                <w:sz w:val="18"/>
              </w:rPr>
              <w:t xml:space="preserve">Q9-10 </w:t>
            </w:r>
            <w:proofErr w:type="spellStart"/>
            <w:r>
              <w:rPr>
                <w:sz w:val="18"/>
              </w:rPr>
              <w:t>日常事实</w:t>
            </w:r>
            <w:proofErr w:type="spellEnd"/>
            <w:r>
              <w:rPr>
                <w:rFonts w:hint="eastAsia"/>
                <w:sz w:val="18"/>
                <w:lang w:eastAsia="zh-CN"/>
              </w:rPr>
              <w:t>类话题</w:t>
            </w:r>
          </w:p>
        </w:tc>
        <w:tc>
          <w:tcPr>
            <w:tcW w:w="480" w:type="pct"/>
            <w:tcBorders>
              <w:top w:val="nil"/>
              <w:left w:val="nil"/>
              <w:bottom w:val="nil"/>
              <w:right w:val="nil"/>
            </w:tcBorders>
            <w:tcMar>
              <w:top w:w="80" w:type="dxa"/>
              <w:left w:w="80" w:type="dxa"/>
              <w:bottom w:w="80" w:type="dxa"/>
              <w:right w:w="80" w:type="dxa"/>
            </w:tcMar>
            <w:vAlign w:val="center"/>
          </w:tcPr>
          <w:p w14:paraId="40BB74EF" w14:textId="72EFCB0E" w:rsidR="00124D48" w:rsidRPr="00EA1B24" w:rsidRDefault="00124D48" w:rsidP="00124D48">
            <w:pPr>
              <w:spacing w:line="280" w:lineRule="exact"/>
              <w:jc w:val="center"/>
            </w:pPr>
            <w:r w:rsidRPr="00EA1B24">
              <w:rPr>
                <w:sz w:val="18"/>
              </w:rPr>
              <w:t>4</w:t>
            </w:r>
          </w:p>
        </w:tc>
        <w:tc>
          <w:tcPr>
            <w:tcW w:w="644" w:type="pct"/>
            <w:tcBorders>
              <w:top w:val="nil"/>
              <w:left w:val="nil"/>
              <w:bottom w:val="nil"/>
              <w:right w:val="nil"/>
            </w:tcBorders>
            <w:tcMar>
              <w:top w:w="80" w:type="dxa"/>
              <w:left w:w="80" w:type="dxa"/>
              <w:bottom w:w="80" w:type="dxa"/>
              <w:right w:w="80" w:type="dxa"/>
            </w:tcMar>
            <w:vAlign w:val="center"/>
          </w:tcPr>
          <w:p w14:paraId="7281C72B" w14:textId="41D938CE"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77C2AE5C" w14:textId="5123AFAF" w:rsidR="00124D48" w:rsidRPr="00124D48" w:rsidRDefault="00124D48" w:rsidP="00124D48">
            <w:pPr>
              <w:spacing w:line="280" w:lineRule="exact"/>
              <w:jc w:val="center"/>
            </w:pPr>
            <w:r w:rsidRPr="00124D48">
              <w:rPr>
                <w:rFonts w:eastAsia="Noto Serif CJK SC"/>
                <w:sz w:val="19"/>
              </w:rPr>
              <w:t>0.916</w:t>
            </w:r>
          </w:p>
        </w:tc>
        <w:tc>
          <w:tcPr>
            <w:tcW w:w="416" w:type="pct"/>
            <w:tcBorders>
              <w:top w:val="nil"/>
              <w:left w:val="nil"/>
              <w:bottom w:val="nil"/>
              <w:right w:val="nil"/>
            </w:tcBorders>
            <w:tcMar>
              <w:top w:w="80" w:type="dxa"/>
              <w:left w:w="80" w:type="dxa"/>
              <w:bottom w:w="80" w:type="dxa"/>
              <w:right w:w="80" w:type="dxa"/>
            </w:tcMar>
            <w:vAlign w:val="center"/>
          </w:tcPr>
          <w:p w14:paraId="02A7F570" w14:textId="6315E527" w:rsidR="00124D48" w:rsidRPr="00124D48" w:rsidRDefault="00124D48" w:rsidP="00124D48">
            <w:pPr>
              <w:spacing w:line="280" w:lineRule="exact"/>
              <w:jc w:val="center"/>
            </w:pPr>
            <w:r w:rsidRPr="00124D48">
              <w:rPr>
                <w:rFonts w:eastAsia="Noto Serif CJK SC"/>
                <w:sz w:val="19"/>
              </w:rPr>
              <w:t>0.830</w:t>
            </w:r>
          </w:p>
        </w:tc>
        <w:tc>
          <w:tcPr>
            <w:tcW w:w="973" w:type="pct"/>
            <w:tcBorders>
              <w:top w:val="nil"/>
              <w:left w:val="nil"/>
              <w:bottom w:val="nil"/>
              <w:right w:val="nil"/>
            </w:tcBorders>
            <w:tcMar>
              <w:top w:w="80" w:type="dxa"/>
              <w:left w:w="80" w:type="dxa"/>
              <w:bottom w:w="80" w:type="dxa"/>
              <w:right w:w="80" w:type="dxa"/>
            </w:tcMar>
            <w:vAlign w:val="center"/>
          </w:tcPr>
          <w:p w14:paraId="007F8077" w14:textId="0B291703" w:rsidR="00124D48" w:rsidRPr="00124D48" w:rsidRDefault="00124D48" w:rsidP="00124D48">
            <w:pPr>
              <w:spacing w:line="280" w:lineRule="exact"/>
              <w:jc w:val="center"/>
            </w:pPr>
            <w:r w:rsidRPr="00124D48">
              <w:rPr>
                <w:rFonts w:eastAsia="Noto Serif CJK SC"/>
                <w:sz w:val="19"/>
              </w:rPr>
              <w:t>80.1%</w:t>
            </w:r>
          </w:p>
        </w:tc>
        <w:tc>
          <w:tcPr>
            <w:tcW w:w="603" w:type="pct"/>
            <w:tcBorders>
              <w:top w:val="nil"/>
              <w:left w:val="nil"/>
              <w:bottom w:val="nil"/>
              <w:right w:val="nil"/>
            </w:tcBorders>
            <w:tcMar>
              <w:top w:w="80" w:type="dxa"/>
              <w:left w:w="80" w:type="dxa"/>
              <w:bottom w:w="80" w:type="dxa"/>
              <w:right w:w="80" w:type="dxa"/>
            </w:tcMar>
            <w:vAlign w:val="center"/>
          </w:tcPr>
          <w:p w14:paraId="3670003E" w14:textId="2352DA4B" w:rsidR="00124D48" w:rsidRPr="00124D48" w:rsidRDefault="00124D48" w:rsidP="00124D48">
            <w:pPr>
              <w:spacing w:line="280" w:lineRule="exact"/>
              <w:jc w:val="center"/>
            </w:pPr>
            <w:r w:rsidRPr="00124D48">
              <w:rPr>
                <w:rFonts w:eastAsia="Noto Serif CJK SC"/>
                <w:sz w:val="19"/>
              </w:rPr>
              <w:t>0.87-0.92</w:t>
            </w:r>
          </w:p>
        </w:tc>
      </w:tr>
      <w:tr w:rsidR="00124D48" w14:paraId="4E928386"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28A1852C" w14:textId="261DE14A" w:rsidR="00124D48" w:rsidRDefault="00124D48" w:rsidP="00124D48">
            <w:pPr>
              <w:spacing w:line="280" w:lineRule="exact"/>
            </w:pPr>
            <w:r>
              <w:rPr>
                <w:sz w:val="18"/>
              </w:rPr>
              <w:t xml:space="preserve">Q11-12 </w:t>
            </w:r>
            <w:proofErr w:type="spellStart"/>
            <w:r>
              <w:rPr>
                <w:sz w:val="18"/>
              </w:rPr>
              <w:t>观点评价</w:t>
            </w:r>
            <w:proofErr w:type="spellEnd"/>
            <w:r>
              <w:rPr>
                <w:rFonts w:hint="eastAsia"/>
                <w:sz w:val="18"/>
                <w:lang w:eastAsia="zh-CN"/>
              </w:rPr>
              <w:t>类话题</w:t>
            </w:r>
          </w:p>
        </w:tc>
        <w:tc>
          <w:tcPr>
            <w:tcW w:w="480" w:type="pct"/>
            <w:tcBorders>
              <w:top w:val="nil"/>
              <w:left w:val="nil"/>
              <w:bottom w:val="nil"/>
              <w:right w:val="nil"/>
            </w:tcBorders>
            <w:tcMar>
              <w:top w:w="80" w:type="dxa"/>
              <w:left w:w="80" w:type="dxa"/>
              <w:bottom w:w="80" w:type="dxa"/>
              <w:right w:w="80" w:type="dxa"/>
            </w:tcMar>
            <w:vAlign w:val="center"/>
          </w:tcPr>
          <w:p w14:paraId="577EA7DA" w14:textId="00DC6660" w:rsidR="00124D48" w:rsidRPr="00EA1B24" w:rsidRDefault="00124D48" w:rsidP="00124D48">
            <w:pPr>
              <w:spacing w:line="280" w:lineRule="exact"/>
              <w:jc w:val="center"/>
            </w:pPr>
            <w:r w:rsidRPr="00EA1B24">
              <w:rPr>
                <w:sz w:val="18"/>
              </w:rPr>
              <w:t>4</w:t>
            </w:r>
          </w:p>
        </w:tc>
        <w:tc>
          <w:tcPr>
            <w:tcW w:w="644" w:type="pct"/>
            <w:tcBorders>
              <w:top w:val="nil"/>
              <w:left w:val="nil"/>
              <w:bottom w:val="nil"/>
              <w:right w:val="nil"/>
            </w:tcBorders>
            <w:tcMar>
              <w:top w:w="80" w:type="dxa"/>
              <w:left w:w="80" w:type="dxa"/>
              <w:bottom w:w="80" w:type="dxa"/>
              <w:right w:w="80" w:type="dxa"/>
            </w:tcMar>
            <w:vAlign w:val="center"/>
          </w:tcPr>
          <w:p w14:paraId="30FA2FE3" w14:textId="0DD300E0"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090BDB34" w14:textId="78C8277F" w:rsidR="00124D48" w:rsidRPr="00124D48" w:rsidRDefault="00124D48" w:rsidP="00124D48">
            <w:pPr>
              <w:spacing w:line="280" w:lineRule="exact"/>
              <w:jc w:val="center"/>
            </w:pPr>
            <w:r w:rsidRPr="00124D48">
              <w:rPr>
                <w:rFonts w:eastAsia="Noto Serif CJK SC"/>
                <w:sz w:val="19"/>
              </w:rPr>
              <w:t>0.887</w:t>
            </w:r>
          </w:p>
        </w:tc>
        <w:tc>
          <w:tcPr>
            <w:tcW w:w="416" w:type="pct"/>
            <w:tcBorders>
              <w:top w:val="nil"/>
              <w:left w:val="nil"/>
              <w:bottom w:val="nil"/>
              <w:right w:val="nil"/>
            </w:tcBorders>
            <w:tcMar>
              <w:top w:w="80" w:type="dxa"/>
              <w:left w:w="80" w:type="dxa"/>
              <w:bottom w:w="80" w:type="dxa"/>
              <w:right w:w="80" w:type="dxa"/>
            </w:tcMar>
            <w:vAlign w:val="center"/>
          </w:tcPr>
          <w:p w14:paraId="26E51529" w14:textId="68A7F051" w:rsidR="00124D48" w:rsidRPr="00124D48" w:rsidRDefault="00124D48" w:rsidP="00124D48">
            <w:pPr>
              <w:spacing w:line="280" w:lineRule="exact"/>
              <w:jc w:val="center"/>
            </w:pPr>
            <w:r w:rsidRPr="00124D48">
              <w:rPr>
                <w:rFonts w:eastAsia="Noto Serif CJK SC"/>
                <w:sz w:val="19"/>
              </w:rPr>
              <w:t>0.839</w:t>
            </w:r>
          </w:p>
        </w:tc>
        <w:tc>
          <w:tcPr>
            <w:tcW w:w="973" w:type="pct"/>
            <w:tcBorders>
              <w:top w:val="nil"/>
              <w:left w:val="nil"/>
              <w:bottom w:val="nil"/>
              <w:right w:val="nil"/>
            </w:tcBorders>
            <w:tcMar>
              <w:top w:w="80" w:type="dxa"/>
              <w:left w:w="80" w:type="dxa"/>
              <w:bottom w:w="80" w:type="dxa"/>
              <w:right w:w="80" w:type="dxa"/>
            </w:tcMar>
            <w:vAlign w:val="center"/>
          </w:tcPr>
          <w:p w14:paraId="3D69935F" w14:textId="6533C84A" w:rsidR="00124D48" w:rsidRPr="00124D48" w:rsidRDefault="00124D48" w:rsidP="00124D48">
            <w:pPr>
              <w:spacing w:line="280" w:lineRule="exact"/>
              <w:jc w:val="center"/>
            </w:pPr>
            <w:r w:rsidRPr="00124D48">
              <w:rPr>
                <w:rFonts w:eastAsia="Noto Serif CJK SC"/>
                <w:sz w:val="19"/>
              </w:rPr>
              <w:t>74.7%</w:t>
            </w:r>
          </w:p>
        </w:tc>
        <w:tc>
          <w:tcPr>
            <w:tcW w:w="603" w:type="pct"/>
            <w:tcBorders>
              <w:top w:val="nil"/>
              <w:left w:val="nil"/>
              <w:bottom w:val="nil"/>
              <w:right w:val="nil"/>
            </w:tcBorders>
            <w:tcMar>
              <w:top w:w="80" w:type="dxa"/>
              <w:left w:w="80" w:type="dxa"/>
              <w:bottom w:w="80" w:type="dxa"/>
              <w:right w:w="80" w:type="dxa"/>
            </w:tcMar>
            <w:vAlign w:val="center"/>
          </w:tcPr>
          <w:p w14:paraId="1647764F" w14:textId="6BFDFE05" w:rsidR="00124D48" w:rsidRPr="00124D48" w:rsidRDefault="00124D48" w:rsidP="00124D48">
            <w:pPr>
              <w:spacing w:line="280" w:lineRule="exact"/>
              <w:jc w:val="center"/>
            </w:pPr>
            <w:r w:rsidRPr="00124D48">
              <w:rPr>
                <w:rFonts w:eastAsia="Noto Serif CJK SC"/>
                <w:sz w:val="19"/>
              </w:rPr>
              <w:t>0.85-0.87</w:t>
            </w:r>
          </w:p>
        </w:tc>
      </w:tr>
      <w:tr w:rsidR="00124D48" w14:paraId="3F507665"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65CC88D0" w14:textId="221AD049" w:rsidR="00124D48" w:rsidRDefault="00124D48" w:rsidP="00124D48">
            <w:pPr>
              <w:spacing w:line="280" w:lineRule="exact"/>
            </w:pPr>
            <w:r>
              <w:rPr>
                <w:sz w:val="18"/>
              </w:rPr>
              <w:t xml:space="preserve">Q13-14 </w:t>
            </w:r>
            <w:proofErr w:type="spellStart"/>
            <w:r>
              <w:rPr>
                <w:sz w:val="18"/>
              </w:rPr>
              <w:t>情绪压力</w:t>
            </w:r>
            <w:proofErr w:type="spellEnd"/>
            <w:r>
              <w:rPr>
                <w:rFonts w:hint="eastAsia"/>
                <w:sz w:val="18"/>
                <w:lang w:eastAsia="zh-CN"/>
              </w:rPr>
              <w:t>类话题</w:t>
            </w:r>
          </w:p>
        </w:tc>
        <w:tc>
          <w:tcPr>
            <w:tcW w:w="480" w:type="pct"/>
            <w:tcBorders>
              <w:top w:val="nil"/>
              <w:left w:val="nil"/>
              <w:bottom w:val="nil"/>
              <w:right w:val="nil"/>
            </w:tcBorders>
            <w:tcMar>
              <w:top w:w="80" w:type="dxa"/>
              <w:left w:w="80" w:type="dxa"/>
              <w:bottom w:w="80" w:type="dxa"/>
              <w:right w:w="80" w:type="dxa"/>
            </w:tcMar>
            <w:vAlign w:val="center"/>
          </w:tcPr>
          <w:p w14:paraId="72A98B4C" w14:textId="38B492E7" w:rsidR="00124D48" w:rsidRPr="00EA1B24" w:rsidRDefault="00124D48" w:rsidP="00124D48">
            <w:pPr>
              <w:spacing w:line="280" w:lineRule="exact"/>
              <w:jc w:val="center"/>
            </w:pPr>
            <w:r w:rsidRPr="00EA1B24">
              <w:rPr>
                <w:sz w:val="18"/>
              </w:rPr>
              <w:t>4</w:t>
            </w:r>
          </w:p>
        </w:tc>
        <w:tc>
          <w:tcPr>
            <w:tcW w:w="644" w:type="pct"/>
            <w:tcBorders>
              <w:top w:val="nil"/>
              <w:left w:val="nil"/>
              <w:bottom w:val="nil"/>
              <w:right w:val="nil"/>
            </w:tcBorders>
            <w:tcMar>
              <w:top w:w="80" w:type="dxa"/>
              <w:left w:w="80" w:type="dxa"/>
              <w:bottom w:w="80" w:type="dxa"/>
              <w:right w:w="80" w:type="dxa"/>
            </w:tcMar>
            <w:vAlign w:val="center"/>
          </w:tcPr>
          <w:p w14:paraId="6D51C67D" w14:textId="46E40927"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75388831" w14:textId="70FF8463" w:rsidR="00124D48" w:rsidRPr="00124D48" w:rsidRDefault="00124D48" w:rsidP="00124D48">
            <w:pPr>
              <w:spacing w:line="280" w:lineRule="exact"/>
              <w:jc w:val="center"/>
            </w:pPr>
            <w:r w:rsidRPr="00124D48">
              <w:rPr>
                <w:rFonts w:eastAsia="Noto Serif CJK SC"/>
                <w:sz w:val="19"/>
              </w:rPr>
              <w:t>0.892</w:t>
            </w:r>
          </w:p>
        </w:tc>
        <w:tc>
          <w:tcPr>
            <w:tcW w:w="416" w:type="pct"/>
            <w:tcBorders>
              <w:top w:val="nil"/>
              <w:left w:val="nil"/>
              <w:bottom w:val="nil"/>
              <w:right w:val="nil"/>
            </w:tcBorders>
            <w:tcMar>
              <w:top w:w="80" w:type="dxa"/>
              <w:left w:w="80" w:type="dxa"/>
              <w:bottom w:w="80" w:type="dxa"/>
              <w:right w:w="80" w:type="dxa"/>
            </w:tcMar>
            <w:vAlign w:val="center"/>
          </w:tcPr>
          <w:p w14:paraId="14CDB777" w14:textId="6FB5FD67" w:rsidR="00124D48" w:rsidRPr="00124D48" w:rsidRDefault="00124D48" w:rsidP="00124D48">
            <w:pPr>
              <w:spacing w:line="280" w:lineRule="exact"/>
              <w:jc w:val="center"/>
            </w:pPr>
            <w:r w:rsidRPr="00124D48">
              <w:rPr>
                <w:rFonts w:eastAsia="Noto Serif CJK SC"/>
                <w:sz w:val="19"/>
              </w:rPr>
              <w:t>0.835</w:t>
            </w:r>
          </w:p>
        </w:tc>
        <w:tc>
          <w:tcPr>
            <w:tcW w:w="973" w:type="pct"/>
            <w:tcBorders>
              <w:top w:val="nil"/>
              <w:left w:val="nil"/>
              <w:bottom w:val="nil"/>
              <w:right w:val="nil"/>
            </w:tcBorders>
            <w:tcMar>
              <w:top w:w="80" w:type="dxa"/>
              <w:left w:w="80" w:type="dxa"/>
              <w:bottom w:w="80" w:type="dxa"/>
              <w:right w:w="80" w:type="dxa"/>
            </w:tcMar>
            <w:vAlign w:val="center"/>
          </w:tcPr>
          <w:p w14:paraId="330406DB" w14:textId="7E60E2F5" w:rsidR="00124D48" w:rsidRPr="00124D48" w:rsidRDefault="00124D48" w:rsidP="00124D48">
            <w:pPr>
              <w:spacing w:line="280" w:lineRule="exact"/>
              <w:jc w:val="center"/>
            </w:pPr>
            <w:r w:rsidRPr="00124D48">
              <w:rPr>
                <w:rFonts w:eastAsia="Noto Serif CJK SC"/>
                <w:sz w:val="19"/>
              </w:rPr>
              <w:t>75.6%</w:t>
            </w:r>
          </w:p>
        </w:tc>
        <w:tc>
          <w:tcPr>
            <w:tcW w:w="603" w:type="pct"/>
            <w:tcBorders>
              <w:top w:val="nil"/>
              <w:left w:val="nil"/>
              <w:bottom w:val="nil"/>
              <w:right w:val="nil"/>
            </w:tcBorders>
            <w:tcMar>
              <w:top w:w="80" w:type="dxa"/>
              <w:left w:w="80" w:type="dxa"/>
              <w:bottom w:w="80" w:type="dxa"/>
              <w:right w:w="80" w:type="dxa"/>
            </w:tcMar>
            <w:vAlign w:val="center"/>
          </w:tcPr>
          <w:p w14:paraId="3C87C2FF" w14:textId="38C1780A" w:rsidR="00124D48" w:rsidRPr="00124D48" w:rsidRDefault="00124D48" w:rsidP="00124D48">
            <w:pPr>
              <w:spacing w:line="280" w:lineRule="exact"/>
              <w:jc w:val="center"/>
            </w:pPr>
            <w:r w:rsidRPr="00124D48">
              <w:rPr>
                <w:rFonts w:eastAsia="Noto Serif CJK SC"/>
                <w:sz w:val="19"/>
              </w:rPr>
              <w:t>0.86-0.89</w:t>
            </w:r>
          </w:p>
        </w:tc>
      </w:tr>
      <w:tr w:rsidR="00124D48" w14:paraId="1DB51935"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0CDADEA8" w14:textId="6AD46F35" w:rsidR="00124D48" w:rsidRDefault="00124D48" w:rsidP="00124D48">
            <w:pPr>
              <w:spacing w:line="280" w:lineRule="exact"/>
            </w:pPr>
            <w:r>
              <w:rPr>
                <w:sz w:val="18"/>
              </w:rPr>
              <w:t xml:space="preserve">Q15-16 </w:t>
            </w:r>
            <w:proofErr w:type="spellStart"/>
            <w:r>
              <w:rPr>
                <w:sz w:val="18"/>
              </w:rPr>
              <w:t>脆弱经历</w:t>
            </w:r>
            <w:proofErr w:type="spellEnd"/>
            <w:r>
              <w:rPr>
                <w:rFonts w:hint="eastAsia"/>
                <w:sz w:val="18"/>
                <w:lang w:eastAsia="zh-CN"/>
              </w:rPr>
              <w:t>类话题</w:t>
            </w:r>
          </w:p>
        </w:tc>
        <w:tc>
          <w:tcPr>
            <w:tcW w:w="480" w:type="pct"/>
            <w:tcBorders>
              <w:top w:val="nil"/>
              <w:left w:val="nil"/>
              <w:bottom w:val="nil"/>
              <w:right w:val="nil"/>
            </w:tcBorders>
            <w:tcMar>
              <w:top w:w="80" w:type="dxa"/>
              <w:left w:w="80" w:type="dxa"/>
              <w:bottom w:w="80" w:type="dxa"/>
              <w:right w:w="80" w:type="dxa"/>
            </w:tcMar>
            <w:vAlign w:val="center"/>
          </w:tcPr>
          <w:p w14:paraId="439C7DF7" w14:textId="3385A202" w:rsidR="00124D48" w:rsidRPr="00EA1B24" w:rsidRDefault="00124D48" w:rsidP="00124D48">
            <w:pPr>
              <w:spacing w:line="280" w:lineRule="exact"/>
              <w:jc w:val="center"/>
            </w:pPr>
            <w:r w:rsidRPr="00EA1B24">
              <w:rPr>
                <w:sz w:val="18"/>
              </w:rPr>
              <w:t>4</w:t>
            </w:r>
          </w:p>
        </w:tc>
        <w:tc>
          <w:tcPr>
            <w:tcW w:w="644" w:type="pct"/>
            <w:tcBorders>
              <w:top w:val="nil"/>
              <w:left w:val="nil"/>
              <w:bottom w:val="nil"/>
              <w:right w:val="nil"/>
            </w:tcBorders>
            <w:tcMar>
              <w:top w:w="80" w:type="dxa"/>
              <w:left w:w="80" w:type="dxa"/>
              <w:bottom w:w="80" w:type="dxa"/>
              <w:right w:w="80" w:type="dxa"/>
            </w:tcMar>
            <w:vAlign w:val="center"/>
          </w:tcPr>
          <w:p w14:paraId="659949A4" w14:textId="7B6CBEC2"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44AAFB69" w14:textId="2ADF5BAB" w:rsidR="00124D48" w:rsidRPr="00124D48" w:rsidRDefault="00124D48" w:rsidP="00124D48">
            <w:pPr>
              <w:spacing w:line="280" w:lineRule="exact"/>
              <w:jc w:val="center"/>
            </w:pPr>
            <w:r w:rsidRPr="00124D48">
              <w:rPr>
                <w:rFonts w:eastAsia="Noto Serif CJK SC"/>
                <w:sz w:val="19"/>
              </w:rPr>
              <w:t>0.924</w:t>
            </w:r>
          </w:p>
        </w:tc>
        <w:tc>
          <w:tcPr>
            <w:tcW w:w="416" w:type="pct"/>
            <w:tcBorders>
              <w:top w:val="nil"/>
              <w:left w:val="nil"/>
              <w:bottom w:val="nil"/>
              <w:right w:val="nil"/>
            </w:tcBorders>
            <w:tcMar>
              <w:top w:w="80" w:type="dxa"/>
              <w:left w:w="80" w:type="dxa"/>
              <w:bottom w:w="80" w:type="dxa"/>
              <w:right w:w="80" w:type="dxa"/>
            </w:tcMar>
            <w:vAlign w:val="center"/>
          </w:tcPr>
          <w:p w14:paraId="6E7BB505" w14:textId="1D7C32EB" w:rsidR="00124D48" w:rsidRPr="00124D48" w:rsidRDefault="00124D48" w:rsidP="00124D48">
            <w:pPr>
              <w:spacing w:line="280" w:lineRule="exact"/>
              <w:jc w:val="center"/>
            </w:pPr>
            <w:r w:rsidRPr="00124D48">
              <w:rPr>
                <w:rFonts w:eastAsia="Noto Serif CJK SC"/>
                <w:sz w:val="19"/>
              </w:rPr>
              <w:t>0.840</w:t>
            </w:r>
          </w:p>
        </w:tc>
        <w:tc>
          <w:tcPr>
            <w:tcW w:w="973" w:type="pct"/>
            <w:tcBorders>
              <w:top w:val="nil"/>
              <w:left w:val="nil"/>
              <w:bottom w:val="nil"/>
              <w:right w:val="nil"/>
            </w:tcBorders>
            <w:tcMar>
              <w:top w:w="80" w:type="dxa"/>
              <w:left w:w="80" w:type="dxa"/>
              <w:bottom w:w="80" w:type="dxa"/>
              <w:right w:w="80" w:type="dxa"/>
            </w:tcMar>
            <w:vAlign w:val="center"/>
          </w:tcPr>
          <w:p w14:paraId="1ADC84C5" w14:textId="41E90A86" w:rsidR="00124D48" w:rsidRPr="00124D48" w:rsidRDefault="00124D48" w:rsidP="00124D48">
            <w:pPr>
              <w:spacing w:line="280" w:lineRule="exact"/>
              <w:jc w:val="center"/>
            </w:pPr>
            <w:r w:rsidRPr="00124D48">
              <w:rPr>
                <w:rFonts w:eastAsia="Noto Serif CJK SC"/>
                <w:sz w:val="19"/>
              </w:rPr>
              <w:t>81.5%</w:t>
            </w:r>
          </w:p>
        </w:tc>
        <w:tc>
          <w:tcPr>
            <w:tcW w:w="603" w:type="pct"/>
            <w:tcBorders>
              <w:top w:val="nil"/>
              <w:left w:val="nil"/>
              <w:bottom w:val="nil"/>
              <w:right w:val="nil"/>
            </w:tcBorders>
            <w:tcMar>
              <w:top w:w="80" w:type="dxa"/>
              <w:left w:w="80" w:type="dxa"/>
              <w:bottom w:w="80" w:type="dxa"/>
              <w:right w:w="80" w:type="dxa"/>
            </w:tcMar>
            <w:vAlign w:val="center"/>
          </w:tcPr>
          <w:p w14:paraId="18DE2819" w14:textId="1C8C6711" w:rsidR="00124D48" w:rsidRPr="00124D48" w:rsidRDefault="00124D48" w:rsidP="00124D48">
            <w:pPr>
              <w:spacing w:line="280" w:lineRule="exact"/>
              <w:jc w:val="center"/>
            </w:pPr>
            <w:r w:rsidRPr="00124D48">
              <w:rPr>
                <w:rFonts w:eastAsia="Noto Serif CJK SC"/>
                <w:sz w:val="19"/>
              </w:rPr>
              <w:t>0.90-0.92</w:t>
            </w:r>
          </w:p>
        </w:tc>
      </w:tr>
      <w:tr w:rsidR="00124D48" w14:paraId="296723AC"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4794BCBA" w14:textId="51BB61A4" w:rsidR="00124D48" w:rsidRDefault="00124D48" w:rsidP="00124D48">
            <w:pPr>
              <w:spacing w:line="280" w:lineRule="exact"/>
            </w:pPr>
            <w:r>
              <w:rPr>
                <w:sz w:val="18"/>
              </w:rPr>
              <w:t xml:space="preserve">Q17-18 </w:t>
            </w:r>
            <w:proofErr w:type="spellStart"/>
            <w:r>
              <w:rPr>
                <w:sz w:val="18"/>
              </w:rPr>
              <w:t>高敏感隐私</w:t>
            </w:r>
            <w:proofErr w:type="spellEnd"/>
            <w:r>
              <w:rPr>
                <w:rFonts w:hint="eastAsia"/>
                <w:sz w:val="18"/>
                <w:lang w:eastAsia="zh-CN"/>
              </w:rPr>
              <w:t>类话题</w:t>
            </w:r>
          </w:p>
        </w:tc>
        <w:tc>
          <w:tcPr>
            <w:tcW w:w="480" w:type="pct"/>
            <w:tcBorders>
              <w:top w:val="nil"/>
              <w:left w:val="nil"/>
              <w:bottom w:val="nil"/>
              <w:right w:val="nil"/>
            </w:tcBorders>
            <w:tcMar>
              <w:top w:w="80" w:type="dxa"/>
              <w:left w:w="80" w:type="dxa"/>
              <w:bottom w:w="80" w:type="dxa"/>
              <w:right w:w="80" w:type="dxa"/>
            </w:tcMar>
            <w:vAlign w:val="center"/>
          </w:tcPr>
          <w:p w14:paraId="3019076F" w14:textId="7057ACA8" w:rsidR="00124D48" w:rsidRPr="00EA1B24" w:rsidRDefault="00124D48" w:rsidP="00124D48">
            <w:pPr>
              <w:spacing w:line="280" w:lineRule="exact"/>
              <w:jc w:val="center"/>
            </w:pPr>
            <w:r w:rsidRPr="00EA1B24">
              <w:rPr>
                <w:sz w:val="18"/>
              </w:rPr>
              <w:t>4</w:t>
            </w:r>
          </w:p>
        </w:tc>
        <w:tc>
          <w:tcPr>
            <w:tcW w:w="644" w:type="pct"/>
            <w:tcBorders>
              <w:top w:val="nil"/>
              <w:left w:val="nil"/>
              <w:bottom w:val="nil"/>
              <w:right w:val="nil"/>
            </w:tcBorders>
            <w:tcMar>
              <w:top w:w="80" w:type="dxa"/>
              <w:left w:w="80" w:type="dxa"/>
              <w:bottom w:w="80" w:type="dxa"/>
              <w:right w:w="80" w:type="dxa"/>
            </w:tcMar>
            <w:vAlign w:val="center"/>
          </w:tcPr>
          <w:p w14:paraId="4B3EFB53" w14:textId="21A19431"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4A3C7C5D" w14:textId="0ADA74AE" w:rsidR="00124D48" w:rsidRPr="00124D48" w:rsidRDefault="00124D48" w:rsidP="00124D48">
            <w:pPr>
              <w:spacing w:line="280" w:lineRule="exact"/>
              <w:jc w:val="center"/>
            </w:pPr>
            <w:r w:rsidRPr="00124D48">
              <w:rPr>
                <w:rFonts w:eastAsia="Noto Serif CJK SC"/>
                <w:sz w:val="19"/>
              </w:rPr>
              <w:t>0.933</w:t>
            </w:r>
          </w:p>
        </w:tc>
        <w:tc>
          <w:tcPr>
            <w:tcW w:w="416" w:type="pct"/>
            <w:tcBorders>
              <w:top w:val="nil"/>
              <w:left w:val="nil"/>
              <w:bottom w:val="nil"/>
              <w:right w:val="nil"/>
            </w:tcBorders>
            <w:tcMar>
              <w:top w:w="80" w:type="dxa"/>
              <w:left w:w="80" w:type="dxa"/>
              <w:bottom w:w="80" w:type="dxa"/>
              <w:right w:w="80" w:type="dxa"/>
            </w:tcMar>
            <w:vAlign w:val="center"/>
          </w:tcPr>
          <w:p w14:paraId="0D7BD421" w14:textId="15F7AF03" w:rsidR="00124D48" w:rsidRPr="00124D48" w:rsidRDefault="00124D48" w:rsidP="00124D48">
            <w:pPr>
              <w:spacing w:line="280" w:lineRule="exact"/>
              <w:jc w:val="center"/>
            </w:pPr>
            <w:r w:rsidRPr="00124D48">
              <w:rPr>
                <w:rFonts w:eastAsia="Noto Serif CJK SC"/>
                <w:sz w:val="19"/>
              </w:rPr>
              <w:t>0.853</w:t>
            </w:r>
          </w:p>
        </w:tc>
        <w:tc>
          <w:tcPr>
            <w:tcW w:w="973" w:type="pct"/>
            <w:tcBorders>
              <w:top w:val="nil"/>
              <w:left w:val="nil"/>
              <w:bottom w:val="nil"/>
              <w:right w:val="nil"/>
            </w:tcBorders>
            <w:tcMar>
              <w:top w:w="80" w:type="dxa"/>
              <w:left w:w="80" w:type="dxa"/>
              <w:bottom w:w="80" w:type="dxa"/>
              <w:right w:w="80" w:type="dxa"/>
            </w:tcMar>
            <w:vAlign w:val="center"/>
          </w:tcPr>
          <w:p w14:paraId="6285AF62" w14:textId="129CDA4B" w:rsidR="00124D48" w:rsidRPr="00124D48" w:rsidRDefault="00124D48" w:rsidP="00124D48">
            <w:pPr>
              <w:spacing w:line="280" w:lineRule="exact"/>
              <w:jc w:val="center"/>
            </w:pPr>
            <w:r w:rsidRPr="00124D48">
              <w:rPr>
                <w:rFonts w:eastAsia="Noto Serif CJK SC"/>
                <w:sz w:val="19"/>
              </w:rPr>
              <w:t>83.2%</w:t>
            </w:r>
          </w:p>
        </w:tc>
        <w:tc>
          <w:tcPr>
            <w:tcW w:w="603" w:type="pct"/>
            <w:tcBorders>
              <w:top w:val="nil"/>
              <w:left w:val="nil"/>
              <w:bottom w:val="nil"/>
              <w:right w:val="nil"/>
            </w:tcBorders>
            <w:tcMar>
              <w:top w:w="80" w:type="dxa"/>
              <w:left w:w="80" w:type="dxa"/>
              <w:bottom w:w="80" w:type="dxa"/>
              <w:right w:w="80" w:type="dxa"/>
            </w:tcMar>
            <w:vAlign w:val="center"/>
          </w:tcPr>
          <w:p w14:paraId="3DA621B0" w14:textId="13B8C0AC" w:rsidR="00124D48" w:rsidRPr="00124D48" w:rsidRDefault="00124D48" w:rsidP="00124D48">
            <w:pPr>
              <w:spacing w:line="280" w:lineRule="exact"/>
              <w:jc w:val="center"/>
            </w:pPr>
            <w:r w:rsidRPr="00124D48">
              <w:rPr>
                <w:rFonts w:eastAsia="Noto Serif CJK SC"/>
                <w:sz w:val="19"/>
              </w:rPr>
              <w:t>0.90-0.92</w:t>
            </w:r>
          </w:p>
        </w:tc>
      </w:tr>
      <w:tr w:rsidR="00124D48" w14:paraId="0891A656"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74D042F1" w14:textId="77777777" w:rsidR="00124D48" w:rsidRDefault="00124D48" w:rsidP="00124D48">
            <w:pPr>
              <w:spacing w:line="280" w:lineRule="exact"/>
            </w:pPr>
            <w:r>
              <w:rPr>
                <w:sz w:val="18"/>
              </w:rPr>
              <w:t xml:space="preserve">Q19 </w:t>
            </w:r>
            <w:proofErr w:type="spellStart"/>
            <w:r>
              <w:rPr>
                <w:sz w:val="18"/>
              </w:rPr>
              <w:t>线上线下情境</w:t>
            </w:r>
            <w:proofErr w:type="spellEnd"/>
          </w:p>
        </w:tc>
        <w:tc>
          <w:tcPr>
            <w:tcW w:w="480" w:type="pct"/>
            <w:tcBorders>
              <w:top w:val="nil"/>
              <w:left w:val="nil"/>
              <w:bottom w:val="nil"/>
              <w:right w:val="nil"/>
            </w:tcBorders>
            <w:tcMar>
              <w:top w:w="80" w:type="dxa"/>
              <w:left w:w="80" w:type="dxa"/>
              <w:bottom w:w="80" w:type="dxa"/>
              <w:right w:w="80" w:type="dxa"/>
            </w:tcMar>
            <w:vAlign w:val="center"/>
          </w:tcPr>
          <w:p w14:paraId="74A4FFFF" w14:textId="53C17AF9" w:rsidR="00124D48" w:rsidRPr="00EA1B24" w:rsidRDefault="00124D48" w:rsidP="00124D48">
            <w:pPr>
              <w:spacing w:line="280" w:lineRule="exact"/>
              <w:jc w:val="center"/>
            </w:pPr>
            <w:r w:rsidRPr="00EA1B24">
              <w:rPr>
                <w:sz w:val="18"/>
              </w:rPr>
              <w:t>8</w:t>
            </w:r>
          </w:p>
        </w:tc>
        <w:tc>
          <w:tcPr>
            <w:tcW w:w="644" w:type="pct"/>
            <w:tcBorders>
              <w:top w:val="nil"/>
              <w:left w:val="nil"/>
              <w:bottom w:val="nil"/>
              <w:right w:val="nil"/>
            </w:tcBorders>
            <w:tcMar>
              <w:top w:w="80" w:type="dxa"/>
              <w:left w:w="80" w:type="dxa"/>
              <w:bottom w:w="80" w:type="dxa"/>
              <w:right w:w="80" w:type="dxa"/>
            </w:tcMar>
            <w:vAlign w:val="center"/>
          </w:tcPr>
          <w:p w14:paraId="78FDE1EE" w14:textId="4F6C29FD"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3ED150E3" w14:textId="52562414" w:rsidR="00124D48" w:rsidRPr="00124D48" w:rsidRDefault="00124D48" w:rsidP="00124D48">
            <w:pPr>
              <w:spacing w:line="280" w:lineRule="exact"/>
              <w:jc w:val="center"/>
            </w:pPr>
            <w:r w:rsidRPr="00124D48">
              <w:rPr>
                <w:rFonts w:eastAsia="Noto Serif CJK SC"/>
                <w:sz w:val="19"/>
              </w:rPr>
              <w:t>0.922</w:t>
            </w:r>
          </w:p>
        </w:tc>
        <w:tc>
          <w:tcPr>
            <w:tcW w:w="416" w:type="pct"/>
            <w:tcBorders>
              <w:top w:val="nil"/>
              <w:left w:val="nil"/>
              <w:bottom w:val="nil"/>
              <w:right w:val="nil"/>
            </w:tcBorders>
            <w:tcMar>
              <w:top w:w="80" w:type="dxa"/>
              <w:left w:w="80" w:type="dxa"/>
              <w:bottom w:w="80" w:type="dxa"/>
              <w:right w:w="80" w:type="dxa"/>
            </w:tcMar>
            <w:vAlign w:val="center"/>
          </w:tcPr>
          <w:p w14:paraId="7F18DDD1" w14:textId="636A400C" w:rsidR="00124D48" w:rsidRPr="00124D48" w:rsidRDefault="00124D48" w:rsidP="00124D48">
            <w:pPr>
              <w:spacing w:line="280" w:lineRule="exact"/>
              <w:jc w:val="center"/>
            </w:pPr>
            <w:r w:rsidRPr="00124D48">
              <w:rPr>
                <w:rFonts w:eastAsia="Noto Serif CJK SC"/>
                <w:sz w:val="19"/>
              </w:rPr>
              <w:t>0.925</w:t>
            </w:r>
          </w:p>
        </w:tc>
        <w:tc>
          <w:tcPr>
            <w:tcW w:w="973" w:type="pct"/>
            <w:tcBorders>
              <w:top w:val="nil"/>
              <w:left w:val="nil"/>
              <w:bottom w:val="nil"/>
              <w:right w:val="nil"/>
            </w:tcBorders>
            <w:tcMar>
              <w:top w:w="80" w:type="dxa"/>
              <w:left w:w="80" w:type="dxa"/>
              <w:bottom w:w="80" w:type="dxa"/>
              <w:right w:w="80" w:type="dxa"/>
            </w:tcMar>
            <w:vAlign w:val="center"/>
          </w:tcPr>
          <w:p w14:paraId="78029475" w14:textId="611AC61F" w:rsidR="00124D48" w:rsidRPr="00124D48" w:rsidRDefault="00124D48" w:rsidP="00124D48">
            <w:pPr>
              <w:spacing w:line="280" w:lineRule="exact"/>
              <w:jc w:val="center"/>
            </w:pPr>
            <w:r w:rsidRPr="00124D48">
              <w:rPr>
                <w:rFonts w:eastAsia="Noto Serif CJK SC"/>
                <w:sz w:val="19"/>
              </w:rPr>
              <w:t>65.0%</w:t>
            </w:r>
          </w:p>
        </w:tc>
        <w:tc>
          <w:tcPr>
            <w:tcW w:w="603" w:type="pct"/>
            <w:tcBorders>
              <w:top w:val="nil"/>
              <w:left w:val="nil"/>
              <w:bottom w:val="nil"/>
              <w:right w:val="nil"/>
            </w:tcBorders>
            <w:tcMar>
              <w:top w:w="80" w:type="dxa"/>
              <w:left w:w="80" w:type="dxa"/>
              <w:bottom w:w="80" w:type="dxa"/>
              <w:right w:w="80" w:type="dxa"/>
            </w:tcMar>
            <w:vAlign w:val="center"/>
          </w:tcPr>
          <w:p w14:paraId="16063E53" w14:textId="47F1B3AA" w:rsidR="00124D48" w:rsidRPr="00124D48" w:rsidRDefault="00124D48" w:rsidP="00124D48">
            <w:pPr>
              <w:spacing w:line="280" w:lineRule="exact"/>
              <w:jc w:val="center"/>
            </w:pPr>
            <w:r w:rsidRPr="00124D48">
              <w:rPr>
                <w:rFonts w:eastAsia="Noto Serif CJK SC"/>
                <w:sz w:val="19"/>
              </w:rPr>
              <w:t>0.73-0.86</w:t>
            </w:r>
          </w:p>
        </w:tc>
      </w:tr>
      <w:tr w:rsidR="00124D48" w14:paraId="00CAAB73"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56A6DCD9" w14:textId="77777777" w:rsidR="00124D48" w:rsidRDefault="00124D48" w:rsidP="00124D48">
            <w:pPr>
              <w:spacing w:line="280" w:lineRule="exact"/>
            </w:pPr>
            <w:r>
              <w:rPr>
                <w:sz w:val="18"/>
              </w:rPr>
              <w:t xml:space="preserve">Q20 </w:t>
            </w:r>
            <w:proofErr w:type="spellStart"/>
            <w:r>
              <w:rPr>
                <w:sz w:val="18"/>
              </w:rPr>
              <w:t>边界判断</w:t>
            </w:r>
            <w:proofErr w:type="spellEnd"/>
          </w:p>
        </w:tc>
        <w:tc>
          <w:tcPr>
            <w:tcW w:w="480" w:type="pct"/>
            <w:tcBorders>
              <w:top w:val="nil"/>
              <w:left w:val="nil"/>
              <w:bottom w:val="nil"/>
              <w:right w:val="nil"/>
            </w:tcBorders>
            <w:tcMar>
              <w:top w:w="80" w:type="dxa"/>
              <w:left w:w="80" w:type="dxa"/>
              <w:bottom w:w="80" w:type="dxa"/>
              <w:right w:w="80" w:type="dxa"/>
            </w:tcMar>
            <w:vAlign w:val="center"/>
          </w:tcPr>
          <w:p w14:paraId="5A736618" w14:textId="06544436" w:rsidR="00124D48" w:rsidRPr="00EA1B24" w:rsidRDefault="00124D48" w:rsidP="00124D48">
            <w:pPr>
              <w:spacing w:line="280" w:lineRule="exact"/>
              <w:jc w:val="center"/>
            </w:pPr>
            <w:r w:rsidRPr="00EA1B24">
              <w:rPr>
                <w:sz w:val="18"/>
              </w:rPr>
              <w:t>8</w:t>
            </w:r>
          </w:p>
        </w:tc>
        <w:tc>
          <w:tcPr>
            <w:tcW w:w="644" w:type="pct"/>
            <w:tcBorders>
              <w:top w:val="nil"/>
              <w:left w:val="nil"/>
              <w:bottom w:val="nil"/>
              <w:right w:val="nil"/>
            </w:tcBorders>
            <w:tcMar>
              <w:top w:w="80" w:type="dxa"/>
              <w:left w:w="80" w:type="dxa"/>
              <w:bottom w:w="80" w:type="dxa"/>
              <w:right w:w="80" w:type="dxa"/>
            </w:tcMar>
            <w:vAlign w:val="center"/>
          </w:tcPr>
          <w:p w14:paraId="18208AD3" w14:textId="255999B8"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337A8DE8" w14:textId="15F08D7F" w:rsidR="00124D48" w:rsidRPr="00124D48" w:rsidRDefault="00124D48" w:rsidP="00124D48">
            <w:pPr>
              <w:spacing w:line="280" w:lineRule="exact"/>
              <w:jc w:val="center"/>
            </w:pPr>
            <w:r w:rsidRPr="00124D48">
              <w:rPr>
                <w:rFonts w:eastAsia="Noto Serif CJK SC"/>
                <w:sz w:val="19"/>
              </w:rPr>
              <w:t>0.933</w:t>
            </w:r>
          </w:p>
        </w:tc>
        <w:tc>
          <w:tcPr>
            <w:tcW w:w="416" w:type="pct"/>
            <w:tcBorders>
              <w:top w:val="nil"/>
              <w:left w:val="nil"/>
              <w:bottom w:val="nil"/>
              <w:right w:val="nil"/>
            </w:tcBorders>
            <w:tcMar>
              <w:top w:w="80" w:type="dxa"/>
              <w:left w:w="80" w:type="dxa"/>
              <w:bottom w:w="80" w:type="dxa"/>
              <w:right w:w="80" w:type="dxa"/>
            </w:tcMar>
            <w:vAlign w:val="center"/>
          </w:tcPr>
          <w:p w14:paraId="7FA2BB2B" w14:textId="2FFD815D" w:rsidR="00124D48" w:rsidRPr="00124D48" w:rsidRDefault="00124D48" w:rsidP="00124D48">
            <w:pPr>
              <w:spacing w:line="280" w:lineRule="exact"/>
              <w:jc w:val="center"/>
            </w:pPr>
            <w:r w:rsidRPr="00124D48">
              <w:rPr>
                <w:rFonts w:eastAsia="Noto Serif CJK SC"/>
                <w:sz w:val="19"/>
              </w:rPr>
              <w:t>0.946</w:t>
            </w:r>
          </w:p>
        </w:tc>
        <w:tc>
          <w:tcPr>
            <w:tcW w:w="973" w:type="pct"/>
            <w:tcBorders>
              <w:top w:val="nil"/>
              <w:left w:val="nil"/>
              <w:bottom w:val="nil"/>
              <w:right w:val="nil"/>
            </w:tcBorders>
            <w:tcMar>
              <w:top w:w="80" w:type="dxa"/>
              <w:left w:w="80" w:type="dxa"/>
              <w:bottom w:w="80" w:type="dxa"/>
              <w:right w:w="80" w:type="dxa"/>
            </w:tcMar>
            <w:vAlign w:val="center"/>
          </w:tcPr>
          <w:p w14:paraId="20F3622D" w14:textId="0228635F" w:rsidR="00124D48" w:rsidRPr="00124D48" w:rsidRDefault="00124D48" w:rsidP="00124D48">
            <w:pPr>
              <w:spacing w:line="280" w:lineRule="exact"/>
              <w:jc w:val="center"/>
            </w:pPr>
            <w:r w:rsidRPr="00124D48">
              <w:rPr>
                <w:rFonts w:eastAsia="Noto Serif CJK SC"/>
                <w:sz w:val="19"/>
              </w:rPr>
              <w:t>68.3%</w:t>
            </w:r>
          </w:p>
        </w:tc>
        <w:tc>
          <w:tcPr>
            <w:tcW w:w="603" w:type="pct"/>
            <w:tcBorders>
              <w:top w:val="nil"/>
              <w:left w:val="nil"/>
              <w:bottom w:val="nil"/>
              <w:right w:val="nil"/>
            </w:tcBorders>
            <w:tcMar>
              <w:top w:w="80" w:type="dxa"/>
              <w:left w:w="80" w:type="dxa"/>
              <w:bottom w:w="80" w:type="dxa"/>
              <w:right w:w="80" w:type="dxa"/>
            </w:tcMar>
            <w:vAlign w:val="center"/>
          </w:tcPr>
          <w:p w14:paraId="340A0E13" w14:textId="52E64DB9" w:rsidR="00124D48" w:rsidRPr="00124D48" w:rsidRDefault="00124D48" w:rsidP="00124D48">
            <w:pPr>
              <w:spacing w:line="280" w:lineRule="exact"/>
              <w:jc w:val="center"/>
            </w:pPr>
            <w:r w:rsidRPr="00124D48">
              <w:rPr>
                <w:rFonts w:eastAsia="Noto Serif CJK SC"/>
                <w:sz w:val="19"/>
              </w:rPr>
              <w:t>0.81-0.85</w:t>
            </w:r>
          </w:p>
        </w:tc>
      </w:tr>
      <w:tr w:rsidR="00124D48" w14:paraId="2AA2988F"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7A200542" w14:textId="77777777" w:rsidR="00124D48" w:rsidRDefault="00124D48" w:rsidP="00124D48">
            <w:pPr>
              <w:spacing w:line="280" w:lineRule="exact"/>
            </w:pPr>
            <w:r>
              <w:rPr>
                <w:sz w:val="18"/>
              </w:rPr>
              <w:t xml:space="preserve">Q21 </w:t>
            </w:r>
            <w:proofErr w:type="spellStart"/>
            <w:r>
              <w:rPr>
                <w:sz w:val="18"/>
              </w:rPr>
              <w:t>表露后影响</w:t>
            </w:r>
            <w:proofErr w:type="spellEnd"/>
          </w:p>
        </w:tc>
        <w:tc>
          <w:tcPr>
            <w:tcW w:w="480" w:type="pct"/>
            <w:tcBorders>
              <w:top w:val="nil"/>
              <w:left w:val="nil"/>
              <w:bottom w:val="nil"/>
              <w:right w:val="nil"/>
            </w:tcBorders>
            <w:tcMar>
              <w:top w:w="80" w:type="dxa"/>
              <w:left w:w="80" w:type="dxa"/>
              <w:bottom w:w="80" w:type="dxa"/>
              <w:right w:w="80" w:type="dxa"/>
            </w:tcMar>
            <w:vAlign w:val="center"/>
          </w:tcPr>
          <w:p w14:paraId="3976B4CE" w14:textId="5276D9B0" w:rsidR="00124D48" w:rsidRPr="00EA1B24" w:rsidRDefault="00124D48" w:rsidP="00124D48">
            <w:pPr>
              <w:spacing w:line="280" w:lineRule="exact"/>
              <w:jc w:val="center"/>
            </w:pPr>
            <w:r w:rsidRPr="00EA1B24">
              <w:rPr>
                <w:sz w:val="18"/>
              </w:rPr>
              <w:t>7</w:t>
            </w:r>
          </w:p>
        </w:tc>
        <w:tc>
          <w:tcPr>
            <w:tcW w:w="644" w:type="pct"/>
            <w:tcBorders>
              <w:top w:val="nil"/>
              <w:left w:val="nil"/>
              <w:bottom w:val="nil"/>
              <w:right w:val="nil"/>
            </w:tcBorders>
            <w:tcMar>
              <w:top w:w="80" w:type="dxa"/>
              <w:left w:w="80" w:type="dxa"/>
              <w:bottom w:w="80" w:type="dxa"/>
              <w:right w:w="80" w:type="dxa"/>
            </w:tcMar>
            <w:vAlign w:val="center"/>
          </w:tcPr>
          <w:p w14:paraId="1A032392" w14:textId="7E4880E2"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05785EA0" w14:textId="1FB30EBD" w:rsidR="00124D48" w:rsidRPr="00124D48" w:rsidRDefault="00124D48" w:rsidP="00124D48">
            <w:pPr>
              <w:spacing w:line="280" w:lineRule="exact"/>
              <w:jc w:val="center"/>
            </w:pPr>
            <w:r w:rsidRPr="00124D48">
              <w:rPr>
                <w:rFonts w:eastAsia="Noto Serif CJK SC"/>
                <w:sz w:val="19"/>
              </w:rPr>
              <w:t>0.924</w:t>
            </w:r>
          </w:p>
        </w:tc>
        <w:tc>
          <w:tcPr>
            <w:tcW w:w="416" w:type="pct"/>
            <w:tcBorders>
              <w:top w:val="nil"/>
              <w:left w:val="nil"/>
              <w:bottom w:val="nil"/>
              <w:right w:val="nil"/>
            </w:tcBorders>
            <w:tcMar>
              <w:top w:w="80" w:type="dxa"/>
              <w:left w:w="80" w:type="dxa"/>
              <w:bottom w:w="80" w:type="dxa"/>
              <w:right w:w="80" w:type="dxa"/>
            </w:tcMar>
            <w:vAlign w:val="center"/>
          </w:tcPr>
          <w:p w14:paraId="75D2D7A5" w14:textId="1772D4C2" w:rsidR="00124D48" w:rsidRPr="00124D48" w:rsidRDefault="00124D48" w:rsidP="00124D48">
            <w:pPr>
              <w:spacing w:line="280" w:lineRule="exact"/>
              <w:jc w:val="center"/>
            </w:pPr>
            <w:r w:rsidRPr="00124D48">
              <w:rPr>
                <w:rFonts w:eastAsia="Noto Serif CJK SC"/>
                <w:sz w:val="19"/>
              </w:rPr>
              <w:t>0.921</w:t>
            </w:r>
          </w:p>
        </w:tc>
        <w:tc>
          <w:tcPr>
            <w:tcW w:w="973" w:type="pct"/>
            <w:tcBorders>
              <w:top w:val="nil"/>
              <w:left w:val="nil"/>
              <w:bottom w:val="nil"/>
              <w:right w:val="nil"/>
            </w:tcBorders>
            <w:tcMar>
              <w:top w:w="80" w:type="dxa"/>
              <w:left w:w="80" w:type="dxa"/>
              <w:bottom w:w="80" w:type="dxa"/>
              <w:right w:w="80" w:type="dxa"/>
            </w:tcMar>
            <w:vAlign w:val="center"/>
          </w:tcPr>
          <w:p w14:paraId="34A7C5A2" w14:textId="0C059C40" w:rsidR="00124D48" w:rsidRPr="00124D48" w:rsidRDefault="00124D48" w:rsidP="00124D48">
            <w:pPr>
              <w:spacing w:line="280" w:lineRule="exact"/>
              <w:jc w:val="center"/>
            </w:pPr>
            <w:r w:rsidRPr="00124D48">
              <w:rPr>
                <w:rFonts w:eastAsia="Noto Serif CJK SC"/>
                <w:sz w:val="19"/>
              </w:rPr>
              <w:t>68.9%</w:t>
            </w:r>
          </w:p>
        </w:tc>
        <w:tc>
          <w:tcPr>
            <w:tcW w:w="603" w:type="pct"/>
            <w:tcBorders>
              <w:top w:val="nil"/>
              <w:left w:val="nil"/>
              <w:bottom w:val="nil"/>
              <w:right w:val="nil"/>
            </w:tcBorders>
            <w:tcMar>
              <w:top w:w="80" w:type="dxa"/>
              <w:left w:w="80" w:type="dxa"/>
              <w:bottom w:w="80" w:type="dxa"/>
              <w:right w:w="80" w:type="dxa"/>
            </w:tcMar>
            <w:vAlign w:val="center"/>
          </w:tcPr>
          <w:p w14:paraId="2355B8E3" w14:textId="3B1020E3" w:rsidR="00124D48" w:rsidRPr="00124D48" w:rsidRDefault="00124D48" w:rsidP="00124D48">
            <w:pPr>
              <w:spacing w:line="280" w:lineRule="exact"/>
              <w:jc w:val="center"/>
            </w:pPr>
            <w:r w:rsidRPr="00124D48">
              <w:rPr>
                <w:rFonts w:eastAsia="Noto Serif CJK SC"/>
                <w:sz w:val="19"/>
              </w:rPr>
              <w:t>0.80-0.86</w:t>
            </w:r>
          </w:p>
        </w:tc>
      </w:tr>
      <w:tr w:rsidR="00124D48" w14:paraId="19DFB51D" w14:textId="77777777" w:rsidTr="009B33B6">
        <w:trPr>
          <w:jc w:val="center"/>
        </w:trPr>
        <w:tc>
          <w:tcPr>
            <w:tcW w:w="1498" w:type="pct"/>
            <w:tcBorders>
              <w:top w:val="nil"/>
              <w:left w:val="nil"/>
              <w:bottom w:val="nil"/>
              <w:right w:val="nil"/>
            </w:tcBorders>
            <w:tcMar>
              <w:top w:w="80" w:type="dxa"/>
              <w:left w:w="80" w:type="dxa"/>
              <w:bottom w:w="80" w:type="dxa"/>
              <w:right w:w="80" w:type="dxa"/>
            </w:tcMar>
            <w:vAlign w:val="center"/>
          </w:tcPr>
          <w:p w14:paraId="3AC3735A" w14:textId="77777777" w:rsidR="00124D48" w:rsidRDefault="00124D48" w:rsidP="00124D48">
            <w:pPr>
              <w:spacing w:line="280" w:lineRule="exact"/>
            </w:pPr>
            <w:r>
              <w:rPr>
                <w:sz w:val="18"/>
              </w:rPr>
              <w:t xml:space="preserve">Q22 </w:t>
            </w:r>
            <w:proofErr w:type="spellStart"/>
            <w:r>
              <w:rPr>
                <w:sz w:val="18"/>
              </w:rPr>
              <w:t>主观沟通状态</w:t>
            </w:r>
            <w:proofErr w:type="spellEnd"/>
          </w:p>
        </w:tc>
        <w:tc>
          <w:tcPr>
            <w:tcW w:w="480" w:type="pct"/>
            <w:tcBorders>
              <w:top w:val="nil"/>
              <w:left w:val="nil"/>
              <w:bottom w:val="nil"/>
              <w:right w:val="nil"/>
            </w:tcBorders>
            <w:tcMar>
              <w:top w:w="80" w:type="dxa"/>
              <w:left w:w="80" w:type="dxa"/>
              <w:bottom w:w="80" w:type="dxa"/>
              <w:right w:w="80" w:type="dxa"/>
            </w:tcMar>
            <w:vAlign w:val="center"/>
          </w:tcPr>
          <w:p w14:paraId="772D0F85" w14:textId="7AE2DDE7" w:rsidR="00124D48" w:rsidRPr="00EA1B24" w:rsidRDefault="00124D48" w:rsidP="00124D48">
            <w:pPr>
              <w:spacing w:line="280" w:lineRule="exact"/>
              <w:jc w:val="center"/>
            </w:pPr>
            <w:r w:rsidRPr="00EA1B24">
              <w:rPr>
                <w:sz w:val="18"/>
              </w:rPr>
              <w:t>6</w:t>
            </w:r>
          </w:p>
        </w:tc>
        <w:tc>
          <w:tcPr>
            <w:tcW w:w="644" w:type="pct"/>
            <w:tcBorders>
              <w:top w:val="nil"/>
              <w:left w:val="nil"/>
              <w:bottom w:val="nil"/>
              <w:right w:val="nil"/>
            </w:tcBorders>
            <w:tcMar>
              <w:top w:w="80" w:type="dxa"/>
              <w:left w:w="80" w:type="dxa"/>
              <w:bottom w:w="80" w:type="dxa"/>
              <w:right w:w="80" w:type="dxa"/>
            </w:tcMar>
            <w:vAlign w:val="center"/>
          </w:tcPr>
          <w:p w14:paraId="16B95AA1" w14:textId="17BB23BE" w:rsidR="00124D48" w:rsidRPr="00124D48" w:rsidRDefault="00124D48" w:rsidP="00124D48">
            <w:pPr>
              <w:spacing w:line="280" w:lineRule="exact"/>
              <w:jc w:val="center"/>
            </w:pPr>
            <w:r w:rsidRPr="00124D48">
              <w:rPr>
                <w:rFonts w:eastAsia="Noto Serif CJK SC"/>
                <w:sz w:val="19"/>
              </w:rPr>
              <w:t>194</w:t>
            </w:r>
          </w:p>
        </w:tc>
        <w:tc>
          <w:tcPr>
            <w:tcW w:w="386" w:type="pct"/>
            <w:tcBorders>
              <w:top w:val="nil"/>
              <w:left w:val="nil"/>
              <w:bottom w:val="nil"/>
              <w:right w:val="nil"/>
            </w:tcBorders>
            <w:tcMar>
              <w:top w:w="80" w:type="dxa"/>
              <w:left w:w="80" w:type="dxa"/>
              <w:bottom w:w="80" w:type="dxa"/>
              <w:right w:w="80" w:type="dxa"/>
            </w:tcMar>
            <w:vAlign w:val="center"/>
          </w:tcPr>
          <w:p w14:paraId="5FD688F6" w14:textId="7FF1D9AF" w:rsidR="00124D48" w:rsidRPr="00124D48" w:rsidRDefault="00124D48" w:rsidP="00124D48">
            <w:pPr>
              <w:spacing w:line="280" w:lineRule="exact"/>
              <w:jc w:val="center"/>
            </w:pPr>
            <w:r w:rsidRPr="00124D48">
              <w:rPr>
                <w:rFonts w:eastAsia="Noto Serif CJK SC"/>
                <w:sz w:val="19"/>
              </w:rPr>
              <w:t>0.936</w:t>
            </w:r>
          </w:p>
        </w:tc>
        <w:tc>
          <w:tcPr>
            <w:tcW w:w="416" w:type="pct"/>
            <w:tcBorders>
              <w:top w:val="nil"/>
              <w:left w:val="nil"/>
              <w:bottom w:val="nil"/>
              <w:right w:val="nil"/>
            </w:tcBorders>
            <w:tcMar>
              <w:top w:w="80" w:type="dxa"/>
              <w:left w:w="80" w:type="dxa"/>
              <w:bottom w:w="80" w:type="dxa"/>
              <w:right w:w="80" w:type="dxa"/>
            </w:tcMar>
            <w:vAlign w:val="center"/>
          </w:tcPr>
          <w:p w14:paraId="4451213B" w14:textId="311326F2" w:rsidR="00124D48" w:rsidRPr="00124D48" w:rsidRDefault="00124D48" w:rsidP="00124D48">
            <w:pPr>
              <w:spacing w:line="280" w:lineRule="exact"/>
              <w:jc w:val="center"/>
            </w:pPr>
            <w:r w:rsidRPr="00124D48">
              <w:rPr>
                <w:rFonts w:eastAsia="Noto Serif CJK SC"/>
                <w:sz w:val="19"/>
              </w:rPr>
              <w:t>0.918</w:t>
            </w:r>
          </w:p>
        </w:tc>
        <w:tc>
          <w:tcPr>
            <w:tcW w:w="973" w:type="pct"/>
            <w:tcBorders>
              <w:top w:val="nil"/>
              <w:left w:val="nil"/>
              <w:bottom w:val="nil"/>
              <w:right w:val="nil"/>
            </w:tcBorders>
            <w:tcMar>
              <w:top w:w="80" w:type="dxa"/>
              <w:left w:w="80" w:type="dxa"/>
              <w:bottom w:w="80" w:type="dxa"/>
              <w:right w:w="80" w:type="dxa"/>
            </w:tcMar>
            <w:vAlign w:val="center"/>
          </w:tcPr>
          <w:p w14:paraId="7774A26E" w14:textId="4A972619" w:rsidR="00124D48" w:rsidRPr="00124D48" w:rsidRDefault="00124D48" w:rsidP="00124D48">
            <w:pPr>
              <w:spacing w:line="280" w:lineRule="exact"/>
              <w:jc w:val="center"/>
            </w:pPr>
            <w:r w:rsidRPr="00124D48">
              <w:rPr>
                <w:rFonts w:eastAsia="Noto Serif CJK SC"/>
                <w:sz w:val="19"/>
              </w:rPr>
              <w:t>76.0%</w:t>
            </w:r>
          </w:p>
        </w:tc>
        <w:tc>
          <w:tcPr>
            <w:tcW w:w="603" w:type="pct"/>
            <w:tcBorders>
              <w:top w:val="nil"/>
              <w:left w:val="nil"/>
              <w:bottom w:val="nil"/>
              <w:right w:val="nil"/>
            </w:tcBorders>
            <w:tcMar>
              <w:top w:w="80" w:type="dxa"/>
              <w:left w:w="80" w:type="dxa"/>
              <w:bottom w:w="80" w:type="dxa"/>
              <w:right w:w="80" w:type="dxa"/>
            </w:tcMar>
            <w:vAlign w:val="center"/>
          </w:tcPr>
          <w:p w14:paraId="50885989" w14:textId="66EA0FC5" w:rsidR="00124D48" w:rsidRPr="00124D48" w:rsidRDefault="00124D48" w:rsidP="00124D48">
            <w:pPr>
              <w:keepNext/>
              <w:spacing w:line="280" w:lineRule="exact"/>
              <w:jc w:val="center"/>
            </w:pPr>
            <w:r w:rsidRPr="00124D48">
              <w:rPr>
                <w:rFonts w:eastAsia="Noto Serif CJK SC"/>
                <w:sz w:val="19"/>
              </w:rPr>
              <w:t>0.85-0.89</w:t>
            </w:r>
          </w:p>
        </w:tc>
      </w:tr>
    </w:tbl>
    <w:p w14:paraId="72BF7EC9" w14:textId="77777777" w:rsidR="00B925CD" w:rsidRPr="00B925CD" w:rsidRDefault="00B925CD" w:rsidP="00B925CD">
      <w:pPr>
        <w:rPr>
          <w:lang w:eastAsia="zh-CN"/>
        </w:rPr>
      </w:pPr>
    </w:p>
    <w:p w14:paraId="67E7C5D1" w14:textId="5396855F" w:rsidR="00631BDE" w:rsidRDefault="00000000" w:rsidP="00124D48">
      <w:pPr>
        <w:ind w:firstLine="480"/>
        <w:rPr>
          <w:lang w:eastAsia="zh-CN"/>
        </w:rPr>
      </w:pPr>
      <w:r>
        <w:rPr>
          <w:lang w:eastAsia="zh-CN"/>
        </w:rPr>
        <w:lastRenderedPageBreak/>
        <w:t>话题层级均值显示</w:t>
      </w:r>
      <w:r w:rsidR="005B0DCB">
        <w:rPr>
          <w:lang w:eastAsia="zh-CN"/>
        </w:rPr>
        <w:t>五类话题的综合均值均高于中点</w:t>
      </w:r>
      <w:r w:rsidR="005B0DCB">
        <w:rPr>
          <w:lang w:eastAsia="zh-CN"/>
        </w:rPr>
        <w:t>3</w:t>
      </w:r>
      <w:r w:rsidR="005B0DCB">
        <w:rPr>
          <w:lang w:eastAsia="zh-CN"/>
        </w:rPr>
        <w:t>分</w:t>
      </w:r>
      <w:r>
        <w:rPr>
          <w:lang w:eastAsia="zh-CN"/>
        </w:rPr>
        <w:t>，</w:t>
      </w:r>
      <w:r w:rsidR="005B0DCB">
        <w:rPr>
          <w:rFonts w:hint="eastAsia"/>
          <w:lang w:eastAsia="zh-CN"/>
        </w:rPr>
        <w:t>说明</w:t>
      </w:r>
      <w:r>
        <w:rPr>
          <w:lang w:eastAsia="zh-CN"/>
        </w:rPr>
        <w:t>大学生并非普遍拒绝表达</w:t>
      </w:r>
      <w:r w:rsidR="005B0DCB">
        <w:rPr>
          <w:rFonts w:hint="eastAsia"/>
          <w:lang w:eastAsia="zh-CN"/>
        </w:rPr>
        <w:t>。</w:t>
      </w:r>
      <w:r>
        <w:rPr>
          <w:lang w:eastAsia="zh-CN"/>
        </w:rPr>
        <w:t>日常事实类话题综合均值最高，</w:t>
      </w:r>
      <w:r w:rsidR="00EA1B24" w:rsidRPr="00EA1B24">
        <w:rPr>
          <w:lang w:eastAsia="zh-CN"/>
        </w:rPr>
        <w:t>为</w:t>
      </w:r>
      <w:r w:rsidR="00124D48" w:rsidRPr="00124D48">
        <w:rPr>
          <w:lang w:eastAsia="zh-CN"/>
        </w:rPr>
        <w:t>4.10</w:t>
      </w:r>
      <w:r w:rsidR="00124D48" w:rsidRPr="00124D48">
        <w:rPr>
          <w:lang w:eastAsia="zh-CN"/>
        </w:rPr>
        <w:t>；观点评价、情绪压力、脆弱经历和高敏感隐私的愿意表露均值处在</w:t>
      </w:r>
      <w:r w:rsidR="00124D48" w:rsidRPr="00124D48">
        <w:rPr>
          <w:lang w:eastAsia="zh-CN"/>
        </w:rPr>
        <w:t>3.77</w:t>
      </w:r>
      <w:r w:rsidR="00124D48" w:rsidRPr="00124D48">
        <w:rPr>
          <w:lang w:eastAsia="zh-CN"/>
        </w:rPr>
        <w:t>至</w:t>
      </w:r>
      <w:r w:rsidR="00124D48" w:rsidRPr="00124D48">
        <w:rPr>
          <w:lang w:eastAsia="zh-CN"/>
        </w:rPr>
        <w:t>4.03</w:t>
      </w:r>
      <w:r w:rsidR="00124D48" w:rsidRPr="00124D48">
        <w:rPr>
          <w:lang w:eastAsia="zh-CN"/>
        </w:rPr>
        <w:t>之间。所有话题中</w:t>
      </w:r>
      <w:r w:rsidR="00124D48" w:rsidRPr="00124D48">
        <w:rPr>
          <w:lang w:eastAsia="zh-CN"/>
        </w:rPr>
        <w:t>“</w:t>
      </w:r>
      <w:r w:rsidR="00124D48" w:rsidRPr="00124D48">
        <w:rPr>
          <w:lang w:eastAsia="zh-CN"/>
        </w:rPr>
        <w:t>愿意表露</w:t>
      </w:r>
      <w:r w:rsidR="00124D48" w:rsidRPr="00124D48">
        <w:rPr>
          <w:lang w:eastAsia="zh-CN"/>
        </w:rPr>
        <w:t>”</w:t>
      </w:r>
      <w:r w:rsidR="00124D48" w:rsidRPr="00124D48">
        <w:rPr>
          <w:lang w:eastAsia="zh-CN"/>
        </w:rPr>
        <w:t>均略高于</w:t>
      </w:r>
      <w:r w:rsidR="00124D48" w:rsidRPr="00124D48">
        <w:rPr>
          <w:lang w:eastAsia="zh-CN"/>
        </w:rPr>
        <w:t>“</w:t>
      </w:r>
      <w:r w:rsidR="00124D48" w:rsidRPr="00124D48">
        <w:rPr>
          <w:lang w:eastAsia="zh-CN"/>
        </w:rPr>
        <w:t>认为合适</w:t>
      </w:r>
      <w:r w:rsidR="00124D48" w:rsidRPr="00124D48">
        <w:rPr>
          <w:lang w:eastAsia="zh-CN"/>
        </w:rPr>
        <w:t>”</w:t>
      </w:r>
      <w:r w:rsidR="00124D48" w:rsidRPr="00124D48">
        <w:rPr>
          <w:lang w:eastAsia="zh-CN"/>
        </w:rPr>
        <w:t>，差值在</w:t>
      </w:r>
      <w:r w:rsidR="00124D48" w:rsidRPr="00124D48">
        <w:rPr>
          <w:lang w:eastAsia="zh-CN"/>
        </w:rPr>
        <w:t>0.13</w:t>
      </w:r>
      <w:r w:rsidR="00124D48" w:rsidRPr="00124D48">
        <w:rPr>
          <w:lang w:eastAsia="zh-CN"/>
        </w:rPr>
        <w:t>至</w:t>
      </w:r>
      <w:r w:rsidR="00124D48" w:rsidRPr="00124D48">
        <w:rPr>
          <w:lang w:eastAsia="zh-CN"/>
        </w:rPr>
        <w:t>0.21</w:t>
      </w:r>
      <w:r w:rsidR="00124D48" w:rsidRPr="00124D48">
        <w:rPr>
          <w:lang w:eastAsia="zh-CN"/>
        </w:rPr>
        <w:t>之间。</w:t>
      </w:r>
    </w:p>
    <w:p w14:paraId="26072436" w14:textId="77777777" w:rsidR="00B925CD" w:rsidRPr="005B0DCB" w:rsidRDefault="00B925CD" w:rsidP="00B925CD">
      <w:pPr>
        <w:rPr>
          <w:lang w:eastAsia="zh-CN"/>
        </w:rPr>
      </w:pPr>
    </w:p>
    <w:p w14:paraId="55F94A36" w14:textId="7B5711E6" w:rsidR="00C042CA" w:rsidRPr="009B79D1" w:rsidRDefault="00C042CA" w:rsidP="00C042CA">
      <w:pPr>
        <w:pStyle w:val="af7"/>
        <w:keepNext/>
        <w:jc w:val="center"/>
        <w:rPr>
          <w:color w:val="000000" w:themeColor="text1"/>
          <w:sz w:val="21"/>
          <w:szCs w:val="21"/>
          <w:lang w:eastAsia="zh-CN"/>
        </w:rPr>
      </w:pPr>
      <w:r w:rsidRPr="009B79D1">
        <w:rPr>
          <w:rFonts w:hint="eastAsia"/>
          <w:color w:val="000000" w:themeColor="text1"/>
          <w:sz w:val="21"/>
          <w:szCs w:val="21"/>
          <w:lang w:eastAsia="zh-CN"/>
        </w:rPr>
        <w:t>表</w:t>
      </w:r>
      <w:r w:rsidRPr="009B79D1">
        <w:rPr>
          <w:rFonts w:hint="eastAsia"/>
          <w:color w:val="000000" w:themeColor="text1"/>
          <w:sz w:val="21"/>
          <w:szCs w:val="21"/>
          <w:lang w:eastAsia="zh-CN"/>
        </w:rPr>
        <w:t xml:space="preserve"> </w:t>
      </w:r>
      <w:r w:rsidRPr="009B79D1">
        <w:rPr>
          <w:color w:val="000000" w:themeColor="text1"/>
          <w:sz w:val="21"/>
          <w:szCs w:val="21"/>
        </w:rPr>
        <w:fldChar w:fldCharType="begin"/>
      </w:r>
      <w:r w:rsidRPr="009B79D1">
        <w:rPr>
          <w:color w:val="000000" w:themeColor="text1"/>
          <w:sz w:val="21"/>
          <w:szCs w:val="21"/>
          <w:lang w:eastAsia="zh-CN"/>
        </w:rPr>
        <w:instrText xml:space="preserve"> </w:instrText>
      </w:r>
      <w:r w:rsidRPr="009B79D1">
        <w:rPr>
          <w:rFonts w:hint="eastAsia"/>
          <w:color w:val="000000" w:themeColor="text1"/>
          <w:sz w:val="21"/>
          <w:szCs w:val="21"/>
          <w:lang w:eastAsia="zh-CN"/>
        </w:rPr>
        <w:instrText xml:space="preserve">SEQ </w:instrText>
      </w:r>
      <w:r w:rsidRPr="009B79D1">
        <w:rPr>
          <w:rFonts w:hint="eastAsia"/>
          <w:color w:val="000000" w:themeColor="text1"/>
          <w:sz w:val="21"/>
          <w:szCs w:val="21"/>
          <w:lang w:eastAsia="zh-CN"/>
        </w:rPr>
        <w:instrText>表</w:instrText>
      </w:r>
      <w:r w:rsidRPr="009B79D1">
        <w:rPr>
          <w:rFonts w:hint="eastAsia"/>
          <w:color w:val="000000" w:themeColor="text1"/>
          <w:sz w:val="21"/>
          <w:szCs w:val="21"/>
          <w:lang w:eastAsia="zh-CN"/>
        </w:rPr>
        <w:instrText xml:space="preserve"> \* ARABIC</w:instrText>
      </w:r>
      <w:r w:rsidRPr="009B79D1">
        <w:rPr>
          <w:color w:val="000000" w:themeColor="text1"/>
          <w:sz w:val="21"/>
          <w:szCs w:val="21"/>
          <w:lang w:eastAsia="zh-CN"/>
        </w:rPr>
        <w:instrText xml:space="preserve"> </w:instrText>
      </w:r>
      <w:r w:rsidRPr="009B79D1">
        <w:rPr>
          <w:color w:val="000000" w:themeColor="text1"/>
          <w:sz w:val="21"/>
          <w:szCs w:val="21"/>
        </w:rPr>
        <w:fldChar w:fldCharType="separate"/>
      </w:r>
      <w:r w:rsidRPr="009B79D1">
        <w:rPr>
          <w:noProof/>
          <w:color w:val="000000" w:themeColor="text1"/>
          <w:sz w:val="21"/>
          <w:szCs w:val="21"/>
          <w:lang w:eastAsia="zh-CN"/>
        </w:rPr>
        <w:t>2</w:t>
      </w:r>
      <w:r w:rsidRPr="009B79D1">
        <w:rPr>
          <w:color w:val="000000" w:themeColor="text1"/>
          <w:sz w:val="21"/>
          <w:szCs w:val="21"/>
        </w:rPr>
        <w:fldChar w:fldCharType="end"/>
      </w:r>
      <w:r w:rsidRPr="009B79D1">
        <w:rPr>
          <w:rFonts w:hint="eastAsia"/>
          <w:color w:val="000000" w:themeColor="text1"/>
          <w:sz w:val="21"/>
          <w:szCs w:val="21"/>
          <w:lang w:eastAsia="zh-CN"/>
        </w:rPr>
        <w:t xml:space="preserve"> </w:t>
      </w:r>
      <w:proofErr w:type="gramStart"/>
      <w:r w:rsidRPr="009B79D1">
        <w:rPr>
          <w:color w:val="000000" w:themeColor="text1"/>
          <w:sz w:val="21"/>
          <w:szCs w:val="21"/>
          <w:lang w:eastAsia="zh-CN"/>
        </w:rPr>
        <w:t>不同话题</w:t>
      </w:r>
      <w:proofErr w:type="gramEnd"/>
      <w:r w:rsidRPr="009B79D1">
        <w:rPr>
          <w:color w:val="000000" w:themeColor="text1"/>
          <w:sz w:val="21"/>
          <w:szCs w:val="21"/>
          <w:lang w:eastAsia="zh-CN"/>
        </w:rPr>
        <w:t>层级的愿意表露与适合表露均值</w:t>
      </w:r>
    </w:p>
    <w:tbl>
      <w:tblPr>
        <w:tblStyle w:val="aff1"/>
        <w:tblW w:w="4076" w:type="pct"/>
        <w:jc w:val="center"/>
        <w:tblLook w:val="04A0" w:firstRow="1" w:lastRow="0" w:firstColumn="1" w:lastColumn="0" w:noHBand="0" w:noVBand="1"/>
      </w:tblPr>
      <w:tblGrid>
        <w:gridCol w:w="3144"/>
        <w:gridCol w:w="1732"/>
        <w:gridCol w:w="1732"/>
        <w:gridCol w:w="1022"/>
      </w:tblGrid>
      <w:tr w:rsidR="00726E02" w14:paraId="0B468B0A" w14:textId="77777777" w:rsidTr="00124D48">
        <w:trPr>
          <w:tblHeader/>
          <w:jc w:val="center"/>
        </w:trPr>
        <w:tc>
          <w:tcPr>
            <w:tcW w:w="2060"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504A265C" w14:textId="77777777" w:rsidR="00726E02" w:rsidRDefault="00726E02">
            <w:pPr>
              <w:spacing w:line="280" w:lineRule="exact"/>
            </w:pPr>
            <w:proofErr w:type="spellStart"/>
            <w:r>
              <w:rPr>
                <w:b/>
                <w:sz w:val="18"/>
              </w:rPr>
              <w:t>话题层级</w:t>
            </w:r>
            <w:proofErr w:type="spellEnd"/>
          </w:p>
        </w:tc>
        <w:tc>
          <w:tcPr>
            <w:tcW w:w="1135"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47AE78E7" w14:textId="77777777" w:rsidR="00726E02" w:rsidRDefault="00726E02">
            <w:pPr>
              <w:spacing w:line="280" w:lineRule="exact"/>
              <w:jc w:val="center"/>
            </w:pPr>
            <w:proofErr w:type="spellStart"/>
            <w:r>
              <w:rPr>
                <w:b/>
                <w:sz w:val="18"/>
              </w:rPr>
              <w:t>愿意表露</w:t>
            </w:r>
            <w:proofErr w:type="spellEnd"/>
          </w:p>
        </w:tc>
        <w:tc>
          <w:tcPr>
            <w:tcW w:w="1135"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0B611BD3" w14:textId="77777777" w:rsidR="00726E02" w:rsidRDefault="00726E02">
            <w:pPr>
              <w:spacing w:line="280" w:lineRule="exact"/>
              <w:jc w:val="center"/>
            </w:pPr>
            <w:proofErr w:type="spellStart"/>
            <w:r>
              <w:rPr>
                <w:b/>
                <w:sz w:val="18"/>
              </w:rPr>
              <w:t>认为合适</w:t>
            </w:r>
            <w:proofErr w:type="spellEnd"/>
          </w:p>
        </w:tc>
        <w:tc>
          <w:tcPr>
            <w:tcW w:w="670"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27752254" w14:textId="0447F4C0" w:rsidR="00726E02" w:rsidRDefault="00726E02">
            <w:pPr>
              <w:spacing w:line="280" w:lineRule="exact"/>
              <w:jc w:val="center"/>
            </w:pPr>
            <w:proofErr w:type="spellStart"/>
            <w:r>
              <w:rPr>
                <w:b/>
                <w:sz w:val="18"/>
              </w:rPr>
              <w:t>差值</w:t>
            </w:r>
            <w:proofErr w:type="spellEnd"/>
            <w:r w:rsidR="00124D48">
              <w:rPr>
                <w:rStyle w:val="affe"/>
                <w:b/>
                <w:sz w:val="18"/>
              </w:rPr>
              <w:footnoteReference w:id="2"/>
            </w:r>
          </w:p>
        </w:tc>
      </w:tr>
      <w:tr w:rsidR="00124D48" w14:paraId="1BEFCEF2" w14:textId="77777777" w:rsidTr="00124D48">
        <w:trPr>
          <w:jc w:val="center"/>
        </w:trPr>
        <w:tc>
          <w:tcPr>
            <w:tcW w:w="2060" w:type="pct"/>
            <w:tcBorders>
              <w:top w:val="nil"/>
              <w:left w:val="nil"/>
              <w:bottom w:val="nil"/>
              <w:right w:val="nil"/>
            </w:tcBorders>
            <w:tcMar>
              <w:top w:w="80" w:type="dxa"/>
              <w:left w:w="80" w:type="dxa"/>
              <w:bottom w:w="80" w:type="dxa"/>
              <w:right w:w="80" w:type="dxa"/>
            </w:tcMar>
            <w:vAlign w:val="center"/>
          </w:tcPr>
          <w:p w14:paraId="2C50AC7E" w14:textId="7B39CF6F" w:rsidR="00124D48" w:rsidRDefault="00124D48" w:rsidP="00124D48">
            <w:pPr>
              <w:spacing w:line="280" w:lineRule="exact"/>
            </w:pPr>
            <w:proofErr w:type="spellStart"/>
            <w:r>
              <w:rPr>
                <w:sz w:val="18"/>
              </w:rPr>
              <w:t>日常事实</w:t>
            </w:r>
            <w:proofErr w:type="spellEnd"/>
            <w:r>
              <w:rPr>
                <w:rFonts w:hint="eastAsia"/>
                <w:sz w:val="18"/>
                <w:lang w:eastAsia="zh-CN"/>
              </w:rPr>
              <w:t>类话题</w:t>
            </w:r>
          </w:p>
        </w:tc>
        <w:tc>
          <w:tcPr>
            <w:tcW w:w="1135" w:type="pct"/>
            <w:tcBorders>
              <w:top w:val="nil"/>
              <w:left w:val="nil"/>
              <w:bottom w:val="nil"/>
              <w:right w:val="nil"/>
            </w:tcBorders>
            <w:tcMar>
              <w:top w:w="80" w:type="dxa"/>
              <w:left w:w="80" w:type="dxa"/>
              <w:bottom w:w="80" w:type="dxa"/>
              <w:right w:w="80" w:type="dxa"/>
            </w:tcMar>
            <w:vAlign w:val="center"/>
          </w:tcPr>
          <w:p w14:paraId="2DF6178B" w14:textId="7BC41070" w:rsidR="00124D48" w:rsidRPr="00124D48" w:rsidRDefault="00124D48" w:rsidP="00124D48">
            <w:pPr>
              <w:spacing w:line="280" w:lineRule="exact"/>
              <w:jc w:val="center"/>
            </w:pPr>
            <w:r w:rsidRPr="00124D48">
              <w:rPr>
                <w:rFonts w:eastAsia="Noto Serif CJK SC"/>
                <w:sz w:val="19"/>
              </w:rPr>
              <w:t>4.10</w:t>
            </w:r>
          </w:p>
        </w:tc>
        <w:tc>
          <w:tcPr>
            <w:tcW w:w="1135" w:type="pct"/>
            <w:tcBorders>
              <w:top w:val="nil"/>
              <w:left w:val="nil"/>
              <w:bottom w:val="nil"/>
              <w:right w:val="nil"/>
            </w:tcBorders>
            <w:tcMar>
              <w:top w:w="80" w:type="dxa"/>
              <w:left w:w="80" w:type="dxa"/>
              <w:bottom w:w="80" w:type="dxa"/>
              <w:right w:w="80" w:type="dxa"/>
            </w:tcMar>
            <w:vAlign w:val="center"/>
          </w:tcPr>
          <w:p w14:paraId="54F20B0F" w14:textId="3B5A8CA1" w:rsidR="00124D48" w:rsidRPr="00124D48" w:rsidRDefault="00124D48" w:rsidP="00124D48">
            <w:pPr>
              <w:spacing w:line="280" w:lineRule="exact"/>
              <w:jc w:val="center"/>
            </w:pPr>
            <w:r w:rsidRPr="00124D48">
              <w:rPr>
                <w:rFonts w:eastAsia="Noto Serif CJK SC"/>
                <w:sz w:val="19"/>
              </w:rPr>
              <w:t>3.95</w:t>
            </w:r>
          </w:p>
        </w:tc>
        <w:tc>
          <w:tcPr>
            <w:tcW w:w="670" w:type="pct"/>
            <w:tcBorders>
              <w:top w:val="nil"/>
              <w:left w:val="nil"/>
              <w:bottom w:val="nil"/>
              <w:right w:val="nil"/>
            </w:tcBorders>
            <w:tcMar>
              <w:top w:w="80" w:type="dxa"/>
              <w:left w:w="80" w:type="dxa"/>
              <w:bottom w:w="80" w:type="dxa"/>
              <w:right w:w="80" w:type="dxa"/>
            </w:tcMar>
            <w:vAlign w:val="center"/>
          </w:tcPr>
          <w:p w14:paraId="649F16F0" w14:textId="5CF57C3A" w:rsidR="00124D48" w:rsidRPr="00124D48" w:rsidRDefault="00124D48" w:rsidP="00124D48">
            <w:pPr>
              <w:spacing w:line="280" w:lineRule="exact"/>
              <w:jc w:val="center"/>
            </w:pPr>
            <w:r w:rsidRPr="00124D48">
              <w:rPr>
                <w:rFonts w:eastAsia="Noto Serif CJK SC"/>
                <w:sz w:val="19"/>
              </w:rPr>
              <w:t>0.15</w:t>
            </w:r>
          </w:p>
        </w:tc>
      </w:tr>
      <w:tr w:rsidR="00124D48" w14:paraId="23C9529B" w14:textId="77777777" w:rsidTr="00124D48">
        <w:trPr>
          <w:jc w:val="center"/>
        </w:trPr>
        <w:tc>
          <w:tcPr>
            <w:tcW w:w="2060" w:type="pct"/>
            <w:tcBorders>
              <w:top w:val="nil"/>
              <w:left w:val="nil"/>
              <w:bottom w:val="nil"/>
              <w:right w:val="nil"/>
            </w:tcBorders>
            <w:tcMar>
              <w:top w:w="80" w:type="dxa"/>
              <w:left w:w="80" w:type="dxa"/>
              <w:bottom w:w="80" w:type="dxa"/>
              <w:right w:w="80" w:type="dxa"/>
            </w:tcMar>
            <w:vAlign w:val="center"/>
          </w:tcPr>
          <w:p w14:paraId="59E2E165" w14:textId="0CDD8265" w:rsidR="00124D48" w:rsidRDefault="00124D48" w:rsidP="00124D48">
            <w:pPr>
              <w:spacing w:line="280" w:lineRule="exact"/>
            </w:pPr>
            <w:proofErr w:type="spellStart"/>
            <w:r>
              <w:rPr>
                <w:sz w:val="18"/>
              </w:rPr>
              <w:t>观点评价</w:t>
            </w:r>
            <w:proofErr w:type="spellEnd"/>
            <w:r>
              <w:rPr>
                <w:rFonts w:hint="eastAsia"/>
                <w:sz w:val="18"/>
                <w:lang w:eastAsia="zh-CN"/>
              </w:rPr>
              <w:t>类话题</w:t>
            </w:r>
          </w:p>
        </w:tc>
        <w:tc>
          <w:tcPr>
            <w:tcW w:w="1135" w:type="pct"/>
            <w:tcBorders>
              <w:top w:val="nil"/>
              <w:left w:val="nil"/>
              <w:bottom w:val="nil"/>
              <w:right w:val="nil"/>
            </w:tcBorders>
            <w:tcMar>
              <w:top w:w="80" w:type="dxa"/>
              <w:left w:w="80" w:type="dxa"/>
              <w:bottom w:w="80" w:type="dxa"/>
              <w:right w:w="80" w:type="dxa"/>
            </w:tcMar>
            <w:vAlign w:val="center"/>
          </w:tcPr>
          <w:p w14:paraId="6FEDC478" w14:textId="65E82ADA" w:rsidR="00124D48" w:rsidRPr="00124D48" w:rsidRDefault="00124D48" w:rsidP="00124D48">
            <w:pPr>
              <w:spacing w:line="280" w:lineRule="exact"/>
              <w:jc w:val="center"/>
            </w:pPr>
            <w:r w:rsidRPr="00124D48">
              <w:rPr>
                <w:rFonts w:eastAsia="Noto Serif CJK SC"/>
                <w:sz w:val="19"/>
              </w:rPr>
              <w:t>3.86</w:t>
            </w:r>
          </w:p>
        </w:tc>
        <w:tc>
          <w:tcPr>
            <w:tcW w:w="1135" w:type="pct"/>
            <w:tcBorders>
              <w:top w:val="nil"/>
              <w:left w:val="nil"/>
              <w:bottom w:val="nil"/>
              <w:right w:val="nil"/>
            </w:tcBorders>
            <w:tcMar>
              <w:top w:w="80" w:type="dxa"/>
              <w:left w:w="80" w:type="dxa"/>
              <w:bottom w:w="80" w:type="dxa"/>
              <w:right w:w="80" w:type="dxa"/>
            </w:tcMar>
            <w:vAlign w:val="center"/>
          </w:tcPr>
          <w:p w14:paraId="0F971533" w14:textId="7FDF3090" w:rsidR="00124D48" w:rsidRPr="00124D48" w:rsidRDefault="00124D48" w:rsidP="00124D48">
            <w:pPr>
              <w:spacing w:line="280" w:lineRule="exact"/>
              <w:jc w:val="center"/>
            </w:pPr>
            <w:r w:rsidRPr="00124D48">
              <w:rPr>
                <w:rFonts w:eastAsia="Noto Serif CJK SC"/>
                <w:sz w:val="19"/>
              </w:rPr>
              <w:t>3.66</w:t>
            </w:r>
          </w:p>
        </w:tc>
        <w:tc>
          <w:tcPr>
            <w:tcW w:w="670" w:type="pct"/>
            <w:tcBorders>
              <w:top w:val="nil"/>
              <w:left w:val="nil"/>
              <w:bottom w:val="nil"/>
              <w:right w:val="nil"/>
            </w:tcBorders>
            <w:tcMar>
              <w:top w:w="80" w:type="dxa"/>
              <w:left w:w="80" w:type="dxa"/>
              <w:bottom w:w="80" w:type="dxa"/>
              <w:right w:w="80" w:type="dxa"/>
            </w:tcMar>
            <w:vAlign w:val="center"/>
          </w:tcPr>
          <w:p w14:paraId="321504B1" w14:textId="1501B187" w:rsidR="00124D48" w:rsidRPr="00124D48" w:rsidRDefault="00124D48" w:rsidP="00124D48">
            <w:pPr>
              <w:spacing w:line="280" w:lineRule="exact"/>
              <w:jc w:val="center"/>
              <w:rPr>
                <w:lang w:eastAsia="zh-CN"/>
              </w:rPr>
            </w:pPr>
            <w:r w:rsidRPr="00124D48">
              <w:rPr>
                <w:rFonts w:eastAsia="Noto Serif CJK SC"/>
                <w:sz w:val="19"/>
              </w:rPr>
              <w:t>0.21</w:t>
            </w:r>
          </w:p>
        </w:tc>
      </w:tr>
      <w:tr w:rsidR="00124D48" w14:paraId="70AF816B" w14:textId="77777777" w:rsidTr="00124D48">
        <w:trPr>
          <w:jc w:val="center"/>
        </w:trPr>
        <w:tc>
          <w:tcPr>
            <w:tcW w:w="2060" w:type="pct"/>
            <w:tcBorders>
              <w:top w:val="nil"/>
              <w:left w:val="nil"/>
              <w:bottom w:val="nil"/>
              <w:right w:val="nil"/>
            </w:tcBorders>
            <w:tcMar>
              <w:top w:w="80" w:type="dxa"/>
              <w:left w:w="80" w:type="dxa"/>
              <w:bottom w:w="80" w:type="dxa"/>
              <w:right w:w="80" w:type="dxa"/>
            </w:tcMar>
            <w:vAlign w:val="center"/>
          </w:tcPr>
          <w:p w14:paraId="7D72C053" w14:textId="15891A33" w:rsidR="00124D48" w:rsidRDefault="00124D48" w:rsidP="00124D48">
            <w:pPr>
              <w:spacing w:line="280" w:lineRule="exact"/>
            </w:pPr>
            <w:proofErr w:type="spellStart"/>
            <w:r>
              <w:rPr>
                <w:sz w:val="18"/>
              </w:rPr>
              <w:t>情绪压力</w:t>
            </w:r>
            <w:proofErr w:type="spellEnd"/>
            <w:r>
              <w:rPr>
                <w:rFonts w:hint="eastAsia"/>
                <w:sz w:val="18"/>
                <w:lang w:eastAsia="zh-CN"/>
              </w:rPr>
              <w:t>类话题</w:t>
            </w:r>
          </w:p>
        </w:tc>
        <w:tc>
          <w:tcPr>
            <w:tcW w:w="1135" w:type="pct"/>
            <w:tcBorders>
              <w:top w:val="nil"/>
              <w:left w:val="nil"/>
              <w:bottom w:val="nil"/>
              <w:right w:val="nil"/>
            </w:tcBorders>
            <w:tcMar>
              <w:top w:w="80" w:type="dxa"/>
              <w:left w:w="80" w:type="dxa"/>
              <w:bottom w:w="80" w:type="dxa"/>
              <w:right w:w="80" w:type="dxa"/>
            </w:tcMar>
            <w:vAlign w:val="center"/>
          </w:tcPr>
          <w:p w14:paraId="36491CF3" w14:textId="291B3015" w:rsidR="00124D48" w:rsidRPr="00124D48" w:rsidRDefault="00124D48" w:rsidP="00124D48">
            <w:pPr>
              <w:spacing w:line="280" w:lineRule="exact"/>
              <w:jc w:val="center"/>
            </w:pPr>
            <w:r w:rsidRPr="00124D48">
              <w:rPr>
                <w:rFonts w:eastAsia="Noto Serif CJK SC"/>
                <w:sz w:val="19"/>
              </w:rPr>
              <w:t>3.77</w:t>
            </w:r>
          </w:p>
        </w:tc>
        <w:tc>
          <w:tcPr>
            <w:tcW w:w="1135" w:type="pct"/>
            <w:tcBorders>
              <w:top w:val="nil"/>
              <w:left w:val="nil"/>
              <w:bottom w:val="nil"/>
              <w:right w:val="nil"/>
            </w:tcBorders>
            <w:tcMar>
              <w:top w:w="80" w:type="dxa"/>
              <w:left w:w="80" w:type="dxa"/>
              <w:bottom w:w="80" w:type="dxa"/>
              <w:right w:w="80" w:type="dxa"/>
            </w:tcMar>
            <w:vAlign w:val="center"/>
          </w:tcPr>
          <w:p w14:paraId="2DE8663A" w14:textId="74A30D87" w:rsidR="00124D48" w:rsidRPr="00124D48" w:rsidRDefault="00124D48" w:rsidP="00124D48">
            <w:pPr>
              <w:spacing w:line="280" w:lineRule="exact"/>
              <w:jc w:val="center"/>
            </w:pPr>
            <w:r w:rsidRPr="00124D48">
              <w:rPr>
                <w:rFonts w:eastAsia="Noto Serif CJK SC"/>
                <w:sz w:val="19"/>
              </w:rPr>
              <w:t>3.62</w:t>
            </w:r>
          </w:p>
        </w:tc>
        <w:tc>
          <w:tcPr>
            <w:tcW w:w="670" w:type="pct"/>
            <w:tcBorders>
              <w:top w:val="nil"/>
              <w:left w:val="nil"/>
              <w:bottom w:val="nil"/>
              <w:right w:val="nil"/>
            </w:tcBorders>
            <w:tcMar>
              <w:top w:w="80" w:type="dxa"/>
              <w:left w:w="80" w:type="dxa"/>
              <w:bottom w:w="80" w:type="dxa"/>
              <w:right w:w="80" w:type="dxa"/>
            </w:tcMar>
            <w:vAlign w:val="center"/>
          </w:tcPr>
          <w:p w14:paraId="47A691A4" w14:textId="0A27820E" w:rsidR="00124D48" w:rsidRPr="00124D48" w:rsidRDefault="00124D48" w:rsidP="00124D48">
            <w:pPr>
              <w:spacing w:line="280" w:lineRule="exact"/>
              <w:jc w:val="center"/>
            </w:pPr>
            <w:r w:rsidRPr="00124D48">
              <w:rPr>
                <w:rFonts w:eastAsia="Noto Serif CJK SC"/>
                <w:sz w:val="19"/>
              </w:rPr>
              <w:t>0.15</w:t>
            </w:r>
          </w:p>
        </w:tc>
      </w:tr>
      <w:tr w:rsidR="00124D48" w14:paraId="3A444BF1" w14:textId="77777777" w:rsidTr="00124D48">
        <w:trPr>
          <w:jc w:val="center"/>
        </w:trPr>
        <w:tc>
          <w:tcPr>
            <w:tcW w:w="2060" w:type="pct"/>
            <w:tcBorders>
              <w:top w:val="nil"/>
              <w:left w:val="nil"/>
              <w:bottom w:val="nil"/>
              <w:right w:val="nil"/>
            </w:tcBorders>
            <w:tcMar>
              <w:top w:w="80" w:type="dxa"/>
              <w:left w:w="80" w:type="dxa"/>
              <w:bottom w:w="80" w:type="dxa"/>
              <w:right w:w="80" w:type="dxa"/>
            </w:tcMar>
            <w:vAlign w:val="center"/>
          </w:tcPr>
          <w:p w14:paraId="1804DC7C" w14:textId="4CB15FEE" w:rsidR="00124D48" w:rsidRDefault="00124D48" w:rsidP="00124D48">
            <w:pPr>
              <w:spacing w:line="280" w:lineRule="exact"/>
            </w:pPr>
            <w:proofErr w:type="spellStart"/>
            <w:r>
              <w:rPr>
                <w:sz w:val="18"/>
              </w:rPr>
              <w:t>脆弱经历</w:t>
            </w:r>
            <w:proofErr w:type="spellEnd"/>
            <w:r>
              <w:rPr>
                <w:rFonts w:hint="eastAsia"/>
                <w:sz w:val="18"/>
                <w:lang w:eastAsia="zh-CN"/>
              </w:rPr>
              <w:t>类话题</w:t>
            </w:r>
          </w:p>
        </w:tc>
        <w:tc>
          <w:tcPr>
            <w:tcW w:w="1135" w:type="pct"/>
            <w:tcBorders>
              <w:top w:val="nil"/>
              <w:left w:val="nil"/>
              <w:bottom w:val="nil"/>
              <w:right w:val="nil"/>
            </w:tcBorders>
            <w:tcMar>
              <w:top w:w="80" w:type="dxa"/>
              <w:left w:w="80" w:type="dxa"/>
              <w:bottom w:w="80" w:type="dxa"/>
              <w:right w:w="80" w:type="dxa"/>
            </w:tcMar>
            <w:vAlign w:val="center"/>
          </w:tcPr>
          <w:p w14:paraId="0D8B4935" w14:textId="437637BC" w:rsidR="00124D48" w:rsidRPr="00124D48" w:rsidRDefault="00124D48" w:rsidP="00124D48">
            <w:pPr>
              <w:spacing w:line="280" w:lineRule="exact"/>
              <w:jc w:val="center"/>
            </w:pPr>
            <w:r w:rsidRPr="00124D48">
              <w:rPr>
                <w:rFonts w:eastAsia="Noto Serif CJK SC"/>
                <w:sz w:val="19"/>
              </w:rPr>
              <w:t>4.03</w:t>
            </w:r>
          </w:p>
        </w:tc>
        <w:tc>
          <w:tcPr>
            <w:tcW w:w="1135" w:type="pct"/>
            <w:tcBorders>
              <w:top w:val="nil"/>
              <w:left w:val="nil"/>
              <w:bottom w:val="nil"/>
              <w:right w:val="nil"/>
            </w:tcBorders>
            <w:tcMar>
              <w:top w:w="80" w:type="dxa"/>
              <w:left w:w="80" w:type="dxa"/>
              <w:bottom w:w="80" w:type="dxa"/>
              <w:right w:w="80" w:type="dxa"/>
            </w:tcMar>
            <w:vAlign w:val="center"/>
          </w:tcPr>
          <w:p w14:paraId="338426A9" w14:textId="57E1C688" w:rsidR="00124D48" w:rsidRPr="00124D48" w:rsidRDefault="00124D48" w:rsidP="00124D48">
            <w:pPr>
              <w:spacing w:line="280" w:lineRule="exact"/>
              <w:jc w:val="center"/>
            </w:pPr>
            <w:r w:rsidRPr="00124D48">
              <w:rPr>
                <w:rFonts w:eastAsia="Noto Serif CJK SC"/>
                <w:sz w:val="19"/>
              </w:rPr>
              <w:t>3.85</w:t>
            </w:r>
          </w:p>
        </w:tc>
        <w:tc>
          <w:tcPr>
            <w:tcW w:w="670" w:type="pct"/>
            <w:tcBorders>
              <w:top w:val="nil"/>
              <w:left w:val="nil"/>
              <w:bottom w:val="nil"/>
              <w:right w:val="nil"/>
            </w:tcBorders>
            <w:tcMar>
              <w:top w:w="80" w:type="dxa"/>
              <w:left w:w="80" w:type="dxa"/>
              <w:bottom w:w="80" w:type="dxa"/>
              <w:right w:w="80" w:type="dxa"/>
            </w:tcMar>
            <w:vAlign w:val="center"/>
          </w:tcPr>
          <w:p w14:paraId="6FCBE1E8" w14:textId="500F3408" w:rsidR="00124D48" w:rsidRPr="00124D48" w:rsidRDefault="00124D48" w:rsidP="00124D48">
            <w:pPr>
              <w:spacing w:line="280" w:lineRule="exact"/>
              <w:jc w:val="center"/>
              <w:rPr>
                <w:lang w:eastAsia="zh-CN"/>
              </w:rPr>
            </w:pPr>
            <w:r w:rsidRPr="00124D48">
              <w:rPr>
                <w:rFonts w:eastAsia="Noto Serif CJK SC"/>
                <w:sz w:val="19"/>
              </w:rPr>
              <w:t>0.18</w:t>
            </w:r>
          </w:p>
        </w:tc>
      </w:tr>
      <w:tr w:rsidR="00124D48" w14:paraId="12E94067" w14:textId="77777777" w:rsidTr="00124D48">
        <w:trPr>
          <w:jc w:val="center"/>
        </w:trPr>
        <w:tc>
          <w:tcPr>
            <w:tcW w:w="2060" w:type="pct"/>
            <w:tcBorders>
              <w:top w:val="nil"/>
              <w:left w:val="nil"/>
              <w:bottom w:val="single" w:sz="8" w:space="0" w:color="000000"/>
              <w:right w:val="nil"/>
            </w:tcBorders>
            <w:tcMar>
              <w:top w:w="80" w:type="dxa"/>
              <w:left w:w="80" w:type="dxa"/>
              <w:bottom w:w="80" w:type="dxa"/>
              <w:right w:w="80" w:type="dxa"/>
            </w:tcMar>
            <w:vAlign w:val="center"/>
          </w:tcPr>
          <w:p w14:paraId="69221F4F" w14:textId="3D7E628E" w:rsidR="00124D48" w:rsidRDefault="00124D48" w:rsidP="00124D48">
            <w:pPr>
              <w:spacing w:line="280" w:lineRule="exact"/>
            </w:pPr>
            <w:proofErr w:type="spellStart"/>
            <w:r>
              <w:rPr>
                <w:sz w:val="18"/>
              </w:rPr>
              <w:t>高敏感隐私</w:t>
            </w:r>
            <w:proofErr w:type="spellEnd"/>
            <w:r>
              <w:rPr>
                <w:rFonts w:hint="eastAsia"/>
                <w:sz w:val="18"/>
                <w:lang w:eastAsia="zh-CN"/>
              </w:rPr>
              <w:t>类话题</w:t>
            </w:r>
          </w:p>
        </w:tc>
        <w:tc>
          <w:tcPr>
            <w:tcW w:w="1135" w:type="pct"/>
            <w:tcBorders>
              <w:top w:val="nil"/>
              <w:left w:val="nil"/>
              <w:bottom w:val="single" w:sz="8" w:space="0" w:color="000000"/>
              <w:right w:val="nil"/>
            </w:tcBorders>
            <w:tcMar>
              <w:top w:w="80" w:type="dxa"/>
              <w:left w:w="80" w:type="dxa"/>
              <w:bottom w:w="80" w:type="dxa"/>
              <w:right w:w="80" w:type="dxa"/>
            </w:tcMar>
            <w:vAlign w:val="center"/>
          </w:tcPr>
          <w:p w14:paraId="5D1813D5" w14:textId="65099072" w:rsidR="00124D48" w:rsidRPr="00124D48" w:rsidRDefault="00124D48" w:rsidP="00124D48">
            <w:pPr>
              <w:spacing w:line="280" w:lineRule="exact"/>
              <w:jc w:val="center"/>
            </w:pPr>
            <w:r w:rsidRPr="00124D48">
              <w:rPr>
                <w:rFonts w:eastAsia="Noto Serif CJK SC"/>
                <w:sz w:val="19"/>
              </w:rPr>
              <w:t>3.88</w:t>
            </w:r>
          </w:p>
        </w:tc>
        <w:tc>
          <w:tcPr>
            <w:tcW w:w="1135" w:type="pct"/>
            <w:tcBorders>
              <w:top w:val="nil"/>
              <w:left w:val="nil"/>
              <w:bottom w:val="single" w:sz="8" w:space="0" w:color="000000"/>
              <w:right w:val="nil"/>
            </w:tcBorders>
            <w:tcMar>
              <w:top w:w="80" w:type="dxa"/>
              <w:left w:w="80" w:type="dxa"/>
              <w:bottom w:w="80" w:type="dxa"/>
              <w:right w:w="80" w:type="dxa"/>
            </w:tcMar>
            <w:vAlign w:val="center"/>
          </w:tcPr>
          <w:p w14:paraId="7FBDAF10" w14:textId="3EB4BF13" w:rsidR="00124D48" w:rsidRPr="00124D48" w:rsidRDefault="00124D48" w:rsidP="00124D48">
            <w:pPr>
              <w:spacing w:line="280" w:lineRule="exact"/>
              <w:jc w:val="center"/>
            </w:pPr>
            <w:r w:rsidRPr="00124D48">
              <w:rPr>
                <w:rFonts w:eastAsia="Noto Serif CJK SC"/>
                <w:sz w:val="19"/>
              </w:rPr>
              <w:t>3.74</w:t>
            </w:r>
          </w:p>
        </w:tc>
        <w:tc>
          <w:tcPr>
            <w:tcW w:w="670" w:type="pct"/>
            <w:tcBorders>
              <w:top w:val="nil"/>
              <w:left w:val="nil"/>
              <w:bottom w:val="single" w:sz="8" w:space="0" w:color="000000"/>
              <w:right w:val="nil"/>
            </w:tcBorders>
            <w:tcMar>
              <w:top w:w="80" w:type="dxa"/>
              <w:left w:w="80" w:type="dxa"/>
              <w:bottom w:w="80" w:type="dxa"/>
              <w:right w:w="80" w:type="dxa"/>
            </w:tcMar>
            <w:vAlign w:val="center"/>
          </w:tcPr>
          <w:p w14:paraId="2AF1ED1A" w14:textId="6F0B502A" w:rsidR="00124D48" w:rsidRPr="00124D48" w:rsidRDefault="00124D48" w:rsidP="00124D48">
            <w:pPr>
              <w:spacing w:line="280" w:lineRule="exact"/>
              <w:jc w:val="center"/>
            </w:pPr>
            <w:r w:rsidRPr="00124D48">
              <w:rPr>
                <w:rFonts w:eastAsia="Noto Serif CJK SC"/>
                <w:sz w:val="19"/>
              </w:rPr>
              <w:t>0.13</w:t>
            </w:r>
          </w:p>
        </w:tc>
      </w:tr>
    </w:tbl>
    <w:p w14:paraId="096C35DB" w14:textId="6AC10A4D" w:rsidR="009B79D1" w:rsidRDefault="00BA1484" w:rsidP="009B79D1">
      <w:pPr>
        <w:keepNext/>
        <w:spacing w:line="240" w:lineRule="auto"/>
        <w:jc w:val="center"/>
      </w:pPr>
      <w:r>
        <w:rPr>
          <w:noProof/>
        </w:rPr>
        <w:drawing>
          <wp:inline distT="0" distB="0" distL="0" distR="0" wp14:anchorId="6A1FBD7B" wp14:editId="72FC5465">
            <wp:extent cx="5215546" cy="3215712"/>
            <wp:effectExtent l="0" t="0" r="4445" b="3810"/>
            <wp:docPr id="2041210935" name="Picture 204121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10935" name="Picture 2041210935"/>
                    <pic:cNvPicPr>
                      <a:picLocks noChangeAspect="1"/>
                    </pic:cNvPicPr>
                  </pic:nvPicPr>
                  <pic:blipFill>
                    <a:blip r:embed="rId10"/>
                    <a:stretch>
                      <a:fillRect/>
                    </a:stretch>
                  </pic:blipFill>
                  <pic:spPr>
                    <a:xfrm>
                      <a:off x="0" y="0"/>
                      <a:ext cx="5232110" cy="3225925"/>
                    </a:xfrm>
                    <a:prstGeom prst="rect">
                      <a:avLst/>
                    </a:prstGeom>
                  </pic:spPr>
                </pic:pic>
              </a:graphicData>
            </a:graphic>
          </wp:inline>
        </w:drawing>
      </w:r>
    </w:p>
    <w:p w14:paraId="3F223B64" w14:textId="20F1ACC3" w:rsidR="00B925CD" w:rsidRPr="009B79D1" w:rsidRDefault="009B79D1" w:rsidP="009B79D1">
      <w:pPr>
        <w:pStyle w:val="af7"/>
        <w:jc w:val="center"/>
        <w:rPr>
          <w:color w:val="000000" w:themeColor="text1"/>
          <w:sz w:val="21"/>
          <w:szCs w:val="21"/>
          <w:lang w:eastAsia="zh-CN"/>
        </w:rPr>
      </w:pPr>
      <w:r w:rsidRPr="009B79D1">
        <w:rPr>
          <w:rFonts w:hint="eastAsia"/>
          <w:color w:val="000000" w:themeColor="text1"/>
          <w:sz w:val="21"/>
          <w:szCs w:val="21"/>
          <w:lang w:eastAsia="zh-CN"/>
        </w:rPr>
        <w:t>图</w:t>
      </w:r>
      <w:r w:rsidRPr="009B79D1">
        <w:rPr>
          <w:rFonts w:hint="eastAsia"/>
          <w:color w:val="000000" w:themeColor="text1"/>
          <w:sz w:val="21"/>
          <w:szCs w:val="21"/>
          <w:lang w:eastAsia="zh-CN"/>
        </w:rPr>
        <w:t xml:space="preserve"> </w:t>
      </w:r>
      <w:r w:rsidRPr="009B79D1">
        <w:rPr>
          <w:color w:val="000000" w:themeColor="text1"/>
          <w:sz w:val="21"/>
          <w:szCs w:val="21"/>
          <w:lang w:eastAsia="zh-CN"/>
        </w:rPr>
        <w:fldChar w:fldCharType="begin"/>
      </w:r>
      <w:r w:rsidRPr="009B79D1">
        <w:rPr>
          <w:color w:val="000000" w:themeColor="text1"/>
          <w:sz w:val="21"/>
          <w:szCs w:val="21"/>
          <w:lang w:eastAsia="zh-CN"/>
        </w:rPr>
        <w:instrText xml:space="preserve"> </w:instrText>
      </w:r>
      <w:r w:rsidRPr="009B79D1">
        <w:rPr>
          <w:rFonts w:hint="eastAsia"/>
          <w:color w:val="000000" w:themeColor="text1"/>
          <w:sz w:val="21"/>
          <w:szCs w:val="21"/>
          <w:lang w:eastAsia="zh-CN"/>
        </w:rPr>
        <w:instrText xml:space="preserve">SEQ </w:instrText>
      </w:r>
      <w:r w:rsidRPr="009B79D1">
        <w:rPr>
          <w:rFonts w:hint="eastAsia"/>
          <w:color w:val="000000" w:themeColor="text1"/>
          <w:sz w:val="21"/>
          <w:szCs w:val="21"/>
          <w:lang w:eastAsia="zh-CN"/>
        </w:rPr>
        <w:instrText>图</w:instrText>
      </w:r>
      <w:r w:rsidRPr="009B79D1">
        <w:rPr>
          <w:rFonts w:hint="eastAsia"/>
          <w:color w:val="000000" w:themeColor="text1"/>
          <w:sz w:val="21"/>
          <w:szCs w:val="21"/>
          <w:lang w:eastAsia="zh-CN"/>
        </w:rPr>
        <w:instrText xml:space="preserve"> \* ARABIC</w:instrText>
      </w:r>
      <w:r w:rsidRPr="009B79D1">
        <w:rPr>
          <w:color w:val="000000" w:themeColor="text1"/>
          <w:sz w:val="21"/>
          <w:szCs w:val="21"/>
          <w:lang w:eastAsia="zh-CN"/>
        </w:rPr>
        <w:instrText xml:space="preserve"> </w:instrText>
      </w:r>
      <w:r w:rsidRPr="009B79D1">
        <w:rPr>
          <w:color w:val="000000" w:themeColor="text1"/>
          <w:sz w:val="21"/>
          <w:szCs w:val="21"/>
          <w:lang w:eastAsia="zh-CN"/>
        </w:rPr>
        <w:fldChar w:fldCharType="separate"/>
      </w:r>
      <w:r>
        <w:rPr>
          <w:noProof/>
          <w:color w:val="000000" w:themeColor="text1"/>
          <w:sz w:val="21"/>
          <w:szCs w:val="21"/>
          <w:lang w:eastAsia="zh-CN"/>
        </w:rPr>
        <w:t>2</w:t>
      </w:r>
      <w:r w:rsidRPr="009B79D1">
        <w:rPr>
          <w:color w:val="000000" w:themeColor="text1"/>
          <w:sz w:val="21"/>
          <w:szCs w:val="21"/>
          <w:lang w:eastAsia="zh-CN"/>
        </w:rPr>
        <w:fldChar w:fldCharType="end"/>
      </w:r>
      <w:r w:rsidRPr="009B79D1">
        <w:rPr>
          <w:rFonts w:hint="eastAsia"/>
          <w:color w:val="000000" w:themeColor="text1"/>
          <w:sz w:val="21"/>
          <w:szCs w:val="21"/>
          <w:lang w:eastAsia="zh-CN"/>
        </w:rPr>
        <w:t xml:space="preserve"> </w:t>
      </w:r>
      <w:proofErr w:type="gramStart"/>
      <w:r w:rsidR="00EB7C84" w:rsidRPr="00EB7C84">
        <w:rPr>
          <w:color w:val="000000" w:themeColor="text1"/>
          <w:sz w:val="21"/>
          <w:szCs w:val="21"/>
          <w:lang w:eastAsia="zh-CN"/>
        </w:rPr>
        <w:t>不同话题</w:t>
      </w:r>
      <w:proofErr w:type="gramEnd"/>
      <w:r w:rsidR="00EB7C84" w:rsidRPr="00EB7C84">
        <w:rPr>
          <w:color w:val="000000" w:themeColor="text1"/>
          <w:sz w:val="21"/>
          <w:szCs w:val="21"/>
          <w:lang w:eastAsia="zh-CN"/>
        </w:rPr>
        <w:t>类型下</w:t>
      </w:r>
      <w:r w:rsidR="00EB7C84" w:rsidRPr="00EB7C84">
        <w:rPr>
          <w:color w:val="000000" w:themeColor="text1"/>
          <w:sz w:val="21"/>
          <w:szCs w:val="21"/>
          <w:lang w:eastAsia="zh-CN"/>
        </w:rPr>
        <w:t>“</w:t>
      </w:r>
      <w:r w:rsidR="00EB7C84" w:rsidRPr="00EB7C84">
        <w:rPr>
          <w:color w:val="000000" w:themeColor="text1"/>
          <w:sz w:val="21"/>
          <w:szCs w:val="21"/>
          <w:lang w:eastAsia="zh-CN"/>
        </w:rPr>
        <w:t>愿意表露</w:t>
      </w:r>
      <w:r w:rsidR="00EB7C84" w:rsidRPr="00EB7C84">
        <w:rPr>
          <w:color w:val="000000" w:themeColor="text1"/>
          <w:sz w:val="21"/>
          <w:szCs w:val="21"/>
          <w:lang w:eastAsia="zh-CN"/>
        </w:rPr>
        <w:t>”</w:t>
      </w:r>
      <w:r w:rsidR="00EB7C84" w:rsidRPr="00EB7C84">
        <w:rPr>
          <w:color w:val="000000" w:themeColor="text1"/>
          <w:sz w:val="21"/>
          <w:szCs w:val="21"/>
          <w:lang w:eastAsia="zh-CN"/>
        </w:rPr>
        <w:t>与</w:t>
      </w:r>
      <w:r w:rsidR="00EB7C84" w:rsidRPr="00EB7C84">
        <w:rPr>
          <w:color w:val="000000" w:themeColor="text1"/>
          <w:sz w:val="21"/>
          <w:szCs w:val="21"/>
          <w:lang w:eastAsia="zh-CN"/>
        </w:rPr>
        <w:t>“</w:t>
      </w:r>
      <w:r w:rsidR="00100553">
        <w:rPr>
          <w:rFonts w:hint="eastAsia"/>
          <w:color w:val="000000" w:themeColor="text1"/>
          <w:sz w:val="21"/>
          <w:szCs w:val="21"/>
          <w:lang w:eastAsia="zh-CN"/>
        </w:rPr>
        <w:t>适合表露</w:t>
      </w:r>
      <w:r w:rsidR="00EB7C84" w:rsidRPr="00EB7C84">
        <w:rPr>
          <w:color w:val="000000" w:themeColor="text1"/>
          <w:sz w:val="21"/>
          <w:szCs w:val="21"/>
          <w:lang w:eastAsia="zh-CN"/>
        </w:rPr>
        <w:t>”</w:t>
      </w:r>
      <w:r w:rsidR="00EB7C84" w:rsidRPr="00EB7C84">
        <w:rPr>
          <w:color w:val="000000" w:themeColor="text1"/>
          <w:sz w:val="21"/>
          <w:szCs w:val="21"/>
          <w:lang w:eastAsia="zh-CN"/>
        </w:rPr>
        <w:t>的均值比较</w:t>
      </w:r>
    </w:p>
    <w:p w14:paraId="73BD7614" w14:textId="77777777" w:rsidR="009B79D1" w:rsidRPr="009B79D1" w:rsidRDefault="009B79D1" w:rsidP="009B79D1">
      <w:pPr>
        <w:rPr>
          <w:lang w:eastAsia="zh-CN"/>
        </w:rPr>
      </w:pPr>
    </w:p>
    <w:p w14:paraId="19586871" w14:textId="21D165A1" w:rsidR="00631BDE" w:rsidRDefault="007770CA" w:rsidP="00080A01">
      <w:pPr>
        <w:ind w:firstLine="480"/>
        <w:rPr>
          <w:lang w:eastAsia="zh-CN"/>
        </w:rPr>
      </w:pPr>
      <w:r>
        <w:rPr>
          <w:rFonts w:hint="eastAsia"/>
          <w:lang w:eastAsia="zh-CN"/>
        </w:rPr>
        <w:t>问卷</w:t>
      </w:r>
      <w:r>
        <w:rPr>
          <w:lang w:eastAsia="zh-CN"/>
        </w:rPr>
        <w:t>第</w:t>
      </w:r>
      <w:r>
        <w:rPr>
          <w:lang w:eastAsia="zh-CN"/>
        </w:rPr>
        <w:t>8</w:t>
      </w:r>
      <w:r>
        <w:rPr>
          <w:lang w:eastAsia="zh-CN"/>
        </w:rPr>
        <w:t>题中，家人</w:t>
      </w:r>
      <w:r w:rsidR="006B3873">
        <w:rPr>
          <w:rFonts w:hint="eastAsia"/>
          <w:lang w:eastAsia="zh-CN"/>
        </w:rPr>
        <w:t>和</w:t>
      </w:r>
      <w:r w:rsidR="00EB7C84">
        <w:rPr>
          <w:rFonts w:hint="eastAsia"/>
          <w:lang w:eastAsia="zh-CN"/>
        </w:rPr>
        <w:t>室友、</w:t>
      </w:r>
      <w:r w:rsidR="006B3873">
        <w:rPr>
          <w:rFonts w:hint="eastAsia"/>
          <w:lang w:eastAsia="zh-CN"/>
        </w:rPr>
        <w:t>好朋友</w:t>
      </w:r>
      <w:r>
        <w:rPr>
          <w:rFonts w:hint="eastAsia"/>
          <w:lang w:eastAsia="zh-CN"/>
        </w:rPr>
        <w:t>处于整体</w:t>
      </w:r>
      <w:r>
        <w:rPr>
          <w:lang w:eastAsia="zh-CN"/>
        </w:rPr>
        <w:t>较高位置，普通同学和网络上不太熟悉的人处于较低位置，老师、辅导员或心理咨询人员则</w:t>
      </w:r>
      <w:r>
        <w:rPr>
          <w:rFonts w:hint="eastAsia"/>
          <w:lang w:eastAsia="zh-CN"/>
        </w:rPr>
        <w:t>较为</w:t>
      </w:r>
      <w:r>
        <w:rPr>
          <w:lang w:eastAsia="zh-CN"/>
        </w:rPr>
        <w:t>特殊：他们不一定被视为日常情绪表达对象，但在</w:t>
      </w:r>
      <w:r>
        <w:rPr>
          <w:rFonts w:hint="eastAsia"/>
          <w:lang w:eastAsia="zh-CN"/>
        </w:rPr>
        <w:t>某些困境</w:t>
      </w:r>
      <w:r>
        <w:rPr>
          <w:lang w:eastAsia="zh-CN"/>
        </w:rPr>
        <w:t>中可能有</w:t>
      </w:r>
      <w:r w:rsidR="00325931">
        <w:rPr>
          <w:rFonts w:hint="eastAsia"/>
          <w:lang w:eastAsia="zh-CN"/>
        </w:rPr>
        <w:t>特殊</w:t>
      </w:r>
      <w:r>
        <w:rPr>
          <w:rFonts w:hint="eastAsia"/>
          <w:lang w:eastAsia="zh-CN"/>
        </w:rPr>
        <w:t>作用</w:t>
      </w:r>
      <w:r>
        <w:rPr>
          <w:lang w:eastAsia="zh-CN"/>
        </w:rPr>
        <w:t>。</w:t>
      </w:r>
    </w:p>
    <w:p w14:paraId="1F72DF96" w14:textId="780F3B80" w:rsidR="001A49CE" w:rsidRPr="009B79D1" w:rsidRDefault="001A49CE" w:rsidP="00B925CD">
      <w:pPr>
        <w:rPr>
          <w:sz w:val="28"/>
          <w:szCs w:val="24"/>
          <w:lang w:eastAsia="zh-CN"/>
        </w:rPr>
      </w:pPr>
    </w:p>
    <w:p w14:paraId="7A6D8DE3" w14:textId="2DB1D32B" w:rsidR="00C042CA" w:rsidRPr="009B79D1" w:rsidRDefault="00C042CA" w:rsidP="00C042CA">
      <w:pPr>
        <w:pStyle w:val="af7"/>
        <w:keepNext/>
        <w:jc w:val="center"/>
        <w:rPr>
          <w:color w:val="000000" w:themeColor="text1"/>
          <w:sz w:val="21"/>
          <w:szCs w:val="21"/>
          <w:lang w:eastAsia="zh-CN"/>
        </w:rPr>
      </w:pPr>
      <w:r w:rsidRPr="009B79D1">
        <w:rPr>
          <w:rFonts w:hint="eastAsia"/>
          <w:color w:val="000000" w:themeColor="text1"/>
          <w:sz w:val="21"/>
          <w:szCs w:val="21"/>
          <w:lang w:eastAsia="zh-CN"/>
        </w:rPr>
        <w:lastRenderedPageBreak/>
        <w:t>表</w:t>
      </w:r>
      <w:r w:rsidRPr="009B79D1">
        <w:rPr>
          <w:rFonts w:hint="eastAsia"/>
          <w:color w:val="000000" w:themeColor="text1"/>
          <w:sz w:val="21"/>
          <w:szCs w:val="21"/>
          <w:lang w:eastAsia="zh-CN"/>
        </w:rPr>
        <w:t xml:space="preserve"> </w:t>
      </w:r>
      <w:r w:rsidRPr="009B79D1">
        <w:rPr>
          <w:color w:val="000000" w:themeColor="text1"/>
          <w:sz w:val="21"/>
          <w:szCs w:val="21"/>
        </w:rPr>
        <w:fldChar w:fldCharType="begin"/>
      </w:r>
      <w:r w:rsidRPr="009B79D1">
        <w:rPr>
          <w:color w:val="000000" w:themeColor="text1"/>
          <w:sz w:val="21"/>
          <w:szCs w:val="21"/>
          <w:lang w:eastAsia="zh-CN"/>
        </w:rPr>
        <w:instrText xml:space="preserve"> </w:instrText>
      </w:r>
      <w:r w:rsidRPr="009B79D1">
        <w:rPr>
          <w:rFonts w:hint="eastAsia"/>
          <w:color w:val="000000" w:themeColor="text1"/>
          <w:sz w:val="21"/>
          <w:szCs w:val="21"/>
          <w:lang w:eastAsia="zh-CN"/>
        </w:rPr>
        <w:instrText xml:space="preserve">SEQ </w:instrText>
      </w:r>
      <w:r w:rsidRPr="009B79D1">
        <w:rPr>
          <w:rFonts w:hint="eastAsia"/>
          <w:color w:val="000000" w:themeColor="text1"/>
          <w:sz w:val="21"/>
          <w:szCs w:val="21"/>
          <w:lang w:eastAsia="zh-CN"/>
        </w:rPr>
        <w:instrText>表</w:instrText>
      </w:r>
      <w:r w:rsidRPr="009B79D1">
        <w:rPr>
          <w:rFonts w:hint="eastAsia"/>
          <w:color w:val="000000" w:themeColor="text1"/>
          <w:sz w:val="21"/>
          <w:szCs w:val="21"/>
          <w:lang w:eastAsia="zh-CN"/>
        </w:rPr>
        <w:instrText xml:space="preserve"> \* ARABIC</w:instrText>
      </w:r>
      <w:r w:rsidRPr="009B79D1">
        <w:rPr>
          <w:color w:val="000000" w:themeColor="text1"/>
          <w:sz w:val="21"/>
          <w:szCs w:val="21"/>
          <w:lang w:eastAsia="zh-CN"/>
        </w:rPr>
        <w:instrText xml:space="preserve"> </w:instrText>
      </w:r>
      <w:r w:rsidRPr="009B79D1">
        <w:rPr>
          <w:color w:val="000000" w:themeColor="text1"/>
          <w:sz w:val="21"/>
          <w:szCs w:val="21"/>
        </w:rPr>
        <w:fldChar w:fldCharType="separate"/>
      </w:r>
      <w:r w:rsidRPr="009B79D1">
        <w:rPr>
          <w:noProof/>
          <w:color w:val="000000" w:themeColor="text1"/>
          <w:sz w:val="21"/>
          <w:szCs w:val="21"/>
          <w:lang w:eastAsia="zh-CN"/>
        </w:rPr>
        <w:t>3</w:t>
      </w:r>
      <w:r w:rsidRPr="009B79D1">
        <w:rPr>
          <w:color w:val="000000" w:themeColor="text1"/>
          <w:sz w:val="21"/>
          <w:szCs w:val="21"/>
        </w:rPr>
        <w:fldChar w:fldCharType="end"/>
      </w:r>
      <w:r w:rsidRPr="009B79D1">
        <w:rPr>
          <w:rFonts w:hint="eastAsia"/>
          <w:color w:val="000000" w:themeColor="text1"/>
          <w:sz w:val="21"/>
          <w:szCs w:val="21"/>
          <w:lang w:eastAsia="zh-CN"/>
        </w:rPr>
        <w:t xml:space="preserve"> </w:t>
      </w:r>
      <w:r w:rsidRPr="009B79D1">
        <w:rPr>
          <w:color w:val="000000" w:themeColor="text1"/>
          <w:sz w:val="21"/>
          <w:szCs w:val="21"/>
          <w:lang w:eastAsia="zh-CN"/>
        </w:rPr>
        <w:t>不同关系对象下的表露意愿均值</w:t>
      </w:r>
    </w:p>
    <w:tbl>
      <w:tblPr>
        <w:tblStyle w:val="aff1"/>
        <w:tblW w:w="5000" w:type="pct"/>
        <w:jc w:val="center"/>
        <w:tblLook w:val="04A0" w:firstRow="1" w:lastRow="0" w:firstColumn="1" w:lastColumn="0" w:noHBand="0" w:noVBand="1"/>
      </w:tblPr>
      <w:tblGrid>
        <w:gridCol w:w="4255"/>
        <w:gridCol w:w="2553"/>
        <w:gridCol w:w="2552"/>
      </w:tblGrid>
      <w:tr w:rsidR="00631BDE" w14:paraId="6A139C3D" w14:textId="77777777" w:rsidTr="006061ED">
        <w:trPr>
          <w:tblHeader/>
          <w:jc w:val="center"/>
        </w:trPr>
        <w:tc>
          <w:tcPr>
            <w:tcW w:w="2273"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14F84128" w14:textId="77777777" w:rsidR="00631BDE" w:rsidRDefault="00000000">
            <w:pPr>
              <w:spacing w:line="280" w:lineRule="exact"/>
            </w:pPr>
            <w:proofErr w:type="spellStart"/>
            <w:r>
              <w:rPr>
                <w:b/>
                <w:sz w:val="18"/>
              </w:rPr>
              <w:t>关系对象</w:t>
            </w:r>
            <w:proofErr w:type="spellEnd"/>
          </w:p>
        </w:tc>
        <w:tc>
          <w:tcPr>
            <w:tcW w:w="1364"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12E84FD6" w14:textId="77777777" w:rsidR="00631BDE" w:rsidRDefault="00000000">
            <w:pPr>
              <w:spacing w:line="280" w:lineRule="exact"/>
              <w:jc w:val="center"/>
            </w:pPr>
            <w:proofErr w:type="spellStart"/>
            <w:r>
              <w:rPr>
                <w:b/>
                <w:sz w:val="18"/>
              </w:rPr>
              <w:t>均值</w:t>
            </w:r>
            <w:proofErr w:type="spellEnd"/>
          </w:p>
        </w:tc>
        <w:tc>
          <w:tcPr>
            <w:tcW w:w="1363" w:type="pct"/>
            <w:tcBorders>
              <w:top w:val="single" w:sz="8" w:space="0" w:color="000000"/>
              <w:left w:val="nil"/>
              <w:bottom w:val="single" w:sz="8" w:space="0" w:color="000000"/>
              <w:right w:val="nil"/>
            </w:tcBorders>
            <w:shd w:val="clear" w:color="auto" w:fill="F4F6F9"/>
            <w:tcMar>
              <w:top w:w="80" w:type="dxa"/>
              <w:left w:w="80" w:type="dxa"/>
              <w:bottom w:w="80" w:type="dxa"/>
              <w:right w:w="80" w:type="dxa"/>
            </w:tcMar>
            <w:vAlign w:val="center"/>
          </w:tcPr>
          <w:p w14:paraId="754B6FF9" w14:textId="5AFD2B93" w:rsidR="00631BDE" w:rsidRDefault="00000000">
            <w:pPr>
              <w:spacing w:line="280" w:lineRule="exact"/>
              <w:jc w:val="center"/>
              <w:rPr>
                <w:lang w:eastAsia="zh-CN"/>
              </w:rPr>
            </w:pPr>
            <w:proofErr w:type="spellStart"/>
            <w:r>
              <w:rPr>
                <w:b/>
                <w:sz w:val="18"/>
              </w:rPr>
              <w:t>有效</w:t>
            </w:r>
            <w:proofErr w:type="spellEnd"/>
            <w:r w:rsidR="0060710B">
              <w:rPr>
                <w:rFonts w:hint="eastAsia"/>
                <w:b/>
                <w:sz w:val="18"/>
                <w:lang w:eastAsia="zh-CN"/>
              </w:rPr>
              <w:t>份数</w:t>
            </w:r>
          </w:p>
        </w:tc>
      </w:tr>
      <w:tr w:rsidR="00BA1484" w14:paraId="32A2A124" w14:textId="77777777" w:rsidTr="006061ED">
        <w:trPr>
          <w:jc w:val="center"/>
        </w:trPr>
        <w:tc>
          <w:tcPr>
            <w:tcW w:w="2273" w:type="pct"/>
            <w:tcBorders>
              <w:top w:val="nil"/>
              <w:left w:val="nil"/>
              <w:bottom w:val="nil"/>
              <w:right w:val="nil"/>
            </w:tcBorders>
            <w:tcMar>
              <w:top w:w="80" w:type="dxa"/>
              <w:left w:w="80" w:type="dxa"/>
              <w:bottom w:w="80" w:type="dxa"/>
              <w:right w:w="80" w:type="dxa"/>
            </w:tcMar>
            <w:vAlign w:val="center"/>
          </w:tcPr>
          <w:p w14:paraId="0D5DC8E0" w14:textId="77777777" w:rsidR="00BA1484" w:rsidRDefault="00BA1484" w:rsidP="00BA1484">
            <w:pPr>
              <w:spacing w:line="280" w:lineRule="exact"/>
            </w:pPr>
            <w:proofErr w:type="spellStart"/>
            <w:r>
              <w:rPr>
                <w:sz w:val="18"/>
              </w:rPr>
              <w:t>家人</w:t>
            </w:r>
            <w:proofErr w:type="spellEnd"/>
          </w:p>
        </w:tc>
        <w:tc>
          <w:tcPr>
            <w:tcW w:w="1364" w:type="pct"/>
            <w:tcBorders>
              <w:top w:val="nil"/>
              <w:left w:val="nil"/>
              <w:bottom w:val="nil"/>
              <w:right w:val="nil"/>
            </w:tcBorders>
            <w:tcMar>
              <w:top w:w="80" w:type="dxa"/>
              <w:left w:w="80" w:type="dxa"/>
              <w:bottom w:w="80" w:type="dxa"/>
              <w:right w:w="80" w:type="dxa"/>
            </w:tcMar>
            <w:vAlign w:val="center"/>
          </w:tcPr>
          <w:p w14:paraId="61EFDE63" w14:textId="51B61B46" w:rsidR="00BA1484" w:rsidRPr="00BA1484" w:rsidRDefault="00BA1484" w:rsidP="00BA1484">
            <w:pPr>
              <w:spacing w:line="280" w:lineRule="exact"/>
              <w:jc w:val="center"/>
            </w:pPr>
            <w:r w:rsidRPr="00BA1484">
              <w:rPr>
                <w:rFonts w:eastAsia="Noto Serif CJK SC"/>
                <w:sz w:val="18"/>
              </w:rPr>
              <w:t>4.31</w:t>
            </w:r>
          </w:p>
        </w:tc>
        <w:tc>
          <w:tcPr>
            <w:tcW w:w="1363" w:type="pct"/>
            <w:tcBorders>
              <w:top w:val="nil"/>
              <w:left w:val="nil"/>
              <w:bottom w:val="nil"/>
              <w:right w:val="nil"/>
            </w:tcBorders>
            <w:tcMar>
              <w:top w:w="80" w:type="dxa"/>
              <w:left w:w="80" w:type="dxa"/>
              <w:bottom w:w="80" w:type="dxa"/>
              <w:right w:w="80" w:type="dxa"/>
            </w:tcMar>
            <w:vAlign w:val="center"/>
          </w:tcPr>
          <w:p w14:paraId="4A3371D4" w14:textId="28C7B258" w:rsidR="00BA1484" w:rsidRPr="00BA1484" w:rsidRDefault="00BA1484" w:rsidP="00BA1484">
            <w:pPr>
              <w:spacing w:line="280" w:lineRule="exact"/>
              <w:jc w:val="center"/>
            </w:pPr>
            <w:r w:rsidRPr="00BA1484">
              <w:rPr>
                <w:rFonts w:eastAsia="Noto Serif CJK SC"/>
                <w:sz w:val="18"/>
              </w:rPr>
              <w:t>145</w:t>
            </w:r>
          </w:p>
        </w:tc>
      </w:tr>
      <w:tr w:rsidR="00BA1484" w14:paraId="274F6BBA" w14:textId="77777777" w:rsidTr="006061ED">
        <w:trPr>
          <w:jc w:val="center"/>
        </w:trPr>
        <w:tc>
          <w:tcPr>
            <w:tcW w:w="2273" w:type="pct"/>
            <w:tcBorders>
              <w:top w:val="nil"/>
              <w:left w:val="nil"/>
              <w:bottom w:val="nil"/>
              <w:right w:val="nil"/>
            </w:tcBorders>
            <w:tcMar>
              <w:top w:w="80" w:type="dxa"/>
              <w:left w:w="80" w:type="dxa"/>
              <w:bottom w:w="80" w:type="dxa"/>
              <w:right w:w="80" w:type="dxa"/>
            </w:tcMar>
            <w:vAlign w:val="center"/>
          </w:tcPr>
          <w:p w14:paraId="240CB4BA" w14:textId="77777777" w:rsidR="00BA1484" w:rsidRDefault="00BA1484" w:rsidP="00BA1484">
            <w:pPr>
              <w:spacing w:line="280" w:lineRule="exact"/>
            </w:pPr>
            <w:proofErr w:type="spellStart"/>
            <w:r>
              <w:rPr>
                <w:sz w:val="18"/>
              </w:rPr>
              <w:t>室友</w:t>
            </w:r>
            <w:proofErr w:type="spellEnd"/>
          </w:p>
        </w:tc>
        <w:tc>
          <w:tcPr>
            <w:tcW w:w="1364" w:type="pct"/>
            <w:tcBorders>
              <w:top w:val="nil"/>
              <w:left w:val="nil"/>
              <w:bottom w:val="nil"/>
              <w:right w:val="nil"/>
            </w:tcBorders>
            <w:tcMar>
              <w:top w:w="80" w:type="dxa"/>
              <w:left w:w="80" w:type="dxa"/>
              <w:bottom w:w="80" w:type="dxa"/>
              <w:right w:w="80" w:type="dxa"/>
            </w:tcMar>
            <w:vAlign w:val="center"/>
          </w:tcPr>
          <w:p w14:paraId="167E0476" w14:textId="0E5A89D8" w:rsidR="00BA1484" w:rsidRPr="00BA1484" w:rsidRDefault="00BA1484" w:rsidP="00BA1484">
            <w:pPr>
              <w:spacing w:line="280" w:lineRule="exact"/>
              <w:jc w:val="center"/>
            </w:pPr>
            <w:r w:rsidRPr="00BA1484">
              <w:rPr>
                <w:rFonts w:eastAsia="Noto Serif CJK SC"/>
                <w:sz w:val="18"/>
              </w:rPr>
              <w:t>4.17</w:t>
            </w:r>
          </w:p>
        </w:tc>
        <w:tc>
          <w:tcPr>
            <w:tcW w:w="1363" w:type="pct"/>
            <w:tcBorders>
              <w:top w:val="nil"/>
              <w:left w:val="nil"/>
              <w:bottom w:val="nil"/>
              <w:right w:val="nil"/>
            </w:tcBorders>
            <w:tcMar>
              <w:top w:w="80" w:type="dxa"/>
              <w:left w:w="80" w:type="dxa"/>
              <w:bottom w:w="80" w:type="dxa"/>
              <w:right w:w="80" w:type="dxa"/>
            </w:tcMar>
            <w:vAlign w:val="center"/>
          </w:tcPr>
          <w:p w14:paraId="7B7DE1E1" w14:textId="0141F1B5" w:rsidR="00BA1484" w:rsidRPr="00BA1484" w:rsidRDefault="00BA1484" w:rsidP="00BA1484">
            <w:pPr>
              <w:spacing w:line="280" w:lineRule="exact"/>
              <w:jc w:val="center"/>
            </w:pPr>
            <w:r w:rsidRPr="00BA1484">
              <w:rPr>
                <w:rFonts w:eastAsia="Noto Serif CJK SC"/>
                <w:sz w:val="18"/>
              </w:rPr>
              <w:t>133</w:t>
            </w:r>
          </w:p>
        </w:tc>
      </w:tr>
      <w:tr w:rsidR="00BA1484" w14:paraId="2F984411" w14:textId="77777777" w:rsidTr="006061ED">
        <w:trPr>
          <w:jc w:val="center"/>
        </w:trPr>
        <w:tc>
          <w:tcPr>
            <w:tcW w:w="2273" w:type="pct"/>
            <w:tcBorders>
              <w:top w:val="nil"/>
              <w:left w:val="nil"/>
              <w:bottom w:val="nil"/>
              <w:right w:val="nil"/>
            </w:tcBorders>
            <w:tcMar>
              <w:top w:w="80" w:type="dxa"/>
              <w:left w:w="80" w:type="dxa"/>
              <w:bottom w:w="80" w:type="dxa"/>
              <w:right w:w="80" w:type="dxa"/>
            </w:tcMar>
            <w:vAlign w:val="center"/>
          </w:tcPr>
          <w:p w14:paraId="2CE48322" w14:textId="77777777" w:rsidR="00BA1484" w:rsidRDefault="00BA1484" w:rsidP="00BA1484">
            <w:pPr>
              <w:spacing w:line="280" w:lineRule="exact"/>
            </w:pPr>
            <w:proofErr w:type="spellStart"/>
            <w:r>
              <w:rPr>
                <w:sz w:val="18"/>
              </w:rPr>
              <w:t>好朋友</w:t>
            </w:r>
            <w:proofErr w:type="spellEnd"/>
          </w:p>
        </w:tc>
        <w:tc>
          <w:tcPr>
            <w:tcW w:w="1364" w:type="pct"/>
            <w:tcBorders>
              <w:top w:val="nil"/>
              <w:left w:val="nil"/>
              <w:bottom w:val="nil"/>
              <w:right w:val="nil"/>
            </w:tcBorders>
            <w:tcMar>
              <w:top w:w="80" w:type="dxa"/>
              <w:left w:w="80" w:type="dxa"/>
              <w:bottom w:w="80" w:type="dxa"/>
              <w:right w:w="80" w:type="dxa"/>
            </w:tcMar>
            <w:vAlign w:val="center"/>
          </w:tcPr>
          <w:p w14:paraId="55876A8B" w14:textId="5BAC9374" w:rsidR="00BA1484" w:rsidRPr="00BA1484" w:rsidRDefault="00BA1484" w:rsidP="00BA1484">
            <w:pPr>
              <w:spacing w:line="280" w:lineRule="exact"/>
              <w:jc w:val="center"/>
            </w:pPr>
            <w:r w:rsidRPr="00BA1484">
              <w:rPr>
                <w:rFonts w:eastAsia="Noto Serif CJK SC"/>
                <w:sz w:val="18"/>
              </w:rPr>
              <w:t>4.16</w:t>
            </w:r>
          </w:p>
        </w:tc>
        <w:tc>
          <w:tcPr>
            <w:tcW w:w="1363" w:type="pct"/>
            <w:tcBorders>
              <w:top w:val="nil"/>
              <w:left w:val="nil"/>
              <w:bottom w:val="nil"/>
              <w:right w:val="nil"/>
            </w:tcBorders>
            <w:tcMar>
              <w:top w:w="80" w:type="dxa"/>
              <w:left w:w="80" w:type="dxa"/>
              <w:bottom w:w="80" w:type="dxa"/>
              <w:right w:w="80" w:type="dxa"/>
            </w:tcMar>
            <w:vAlign w:val="center"/>
          </w:tcPr>
          <w:p w14:paraId="470F435E" w14:textId="0146F0C0" w:rsidR="00BA1484" w:rsidRPr="00BA1484" w:rsidRDefault="00BA1484" w:rsidP="00BA1484">
            <w:pPr>
              <w:spacing w:line="280" w:lineRule="exact"/>
              <w:jc w:val="center"/>
            </w:pPr>
            <w:r w:rsidRPr="00BA1484">
              <w:rPr>
                <w:rFonts w:eastAsia="Noto Serif CJK SC"/>
                <w:sz w:val="18"/>
              </w:rPr>
              <w:t>159</w:t>
            </w:r>
          </w:p>
        </w:tc>
      </w:tr>
      <w:tr w:rsidR="00BA1484" w14:paraId="53DAFE99" w14:textId="77777777" w:rsidTr="006061ED">
        <w:trPr>
          <w:jc w:val="center"/>
        </w:trPr>
        <w:tc>
          <w:tcPr>
            <w:tcW w:w="2273" w:type="pct"/>
            <w:tcBorders>
              <w:top w:val="nil"/>
              <w:left w:val="nil"/>
              <w:bottom w:val="nil"/>
              <w:right w:val="nil"/>
            </w:tcBorders>
            <w:tcMar>
              <w:top w:w="80" w:type="dxa"/>
              <w:left w:w="80" w:type="dxa"/>
              <w:bottom w:w="80" w:type="dxa"/>
              <w:right w:w="80" w:type="dxa"/>
            </w:tcMar>
            <w:vAlign w:val="center"/>
          </w:tcPr>
          <w:p w14:paraId="7F780E9F" w14:textId="77777777" w:rsidR="00BA1484" w:rsidRDefault="00BA1484" w:rsidP="00BA1484">
            <w:pPr>
              <w:spacing w:line="280" w:lineRule="exact"/>
              <w:rPr>
                <w:lang w:eastAsia="zh-CN"/>
              </w:rPr>
            </w:pPr>
            <w:r>
              <w:rPr>
                <w:sz w:val="18"/>
                <w:lang w:eastAsia="zh-CN"/>
              </w:rPr>
              <w:t>老师、辅导员或学校心理咨询人员</w:t>
            </w:r>
          </w:p>
        </w:tc>
        <w:tc>
          <w:tcPr>
            <w:tcW w:w="1364" w:type="pct"/>
            <w:tcBorders>
              <w:top w:val="nil"/>
              <w:left w:val="nil"/>
              <w:bottom w:val="nil"/>
              <w:right w:val="nil"/>
            </w:tcBorders>
            <w:tcMar>
              <w:top w:w="80" w:type="dxa"/>
              <w:left w:w="80" w:type="dxa"/>
              <w:bottom w:w="80" w:type="dxa"/>
              <w:right w:w="80" w:type="dxa"/>
            </w:tcMar>
            <w:vAlign w:val="center"/>
          </w:tcPr>
          <w:p w14:paraId="3BD5F0C8" w14:textId="0E5B6623" w:rsidR="00BA1484" w:rsidRPr="00BA1484" w:rsidRDefault="00BA1484" w:rsidP="00BA1484">
            <w:pPr>
              <w:spacing w:line="280" w:lineRule="exact"/>
              <w:jc w:val="center"/>
            </w:pPr>
            <w:r w:rsidRPr="00BA1484">
              <w:rPr>
                <w:rFonts w:eastAsia="Noto Serif CJK SC"/>
                <w:sz w:val="18"/>
              </w:rPr>
              <w:t>4.11</w:t>
            </w:r>
          </w:p>
        </w:tc>
        <w:tc>
          <w:tcPr>
            <w:tcW w:w="1363" w:type="pct"/>
            <w:tcBorders>
              <w:top w:val="nil"/>
              <w:left w:val="nil"/>
              <w:bottom w:val="nil"/>
              <w:right w:val="nil"/>
            </w:tcBorders>
            <w:tcMar>
              <w:top w:w="80" w:type="dxa"/>
              <w:left w:w="80" w:type="dxa"/>
              <w:bottom w:w="80" w:type="dxa"/>
              <w:right w:w="80" w:type="dxa"/>
            </w:tcMar>
            <w:vAlign w:val="center"/>
          </w:tcPr>
          <w:p w14:paraId="19830EC9" w14:textId="77A5763A" w:rsidR="00BA1484" w:rsidRPr="00BA1484" w:rsidRDefault="00BA1484" w:rsidP="00BA1484">
            <w:pPr>
              <w:spacing w:line="280" w:lineRule="exact"/>
              <w:jc w:val="center"/>
            </w:pPr>
            <w:r w:rsidRPr="00BA1484">
              <w:rPr>
                <w:rFonts w:eastAsia="Noto Serif CJK SC"/>
                <w:sz w:val="18"/>
              </w:rPr>
              <w:t>149</w:t>
            </w:r>
          </w:p>
        </w:tc>
      </w:tr>
      <w:tr w:rsidR="00BA1484" w14:paraId="044F653D" w14:textId="77777777" w:rsidTr="006061ED">
        <w:trPr>
          <w:jc w:val="center"/>
        </w:trPr>
        <w:tc>
          <w:tcPr>
            <w:tcW w:w="2273" w:type="pct"/>
            <w:tcBorders>
              <w:top w:val="nil"/>
              <w:left w:val="nil"/>
              <w:bottom w:val="nil"/>
              <w:right w:val="nil"/>
            </w:tcBorders>
            <w:tcMar>
              <w:top w:w="80" w:type="dxa"/>
              <w:left w:w="80" w:type="dxa"/>
              <w:bottom w:w="80" w:type="dxa"/>
              <w:right w:w="80" w:type="dxa"/>
            </w:tcMar>
            <w:vAlign w:val="center"/>
          </w:tcPr>
          <w:p w14:paraId="13661BA9" w14:textId="77777777" w:rsidR="00BA1484" w:rsidRDefault="00BA1484" w:rsidP="00BA1484">
            <w:pPr>
              <w:spacing w:line="280" w:lineRule="exact"/>
            </w:pPr>
            <w:proofErr w:type="spellStart"/>
            <w:r>
              <w:rPr>
                <w:sz w:val="18"/>
              </w:rPr>
              <w:t>恋人</w:t>
            </w:r>
            <w:proofErr w:type="spellEnd"/>
          </w:p>
        </w:tc>
        <w:tc>
          <w:tcPr>
            <w:tcW w:w="1364" w:type="pct"/>
            <w:tcBorders>
              <w:top w:val="nil"/>
              <w:left w:val="nil"/>
              <w:bottom w:val="nil"/>
              <w:right w:val="nil"/>
            </w:tcBorders>
            <w:tcMar>
              <w:top w:w="80" w:type="dxa"/>
              <w:left w:w="80" w:type="dxa"/>
              <w:bottom w:w="80" w:type="dxa"/>
              <w:right w:w="80" w:type="dxa"/>
            </w:tcMar>
            <w:vAlign w:val="center"/>
          </w:tcPr>
          <w:p w14:paraId="4F3FE155" w14:textId="4E8553E5" w:rsidR="00BA1484" w:rsidRPr="00BA1484" w:rsidRDefault="00BA1484" w:rsidP="00BA1484">
            <w:pPr>
              <w:spacing w:line="280" w:lineRule="exact"/>
              <w:jc w:val="center"/>
            </w:pPr>
            <w:r w:rsidRPr="00BA1484">
              <w:rPr>
                <w:rFonts w:eastAsia="Noto Serif CJK SC"/>
                <w:sz w:val="18"/>
              </w:rPr>
              <w:t>4.10</w:t>
            </w:r>
          </w:p>
        </w:tc>
        <w:tc>
          <w:tcPr>
            <w:tcW w:w="1363" w:type="pct"/>
            <w:tcBorders>
              <w:top w:val="nil"/>
              <w:left w:val="nil"/>
              <w:bottom w:val="nil"/>
              <w:right w:val="nil"/>
            </w:tcBorders>
            <w:tcMar>
              <w:top w:w="80" w:type="dxa"/>
              <w:left w:w="80" w:type="dxa"/>
              <w:bottom w:w="80" w:type="dxa"/>
              <w:right w:w="80" w:type="dxa"/>
            </w:tcMar>
            <w:vAlign w:val="center"/>
          </w:tcPr>
          <w:p w14:paraId="60B469E5" w14:textId="7FFD5241" w:rsidR="00BA1484" w:rsidRPr="00BA1484" w:rsidRDefault="00BA1484" w:rsidP="00BA1484">
            <w:pPr>
              <w:spacing w:line="280" w:lineRule="exact"/>
              <w:jc w:val="center"/>
            </w:pPr>
            <w:r w:rsidRPr="00BA1484">
              <w:rPr>
                <w:rFonts w:eastAsia="Noto Serif CJK SC"/>
                <w:sz w:val="18"/>
              </w:rPr>
              <w:t>155</w:t>
            </w:r>
          </w:p>
        </w:tc>
      </w:tr>
      <w:tr w:rsidR="00BA1484" w14:paraId="2715F2A8" w14:textId="77777777" w:rsidTr="006061ED">
        <w:trPr>
          <w:jc w:val="center"/>
        </w:trPr>
        <w:tc>
          <w:tcPr>
            <w:tcW w:w="2273" w:type="pct"/>
            <w:tcBorders>
              <w:top w:val="nil"/>
              <w:left w:val="nil"/>
              <w:bottom w:val="nil"/>
              <w:right w:val="nil"/>
            </w:tcBorders>
            <w:tcMar>
              <w:top w:w="80" w:type="dxa"/>
              <w:left w:w="80" w:type="dxa"/>
              <w:bottom w:w="80" w:type="dxa"/>
              <w:right w:w="80" w:type="dxa"/>
            </w:tcMar>
            <w:vAlign w:val="center"/>
          </w:tcPr>
          <w:p w14:paraId="74EB8FFA" w14:textId="77777777" w:rsidR="00BA1484" w:rsidRDefault="00BA1484" w:rsidP="00BA1484">
            <w:pPr>
              <w:spacing w:line="280" w:lineRule="exact"/>
            </w:pPr>
            <w:proofErr w:type="spellStart"/>
            <w:r>
              <w:rPr>
                <w:sz w:val="18"/>
              </w:rPr>
              <w:t>普通同学</w:t>
            </w:r>
            <w:proofErr w:type="spellEnd"/>
          </w:p>
        </w:tc>
        <w:tc>
          <w:tcPr>
            <w:tcW w:w="1364" w:type="pct"/>
            <w:tcBorders>
              <w:top w:val="nil"/>
              <w:left w:val="nil"/>
              <w:bottom w:val="nil"/>
              <w:right w:val="nil"/>
            </w:tcBorders>
            <w:tcMar>
              <w:top w:w="80" w:type="dxa"/>
              <w:left w:w="80" w:type="dxa"/>
              <w:bottom w:w="80" w:type="dxa"/>
              <w:right w:w="80" w:type="dxa"/>
            </w:tcMar>
            <w:vAlign w:val="center"/>
          </w:tcPr>
          <w:p w14:paraId="0BFF5A37" w14:textId="00D8921D" w:rsidR="00BA1484" w:rsidRPr="00BA1484" w:rsidRDefault="00BA1484" w:rsidP="00BA1484">
            <w:pPr>
              <w:spacing w:line="280" w:lineRule="exact"/>
              <w:jc w:val="center"/>
            </w:pPr>
            <w:r w:rsidRPr="00BA1484">
              <w:rPr>
                <w:rFonts w:eastAsia="Noto Serif CJK SC"/>
                <w:sz w:val="18"/>
              </w:rPr>
              <w:t>4.04</w:t>
            </w:r>
          </w:p>
        </w:tc>
        <w:tc>
          <w:tcPr>
            <w:tcW w:w="1363" w:type="pct"/>
            <w:tcBorders>
              <w:top w:val="nil"/>
              <w:left w:val="nil"/>
              <w:bottom w:val="nil"/>
              <w:right w:val="nil"/>
            </w:tcBorders>
            <w:tcMar>
              <w:top w:w="80" w:type="dxa"/>
              <w:left w:w="80" w:type="dxa"/>
              <w:bottom w:w="80" w:type="dxa"/>
              <w:right w:w="80" w:type="dxa"/>
            </w:tcMar>
            <w:vAlign w:val="center"/>
          </w:tcPr>
          <w:p w14:paraId="5E34B523" w14:textId="7193BD03" w:rsidR="00BA1484" w:rsidRPr="00BA1484" w:rsidRDefault="00BA1484" w:rsidP="00BA1484">
            <w:pPr>
              <w:spacing w:line="280" w:lineRule="exact"/>
              <w:jc w:val="center"/>
            </w:pPr>
            <w:r w:rsidRPr="00BA1484">
              <w:rPr>
                <w:rFonts w:eastAsia="Noto Serif CJK SC"/>
                <w:sz w:val="18"/>
              </w:rPr>
              <w:t>141</w:t>
            </w:r>
          </w:p>
        </w:tc>
      </w:tr>
      <w:tr w:rsidR="00BA1484" w14:paraId="48ECE23E" w14:textId="77777777" w:rsidTr="006061ED">
        <w:trPr>
          <w:jc w:val="center"/>
        </w:trPr>
        <w:tc>
          <w:tcPr>
            <w:tcW w:w="2273" w:type="pct"/>
            <w:tcBorders>
              <w:top w:val="nil"/>
              <w:left w:val="nil"/>
              <w:bottom w:val="nil"/>
              <w:right w:val="nil"/>
            </w:tcBorders>
            <w:tcMar>
              <w:top w:w="80" w:type="dxa"/>
              <w:left w:w="80" w:type="dxa"/>
              <w:bottom w:w="80" w:type="dxa"/>
              <w:right w:w="80" w:type="dxa"/>
            </w:tcMar>
            <w:vAlign w:val="center"/>
          </w:tcPr>
          <w:p w14:paraId="100AE2F0" w14:textId="77777777" w:rsidR="00BA1484" w:rsidRDefault="00BA1484" w:rsidP="00BA1484">
            <w:pPr>
              <w:spacing w:line="280" w:lineRule="exact"/>
            </w:pPr>
            <w:proofErr w:type="spellStart"/>
            <w:r>
              <w:rPr>
                <w:sz w:val="18"/>
              </w:rPr>
              <w:t>网络上不太熟悉的人</w:t>
            </w:r>
            <w:proofErr w:type="spellEnd"/>
          </w:p>
        </w:tc>
        <w:tc>
          <w:tcPr>
            <w:tcW w:w="1364" w:type="pct"/>
            <w:tcBorders>
              <w:top w:val="nil"/>
              <w:left w:val="nil"/>
              <w:bottom w:val="nil"/>
              <w:right w:val="nil"/>
            </w:tcBorders>
            <w:tcMar>
              <w:top w:w="80" w:type="dxa"/>
              <w:left w:w="80" w:type="dxa"/>
              <w:bottom w:w="80" w:type="dxa"/>
              <w:right w:w="80" w:type="dxa"/>
            </w:tcMar>
            <w:vAlign w:val="center"/>
          </w:tcPr>
          <w:p w14:paraId="0CB0C4BE" w14:textId="3120A4AF" w:rsidR="00BA1484" w:rsidRPr="00BA1484" w:rsidRDefault="00BA1484" w:rsidP="00BA1484">
            <w:pPr>
              <w:spacing w:line="280" w:lineRule="exact"/>
              <w:jc w:val="center"/>
            </w:pPr>
            <w:r w:rsidRPr="00BA1484">
              <w:rPr>
                <w:rFonts w:eastAsia="Noto Serif CJK SC"/>
                <w:sz w:val="18"/>
              </w:rPr>
              <w:t>4.03</w:t>
            </w:r>
          </w:p>
        </w:tc>
        <w:tc>
          <w:tcPr>
            <w:tcW w:w="1363" w:type="pct"/>
            <w:tcBorders>
              <w:top w:val="nil"/>
              <w:left w:val="nil"/>
              <w:bottom w:val="nil"/>
              <w:right w:val="nil"/>
            </w:tcBorders>
            <w:tcMar>
              <w:top w:w="80" w:type="dxa"/>
              <w:left w:w="80" w:type="dxa"/>
              <w:bottom w:w="80" w:type="dxa"/>
              <w:right w:w="80" w:type="dxa"/>
            </w:tcMar>
            <w:vAlign w:val="center"/>
          </w:tcPr>
          <w:p w14:paraId="74785F4C" w14:textId="4C14C7D8" w:rsidR="00BA1484" w:rsidRPr="00BA1484" w:rsidRDefault="00BA1484" w:rsidP="00BA1484">
            <w:pPr>
              <w:keepNext/>
              <w:spacing w:line="280" w:lineRule="exact"/>
              <w:jc w:val="center"/>
            </w:pPr>
            <w:r w:rsidRPr="00BA1484">
              <w:rPr>
                <w:rFonts w:eastAsia="Noto Serif CJK SC"/>
                <w:sz w:val="18"/>
              </w:rPr>
              <w:t>155</w:t>
            </w:r>
          </w:p>
        </w:tc>
      </w:tr>
    </w:tbl>
    <w:p w14:paraId="6761A2A0" w14:textId="475475A2" w:rsidR="009B79D1" w:rsidRDefault="00BA1484" w:rsidP="009B79D1">
      <w:pPr>
        <w:keepNext/>
        <w:spacing w:line="240" w:lineRule="auto"/>
        <w:jc w:val="center"/>
      </w:pPr>
      <w:r>
        <w:rPr>
          <w:noProof/>
        </w:rPr>
        <w:drawing>
          <wp:inline distT="0" distB="0" distL="0" distR="0" wp14:anchorId="5466FEC3" wp14:editId="1A7BCF07">
            <wp:extent cx="5055539" cy="3154461"/>
            <wp:effectExtent l="0" t="0" r="0" b="8255"/>
            <wp:docPr id="2041210936" name="Picture 204121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10936" name="Picture 2041210936"/>
                    <pic:cNvPicPr>
                      <a:picLocks noChangeAspect="1"/>
                    </pic:cNvPicPr>
                  </pic:nvPicPr>
                  <pic:blipFill>
                    <a:blip r:embed="rId11"/>
                    <a:stretch>
                      <a:fillRect/>
                    </a:stretch>
                  </pic:blipFill>
                  <pic:spPr>
                    <a:xfrm>
                      <a:off x="0" y="0"/>
                      <a:ext cx="5064964" cy="3160342"/>
                    </a:xfrm>
                    <a:prstGeom prst="rect">
                      <a:avLst/>
                    </a:prstGeom>
                  </pic:spPr>
                </pic:pic>
              </a:graphicData>
            </a:graphic>
          </wp:inline>
        </w:drawing>
      </w:r>
    </w:p>
    <w:p w14:paraId="117871E2" w14:textId="46E1CEF9" w:rsidR="009B79D1" w:rsidRDefault="009B79D1" w:rsidP="009B79D1">
      <w:pPr>
        <w:pStyle w:val="af7"/>
        <w:jc w:val="center"/>
        <w:rPr>
          <w:color w:val="000000" w:themeColor="text1"/>
          <w:sz w:val="21"/>
          <w:szCs w:val="21"/>
          <w:lang w:eastAsia="zh-CN"/>
        </w:rPr>
      </w:pPr>
      <w:r w:rsidRPr="009B79D1">
        <w:rPr>
          <w:rFonts w:hint="eastAsia"/>
          <w:color w:val="000000" w:themeColor="text1"/>
          <w:sz w:val="21"/>
          <w:szCs w:val="21"/>
          <w:lang w:eastAsia="zh-CN"/>
        </w:rPr>
        <w:t>图</w:t>
      </w:r>
      <w:r w:rsidRPr="009B79D1">
        <w:rPr>
          <w:rFonts w:hint="eastAsia"/>
          <w:color w:val="000000" w:themeColor="text1"/>
          <w:sz w:val="21"/>
          <w:szCs w:val="21"/>
          <w:lang w:eastAsia="zh-CN"/>
        </w:rPr>
        <w:t xml:space="preserve"> </w:t>
      </w:r>
      <w:r w:rsidRPr="009B79D1">
        <w:rPr>
          <w:color w:val="000000" w:themeColor="text1"/>
          <w:sz w:val="21"/>
          <w:szCs w:val="21"/>
        </w:rPr>
        <w:fldChar w:fldCharType="begin"/>
      </w:r>
      <w:r w:rsidRPr="009B79D1">
        <w:rPr>
          <w:color w:val="000000" w:themeColor="text1"/>
          <w:sz w:val="21"/>
          <w:szCs w:val="21"/>
          <w:lang w:eastAsia="zh-CN"/>
        </w:rPr>
        <w:instrText xml:space="preserve"> </w:instrText>
      </w:r>
      <w:r w:rsidRPr="009B79D1">
        <w:rPr>
          <w:rFonts w:hint="eastAsia"/>
          <w:color w:val="000000" w:themeColor="text1"/>
          <w:sz w:val="21"/>
          <w:szCs w:val="21"/>
          <w:lang w:eastAsia="zh-CN"/>
        </w:rPr>
        <w:instrText xml:space="preserve">SEQ </w:instrText>
      </w:r>
      <w:r w:rsidRPr="009B79D1">
        <w:rPr>
          <w:rFonts w:hint="eastAsia"/>
          <w:color w:val="000000" w:themeColor="text1"/>
          <w:sz w:val="21"/>
          <w:szCs w:val="21"/>
          <w:lang w:eastAsia="zh-CN"/>
        </w:rPr>
        <w:instrText>图</w:instrText>
      </w:r>
      <w:r w:rsidRPr="009B79D1">
        <w:rPr>
          <w:rFonts w:hint="eastAsia"/>
          <w:color w:val="000000" w:themeColor="text1"/>
          <w:sz w:val="21"/>
          <w:szCs w:val="21"/>
          <w:lang w:eastAsia="zh-CN"/>
        </w:rPr>
        <w:instrText xml:space="preserve"> \* ARABIC</w:instrText>
      </w:r>
      <w:r w:rsidRPr="009B79D1">
        <w:rPr>
          <w:color w:val="000000" w:themeColor="text1"/>
          <w:sz w:val="21"/>
          <w:szCs w:val="21"/>
          <w:lang w:eastAsia="zh-CN"/>
        </w:rPr>
        <w:instrText xml:space="preserve"> </w:instrText>
      </w:r>
      <w:r w:rsidRPr="009B79D1">
        <w:rPr>
          <w:color w:val="000000" w:themeColor="text1"/>
          <w:sz w:val="21"/>
          <w:szCs w:val="21"/>
        </w:rPr>
        <w:fldChar w:fldCharType="separate"/>
      </w:r>
      <w:r w:rsidRPr="009B79D1">
        <w:rPr>
          <w:noProof/>
          <w:color w:val="000000" w:themeColor="text1"/>
          <w:sz w:val="21"/>
          <w:szCs w:val="21"/>
          <w:lang w:eastAsia="zh-CN"/>
        </w:rPr>
        <w:t>3</w:t>
      </w:r>
      <w:r w:rsidRPr="009B79D1">
        <w:rPr>
          <w:color w:val="000000" w:themeColor="text1"/>
          <w:sz w:val="21"/>
          <w:szCs w:val="21"/>
        </w:rPr>
        <w:fldChar w:fldCharType="end"/>
      </w:r>
      <w:r w:rsidRPr="009B79D1">
        <w:rPr>
          <w:rFonts w:hint="eastAsia"/>
          <w:color w:val="000000" w:themeColor="text1"/>
          <w:sz w:val="21"/>
          <w:szCs w:val="21"/>
          <w:lang w:eastAsia="zh-CN"/>
        </w:rPr>
        <w:t xml:space="preserve"> </w:t>
      </w:r>
      <w:r w:rsidRPr="009B79D1">
        <w:rPr>
          <w:rFonts w:hint="eastAsia"/>
          <w:color w:val="000000" w:themeColor="text1"/>
          <w:sz w:val="21"/>
          <w:szCs w:val="21"/>
          <w:lang w:eastAsia="zh-CN"/>
        </w:rPr>
        <w:t>不同关系对象下的表露意愿均值柱状图</w:t>
      </w:r>
    </w:p>
    <w:p w14:paraId="7D9AAD85" w14:textId="77777777" w:rsidR="009B79D1" w:rsidRPr="009B79D1" w:rsidRDefault="009B79D1" w:rsidP="009B79D1">
      <w:pPr>
        <w:rPr>
          <w:lang w:eastAsia="zh-CN"/>
        </w:rPr>
      </w:pPr>
    </w:p>
    <w:p w14:paraId="7CABDA98" w14:textId="2CA55D69" w:rsidR="00631BDE" w:rsidRPr="009C718B" w:rsidRDefault="006061ED">
      <w:pPr>
        <w:pStyle w:val="1"/>
        <w:spacing w:before="120" w:after="0"/>
        <w:rPr>
          <w:sz w:val="36"/>
          <w:szCs w:val="32"/>
          <w:lang w:eastAsia="zh-CN"/>
        </w:rPr>
      </w:pPr>
      <w:r w:rsidRPr="009C718B">
        <w:rPr>
          <w:rFonts w:ascii="Times New Roman" w:eastAsia="宋体" w:hAnsi="Times New Roman" w:cs="Times New Roman" w:hint="eastAsia"/>
          <w:sz w:val="28"/>
          <w:szCs w:val="32"/>
          <w:lang w:eastAsia="zh-CN"/>
        </w:rPr>
        <w:t xml:space="preserve">5 </w:t>
      </w:r>
      <w:r w:rsidR="00D764D4" w:rsidRPr="009C718B">
        <w:rPr>
          <w:rFonts w:ascii="Times New Roman" w:eastAsia="宋体" w:hAnsi="Times New Roman" w:cs="Times New Roman" w:hint="eastAsia"/>
          <w:sz w:val="28"/>
          <w:szCs w:val="32"/>
          <w:lang w:eastAsia="zh-CN"/>
        </w:rPr>
        <w:t>问卷</w:t>
      </w:r>
      <w:r w:rsidR="00D764D4" w:rsidRPr="009C718B">
        <w:rPr>
          <w:rFonts w:ascii="Times New Roman" w:eastAsia="宋体" w:hAnsi="Times New Roman" w:cs="Times New Roman"/>
          <w:sz w:val="28"/>
          <w:szCs w:val="32"/>
          <w:lang w:eastAsia="zh-CN"/>
        </w:rPr>
        <w:t>开放题与访谈结果</w:t>
      </w:r>
    </w:p>
    <w:p w14:paraId="4C3779B4" w14:textId="311AC89B" w:rsidR="008974BA" w:rsidRDefault="00000000" w:rsidP="008974BA">
      <w:pPr>
        <w:ind w:firstLine="480"/>
        <w:rPr>
          <w:lang w:eastAsia="zh-CN"/>
        </w:rPr>
      </w:pPr>
      <w:r>
        <w:rPr>
          <w:lang w:eastAsia="zh-CN"/>
        </w:rPr>
        <w:t>问卷开放题的一个明显特点是</w:t>
      </w:r>
      <w:r w:rsidR="007D21D6">
        <w:rPr>
          <w:rFonts w:hint="eastAsia"/>
          <w:lang w:eastAsia="zh-CN"/>
        </w:rPr>
        <w:t>绝</w:t>
      </w:r>
      <w:r>
        <w:rPr>
          <w:lang w:eastAsia="zh-CN"/>
        </w:rPr>
        <w:t>大多数填写</w:t>
      </w:r>
      <w:r>
        <w:rPr>
          <w:lang w:eastAsia="zh-CN"/>
        </w:rPr>
        <w:t>“</w:t>
      </w:r>
      <w:r>
        <w:rPr>
          <w:lang w:eastAsia="zh-CN"/>
        </w:rPr>
        <w:t>无</w:t>
      </w:r>
      <w:r>
        <w:rPr>
          <w:lang w:eastAsia="zh-CN"/>
        </w:rPr>
        <w:t>”</w:t>
      </w:r>
      <w:r>
        <w:rPr>
          <w:lang w:eastAsia="zh-CN"/>
        </w:rPr>
        <w:t>或保持空白。这个结果本身</w:t>
      </w:r>
      <w:r w:rsidR="00E42D45">
        <w:rPr>
          <w:rFonts w:hint="eastAsia"/>
          <w:lang w:eastAsia="zh-CN"/>
        </w:rPr>
        <w:t>体现了</w:t>
      </w:r>
      <w:r>
        <w:rPr>
          <w:lang w:eastAsia="zh-CN"/>
        </w:rPr>
        <w:t>在匿名问卷末尾，许多</w:t>
      </w:r>
      <w:r w:rsidR="00835C96">
        <w:rPr>
          <w:rFonts w:hint="eastAsia"/>
          <w:lang w:eastAsia="zh-CN"/>
        </w:rPr>
        <w:t>大</w:t>
      </w:r>
      <w:r>
        <w:rPr>
          <w:lang w:eastAsia="zh-CN"/>
        </w:rPr>
        <w:t>学生并不会主动展开表达。这</w:t>
      </w:r>
      <w:r w:rsidR="000F1954">
        <w:rPr>
          <w:rFonts w:hint="eastAsia"/>
          <w:lang w:eastAsia="zh-CN"/>
        </w:rPr>
        <w:t>在一定程度上</w:t>
      </w:r>
      <w:r w:rsidR="00E42D45">
        <w:rPr>
          <w:rFonts w:hint="eastAsia"/>
          <w:lang w:eastAsia="zh-CN"/>
        </w:rPr>
        <w:t>反映</w:t>
      </w:r>
      <w:r w:rsidR="00FF7F0D">
        <w:rPr>
          <w:rFonts w:hint="eastAsia"/>
          <w:lang w:eastAsia="zh-CN"/>
        </w:rPr>
        <w:t>大部分</w:t>
      </w:r>
      <w:r>
        <w:rPr>
          <w:lang w:eastAsia="zh-CN"/>
        </w:rPr>
        <w:t>人会选择低成本、低风险的回答。少数非</w:t>
      </w:r>
      <w:proofErr w:type="gramStart"/>
      <w:r>
        <w:rPr>
          <w:lang w:eastAsia="zh-CN"/>
        </w:rPr>
        <w:t>空回答</w:t>
      </w:r>
      <w:proofErr w:type="gramEnd"/>
      <w:r w:rsidR="004502F3">
        <w:rPr>
          <w:rFonts w:hint="eastAsia"/>
          <w:lang w:eastAsia="zh-CN"/>
        </w:rPr>
        <w:t>则</w:t>
      </w:r>
      <w:r>
        <w:rPr>
          <w:lang w:eastAsia="zh-CN"/>
        </w:rPr>
        <w:t>呈现</w:t>
      </w:r>
      <w:r w:rsidR="008974BA">
        <w:rPr>
          <w:rFonts w:hint="eastAsia"/>
          <w:lang w:eastAsia="zh-CN"/>
        </w:rPr>
        <w:t>出</w:t>
      </w:r>
      <w:r w:rsidR="008974BA" w:rsidRPr="008974BA">
        <w:rPr>
          <w:lang w:eastAsia="zh-CN"/>
        </w:rPr>
        <w:t>大学生在人际表露中看重倾听</w:t>
      </w:r>
      <w:r w:rsidR="008974BA">
        <w:rPr>
          <w:rFonts w:hint="eastAsia"/>
          <w:lang w:eastAsia="zh-CN"/>
        </w:rPr>
        <w:t>、</w:t>
      </w:r>
      <w:r w:rsidR="008974BA" w:rsidRPr="008974BA">
        <w:rPr>
          <w:lang w:eastAsia="zh-CN"/>
        </w:rPr>
        <w:t>不评判</w:t>
      </w:r>
      <w:r w:rsidR="008974BA">
        <w:rPr>
          <w:rFonts w:hint="eastAsia"/>
          <w:lang w:eastAsia="zh-CN"/>
        </w:rPr>
        <w:t>和</w:t>
      </w:r>
      <w:r w:rsidR="008974BA" w:rsidRPr="008974BA">
        <w:rPr>
          <w:lang w:eastAsia="zh-CN"/>
        </w:rPr>
        <w:t>保密</w:t>
      </w:r>
      <w:r w:rsidR="004502F3">
        <w:rPr>
          <w:rFonts w:hint="eastAsia"/>
          <w:lang w:eastAsia="zh-CN"/>
        </w:rPr>
        <w:t>的特点</w:t>
      </w:r>
      <w:r w:rsidR="008974BA" w:rsidRPr="008974BA">
        <w:rPr>
          <w:lang w:eastAsia="zh-CN"/>
        </w:rPr>
        <w:t>。他们希望回应者能够守住信息边界，避免敏感内容脱离原有关系范围而进入不可控的人际网络；同时，也期待对方耐心倾听、共情理解。此外，温和、</w:t>
      </w:r>
      <w:proofErr w:type="gramStart"/>
      <w:r w:rsidR="008974BA" w:rsidRPr="008974BA">
        <w:rPr>
          <w:lang w:eastAsia="zh-CN"/>
        </w:rPr>
        <w:t>不</w:t>
      </w:r>
      <w:proofErr w:type="gramEnd"/>
      <w:r w:rsidR="008974BA" w:rsidRPr="008974BA">
        <w:rPr>
          <w:lang w:eastAsia="zh-CN"/>
        </w:rPr>
        <w:t>贴标签、</w:t>
      </w:r>
      <w:proofErr w:type="gramStart"/>
      <w:r w:rsidR="008974BA" w:rsidRPr="008974BA">
        <w:rPr>
          <w:lang w:eastAsia="zh-CN"/>
        </w:rPr>
        <w:t>不</w:t>
      </w:r>
      <w:proofErr w:type="gramEnd"/>
      <w:r w:rsidR="008974BA" w:rsidRPr="008974BA">
        <w:rPr>
          <w:lang w:eastAsia="zh-CN"/>
        </w:rPr>
        <w:t>说教的回应方式能使学生更愿意表达真实感受。总体来看，可表露性不仅取决于个人表达意愿，也取决于回应者是否能提供足够的关系安全感</w:t>
      </w:r>
      <w:r w:rsidR="008A16EB">
        <w:rPr>
          <w:rFonts w:hint="eastAsia"/>
          <w:lang w:eastAsia="zh-CN"/>
        </w:rPr>
        <w:t>与支持作用</w:t>
      </w:r>
      <w:r w:rsidR="008974BA" w:rsidRPr="008974BA">
        <w:rPr>
          <w:lang w:eastAsia="zh-CN"/>
        </w:rPr>
        <w:t>。</w:t>
      </w:r>
    </w:p>
    <w:p w14:paraId="3F52E8AC" w14:textId="0E30F0EA" w:rsidR="00631BDE" w:rsidRDefault="00000000" w:rsidP="00080A01">
      <w:pPr>
        <w:ind w:firstLine="480"/>
        <w:rPr>
          <w:lang w:eastAsia="zh-CN"/>
        </w:rPr>
      </w:pPr>
      <w:r>
        <w:rPr>
          <w:lang w:eastAsia="zh-CN"/>
        </w:rPr>
        <w:lastRenderedPageBreak/>
        <w:t>访谈材料进一步揭示了可表露性判断的具体运作</w:t>
      </w:r>
      <w:r w:rsidR="009F089E">
        <w:rPr>
          <w:rFonts w:hint="eastAsia"/>
          <w:lang w:eastAsia="zh-CN"/>
        </w:rPr>
        <w:t>过程</w:t>
      </w:r>
      <w:r>
        <w:rPr>
          <w:lang w:eastAsia="zh-CN"/>
        </w:rPr>
        <w:t>。</w:t>
      </w:r>
      <w:r w:rsidR="001C1B12" w:rsidRPr="001C1B12">
        <w:rPr>
          <w:lang w:eastAsia="zh-CN"/>
        </w:rPr>
        <w:t>受访者</w:t>
      </w:r>
      <w:r>
        <w:rPr>
          <w:lang w:eastAsia="zh-CN"/>
        </w:rPr>
        <w:t>A</w:t>
      </w:r>
      <w:r>
        <w:rPr>
          <w:lang w:eastAsia="zh-CN"/>
        </w:rPr>
        <w:t>认为，线上时自己</w:t>
      </w:r>
      <w:r>
        <w:rPr>
          <w:lang w:eastAsia="zh-CN"/>
        </w:rPr>
        <w:t>“</w:t>
      </w:r>
      <w:r>
        <w:rPr>
          <w:lang w:eastAsia="zh-CN"/>
        </w:rPr>
        <w:t>会想问题更深一点，讲得更透彻</w:t>
      </w:r>
      <w:r>
        <w:rPr>
          <w:lang w:eastAsia="zh-CN"/>
        </w:rPr>
        <w:t>”</w:t>
      </w:r>
      <w:r>
        <w:rPr>
          <w:lang w:eastAsia="zh-CN"/>
        </w:rPr>
        <w:t>，因为隔着屏幕减少了尴尬；但他也提到会考虑朋友正在备考，不愿意让对方分心。这说明表露判断不仅是自我保护，也可能包含对对方处境的照顾。</w:t>
      </w:r>
      <w:r w:rsidR="001C1B12" w:rsidRPr="001C1B12">
        <w:rPr>
          <w:lang w:eastAsia="zh-CN"/>
        </w:rPr>
        <w:t>受访者</w:t>
      </w:r>
      <w:r>
        <w:rPr>
          <w:lang w:eastAsia="zh-CN"/>
        </w:rPr>
        <w:t>B</w:t>
      </w:r>
      <w:r>
        <w:rPr>
          <w:lang w:eastAsia="zh-CN"/>
        </w:rPr>
        <w:t>则说自己</w:t>
      </w:r>
      <w:r>
        <w:rPr>
          <w:lang w:eastAsia="zh-CN"/>
        </w:rPr>
        <w:t>“</w:t>
      </w:r>
      <w:r>
        <w:rPr>
          <w:lang w:eastAsia="zh-CN"/>
        </w:rPr>
        <w:t>大部分情况下会三思而后行</w:t>
      </w:r>
      <w:r>
        <w:rPr>
          <w:lang w:eastAsia="zh-CN"/>
        </w:rPr>
        <w:t>”</w:t>
      </w:r>
      <w:r>
        <w:rPr>
          <w:lang w:eastAsia="zh-CN"/>
        </w:rPr>
        <w:t>，会考虑关系亲疏、场合、对方性格，也会担心被评价。</w:t>
      </w:r>
      <w:r w:rsidR="001C1B12" w:rsidRPr="001C1B12">
        <w:rPr>
          <w:lang w:eastAsia="zh-CN"/>
        </w:rPr>
        <w:t>受访者</w:t>
      </w:r>
      <w:r>
        <w:rPr>
          <w:lang w:eastAsia="zh-CN"/>
        </w:rPr>
        <w:t>C</w:t>
      </w:r>
      <w:r>
        <w:rPr>
          <w:lang w:eastAsia="zh-CN"/>
        </w:rPr>
        <w:t>明确说</w:t>
      </w:r>
      <w:r>
        <w:rPr>
          <w:lang w:eastAsia="zh-CN"/>
        </w:rPr>
        <w:t>“</w:t>
      </w:r>
      <w:r>
        <w:rPr>
          <w:lang w:eastAsia="zh-CN"/>
        </w:rPr>
        <w:t>肯定会判断</w:t>
      </w:r>
      <w:r>
        <w:rPr>
          <w:lang w:eastAsia="zh-CN"/>
        </w:rPr>
        <w:t>”</w:t>
      </w:r>
      <w:r>
        <w:rPr>
          <w:lang w:eastAsia="zh-CN"/>
        </w:rPr>
        <w:t>，主要考虑对方性格、场合和</w:t>
      </w:r>
      <w:r>
        <w:rPr>
          <w:lang w:eastAsia="zh-CN"/>
        </w:rPr>
        <w:t>“</w:t>
      </w:r>
      <w:r>
        <w:rPr>
          <w:lang w:eastAsia="zh-CN"/>
        </w:rPr>
        <w:t>说了以后对方会怎么看我</w:t>
      </w:r>
      <w:r>
        <w:rPr>
          <w:lang w:eastAsia="zh-CN"/>
        </w:rPr>
        <w:t>”</w:t>
      </w:r>
      <w:r>
        <w:rPr>
          <w:lang w:eastAsia="zh-CN"/>
        </w:rPr>
        <w:t>。</w:t>
      </w:r>
      <w:r w:rsidR="001C1B12" w:rsidRPr="001C1B12">
        <w:rPr>
          <w:lang w:eastAsia="zh-CN"/>
        </w:rPr>
        <w:t xml:space="preserve"> </w:t>
      </w:r>
      <w:r w:rsidR="001C1B12" w:rsidRPr="001C1B12">
        <w:rPr>
          <w:lang w:eastAsia="zh-CN"/>
        </w:rPr>
        <w:t>受访者</w:t>
      </w:r>
      <w:r>
        <w:rPr>
          <w:lang w:eastAsia="zh-CN"/>
        </w:rPr>
        <w:t>D</w:t>
      </w:r>
      <w:r>
        <w:rPr>
          <w:lang w:eastAsia="zh-CN"/>
        </w:rPr>
        <w:t>说</w:t>
      </w:r>
      <w:r>
        <w:rPr>
          <w:lang w:eastAsia="zh-CN"/>
        </w:rPr>
        <w:t>“</w:t>
      </w:r>
      <w:r>
        <w:rPr>
          <w:lang w:eastAsia="zh-CN"/>
        </w:rPr>
        <w:t>必然会判断</w:t>
      </w:r>
      <w:r>
        <w:rPr>
          <w:lang w:eastAsia="zh-CN"/>
        </w:rPr>
        <w:t>”</w:t>
      </w:r>
      <w:r>
        <w:rPr>
          <w:lang w:eastAsia="zh-CN"/>
        </w:rPr>
        <w:t>，并把担心被评价建立在关系亲疏基础上。这些说法共同表明，可表露性是一种说话前的边界评估。</w:t>
      </w:r>
    </w:p>
    <w:p w14:paraId="6AB4DCC8" w14:textId="1E516411" w:rsidR="00631BDE" w:rsidRDefault="00000000" w:rsidP="00080A01">
      <w:pPr>
        <w:ind w:firstLine="480"/>
        <w:rPr>
          <w:lang w:eastAsia="zh-CN"/>
        </w:rPr>
      </w:pPr>
      <w:proofErr w:type="gramStart"/>
      <w:r>
        <w:rPr>
          <w:lang w:eastAsia="zh-CN"/>
        </w:rPr>
        <w:t>不同话题</w:t>
      </w:r>
      <w:proofErr w:type="gramEnd"/>
      <w:r>
        <w:rPr>
          <w:lang w:eastAsia="zh-CN"/>
        </w:rPr>
        <w:t>的等级在访谈中也很清楚。日常事实类话题通常被认为容易表达，但也并非完全无风险。</w:t>
      </w:r>
      <w:r w:rsidR="001C1B12" w:rsidRPr="001C1B12">
        <w:rPr>
          <w:lang w:eastAsia="zh-CN"/>
        </w:rPr>
        <w:t>受访者</w:t>
      </w:r>
      <w:r>
        <w:rPr>
          <w:lang w:eastAsia="zh-CN"/>
        </w:rPr>
        <w:t>B</w:t>
      </w:r>
      <w:r>
        <w:rPr>
          <w:lang w:eastAsia="zh-CN"/>
        </w:rPr>
        <w:t>提到课程安排和作息有时会引发</w:t>
      </w:r>
      <w:r>
        <w:rPr>
          <w:lang w:eastAsia="zh-CN"/>
        </w:rPr>
        <w:t>“</w:t>
      </w:r>
      <w:r>
        <w:rPr>
          <w:lang w:eastAsia="zh-CN"/>
        </w:rPr>
        <w:t>卷</w:t>
      </w:r>
      <w:r>
        <w:rPr>
          <w:lang w:eastAsia="zh-CN"/>
        </w:rPr>
        <w:t>”</w:t>
      </w:r>
      <w:r>
        <w:rPr>
          <w:lang w:eastAsia="zh-CN"/>
        </w:rPr>
        <w:t>的评价，因此会避开这类话题，转而</w:t>
      </w:r>
      <w:proofErr w:type="gramStart"/>
      <w:r>
        <w:rPr>
          <w:lang w:eastAsia="zh-CN"/>
        </w:rPr>
        <w:t>聊兴趣</w:t>
      </w:r>
      <w:proofErr w:type="gramEnd"/>
      <w:r>
        <w:rPr>
          <w:lang w:eastAsia="zh-CN"/>
        </w:rPr>
        <w:t>爱好。这个例子很有意义，因为它说明低敏感话题也可能在特定校园文化中变得敏感。观点评价类话题更依赖对象和场合，</w:t>
      </w:r>
      <w:r w:rsidR="001C1B12" w:rsidRPr="001C1B12">
        <w:rPr>
          <w:lang w:eastAsia="zh-CN"/>
        </w:rPr>
        <w:t>受访者</w:t>
      </w:r>
      <w:r>
        <w:rPr>
          <w:lang w:eastAsia="zh-CN"/>
        </w:rPr>
        <w:t>C</w:t>
      </w:r>
      <w:r>
        <w:rPr>
          <w:lang w:eastAsia="zh-CN"/>
        </w:rPr>
        <w:t>说如果是亲近的人可以随便说，但当面或在某些场合就要分场合。高敏感隐私则更需要强信任和明确边界。</w:t>
      </w:r>
      <w:r w:rsidR="001C1B12" w:rsidRPr="001C1B12">
        <w:rPr>
          <w:lang w:eastAsia="zh-CN"/>
        </w:rPr>
        <w:t>受访者</w:t>
      </w:r>
      <w:r>
        <w:rPr>
          <w:lang w:eastAsia="zh-CN"/>
        </w:rPr>
        <w:t>D</w:t>
      </w:r>
      <w:r>
        <w:rPr>
          <w:lang w:eastAsia="zh-CN"/>
        </w:rPr>
        <w:t>表示在恋人面前几乎表达所有，但在其他朋友面前更偏保留，说明同一个人的表达深度会</w:t>
      </w:r>
      <w:proofErr w:type="gramStart"/>
      <w:r>
        <w:rPr>
          <w:lang w:eastAsia="zh-CN"/>
        </w:rPr>
        <w:t>随关系</w:t>
      </w:r>
      <w:proofErr w:type="gramEnd"/>
      <w:r>
        <w:rPr>
          <w:lang w:eastAsia="zh-CN"/>
        </w:rPr>
        <w:t>对象发生显著变化。</w:t>
      </w:r>
    </w:p>
    <w:p w14:paraId="3786DDBE" w14:textId="49D0B12E" w:rsidR="00631BDE" w:rsidRDefault="00000000" w:rsidP="00080A01">
      <w:pPr>
        <w:ind w:firstLine="480"/>
        <w:rPr>
          <w:lang w:eastAsia="zh-CN"/>
        </w:rPr>
      </w:pPr>
      <w:r>
        <w:rPr>
          <w:lang w:eastAsia="zh-CN"/>
        </w:rPr>
        <w:t>线上线下差异并不呈现单一方向。</w:t>
      </w:r>
      <w:r w:rsidR="001C1B12" w:rsidRPr="001C1B12">
        <w:rPr>
          <w:lang w:eastAsia="zh-CN"/>
        </w:rPr>
        <w:t>受访者</w:t>
      </w:r>
      <w:r>
        <w:rPr>
          <w:lang w:eastAsia="zh-CN"/>
        </w:rPr>
        <w:t>A</w:t>
      </w:r>
      <w:r>
        <w:rPr>
          <w:lang w:eastAsia="zh-CN"/>
        </w:rPr>
        <w:t>认为线上更容易深入；</w:t>
      </w:r>
      <w:r w:rsidR="001C1B12" w:rsidRPr="001C1B12">
        <w:rPr>
          <w:lang w:eastAsia="zh-CN"/>
        </w:rPr>
        <w:t>受访者</w:t>
      </w:r>
      <w:r>
        <w:rPr>
          <w:lang w:eastAsia="zh-CN"/>
        </w:rPr>
        <w:t>B</w:t>
      </w:r>
      <w:r>
        <w:rPr>
          <w:lang w:eastAsia="zh-CN"/>
        </w:rPr>
        <w:t>认为公开朋友圈或空间不会发特别感性的内容，只会</w:t>
      </w:r>
      <w:proofErr w:type="gramStart"/>
      <w:r>
        <w:rPr>
          <w:lang w:eastAsia="zh-CN"/>
        </w:rPr>
        <w:t>私聊比较</w:t>
      </w:r>
      <w:proofErr w:type="gramEnd"/>
      <w:r>
        <w:rPr>
          <w:lang w:eastAsia="zh-CN"/>
        </w:rPr>
        <w:t>隐私的过往经历；</w:t>
      </w:r>
      <w:r w:rsidR="001C1B12" w:rsidRPr="001C1B12">
        <w:rPr>
          <w:lang w:eastAsia="zh-CN"/>
        </w:rPr>
        <w:t>受访者</w:t>
      </w:r>
      <w:r>
        <w:rPr>
          <w:lang w:eastAsia="zh-CN"/>
        </w:rPr>
        <w:t>D</w:t>
      </w:r>
      <w:r>
        <w:rPr>
          <w:lang w:eastAsia="zh-CN"/>
        </w:rPr>
        <w:t>则认为线下更直接有效，线上表达成本更高。这些差异说明，媒介改变了表达的</w:t>
      </w:r>
      <w:r w:rsidR="00945BE8">
        <w:rPr>
          <w:rFonts w:hint="eastAsia"/>
          <w:lang w:eastAsia="zh-CN"/>
        </w:rPr>
        <w:t>性质。</w:t>
      </w:r>
      <w:r>
        <w:rPr>
          <w:lang w:eastAsia="zh-CN"/>
        </w:rPr>
        <w:t>对于某些学生，线</w:t>
      </w:r>
      <w:proofErr w:type="gramStart"/>
      <w:r>
        <w:rPr>
          <w:lang w:eastAsia="zh-CN"/>
        </w:rPr>
        <w:t>上私聊提供</w:t>
      </w:r>
      <w:proofErr w:type="gramEnd"/>
      <w:r>
        <w:rPr>
          <w:lang w:eastAsia="zh-CN"/>
        </w:rPr>
        <w:t>了缓冲；对于另一些学生，线下面对面反而更可靠。</w:t>
      </w:r>
      <w:r w:rsidR="00620776">
        <w:rPr>
          <w:rFonts w:hint="eastAsia"/>
          <w:lang w:eastAsia="zh-CN"/>
        </w:rPr>
        <w:t>这表明</w:t>
      </w:r>
      <w:r>
        <w:rPr>
          <w:lang w:eastAsia="zh-CN"/>
        </w:rPr>
        <w:t>真正影响可表露性的</w:t>
      </w:r>
      <w:r w:rsidR="00167FAB">
        <w:rPr>
          <w:lang w:eastAsia="zh-CN"/>
        </w:rPr>
        <w:t>是</w:t>
      </w:r>
      <w:r w:rsidR="00620776">
        <w:rPr>
          <w:rFonts w:hint="eastAsia"/>
          <w:lang w:eastAsia="zh-CN"/>
        </w:rPr>
        <w:t>场景</w:t>
      </w:r>
      <w:r w:rsidR="005E6767">
        <w:rPr>
          <w:rFonts w:hint="eastAsia"/>
          <w:lang w:eastAsia="zh-CN"/>
        </w:rPr>
        <w:t>是否“可控”</w:t>
      </w:r>
      <w:r w:rsidR="00167FAB">
        <w:rPr>
          <w:rFonts w:hint="eastAsia"/>
          <w:lang w:eastAsia="zh-CN"/>
        </w:rPr>
        <w:t>而非</w:t>
      </w:r>
      <w:r>
        <w:rPr>
          <w:lang w:eastAsia="zh-CN"/>
        </w:rPr>
        <w:t>“</w:t>
      </w:r>
      <w:r>
        <w:rPr>
          <w:lang w:eastAsia="zh-CN"/>
        </w:rPr>
        <w:t>线上</w:t>
      </w:r>
      <w:r>
        <w:rPr>
          <w:lang w:eastAsia="zh-CN"/>
        </w:rPr>
        <w:t>”</w:t>
      </w:r>
      <w:r>
        <w:rPr>
          <w:lang w:eastAsia="zh-CN"/>
        </w:rPr>
        <w:t>或</w:t>
      </w:r>
      <w:r>
        <w:rPr>
          <w:lang w:eastAsia="zh-CN"/>
        </w:rPr>
        <w:t>“</w:t>
      </w:r>
      <w:r>
        <w:rPr>
          <w:lang w:eastAsia="zh-CN"/>
        </w:rPr>
        <w:t>线下</w:t>
      </w:r>
      <w:r>
        <w:rPr>
          <w:lang w:eastAsia="zh-CN"/>
        </w:rPr>
        <w:t>”</w:t>
      </w:r>
      <w:r>
        <w:rPr>
          <w:lang w:eastAsia="zh-CN"/>
        </w:rPr>
        <w:t>本身</w:t>
      </w:r>
      <w:r w:rsidR="00167FAB">
        <w:rPr>
          <w:rFonts w:hint="eastAsia"/>
          <w:lang w:eastAsia="zh-CN"/>
        </w:rPr>
        <w:t>。</w:t>
      </w:r>
    </w:p>
    <w:p w14:paraId="4BF589E1" w14:textId="3E8628E2" w:rsidR="00631BDE" w:rsidRDefault="00000000" w:rsidP="00080A01">
      <w:pPr>
        <w:ind w:firstLine="480"/>
        <w:rPr>
          <w:lang w:eastAsia="zh-CN"/>
        </w:rPr>
      </w:pPr>
      <w:r>
        <w:rPr>
          <w:lang w:eastAsia="zh-CN"/>
        </w:rPr>
        <w:t>访谈中还反复出现回应质量对后续表达的影响。学生会根据对方是否认真听、是否保密、是否评价自己，决定以后是否继续表达私人内容。问卷第</w:t>
      </w:r>
      <w:r>
        <w:rPr>
          <w:lang w:eastAsia="zh-CN"/>
        </w:rPr>
        <w:t>21</w:t>
      </w:r>
      <w:r>
        <w:rPr>
          <w:lang w:eastAsia="zh-CN"/>
        </w:rPr>
        <w:t>题</w:t>
      </w:r>
      <w:r w:rsidR="00620776">
        <w:rPr>
          <w:rFonts w:hint="eastAsia"/>
          <w:lang w:eastAsia="zh-CN"/>
        </w:rPr>
        <w:t>作答情况也</w:t>
      </w:r>
      <w:r w:rsidR="008C6CD5">
        <w:rPr>
          <w:rFonts w:hint="eastAsia"/>
          <w:lang w:eastAsia="zh-CN"/>
        </w:rPr>
        <w:t>体现了</w:t>
      </w:r>
      <w:r>
        <w:rPr>
          <w:lang w:eastAsia="zh-CN"/>
        </w:rPr>
        <w:t>当表达被认真倾听时会感到被支持，如果对方回应冷淡、敷衍或造成误解，以后会减少向其表达。</w:t>
      </w:r>
    </w:p>
    <w:p w14:paraId="48121A68" w14:textId="77777777" w:rsidR="006061ED" w:rsidRDefault="006061ED" w:rsidP="006061ED">
      <w:pPr>
        <w:rPr>
          <w:lang w:eastAsia="zh-CN"/>
        </w:rPr>
      </w:pPr>
    </w:p>
    <w:p w14:paraId="172316ED" w14:textId="2AD92123" w:rsidR="00F754BD" w:rsidRDefault="006061ED" w:rsidP="00F754BD">
      <w:pPr>
        <w:pStyle w:val="1"/>
        <w:spacing w:before="120" w:after="0"/>
        <w:rPr>
          <w:rFonts w:ascii="Times New Roman" w:eastAsia="宋体" w:hAnsi="Times New Roman" w:cs="Times New Roman"/>
          <w:sz w:val="28"/>
          <w:szCs w:val="32"/>
          <w:lang w:eastAsia="zh-CN"/>
        </w:rPr>
      </w:pPr>
      <w:r w:rsidRPr="009C718B">
        <w:rPr>
          <w:rFonts w:ascii="Times New Roman" w:eastAsia="宋体" w:hAnsi="Times New Roman" w:cs="Times New Roman" w:hint="eastAsia"/>
          <w:sz w:val="28"/>
          <w:szCs w:val="32"/>
          <w:lang w:eastAsia="zh-CN"/>
        </w:rPr>
        <w:t xml:space="preserve">6 </w:t>
      </w:r>
      <w:r w:rsidR="009C718B">
        <w:rPr>
          <w:rFonts w:ascii="Times New Roman" w:eastAsia="宋体" w:hAnsi="Times New Roman" w:cs="Times New Roman" w:hint="eastAsia"/>
          <w:sz w:val="28"/>
          <w:szCs w:val="32"/>
          <w:lang w:eastAsia="zh-CN"/>
        </w:rPr>
        <w:t>分析与讨论</w:t>
      </w:r>
    </w:p>
    <w:p w14:paraId="4C6C6677" w14:textId="17F031D7" w:rsidR="00620776" w:rsidRPr="00620776" w:rsidRDefault="00620776" w:rsidP="00620776">
      <w:pPr>
        <w:ind w:firstLine="480"/>
        <w:rPr>
          <w:lang w:eastAsia="zh-CN"/>
        </w:rPr>
      </w:pPr>
      <w:r>
        <w:rPr>
          <w:lang w:eastAsia="zh-CN"/>
        </w:rPr>
        <w:t>本研究的</w:t>
      </w:r>
      <w:r>
        <w:rPr>
          <w:rFonts w:hint="eastAsia"/>
          <w:lang w:eastAsia="zh-CN"/>
        </w:rPr>
        <w:t>核心</w:t>
      </w:r>
      <w:r>
        <w:rPr>
          <w:lang w:eastAsia="zh-CN"/>
        </w:rPr>
        <w:t>发现是大学生沟通中的可表露性是一套围绕关系、话题、场景和回应预期展开的</w:t>
      </w:r>
      <w:r>
        <w:rPr>
          <w:rFonts w:hint="eastAsia"/>
          <w:lang w:eastAsia="zh-CN"/>
        </w:rPr>
        <w:t>综合</w:t>
      </w:r>
      <w:r>
        <w:rPr>
          <w:lang w:eastAsia="zh-CN"/>
        </w:rPr>
        <w:t>判断</w:t>
      </w:r>
      <w:r>
        <w:rPr>
          <w:rFonts w:hint="eastAsia"/>
          <w:lang w:eastAsia="zh-CN"/>
        </w:rPr>
        <w:t>体系</w:t>
      </w:r>
      <w:r>
        <w:rPr>
          <w:lang w:eastAsia="zh-CN"/>
        </w:rPr>
        <w:t>。问卷</w:t>
      </w:r>
      <w:r>
        <w:rPr>
          <w:rFonts w:hint="eastAsia"/>
          <w:lang w:eastAsia="zh-CN"/>
        </w:rPr>
        <w:t>整体</w:t>
      </w:r>
      <w:r>
        <w:rPr>
          <w:lang w:eastAsia="zh-CN"/>
        </w:rPr>
        <w:t>数据显示，</w:t>
      </w:r>
      <w:proofErr w:type="gramStart"/>
      <w:r>
        <w:rPr>
          <w:lang w:eastAsia="zh-CN"/>
        </w:rPr>
        <w:t>许多题项均值</w:t>
      </w:r>
      <w:proofErr w:type="gramEnd"/>
      <w:r>
        <w:rPr>
          <w:lang w:eastAsia="zh-CN"/>
        </w:rPr>
        <w:t>高于中点，说明</w:t>
      </w:r>
      <w:r>
        <w:rPr>
          <w:rFonts w:hint="eastAsia"/>
          <w:lang w:eastAsia="zh-CN"/>
        </w:rPr>
        <w:t>问卷样本中</w:t>
      </w:r>
      <w:r>
        <w:rPr>
          <w:lang w:eastAsia="zh-CN"/>
        </w:rPr>
        <w:t>大学生并不缺少表达意愿</w:t>
      </w:r>
      <w:r>
        <w:rPr>
          <w:rFonts w:hint="eastAsia"/>
          <w:lang w:eastAsia="zh-CN"/>
        </w:rPr>
        <w:t>，</w:t>
      </w:r>
      <w:r w:rsidRPr="0021521A">
        <w:rPr>
          <w:lang w:eastAsia="zh-CN"/>
        </w:rPr>
        <w:t>但在真正说出口之前，他们仍会反复判断对象、场景和后果。</w:t>
      </w:r>
      <w:r>
        <w:rPr>
          <w:lang w:eastAsia="zh-CN"/>
        </w:rPr>
        <w:t xml:space="preserve"> </w:t>
      </w:r>
    </w:p>
    <w:p w14:paraId="48066F82" w14:textId="0766A7F5" w:rsidR="007F46DF" w:rsidRPr="00D47489" w:rsidRDefault="007F46DF" w:rsidP="00A37D8E">
      <w:pPr>
        <w:ind w:firstLine="480"/>
        <w:rPr>
          <w:lang w:eastAsia="zh-CN"/>
        </w:rPr>
      </w:pPr>
      <w:r w:rsidRPr="007F46DF">
        <w:rPr>
          <w:lang w:eastAsia="zh-CN"/>
        </w:rPr>
        <w:t>“</w:t>
      </w:r>
      <w:r w:rsidRPr="007F46DF">
        <w:rPr>
          <w:lang w:eastAsia="zh-CN"/>
        </w:rPr>
        <w:t>能不能说、该不该说、能说多深</w:t>
      </w:r>
      <w:r w:rsidRPr="007F46DF">
        <w:rPr>
          <w:lang w:eastAsia="zh-CN"/>
        </w:rPr>
        <w:t>”</w:t>
      </w:r>
      <w:r>
        <w:rPr>
          <w:rFonts w:hint="eastAsia"/>
          <w:lang w:eastAsia="zh-CN"/>
        </w:rPr>
        <w:t>是体现</w:t>
      </w:r>
      <w:r w:rsidRPr="007F46DF">
        <w:rPr>
          <w:lang w:eastAsia="zh-CN"/>
        </w:rPr>
        <w:t>“</w:t>
      </w:r>
      <w:r w:rsidRPr="007F46DF">
        <w:rPr>
          <w:lang w:eastAsia="zh-CN"/>
        </w:rPr>
        <w:t>可表露性</w:t>
      </w:r>
      <w:r w:rsidRPr="007F46DF">
        <w:rPr>
          <w:lang w:eastAsia="zh-CN"/>
        </w:rPr>
        <w:t>”</w:t>
      </w:r>
      <w:r w:rsidRPr="007F46DF">
        <w:rPr>
          <w:lang w:eastAsia="zh-CN"/>
        </w:rPr>
        <w:t>等级的核心线索</w:t>
      </w:r>
      <w:r>
        <w:rPr>
          <w:rFonts w:hint="eastAsia"/>
          <w:lang w:eastAsia="zh-CN"/>
        </w:rPr>
        <w:t>。</w:t>
      </w:r>
      <w:r w:rsidRPr="007F46DF">
        <w:rPr>
          <w:lang w:eastAsia="zh-CN"/>
        </w:rPr>
        <w:t>具体来看，</w:t>
      </w:r>
      <w:r w:rsidRPr="007F46DF">
        <w:rPr>
          <w:lang w:eastAsia="zh-CN"/>
        </w:rPr>
        <w:t>“</w:t>
      </w:r>
      <w:r w:rsidRPr="007F46DF">
        <w:rPr>
          <w:lang w:eastAsia="zh-CN"/>
        </w:rPr>
        <w:t>能不能说</w:t>
      </w:r>
      <w:r w:rsidRPr="007F46DF">
        <w:rPr>
          <w:lang w:eastAsia="zh-CN"/>
        </w:rPr>
        <w:t>”</w:t>
      </w:r>
      <w:r w:rsidRPr="007F46DF">
        <w:rPr>
          <w:lang w:eastAsia="zh-CN"/>
        </w:rPr>
        <w:t>主要对应关系安全感与话题敏感度：</w:t>
      </w:r>
      <w:proofErr w:type="gramStart"/>
      <w:r w:rsidRPr="007F46DF">
        <w:rPr>
          <w:lang w:eastAsia="zh-CN"/>
        </w:rPr>
        <w:t>当交流</w:t>
      </w:r>
      <w:proofErr w:type="gramEnd"/>
      <w:r w:rsidRPr="007F46DF">
        <w:rPr>
          <w:lang w:eastAsia="zh-CN"/>
        </w:rPr>
        <w:t>对象足够可靠、话题本身风险较低时，个体更容易判断某一内容是</w:t>
      </w:r>
      <w:r w:rsidRPr="007F46DF">
        <w:rPr>
          <w:lang w:eastAsia="zh-CN"/>
        </w:rPr>
        <w:t>“</w:t>
      </w:r>
      <w:r w:rsidRPr="007F46DF">
        <w:rPr>
          <w:lang w:eastAsia="zh-CN"/>
        </w:rPr>
        <w:t>可以说</w:t>
      </w:r>
      <w:r w:rsidRPr="007F46DF">
        <w:rPr>
          <w:lang w:eastAsia="zh-CN"/>
        </w:rPr>
        <w:t>”</w:t>
      </w:r>
      <w:r w:rsidRPr="007F46DF">
        <w:rPr>
          <w:lang w:eastAsia="zh-CN"/>
        </w:rPr>
        <w:t>的；反之，如果话题涉及隐私、脆弱经历或可能引发评价，表露门槛就会提高。</w:t>
      </w:r>
      <w:r w:rsidRPr="007F46DF">
        <w:rPr>
          <w:lang w:eastAsia="zh-CN"/>
        </w:rPr>
        <w:t>“</w:t>
      </w:r>
      <w:r w:rsidRPr="007F46DF">
        <w:rPr>
          <w:lang w:eastAsia="zh-CN"/>
        </w:rPr>
        <w:t>该不该说</w:t>
      </w:r>
      <w:r w:rsidRPr="007F46DF">
        <w:rPr>
          <w:lang w:eastAsia="zh-CN"/>
        </w:rPr>
        <w:t>”</w:t>
      </w:r>
      <w:r w:rsidRPr="007F46DF">
        <w:rPr>
          <w:lang w:eastAsia="zh-CN"/>
        </w:rPr>
        <w:t>则更多对应场景</w:t>
      </w:r>
      <w:r>
        <w:rPr>
          <w:rFonts w:hint="eastAsia"/>
          <w:lang w:eastAsia="zh-CN"/>
        </w:rPr>
        <w:t>可控</w:t>
      </w:r>
      <w:r w:rsidRPr="007F46DF">
        <w:rPr>
          <w:lang w:eastAsia="zh-CN"/>
        </w:rPr>
        <w:t>性与边界判断，即个体不仅要考虑自己是否想表达，还要判断当前场合、受众范围、传播风险和对方是否适合承接这一内容。</w:t>
      </w:r>
      <w:r w:rsidRPr="007F46DF">
        <w:rPr>
          <w:lang w:eastAsia="zh-CN"/>
        </w:rPr>
        <w:t>“</w:t>
      </w:r>
      <w:r w:rsidRPr="007F46DF">
        <w:rPr>
          <w:lang w:eastAsia="zh-CN"/>
        </w:rPr>
        <w:t>能说多深</w:t>
      </w:r>
      <w:r w:rsidRPr="007F46DF">
        <w:rPr>
          <w:lang w:eastAsia="zh-CN"/>
        </w:rPr>
        <w:t>”</w:t>
      </w:r>
      <w:r w:rsidRPr="007F46DF">
        <w:rPr>
          <w:lang w:eastAsia="zh-CN"/>
        </w:rPr>
        <w:t>进一步对应回应预期与风险承受程度：如果个体预期对方能够认真倾听、理解、保密并避免评判，就可能进行更深入的表露；如果预期回应冷淡、误解或扩</w:t>
      </w:r>
      <w:r w:rsidRPr="007F46DF">
        <w:rPr>
          <w:lang w:eastAsia="zh-CN"/>
        </w:rPr>
        <w:lastRenderedPageBreak/>
        <w:t>散，则往往会选择模糊表达、浅层表达甚至沉默。</w:t>
      </w:r>
      <w:r>
        <w:rPr>
          <w:rFonts w:hint="eastAsia"/>
          <w:lang w:eastAsia="zh-CN"/>
        </w:rPr>
        <w:t>下面将分别对这三种对应关系进行具体分析。</w:t>
      </w:r>
    </w:p>
    <w:p w14:paraId="0794E998" w14:textId="24191A95" w:rsidR="001426A2" w:rsidRPr="00CD1726" w:rsidRDefault="001426A2" w:rsidP="001426A2">
      <w:pPr>
        <w:pStyle w:val="21"/>
        <w:rPr>
          <w:rFonts w:eastAsia="宋体"/>
          <w:lang w:eastAsia="zh-CN"/>
        </w:rPr>
      </w:pPr>
      <w:r w:rsidRPr="00CD1726">
        <w:rPr>
          <w:rFonts w:eastAsia="宋体" w:hint="eastAsia"/>
          <w:lang w:eastAsia="zh-CN"/>
        </w:rPr>
        <w:t xml:space="preserve">6.1 </w:t>
      </w:r>
      <w:r w:rsidRPr="00CD1726">
        <w:rPr>
          <w:rFonts w:eastAsia="宋体"/>
          <w:lang w:eastAsia="zh-CN"/>
        </w:rPr>
        <w:t>愿说与适说</w:t>
      </w:r>
    </w:p>
    <w:p w14:paraId="1552C2AC" w14:textId="15F25A15" w:rsidR="001426A2" w:rsidRPr="001426A2" w:rsidRDefault="00000000" w:rsidP="00027F13">
      <w:pPr>
        <w:ind w:firstLine="480"/>
        <w:rPr>
          <w:lang w:eastAsia="zh-CN"/>
        </w:rPr>
      </w:pPr>
      <w:r>
        <w:rPr>
          <w:lang w:eastAsia="zh-CN"/>
        </w:rPr>
        <w:t>可表露性首先体现</w:t>
      </w:r>
      <w:r w:rsidR="000F5311">
        <w:rPr>
          <w:rFonts w:hint="eastAsia"/>
          <w:lang w:eastAsia="zh-CN"/>
        </w:rPr>
        <w:t>出</w:t>
      </w:r>
      <w:r>
        <w:rPr>
          <w:lang w:eastAsia="zh-CN"/>
        </w:rPr>
        <w:t>愿说与</w:t>
      </w:r>
      <w:proofErr w:type="gramStart"/>
      <w:r>
        <w:rPr>
          <w:lang w:eastAsia="zh-CN"/>
        </w:rPr>
        <w:t>适说之间</w:t>
      </w:r>
      <w:proofErr w:type="gramEnd"/>
      <w:r>
        <w:rPr>
          <w:lang w:eastAsia="zh-CN"/>
        </w:rPr>
        <w:t>的错位。</w:t>
      </w:r>
      <w:r w:rsidR="00027F13" w:rsidRPr="00027F13">
        <w:rPr>
          <w:lang w:eastAsia="zh-CN"/>
        </w:rPr>
        <w:t>愿说体现表达动机，</w:t>
      </w:r>
      <w:proofErr w:type="gramStart"/>
      <w:r w:rsidR="00027F13" w:rsidRPr="00027F13">
        <w:rPr>
          <w:lang w:eastAsia="zh-CN"/>
        </w:rPr>
        <w:t>适说体现</w:t>
      </w:r>
      <w:proofErr w:type="gramEnd"/>
      <w:r w:rsidR="00027F13" w:rsidRPr="00027F13">
        <w:rPr>
          <w:lang w:eastAsia="zh-CN"/>
        </w:rPr>
        <w:t>边界判断；可表露性正是在二者之间形成的。</w:t>
      </w:r>
      <w:r>
        <w:rPr>
          <w:lang w:eastAsia="zh-CN"/>
        </w:rPr>
        <w:t>五类话题中，愿意表露均值都略高于适合表露均值，说明</w:t>
      </w:r>
      <w:r w:rsidR="00835C96">
        <w:rPr>
          <w:rFonts w:hint="eastAsia"/>
          <w:lang w:eastAsia="zh-CN"/>
        </w:rPr>
        <w:t>大</w:t>
      </w:r>
      <w:r>
        <w:rPr>
          <w:lang w:eastAsia="zh-CN"/>
        </w:rPr>
        <w:t>学生的内在表达冲动和情境边界判断之间存在稳定距离。</w:t>
      </w:r>
      <w:r w:rsidR="001426A2" w:rsidRPr="001426A2">
        <w:rPr>
          <w:lang w:eastAsia="zh-CN"/>
        </w:rPr>
        <w:t>也就是说，</w:t>
      </w:r>
      <w:r w:rsidR="00345AA6">
        <w:rPr>
          <w:rFonts w:hint="eastAsia"/>
          <w:lang w:eastAsia="zh-CN"/>
        </w:rPr>
        <w:t>大</w:t>
      </w:r>
      <w:r w:rsidR="001426A2" w:rsidRPr="001426A2">
        <w:rPr>
          <w:lang w:eastAsia="zh-CN"/>
        </w:rPr>
        <w:t>学生经常处在</w:t>
      </w:r>
      <w:r w:rsidR="001426A2" w:rsidRPr="001426A2">
        <w:rPr>
          <w:lang w:eastAsia="zh-CN"/>
        </w:rPr>
        <w:t>“</w:t>
      </w:r>
      <w:r w:rsidR="001426A2" w:rsidRPr="001426A2">
        <w:rPr>
          <w:lang w:eastAsia="zh-CN"/>
        </w:rPr>
        <w:t>我想表达，但未必适合表达</w:t>
      </w:r>
      <w:r w:rsidR="001426A2" w:rsidRPr="001426A2">
        <w:rPr>
          <w:lang w:eastAsia="zh-CN"/>
        </w:rPr>
        <w:t>”</w:t>
      </w:r>
      <w:r w:rsidR="001426A2" w:rsidRPr="001426A2">
        <w:rPr>
          <w:lang w:eastAsia="zh-CN"/>
        </w:rPr>
        <w:t>的状态之中。</w:t>
      </w:r>
    </w:p>
    <w:p w14:paraId="2302EB1F" w14:textId="6827AFA4" w:rsidR="001426A2" w:rsidRPr="001426A2" w:rsidRDefault="001426A2" w:rsidP="001426A2">
      <w:pPr>
        <w:ind w:firstLine="480"/>
        <w:rPr>
          <w:lang w:eastAsia="zh-CN"/>
        </w:rPr>
      </w:pPr>
      <w:r w:rsidRPr="001426A2">
        <w:rPr>
          <w:lang w:eastAsia="zh-CN"/>
        </w:rPr>
        <w:t>这种差距说明可表露性不能简单等同于表达意愿。表达意愿更多体现个体内在的倾诉需求，而适合表露判断则体现个体对关系、场合、后果和边界的评估。大学生既有表达真实想法和情绪的需要，也会考虑这种表达是否会造成误解、评价、传播或关系压力。因此，可表露性等级本质上是表达冲动与边界判断之间不断平衡的结果。</w:t>
      </w:r>
    </w:p>
    <w:p w14:paraId="6F59BE40" w14:textId="4F02031B" w:rsidR="00631BDE" w:rsidRPr="00CD1726" w:rsidRDefault="001426A2" w:rsidP="001426A2">
      <w:pPr>
        <w:pStyle w:val="21"/>
        <w:rPr>
          <w:rFonts w:eastAsia="宋体"/>
          <w:lang w:eastAsia="zh-CN"/>
        </w:rPr>
      </w:pPr>
      <w:r w:rsidRPr="00CD1726">
        <w:rPr>
          <w:rFonts w:eastAsia="宋体"/>
          <w:lang w:eastAsia="zh-CN"/>
        </w:rPr>
        <w:t xml:space="preserve">6.2 </w:t>
      </w:r>
      <w:r w:rsidRPr="00CD1726">
        <w:rPr>
          <w:rFonts w:eastAsia="宋体" w:hint="eastAsia"/>
          <w:lang w:eastAsia="zh-CN"/>
        </w:rPr>
        <w:t>话题与关系</w:t>
      </w:r>
    </w:p>
    <w:p w14:paraId="60E49090" w14:textId="14999E80" w:rsidR="00631BDE" w:rsidRDefault="00000000" w:rsidP="00080A01">
      <w:pPr>
        <w:ind w:firstLine="480"/>
        <w:rPr>
          <w:lang w:eastAsia="zh-CN"/>
        </w:rPr>
      </w:pPr>
      <w:r>
        <w:rPr>
          <w:lang w:eastAsia="zh-CN"/>
        </w:rPr>
        <w:t>从话题层级看，日常事实类话题</w:t>
      </w:r>
      <w:r w:rsidR="001426A2">
        <w:rPr>
          <w:rFonts w:hint="eastAsia"/>
          <w:lang w:eastAsia="zh-CN"/>
        </w:rPr>
        <w:t>表达</w:t>
      </w:r>
      <w:r>
        <w:rPr>
          <w:lang w:eastAsia="zh-CN"/>
        </w:rPr>
        <w:t>均值最高</w:t>
      </w:r>
      <w:r w:rsidR="00FF429C" w:rsidRPr="00FF429C">
        <w:rPr>
          <w:lang w:eastAsia="zh-CN"/>
        </w:rPr>
        <w:t>，说明兴趣爱好、饮食习惯、课程安排和日常作息等内容通常更容易被表达</w:t>
      </w:r>
      <w:r w:rsidR="00AD2765">
        <w:rPr>
          <w:rFonts w:hint="eastAsia"/>
          <w:lang w:eastAsia="zh-CN"/>
        </w:rPr>
        <w:t>。</w:t>
      </w:r>
      <w:r>
        <w:rPr>
          <w:lang w:eastAsia="zh-CN"/>
        </w:rPr>
        <w:t>但访谈提醒我们，即便是日常事实也会被校园文化重新</w:t>
      </w:r>
      <w:r w:rsidR="008B5B7C">
        <w:rPr>
          <w:rFonts w:hint="eastAsia"/>
          <w:lang w:eastAsia="zh-CN"/>
        </w:rPr>
        <w:t>解读</w:t>
      </w:r>
      <w:r>
        <w:rPr>
          <w:lang w:eastAsia="zh-CN"/>
        </w:rPr>
        <w:t>。课程安排、作息和学习状态本来属于低敏感信息，却可能因为</w:t>
      </w:r>
      <w:r w:rsidR="00620776">
        <w:rPr>
          <w:rFonts w:hint="eastAsia"/>
          <w:lang w:eastAsia="zh-CN"/>
        </w:rPr>
        <w:t>他人</w:t>
      </w:r>
      <w:r>
        <w:rPr>
          <w:lang w:eastAsia="zh-CN"/>
        </w:rPr>
        <w:t>评价变成需要回避的话题。这个例子说明，内容本身</w:t>
      </w:r>
      <w:r w:rsidR="00167FAB">
        <w:rPr>
          <w:rFonts w:hint="eastAsia"/>
          <w:lang w:eastAsia="zh-CN"/>
        </w:rPr>
        <w:t>不能直接</w:t>
      </w:r>
      <w:r>
        <w:rPr>
          <w:lang w:eastAsia="zh-CN"/>
        </w:rPr>
        <w:t>决定</w:t>
      </w:r>
      <w:r w:rsidR="00167FAB">
        <w:rPr>
          <w:lang w:eastAsia="zh-CN"/>
        </w:rPr>
        <w:t>话题敏感度</w:t>
      </w:r>
      <w:r>
        <w:rPr>
          <w:lang w:eastAsia="zh-CN"/>
        </w:rPr>
        <w:t>，在具体</w:t>
      </w:r>
      <w:r w:rsidR="007B1FC8">
        <w:rPr>
          <w:rFonts w:hint="eastAsia"/>
          <w:lang w:eastAsia="zh-CN"/>
        </w:rPr>
        <w:t>语境</w:t>
      </w:r>
      <w:r>
        <w:rPr>
          <w:lang w:eastAsia="zh-CN"/>
        </w:rPr>
        <w:t>中的意义</w:t>
      </w:r>
      <w:r w:rsidR="00167FAB">
        <w:rPr>
          <w:rFonts w:hint="eastAsia"/>
          <w:lang w:eastAsia="zh-CN"/>
        </w:rPr>
        <w:t>更能</w:t>
      </w:r>
      <w:r>
        <w:rPr>
          <w:lang w:eastAsia="zh-CN"/>
        </w:rPr>
        <w:t>决定。</w:t>
      </w:r>
      <w:r w:rsidR="00A051BC">
        <w:rPr>
          <w:rFonts w:hint="eastAsia"/>
          <w:lang w:eastAsia="zh-CN"/>
        </w:rPr>
        <w:t>例如</w:t>
      </w:r>
      <w:r>
        <w:rPr>
          <w:lang w:eastAsia="zh-CN"/>
        </w:rPr>
        <w:t>在竞争较强的大学环境中，学习安排可能不只是事实陈述，还可能被理解为自我展示</w:t>
      </w:r>
      <w:r w:rsidR="007B1FC8">
        <w:rPr>
          <w:rFonts w:hint="eastAsia"/>
          <w:lang w:eastAsia="zh-CN"/>
        </w:rPr>
        <w:t>而成为</w:t>
      </w:r>
      <w:r>
        <w:rPr>
          <w:lang w:eastAsia="zh-CN"/>
        </w:rPr>
        <w:t>压力来源。可表露性等级因此在群体语境中不断变化。</w:t>
      </w:r>
    </w:p>
    <w:p w14:paraId="3B8AD322" w14:textId="5DE784A4" w:rsidR="00631BDE" w:rsidRDefault="00000000" w:rsidP="00080A01">
      <w:pPr>
        <w:ind w:firstLine="480"/>
        <w:rPr>
          <w:lang w:eastAsia="zh-CN"/>
        </w:rPr>
      </w:pPr>
      <w:r>
        <w:rPr>
          <w:lang w:eastAsia="zh-CN"/>
        </w:rPr>
        <w:t>观点评价类话题处在更复杂的位置。学生</w:t>
      </w:r>
      <w:r w:rsidR="00A051BC">
        <w:rPr>
          <w:rFonts w:hint="eastAsia"/>
          <w:lang w:eastAsia="zh-CN"/>
        </w:rPr>
        <w:t>对于其他人或事的</w:t>
      </w:r>
      <w:r>
        <w:rPr>
          <w:lang w:eastAsia="zh-CN"/>
        </w:rPr>
        <w:t>看法</w:t>
      </w:r>
      <w:r w:rsidR="00A051BC">
        <w:rPr>
          <w:rFonts w:hint="eastAsia"/>
          <w:lang w:eastAsia="zh-CN"/>
        </w:rPr>
        <w:t>与评价</w:t>
      </w:r>
      <w:r>
        <w:rPr>
          <w:lang w:eastAsia="zh-CN"/>
        </w:rPr>
        <w:t>往往容易牵涉</w:t>
      </w:r>
      <w:r w:rsidR="00A051BC">
        <w:rPr>
          <w:rFonts w:hint="eastAsia"/>
          <w:lang w:eastAsia="zh-CN"/>
        </w:rPr>
        <w:t>不可控的</w:t>
      </w:r>
      <w:r>
        <w:rPr>
          <w:lang w:eastAsia="zh-CN"/>
        </w:rPr>
        <w:t>第三方评价和</w:t>
      </w:r>
      <w:r w:rsidR="00A051BC">
        <w:rPr>
          <w:rFonts w:hint="eastAsia"/>
          <w:lang w:eastAsia="zh-CN"/>
        </w:rPr>
        <w:t>关系</w:t>
      </w:r>
      <w:r>
        <w:rPr>
          <w:lang w:eastAsia="zh-CN"/>
        </w:rPr>
        <w:t>后果。表达这些内容时，学生</w:t>
      </w:r>
      <w:r w:rsidR="00F52A46">
        <w:rPr>
          <w:rFonts w:hint="eastAsia"/>
          <w:lang w:eastAsia="zh-CN"/>
        </w:rPr>
        <w:t>会</w:t>
      </w:r>
      <w:r>
        <w:rPr>
          <w:lang w:eastAsia="zh-CN"/>
        </w:rPr>
        <w:t>担心</w:t>
      </w:r>
      <w:r>
        <w:rPr>
          <w:lang w:eastAsia="zh-CN"/>
        </w:rPr>
        <w:t>“</w:t>
      </w:r>
      <w:r>
        <w:rPr>
          <w:lang w:eastAsia="zh-CN"/>
        </w:rPr>
        <w:t>我的话会不会传到相关的人那里</w:t>
      </w:r>
      <w:r>
        <w:rPr>
          <w:lang w:eastAsia="zh-CN"/>
        </w:rPr>
        <w:t>”“</w:t>
      </w:r>
      <w:r>
        <w:rPr>
          <w:lang w:eastAsia="zh-CN"/>
        </w:rPr>
        <w:t>别人会不会觉得我</w:t>
      </w:r>
      <w:r w:rsidR="00A051BC">
        <w:rPr>
          <w:rFonts w:hint="eastAsia"/>
          <w:lang w:eastAsia="zh-CN"/>
        </w:rPr>
        <w:t>喜欢</w:t>
      </w:r>
      <w:r>
        <w:rPr>
          <w:lang w:eastAsia="zh-CN"/>
        </w:rPr>
        <w:t>背后议论</w:t>
      </w:r>
      <w:r>
        <w:rPr>
          <w:lang w:eastAsia="zh-CN"/>
        </w:rPr>
        <w:t>”</w:t>
      </w:r>
      <w:r>
        <w:rPr>
          <w:lang w:eastAsia="zh-CN"/>
        </w:rPr>
        <w:t>。这类话题最能体现沟通隐私管理理论所说的共同边界：一旦内容涉及他人，表露者</w:t>
      </w:r>
      <w:r w:rsidR="00AD2765">
        <w:rPr>
          <w:rFonts w:hint="eastAsia"/>
          <w:lang w:eastAsia="zh-CN"/>
        </w:rPr>
        <w:t>就开始</w:t>
      </w:r>
      <w:r w:rsidR="00557261">
        <w:rPr>
          <w:rFonts w:hint="eastAsia"/>
          <w:lang w:eastAsia="zh-CN"/>
        </w:rPr>
        <w:t>评估表露</w:t>
      </w:r>
      <w:r w:rsidR="00CF733B">
        <w:rPr>
          <w:rFonts w:hint="eastAsia"/>
          <w:lang w:eastAsia="zh-CN"/>
        </w:rPr>
        <w:t>带来</w:t>
      </w:r>
      <w:r w:rsidR="00557261">
        <w:rPr>
          <w:rFonts w:hint="eastAsia"/>
          <w:lang w:eastAsia="zh-CN"/>
        </w:rPr>
        <w:t>的</w:t>
      </w:r>
      <w:r>
        <w:rPr>
          <w:lang w:eastAsia="zh-CN"/>
        </w:rPr>
        <w:t>风险。</w:t>
      </w:r>
    </w:p>
    <w:p w14:paraId="03903319" w14:textId="53FBFE1A" w:rsidR="00635C38" w:rsidRDefault="00000000" w:rsidP="00635C38">
      <w:pPr>
        <w:ind w:firstLine="480"/>
        <w:rPr>
          <w:lang w:eastAsia="zh-CN"/>
        </w:rPr>
      </w:pPr>
      <w:r>
        <w:rPr>
          <w:lang w:eastAsia="zh-CN"/>
        </w:rPr>
        <w:t>情绪压力、脆弱经历和高敏感隐私</w:t>
      </w:r>
      <w:r w:rsidR="00452CBF">
        <w:rPr>
          <w:rFonts w:hint="eastAsia"/>
          <w:lang w:eastAsia="zh-CN"/>
        </w:rPr>
        <w:t>话题</w:t>
      </w:r>
      <w:r w:rsidR="00635C38">
        <w:rPr>
          <w:rFonts w:hint="eastAsia"/>
          <w:lang w:eastAsia="zh-CN"/>
        </w:rPr>
        <w:t>的数据</w:t>
      </w:r>
      <w:r>
        <w:rPr>
          <w:lang w:eastAsia="zh-CN"/>
        </w:rPr>
        <w:t>同样值得</w:t>
      </w:r>
      <w:r w:rsidR="00DD457F">
        <w:rPr>
          <w:rFonts w:hint="eastAsia"/>
          <w:lang w:eastAsia="zh-CN"/>
        </w:rPr>
        <w:t>仔细分析</w:t>
      </w:r>
      <w:r>
        <w:rPr>
          <w:lang w:eastAsia="zh-CN"/>
        </w:rPr>
        <w:t>。问卷</w:t>
      </w:r>
      <w:r w:rsidR="00635C38">
        <w:rPr>
          <w:rFonts w:hint="eastAsia"/>
          <w:lang w:eastAsia="zh-CN"/>
        </w:rPr>
        <w:t>数据</w:t>
      </w:r>
      <w:r>
        <w:rPr>
          <w:lang w:eastAsia="zh-CN"/>
        </w:rPr>
        <w:t>中</w:t>
      </w:r>
      <w:r w:rsidR="00635C38">
        <w:rPr>
          <w:rFonts w:hint="eastAsia"/>
          <w:lang w:eastAsia="zh-CN"/>
        </w:rPr>
        <w:t>产生了这样一个有趣的现象：</w:t>
      </w:r>
      <w:r w:rsidR="00635C38" w:rsidRPr="00635C38">
        <w:rPr>
          <w:lang w:eastAsia="zh-CN"/>
        </w:rPr>
        <w:t>理论上，话题越敏感，表露阻力越大，表露意愿应当下降。但本研究中</w:t>
      </w:r>
      <w:r w:rsidR="00635C38" w:rsidRPr="00635C38">
        <w:rPr>
          <w:lang w:eastAsia="zh-CN"/>
        </w:rPr>
        <w:t>“</w:t>
      </w:r>
      <w:r w:rsidR="00635C38" w:rsidRPr="00635C38">
        <w:rPr>
          <w:lang w:eastAsia="zh-CN"/>
        </w:rPr>
        <w:t>脆弱经历类话题</w:t>
      </w:r>
      <w:r w:rsidR="00635C38" w:rsidRPr="00635C38">
        <w:rPr>
          <w:lang w:eastAsia="zh-CN"/>
        </w:rPr>
        <w:t>”</w:t>
      </w:r>
      <w:r w:rsidR="00635C38" w:rsidRPr="00635C38">
        <w:rPr>
          <w:lang w:eastAsia="zh-CN"/>
        </w:rPr>
        <w:t>的愿意表露均值为</w:t>
      </w:r>
      <w:r w:rsidR="00635C38" w:rsidRPr="00635C38">
        <w:rPr>
          <w:lang w:eastAsia="zh-CN"/>
        </w:rPr>
        <w:t xml:space="preserve"> 4.03</w:t>
      </w:r>
      <w:r w:rsidR="00635C38" w:rsidRPr="00635C38">
        <w:rPr>
          <w:lang w:eastAsia="zh-CN"/>
        </w:rPr>
        <w:t>，仅低于日常事实类话题，反而高于观点评价、情绪压力和高敏感隐私类话题。这</w:t>
      </w:r>
      <w:r w:rsidR="00635C38">
        <w:rPr>
          <w:rFonts w:hint="eastAsia"/>
          <w:lang w:eastAsia="zh-CN"/>
        </w:rPr>
        <w:t>可能是由于</w:t>
      </w:r>
      <w:r w:rsidR="00635C38" w:rsidRPr="00635C38">
        <w:rPr>
          <w:lang w:eastAsia="zh-CN"/>
        </w:rPr>
        <w:t>脆弱经历虽然</w:t>
      </w:r>
      <w:r w:rsidR="00635C38">
        <w:rPr>
          <w:rFonts w:hint="eastAsia"/>
          <w:lang w:eastAsia="zh-CN"/>
        </w:rPr>
        <w:t>常常</w:t>
      </w:r>
      <w:r w:rsidR="00635C38" w:rsidRPr="00635C38">
        <w:rPr>
          <w:lang w:eastAsia="zh-CN"/>
        </w:rPr>
        <w:t>包含失败、受挫，但往往伴随着较强的倾诉、被理解和获得支持的需要。当学生认为某段经历已经成为可以被讲述和整理的经验时，表露它</w:t>
      </w:r>
      <w:r w:rsidR="00FE34CD">
        <w:rPr>
          <w:rFonts w:hint="eastAsia"/>
          <w:lang w:eastAsia="zh-CN"/>
        </w:rPr>
        <w:t>也</w:t>
      </w:r>
      <w:r w:rsidR="00635C38" w:rsidRPr="00635C38">
        <w:rPr>
          <w:lang w:eastAsia="zh-CN"/>
        </w:rPr>
        <w:t>可能具有释放压力、寻求共情和确认自我的作用。因此，脆弱经历的表露意愿较高</w:t>
      </w:r>
      <w:r w:rsidR="00635C38">
        <w:rPr>
          <w:rFonts w:hint="eastAsia"/>
          <w:lang w:eastAsia="zh-CN"/>
        </w:rPr>
        <w:t>表</w:t>
      </w:r>
      <w:r w:rsidR="00635C38" w:rsidRPr="00635C38">
        <w:rPr>
          <w:lang w:eastAsia="zh-CN"/>
        </w:rPr>
        <w:t>明其表露收益可能抵消了部分敏感性带来的阻力。</w:t>
      </w:r>
      <w:r w:rsidR="00FE34CD">
        <w:rPr>
          <w:rFonts w:hint="eastAsia"/>
          <w:lang w:eastAsia="zh-CN"/>
        </w:rPr>
        <w:t>讨论这部分内容时，</w:t>
      </w:r>
      <w:r w:rsidR="00FE34CD">
        <w:rPr>
          <w:lang w:eastAsia="zh-CN"/>
        </w:rPr>
        <w:t>学生更在意对方是否能理解、是否会保密、是否会把自己放在被审判的位置。</w:t>
      </w:r>
    </w:p>
    <w:p w14:paraId="7F0F198C" w14:textId="2664912F" w:rsidR="00FE34CD" w:rsidRDefault="00FE34CD" w:rsidP="00FE34CD">
      <w:pPr>
        <w:ind w:firstLine="480"/>
        <w:rPr>
          <w:lang w:eastAsia="zh-CN"/>
        </w:rPr>
      </w:pPr>
      <w:r w:rsidRPr="00FE34CD">
        <w:rPr>
          <w:lang w:eastAsia="zh-CN"/>
        </w:rPr>
        <w:t>关系亲疏通常是大学生判断可表露性的重要依据，但本研究也显示，亲疏并不等同于安全。问卷数据显示，</w:t>
      </w:r>
      <w:r w:rsidR="00597603">
        <w:rPr>
          <w:rFonts w:hint="eastAsia"/>
          <w:lang w:eastAsia="zh-CN"/>
        </w:rPr>
        <w:t>大学生</w:t>
      </w:r>
      <w:r w:rsidR="00B73292">
        <w:rPr>
          <w:rFonts w:hint="eastAsia"/>
          <w:lang w:eastAsia="zh-CN"/>
        </w:rPr>
        <w:t>面对</w:t>
      </w:r>
      <w:r w:rsidRPr="00FE34CD">
        <w:rPr>
          <w:lang w:eastAsia="zh-CN"/>
        </w:rPr>
        <w:t>家人、室友和好朋友的表露意愿均值较高，分别为</w:t>
      </w:r>
      <w:r w:rsidRPr="00FE34CD">
        <w:rPr>
          <w:lang w:eastAsia="zh-CN"/>
        </w:rPr>
        <w:t xml:space="preserve"> 4.31</w:t>
      </w:r>
      <w:r w:rsidRPr="00FE34CD">
        <w:rPr>
          <w:lang w:eastAsia="zh-CN"/>
        </w:rPr>
        <w:t>、</w:t>
      </w:r>
      <w:r w:rsidRPr="00FE34CD">
        <w:rPr>
          <w:lang w:eastAsia="zh-CN"/>
        </w:rPr>
        <w:t xml:space="preserve">4.17 </w:t>
      </w:r>
      <w:r w:rsidRPr="00FE34CD">
        <w:rPr>
          <w:lang w:eastAsia="zh-CN"/>
        </w:rPr>
        <w:t>和</w:t>
      </w:r>
      <w:r w:rsidRPr="00FE34CD">
        <w:rPr>
          <w:lang w:eastAsia="zh-CN"/>
        </w:rPr>
        <w:t xml:space="preserve"> 4.16</w:t>
      </w:r>
      <w:r w:rsidRPr="00FE34CD">
        <w:rPr>
          <w:lang w:eastAsia="zh-CN"/>
        </w:rPr>
        <w:t>，说明亲密关系和高频接触关系</w:t>
      </w:r>
      <w:r>
        <w:rPr>
          <w:rFonts w:hint="eastAsia"/>
          <w:lang w:eastAsia="zh-CN"/>
        </w:rPr>
        <w:t>对象</w:t>
      </w:r>
      <w:r w:rsidRPr="00FE34CD">
        <w:rPr>
          <w:lang w:eastAsia="zh-CN"/>
        </w:rPr>
        <w:t>是大学生较主要的表露对象。但值得注意的是，恋人的表露意愿均值为</w:t>
      </w:r>
      <w:r w:rsidRPr="00FE34CD">
        <w:rPr>
          <w:lang w:eastAsia="zh-CN"/>
        </w:rPr>
        <w:t xml:space="preserve"> 4.10</w:t>
      </w:r>
      <w:r w:rsidRPr="00FE34CD">
        <w:rPr>
          <w:lang w:eastAsia="zh-CN"/>
        </w:rPr>
        <w:t>，并未明显高于其他对象，甚至略低于</w:t>
      </w:r>
      <w:r w:rsidRPr="00FE34CD">
        <w:rPr>
          <w:lang w:eastAsia="zh-CN"/>
        </w:rPr>
        <w:t>“</w:t>
      </w:r>
      <w:r w:rsidRPr="00FE34CD">
        <w:rPr>
          <w:lang w:eastAsia="zh-CN"/>
        </w:rPr>
        <w:t>老师、</w:t>
      </w:r>
      <w:r w:rsidRPr="00FE34CD">
        <w:rPr>
          <w:lang w:eastAsia="zh-CN"/>
        </w:rPr>
        <w:lastRenderedPageBreak/>
        <w:t>辅导员或学校心理咨询人员</w:t>
      </w:r>
      <w:r w:rsidRPr="00FE34CD">
        <w:rPr>
          <w:lang w:eastAsia="zh-CN"/>
        </w:rPr>
        <w:t>”</w:t>
      </w:r>
      <w:r w:rsidRPr="00FE34CD">
        <w:rPr>
          <w:lang w:eastAsia="zh-CN"/>
        </w:rPr>
        <w:t>的</w:t>
      </w:r>
      <w:r w:rsidRPr="00FE34CD">
        <w:rPr>
          <w:lang w:eastAsia="zh-CN"/>
        </w:rPr>
        <w:t xml:space="preserve"> 4.11</w:t>
      </w:r>
      <w:r w:rsidRPr="00FE34CD">
        <w:rPr>
          <w:lang w:eastAsia="zh-CN"/>
        </w:rPr>
        <w:t>。</w:t>
      </w:r>
      <w:r>
        <w:rPr>
          <w:rFonts w:hint="eastAsia"/>
          <w:lang w:eastAsia="zh-CN"/>
        </w:rPr>
        <w:t>这可能表明关系越亲密</w:t>
      </w:r>
      <w:r w:rsidRPr="00FE34CD">
        <w:rPr>
          <w:lang w:eastAsia="zh-CN"/>
        </w:rPr>
        <w:t>并不必然意味着表露安全感</w:t>
      </w:r>
      <w:r>
        <w:rPr>
          <w:rFonts w:hint="eastAsia"/>
          <w:lang w:eastAsia="zh-CN"/>
        </w:rPr>
        <w:t>越高</w:t>
      </w:r>
      <w:r w:rsidRPr="00FE34CD">
        <w:rPr>
          <w:lang w:eastAsia="zh-CN"/>
        </w:rPr>
        <w:t>。现实中，越亲密的关系，表露后的影响可能越大：恋人可能提供更深层的理解和陪伴，但如果表露内容引发误解、冲突</w:t>
      </w:r>
      <w:r w:rsidR="00B442CA">
        <w:rPr>
          <w:rFonts w:hint="eastAsia"/>
          <w:lang w:eastAsia="zh-CN"/>
        </w:rPr>
        <w:t>等</w:t>
      </w:r>
      <w:r w:rsidRPr="00FE34CD">
        <w:rPr>
          <w:lang w:eastAsia="zh-CN"/>
        </w:rPr>
        <w:t>关系波动，表露者也会</w:t>
      </w:r>
      <w:r w:rsidR="00B442CA">
        <w:rPr>
          <w:rFonts w:hint="eastAsia"/>
          <w:lang w:eastAsia="zh-CN"/>
        </w:rPr>
        <w:t>相应承担</w:t>
      </w:r>
      <w:r w:rsidRPr="00FE34CD">
        <w:rPr>
          <w:lang w:eastAsia="zh-CN"/>
        </w:rPr>
        <w:t>更高的心理成本。类似地，室友虽然朝夕相处，却未必适合承接所有私人内容；家人虽然关系亲近，却可能因为代际差异而不适合讨论某些话题；网络朋友虽然不熟，但由于脱离现实生活圈层，反而可能在某些内容上提供相对安全的表达空间。与此同时，普通同学和网络上不太熟悉的人均值也均超过</w:t>
      </w:r>
      <w:r w:rsidRPr="00FE34CD">
        <w:rPr>
          <w:lang w:eastAsia="zh-CN"/>
        </w:rPr>
        <w:t xml:space="preserve"> 4 </w:t>
      </w:r>
      <w:r w:rsidRPr="00FE34CD">
        <w:rPr>
          <w:lang w:eastAsia="zh-CN"/>
        </w:rPr>
        <w:t>分，说明本样本中不同关系对象之间的差异整体并不悬殊。</w:t>
      </w:r>
    </w:p>
    <w:p w14:paraId="2A9DCA28" w14:textId="0250D4D4" w:rsidR="00FE34CD" w:rsidRPr="00FE34CD" w:rsidRDefault="000F5181" w:rsidP="00A37D8E">
      <w:pPr>
        <w:ind w:firstLine="480"/>
        <w:rPr>
          <w:lang w:eastAsia="zh-CN"/>
        </w:rPr>
      </w:pPr>
      <w:r w:rsidRPr="000F5181">
        <w:rPr>
          <w:lang w:eastAsia="zh-CN"/>
        </w:rPr>
        <w:t>因此，关系亲疏只是影响可表露性等级的重要因素之一</w:t>
      </w:r>
      <w:r w:rsidR="00D44277">
        <w:rPr>
          <w:rFonts w:hint="eastAsia"/>
          <w:lang w:eastAsia="zh-CN"/>
        </w:rPr>
        <w:t>，</w:t>
      </w:r>
      <w:r w:rsidRPr="000F5181">
        <w:rPr>
          <w:lang w:eastAsia="zh-CN"/>
        </w:rPr>
        <w:t>真正决定表露深度的是能否</w:t>
      </w:r>
      <w:r w:rsidR="00C567A6">
        <w:rPr>
          <w:rFonts w:hint="eastAsia"/>
          <w:lang w:eastAsia="zh-CN"/>
        </w:rPr>
        <w:t>拥有</w:t>
      </w:r>
      <w:r w:rsidRPr="000F5181">
        <w:rPr>
          <w:lang w:eastAsia="zh-CN"/>
        </w:rPr>
        <w:t>足够的安全感、边界感和承接能力。换言之，亲密关系提高了表露可能性，但只有当这种关系同时具备安全感和边界感时，才真正有利于深层表露的发生。</w:t>
      </w:r>
    </w:p>
    <w:p w14:paraId="7B892AB2" w14:textId="59D3D71B" w:rsidR="00FF429C" w:rsidRPr="00CD1726" w:rsidRDefault="00FF429C" w:rsidP="00FF429C">
      <w:pPr>
        <w:pStyle w:val="21"/>
        <w:rPr>
          <w:rFonts w:eastAsia="宋体"/>
          <w:lang w:eastAsia="zh-CN"/>
        </w:rPr>
      </w:pPr>
      <w:r w:rsidRPr="00CD1726">
        <w:rPr>
          <w:rFonts w:eastAsia="宋体" w:hint="eastAsia"/>
          <w:lang w:eastAsia="zh-CN"/>
        </w:rPr>
        <w:t xml:space="preserve">6.3 </w:t>
      </w:r>
      <w:r w:rsidRPr="00CD1726">
        <w:rPr>
          <w:rFonts w:eastAsia="宋体" w:hint="eastAsia"/>
          <w:lang w:eastAsia="zh-CN"/>
        </w:rPr>
        <w:t>场景与回应</w:t>
      </w:r>
    </w:p>
    <w:p w14:paraId="61965818" w14:textId="00BB0631" w:rsidR="00FF429C" w:rsidRDefault="00FF429C" w:rsidP="00FF429C">
      <w:pPr>
        <w:ind w:firstLine="480"/>
        <w:rPr>
          <w:lang w:eastAsia="zh-CN"/>
        </w:rPr>
      </w:pPr>
      <w:r w:rsidRPr="00FF429C">
        <w:rPr>
          <w:lang w:eastAsia="zh-CN"/>
        </w:rPr>
        <w:t>场景可控性</w:t>
      </w:r>
      <w:r>
        <w:rPr>
          <w:rFonts w:hint="eastAsia"/>
          <w:lang w:eastAsia="zh-CN"/>
        </w:rPr>
        <w:t>同样是</w:t>
      </w:r>
      <w:r w:rsidRPr="00FF429C">
        <w:rPr>
          <w:lang w:eastAsia="zh-CN"/>
        </w:rPr>
        <w:t>可表露性判断的重要</w:t>
      </w:r>
      <w:r>
        <w:rPr>
          <w:rFonts w:hint="eastAsia"/>
          <w:lang w:eastAsia="zh-CN"/>
        </w:rPr>
        <w:t>因素之一</w:t>
      </w:r>
      <w:r w:rsidRPr="00FF429C">
        <w:rPr>
          <w:lang w:eastAsia="zh-CN"/>
        </w:rPr>
        <w:t>。</w:t>
      </w:r>
      <w:r w:rsidR="007F46DF" w:rsidRPr="007F46DF">
        <w:rPr>
          <w:lang w:eastAsia="zh-CN"/>
        </w:rPr>
        <w:t>本样本数据显示，</w:t>
      </w:r>
      <w:r w:rsidRPr="00FF429C">
        <w:rPr>
          <w:lang w:eastAsia="zh-CN"/>
        </w:rPr>
        <w:t>大学生更愿意在</w:t>
      </w:r>
      <w:r w:rsidRPr="00FF429C">
        <w:rPr>
          <w:lang w:eastAsia="zh-CN"/>
        </w:rPr>
        <w:t>“</w:t>
      </w:r>
      <w:r w:rsidRPr="00FF429C">
        <w:rPr>
          <w:lang w:eastAsia="zh-CN"/>
        </w:rPr>
        <w:t>小范围、可控的场景</w:t>
      </w:r>
      <w:r w:rsidRPr="00FF429C">
        <w:rPr>
          <w:lang w:eastAsia="zh-CN"/>
        </w:rPr>
        <w:t>”</w:t>
      </w:r>
      <w:r w:rsidRPr="00FF429C">
        <w:rPr>
          <w:lang w:eastAsia="zh-CN"/>
        </w:rPr>
        <w:t>中表达真实想法。这里的可控性包括对象可控、内容可控、传播范围可控和反馈节奏可控。个体倾向于寻找一个自己能够承受后果的表达环境。公开平台之所以降低高敏感内容的可表露性，正是因为表露者无法准确知道谁会看见、如何理解、是否保存和转发。当场景可控性下降时，即使表达意愿仍然存在，适合表露判断也会下降。</w:t>
      </w:r>
    </w:p>
    <w:p w14:paraId="52EA564F" w14:textId="4C5E8929" w:rsidR="00EC201B" w:rsidRDefault="00A37D8E" w:rsidP="00FF429C">
      <w:pPr>
        <w:ind w:firstLine="480"/>
        <w:rPr>
          <w:lang w:eastAsia="zh-CN"/>
        </w:rPr>
      </w:pPr>
      <w:r w:rsidRPr="00A37D8E">
        <w:rPr>
          <w:lang w:eastAsia="zh-CN"/>
        </w:rPr>
        <w:t>场景可控性的一个典型体现是大学生在线上交流与线下面对面交流之间的不同表露判断。</w:t>
      </w:r>
      <w:r w:rsidR="00EC201B">
        <w:rPr>
          <w:rFonts w:hint="eastAsia"/>
          <w:lang w:eastAsia="zh-CN"/>
        </w:rPr>
        <w:t>不同同学对</w:t>
      </w:r>
      <w:r w:rsidR="00EC201B" w:rsidRPr="00EC201B">
        <w:rPr>
          <w:lang w:eastAsia="zh-CN"/>
        </w:rPr>
        <w:t>线上线下</w:t>
      </w:r>
      <w:r w:rsidR="00EC201B">
        <w:rPr>
          <w:rFonts w:hint="eastAsia"/>
          <w:lang w:eastAsia="zh-CN"/>
        </w:rPr>
        <w:t>的</w:t>
      </w:r>
      <w:r w:rsidR="00EC201B" w:rsidRPr="00EC201B">
        <w:rPr>
          <w:lang w:eastAsia="zh-CN"/>
        </w:rPr>
        <w:t>差异</w:t>
      </w:r>
      <w:r w:rsidR="00EC201B">
        <w:rPr>
          <w:rFonts w:hint="eastAsia"/>
          <w:lang w:eastAsia="zh-CN"/>
        </w:rPr>
        <w:t>有着不同的认识</w:t>
      </w:r>
      <w:r w:rsidR="00EC201B" w:rsidRPr="00EC201B">
        <w:rPr>
          <w:lang w:eastAsia="zh-CN"/>
        </w:rPr>
        <w:t>。访谈中，有学生认为线上更容易深入，因为隔着屏幕可以减少面对面的尴尬；也有学生认为线下表达更直接、更有效，线上反而增加了理解成本。这些差异说明真正影响表露判断的是这个场景是否足够可控，表达后果是否在自己可以承受的范围内。</w:t>
      </w:r>
    </w:p>
    <w:p w14:paraId="5899F630" w14:textId="77777777" w:rsidR="00EC201B" w:rsidRDefault="00000000" w:rsidP="00080A01">
      <w:pPr>
        <w:ind w:firstLine="480"/>
        <w:rPr>
          <w:lang w:eastAsia="zh-CN"/>
        </w:rPr>
      </w:pPr>
      <w:r>
        <w:rPr>
          <w:lang w:eastAsia="zh-CN"/>
        </w:rPr>
        <w:t>回应质量</w:t>
      </w:r>
      <w:r w:rsidR="00EC201B" w:rsidRPr="00EC201B">
        <w:rPr>
          <w:lang w:eastAsia="zh-CN"/>
        </w:rPr>
        <w:t>则决定可表露性是否能够维持</w:t>
      </w:r>
      <w:r>
        <w:rPr>
          <w:lang w:eastAsia="zh-CN"/>
        </w:rPr>
        <w:t>。开放题中学生要求</w:t>
      </w:r>
      <w:r w:rsidR="00452CBF">
        <w:rPr>
          <w:rFonts w:hint="eastAsia"/>
          <w:lang w:eastAsia="zh-CN"/>
        </w:rPr>
        <w:t>主要</w:t>
      </w:r>
      <w:r>
        <w:rPr>
          <w:lang w:eastAsia="zh-CN"/>
        </w:rPr>
        <w:t>是保密、认真听、温和、</w:t>
      </w:r>
      <w:proofErr w:type="gramStart"/>
      <w:r>
        <w:rPr>
          <w:lang w:eastAsia="zh-CN"/>
        </w:rPr>
        <w:t>不</w:t>
      </w:r>
      <w:proofErr w:type="gramEnd"/>
      <w:r>
        <w:rPr>
          <w:lang w:eastAsia="zh-CN"/>
        </w:rPr>
        <w:t>说教、</w:t>
      </w:r>
      <w:proofErr w:type="gramStart"/>
      <w:r>
        <w:rPr>
          <w:lang w:eastAsia="zh-CN"/>
        </w:rPr>
        <w:t>不</w:t>
      </w:r>
      <w:proofErr w:type="gramEnd"/>
      <w:r>
        <w:rPr>
          <w:lang w:eastAsia="zh-CN"/>
        </w:rPr>
        <w:t>贴标签。表露本身</w:t>
      </w:r>
      <w:r w:rsidR="00452CBF">
        <w:rPr>
          <w:rFonts w:hint="eastAsia"/>
          <w:lang w:eastAsia="zh-CN"/>
        </w:rPr>
        <w:t>可能不会</w:t>
      </w:r>
      <w:r>
        <w:rPr>
          <w:lang w:eastAsia="zh-CN"/>
        </w:rPr>
        <w:t>带来心理缓解。只有当对方的</w:t>
      </w:r>
      <w:proofErr w:type="gramStart"/>
      <w:r>
        <w:rPr>
          <w:lang w:eastAsia="zh-CN"/>
        </w:rPr>
        <w:t>回应让</w:t>
      </w:r>
      <w:proofErr w:type="gramEnd"/>
      <w:r>
        <w:rPr>
          <w:lang w:eastAsia="zh-CN"/>
        </w:rPr>
        <w:t>表露者感到被理解、被尊重、边界被保护时，表达才可能促进关系亲近和压力释放。</w:t>
      </w:r>
    </w:p>
    <w:p w14:paraId="33D7D3CD" w14:textId="77777777" w:rsidR="00EC201B" w:rsidRDefault="00EC201B" w:rsidP="00080A01">
      <w:pPr>
        <w:ind w:firstLine="480"/>
        <w:rPr>
          <w:lang w:eastAsia="zh-CN"/>
        </w:rPr>
      </w:pPr>
      <w:r w:rsidRPr="00EC201B">
        <w:rPr>
          <w:lang w:eastAsia="zh-CN"/>
        </w:rPr>
        <w:t>如果表达后遭遇冷淡、敷衍、误解或传播，表露就可能变成新的负面经验。学生会根据对方是否认真听、是否保密、是否评价自己，决定以后是否继续向其表达。一次失败的回应会降低个体对</w:t>
      </w:r>
      <w:proofErr w:type="gramStart"/>
      <w:r w:rsidRPr="00EC201B">
        <w:rPr>
          <w:lang w:eastAsia="zh-CN"/>
        </w:rPr>
        <w:t>该关系</w:t>
      </w:r>
      <w:proofErr w:type="gramEnd"/>
      <w:r w:rsidRPr="00EC201B">
        <w:rPr>
          <w:lang w:eastAsia="zh-CN"/>
        </w:rPr>
        <w:t>的安全感和回应预期，使其在未来互动中表现出更强的谨慎、沉默和保留。因此，可表露性是在多次互动经验中逐渐积累和调整的。</w:t>
      </w:r>
    </w:p>
    <w:p w14:paraId="351D5A47" w14:textId="590E1F5B" w:rsidR="00631BDE" w:rsidRDefault="00000000" w:rsidP="00080A01">
      <w:pPr>
        <w:ind w:firstLine="480"/>
        <w:rPr>
          <w:lang w:eastAsia="zh-CN"/>
        </w:rPr>
      </w:pPr>
      <w:r>
        <w:rPr>
          <w:lang w:eastAsia="zh-CN"/>
        </w:rPr>
        <w:t>从心理发展角度看，大学生正处在从依赖家庭支持转向建立同伴和自我支持系统的阶段。他们</w:t>
      </w:r>
      <w:r w:rsidR="00EE615A">
        <w:rPr>
          <w:lang w:eastAsia="zh-CN"/>
        </w:rPr>
        <w:t>不只</w:t>
      </w:r>
      <w:r>
        <w:rPr>
          <w:lang w:eastAsia="zh-CN"/>
        </w:rPr>
        <w:t>需要学习</w:t>
      </w:r>
      <w:r w:rsidR="00EE615A">
        <w:rPr>
          <w:lang w:eastAsia="zh-CN"/>
        </w:rPr>
        <w:t xml:space="preserve"> </w:t>
      </w:r>
      <w:r>
        <w:rPr>
          <w:lang w:eastAsia="zh-CN"/>
        </w:rPr>
        <w:t>“</w:t>
      </w:r>
      <w:r>
        <w:rPr>
          <w:lang w:eastAsia="zh-CN"/>
        </w:rPr>
        <w:t>倾诉</w:t>
      </w:r>
      <w:r>
        <w:rPr>
          <w:lang w:eastAsia="zh-CN"/>
        </w:rPr>
        <w:t>”</w:t>
      </w:r>
      <w:r>
        <w:rPr>
          <w:lang w:eastAsia="zh-CN"/>
        </w:rPr>
        <w:t>，</w:t>
      </w:r>
      <w:r w:rsidR="00EE615A">
        <w:rPr>
          <w:rFonts w:hint="eastAsia"/>
          <w:lang w:eastAsia="zh-CN"/>
        </w:rPr>
        <w:t>更需要学习</w:t>
      </w:r>
      <w:r>
        <w:rPr>
          <w:lang w:eastAsia="zh-CN"/>
        </w:rPr>
        <w:t>如何选择倾诉对象、如何承接别人倾诉、如何</w:t>
      </w:r>
      <w:r w:rsidR="00EE615A">
        <w:rPr>
          <w:rFonts w:hint="eastAsia"/>
          <w:lang w:eastAsia="zh-CN"/>
        </w:rPr>
        <w:t>正确理解与对待</w:t>
      </w:r>
      <w:r>
        <w:rPr>
          <w:lang w:eastAsia="zh-CN"/>
        </w:rPr>
        <w:t>朋友支持和专业支持。问卷中不少学生希望学校提供沟通表达、人际边界和心理支持方面的指导，这说明他们并非只需要心理咨询资源，也需要日常沟通能力的训练。</w:t>
      </w:r>
    </w:p>
    <w:p w14:paraId="2FB496CE" w14:textId="2BB1263A" w:rsidR="004B4093" w:rsidRPr="00CD1726" w:rsidRDefault="00EE615A" w:rsidP="00EE615A">
      <w:pPr>
        <w:pStyle w:val="21"/>
        <w:rPr>
          <w:rFonts w:eastAsia="宋体"/>
          <w:lang w:eastAsia="zh-CN"/>
        </w:rPr>
      </w:pPr>
      <w:r w:rsidRPr="00CD1726">
        <w:rPr>
          <w:rFonts w:eastAsia="宋体"/>
          <w:lang w:eastAsia="zh-CN"/>
        </w:rPr>
        <w:lastRenderedPageBreak/>
        <w:t xml:space="preserve">6.4 </w:t>
      </w:r>
      <w:r w:rsidRPr="00CD1726">
        <w:rPr>
          <w:rFonts w:eastAsia="宋体" w:hint="eastAsia"/>
          <w:lang w:eastAsia="zh-CN"/>
        </w:rPr>
        <w:t>可表露性等级</w:t>
      </w:r>
      <w:r w:rsidR="00EB7C84" w:rsidRPr="00CD1726">
        <w:rPr>
          <w:rFonts w:eastAsia="宋体" w:hint="eastAsia"/>
          <w:lang w:eastAsia="zh-CN"/>
        </w:rPr>
        <w:t>的解释性</w:t>
      </w:r>
      <w:r w:rsidRPr="00CD1726">
        <w:rPr>
          <w:rFonts w:eastAsia="宋体" w:hint="eastAsia"/>
          <w:lang w:eastAsia="zh-CN"/>
        </w:rPr>
        <w:t>模型</w:t>
      </w:r>
    </w:p>
    <w:p w14:paraId="0AF39966" w14:textId="280423A8" w:rsidR="004B4093" w:rsidRDefault="004B4093" w:rsidP="00080A01">
      <w:pPr>
        <w:ind w:firstLine="480"/>
        <w:rPr>
          <w:lang w:eastAsia="zh-CN"/>
        </w:rPr>
      </w:pPr>
      <w:r w:rsidRPr="004B4093">
        <w:rPr>
          <w:lang w:eastAsia="zh-CN"/>
        </w:rPr>
        <w:t>基于以上讨论与分析</w:t>
      </w:r>
      <w:r w:rsidR="00297BFA">
        <w:rPr>
          <w:rFonts w:hint="eastAsia"/>
          <w:lang w:eastAsia="zh-CN"/>
        </w:rPr>
        <w:t>，本文尝试建立</w:t>
      </w:r>
      <w:proofErr w:type="gramStart"/>
      <w:r w:rsidR="00297BFA">
        <w:rPr>
          <w:rFonts w:hint="eastAsia"/>
          <w:lang w:eastAsia="zh-CN"/>
        </w:rPr>
        <w:t>起以下</w:t>
      </w:r>
      <w:proofErr w:type="gramEnd"/>
      <w:r w:rsidR="00E43DB8">
        <w:rPr>
          <w:rFonts w:hint="eastAsia"/>
          <w:lang w:eastAsia="zh-CN"/>
        </w:rPr>
        <w:t>解释性模型</w:t>
      </w:r>
      <w:r w:rsidRPr="004B4093">
        <w:rPr>
          <w:lang w:eastAsia="zh-CN"/>
        </w:rPr>
        <w:t>：</w:t>
      </w:r>
    </w:p>
    <w:p w14:paraId="5543B269" w14:textId="3CB26CDC" w:rsidR="004B4093" w:rsidRDefault="004B4093" w:rsidP="004B4093">
      <w:pPr>
        <w:rPr>
          <w:lang w:eastAsia="zh-CN"/>
        </w:rPr>
      </w:pPr>
      <m:oMathPara>
        <m:oMath>
          <m:r>
            <w:rPr>
              <w:rFonts w:ascii="Cambria Math" w:hAnsi="Cambria Math"/>
              <w:lang w:eastAsia="zh-CN"/>
            </w:rPr>
            <m:t>E = αR + βC + γF - δT + μ + λ</m:t>
          </m:r>
        </m:oMath>
      </m:oMathPara>
    </w:p>
    <w:p w14:paraId="355AF8B8" w14:textId="64E13228" w:rsidR="004B4093" w:rsidRPr="004B4093" w:rsidRDefault="004B4093" w:rsidP="004B4093">
      <w:pPr>
        <w:ind w:firstLine="480"/>
        <w:rPr>
          <w:lang w:eastAsia="zh-CN"/>
        </w:rPr>
      </w:pPr>
      <w:r w:rsidRPr="004B4093">
        <w:rPr>
          <w:lang w:eastAsia="zh-CN"/>
        </w:rPr>
        <w:t>在这一模型中，因变量</w:t>
      </w:r>
      <w:r w:rsidRPr="004B4093">
        <w:rPr>
          <w:lang w:eastAsia="zh-CN"/>
        </w:rPr>
        <w:t xml:space="preserve"> </w:t>
      </w:r>
      <m:oMath>
        <m:r>
          <w:rPr>
            <w:rFonts w:ascii="Cambria Math" w:hAnsi="Cambria Math"/>
            <w:lang w:eastAsia="zh-CN"/>
          </w:rPr>
          <m:t>E</m:t>
        </m:r>
      </m:oMath>
      <w:r w:rsidRPr="004B4093">
        <w:rPr>
          <w:lang w:eastAsia="zh-CN"/>
        </w:rPr>
        <w:t xml:space="preserve"> </w:t>
      </w:r>
      <w:r w:rsidRPr="004B4093">
        <w:rPr>
          <w:lang w:eastAsia="zh-CN"/>
        </w:rPr>
        <w:t>代表实际表达效果，即个体最终决定是否表露以及表露的深度。</w:t>
      </w:r>
      <w:r>
        <w:rPr>
          <w:rFonts w:hint="eastAsia"/>
          <w:lang w:eastAsia="zh-CN"/>
        </w:rPr>
        <w:t>自变量</w:t>
      </w:r>
      <w:r w:rsidRPr="004B4093">
        <w:rPr>
          <w:lang w:eastAsia="zh-CN"/>
        </w:rPr>
        <w:t xml:space="preserve"> </w:t>
      </w:r>
      <m:oMath>
        <m:r>
          <w:rPr>
            <w:rFonts w:ascii="Cambria Math" w:hAnsi="Cambria Math"/>
            <w:lang w:eastAsia="zh-CN"/>
          </w:rPr>
          <m:t>R</m:t>
        </m:r>
      </m:oMath>
      <w:r w:rsidRPr="004B4093">
        <w:rPr>
          <w:lang w:eastAsia="zh-CN"/>
        </w:rPr>
        <w:t xml:space="preserve"> </w:t>
      </w:r>
      <w:r w:rsidRPr="004B4093">
        <w:rPr>
          <w:lang w:eastAsia="zh-CN"/>
        </w:rPr>
        <w:t>代表关系安全感，体现了交流对象的可靠程度</w:t>
      </w:r>
      <w:r>
        <w:rPr>
          <w:rFonts w:hint="eastAsia"/>
          <w:lang w:eastAsia="zh-CN"/>
        </w:rPr>
        <w:t>；</w:t>
      </w:r>
      <m:oMath>
        <m:r>
          <w:rPr>
            <w:rFonts w:ascii="Cambria Math" w:hAnsi="Cambria Math"/>
            <w:lang w:eastAsia="zh-CN"/>
          </w:rPr>
          <m:t>C</m:t>
        </m:r>
      </m:oMath>
      <w:r w:rsidRPr="004B4093">
        <w:rPr>
          <w:lang w:eastAsia="zh-CN"/>
        </w:rPr>
        <w:t xml:space="preserve"> </w:t>
      </w:r>
      <w:r w:rsidRPr="004B4093">
        <w:rPr>
          <w:lang w:eastAsia="zh-CN"/>
        </w:rPr>
        <w:t>代表场景可控性，衡量了</w:t>
      </w:r>
      <w:r w:rsidR="00E55605">
        <w:rPr>
          <w:rFonts w:hint="eastAsia"/>
          <w:lang w:eastAsia="zh-CN"/>
        </w:rPr>
        <w:t>表露者对于</w:t>
      </w:r>
      <w:r w:rsidR="00E55605" w:rsidRPr="004B4093">
        <w:rPr>
          <w:lang w:eastAsia="zh-CN"/>
        </w:rPr>
        <w:t>表达环境</w:t>
      </w:r>
      <w:r w:rsidR="00E55605">
        <w:rPr>
          <w:rFonts w:hint="eastAsia"/>
          <w:lang w:eastAsia="zh-CN"/>
        </w:rPr>
        <w:t>的</w:t>
      </w:r>
      <w:r w:rsidRPr="004B4093">
        <w:rPr>
          <w:lang w:eastAsia="zh-CN"/>
        </w:rPr>
        <w:t>可控程度；</w:t>
      </w:r>
      <m:oMath>
        <m:r>
          <w:rPr>
            <w:rFonts w:ascii="Cambria Math" w:hAnsi="Cambria Math"/>
            <w:lang w:eastAsia="zh-CN"/>
          </w:rPr>
          <m:t>F</m:t>
        </m:r>
      </m:oMath>
      <w:r w:rsidRPr="004B4093">
        <w:rPr>
          <w:lang w:eastAsia="zh-CN"/>
        </w:rPr>
        <w:t xml:space="preserve"> </w:t>
      </w:r>
      <w:r w:rsidRPr="004B4093">
        <w:rPr>
          <w:lang w:eastAsia="zh-CN"/>
        </w:rPr>
        <w:t>则代表回应预期，即</w:t>
      </w:r>
      <w:r w:rsidR="00E55605">
        <w:rPr>
          <w:rFonts w:hint="eastAsia"/>
          <w:lang w:eastAsia="zh-CN"/>
        </w:rPr>
        <w:t>表露者</w:t>
      </w:r>
      <w:r w:rsidRPr="004B4093">
        <w:rPr>
          <w:lang w:eastAsia="zh-CN"/>
        </w:rPr>
        <w:t>对倾听者是否会耐心倾听、共</w:t>
      </w:r>
      <w:proofErr w:type="gramStart"/>
      <w:r w:rsidRPr="004B4093">
        <w:rPr>
          <w:lang w:eastAsia="zh-CN"/>
        </w:rPr>
        <w:t>情理解且不作主</w:t>
      </w:r>
      <w:proofErr w:type="gramEnd"/>
      <w:r w:rsidRPr="004B4093">
        <w:rPr>
          <w:lang w:eastAsia="zh-CN"/>
        </w:rPr>
        <w:t>观评判的</w:t>
      </w:r>
      <w:r w:rsidR="00557261">
        <w:rPr>
          <w:rFonts w:hint="eastAsia"/>
          <w:lang w:eastAsia="zh-CN"/>
        </w:rPr>
        <w:t>预期</w:t>
      </w:r>
      <w:r w:rsidRPr="004B4093">
        <w:rPr>
          <w:lang w:eastAsia="zh-CN"/>
        </w:rPr>
        <w:t>。这三个变量构成了促进表露的正向动力，各自的权重系数</w:t>
      </w:r>
      <w:r>
        <w:rPr>
          <w:rFonts w:hint="eastAsia"/>
          <w:lang w:eastAsia="zh-CN"/>
        </w:rPr>
        <w:t xml:space="preserve"> </w:t>
      </w:r>
      <w:r w:rsidRPr="004B4093">
        <w:rPr>
          <w:lang w:eastAsia="zh-CN"/>
        </w:rPr>
        <w:t xml:space="preserve"> </w:t>
      </w:r>
      <m:oMath>
        <m:r>
          <m:rPr>
            <m:sty m:val="p"/>
          </m:rPr>
          <w:rPr>
            <w:rFonts w:ascii="Cambria Math" w:hAnsi="Cambria Math"/>
            <w:lang w:eastAsia="zh-CN"/>
          </w:rPr>
          <m:t>α</m:t>
        </m:r>
      </m:oMath>
      <w:r w:rsidRPr="004B4093">
        <w:rPr>
          <w:lang w:eastAsia="zh-CN"/>
        </w:rPr>
        <w:t>、</w:t>
      </w:r>
      <m:oMath>
        <m:r>
          <m:rPr>
            <m:sty m:val="p"/>
          </m:rPr>
          <w:rPr>
            <w:rFonts w:ascii="Cambria Math" w:hAnsi="Cambria Math"/>
            <w:lang w:eastAsia="zh-CN"/>
          </w:rPr>
          <m:t>β</m:t>
        </m:r>
      </m:oMath>
      <w:r w:rsidRPr="004B4093">
        <w:rPr>
          <w:lang w:eastAsia="zh-CN"/>
        </w:rPr>
        <w:t>、</w:t>
      </w:r>
      <m:oMath>
        <m:r>
          <m:rPr>
            <m:sty m:val="p"/>
          </m:rPr>
          <w:rPr>
            <w:rFonts w:ascii="Cambria Math" w:hAnsi="Cambria Math"/>
            <w:lang w:eastAsia="zh-CN"/>
          </w:rPr>
          <m:t>γ</m:t>
        </m:r>
      </m:oMath>
      <w:r w:rsidRPr="004B4093">
        <w:rPr>
          <w:lang w:eastAsia="zh-CN"/>
        </w:rPr>
        <w:t xml:space="preserve"> </w:t>
      </w:r>
      <w:r w:rsidRPr="004B4093">
        <w:rPr>
          <w:lang w:eastAsia="zh-CN"/>
        </w:rPr>
        <w:t>反映了不同情境下对关系、场景与反馈</w:t>
      </w:r>
      <w:r w:rsidR="00397084">
        <w:rPr>
          <w:rFonts w:hint="eastAsia"/>
          <w:lang w:eastAsia="zh-CN"/>
        </w:rPr>
        <w:t>重视程度</w:t>
      </w:r>
      <w:r w:rsidRPr="004B4093">
        <w:rPr>
          <w:lang w:eastAsia="zh-CN"/>
        </w:rPr>
        <w:t>的</w:t>
      </w:r>
      <w:r w:rsidR="00665739">
        <w:rPr>
          <w:rFonts w:hint="eastAsia"/>
          <w:lang w:eastAsia="zh-CN"/>
        </w:rPr>
        <w:t>个体</w:t>
      </w:r>
      <w:r w:rsidRPr="004B4093">
        <w:rPr>
          <w:lang w:eastAsia="zh-CN"/>
        </w:rPr>
        <w:t>差异。</w:t>
      </w:r>
    </w:p>
    <w:p w14:paraId="7E047B2A" w14:textId="292786BF" w:rsidR="004B4093" w:rsidRDefault="004B4093" w:rsidP="004B4093">
      <w:pPr>
        <w:ind w:firstLine="480"/>
        <w:rPr>
          <w:lang w:eastAsia="zh-CN"/>
        </w:rPr>
      </w:pPr>
      <w:r w:rsidRPr="004B4093">
        <w:rPr>
          <w:lang w:eastAsia="zh-CN"/>
        </w:rPr>
        <w:t>相对地，变量</w:t>
      </w:r>
      <w:r w:rsidRPr="004B4093">
        <w:rPr>
          <w:lang w:eastAsia="zh-CN"/>
        </w:rPr>
        <w:t xml:space="preserve"> </w:t>
      </w:r>
      <m:oMath>
        <m:r>
          <w:rPr>
            <w:rFonts w:ascii="Cambria Math" w:hAnsi="Cambria Math"/>
            <w:lang w:eastAsia="zh-CN"/>
          </w:rPr>
          <m:t>T</m:t>
        </m:r>
      </m:oMath>
      <w:r w:rsidRPr="004B4093">
        <w:rPr>
          <w:lang w:eastAsia="zh-CN"/>
        </w:rPr>
        <w:t xml:space="preserve"> </w:t>
      </w:r>
      <w:r w:rsidRPr="004B4093">
        <w:rPr>
          <w:lang w:eastAsia="zh-CN"/>
        </w:rPr>
        <w:t>代表话题敏感度，敏感度越高，表露所需的社会成本和心理阻力越大，因此在公式中作为抑制因素出现，其影响力度由权重</w:t>
      </w:r>
      <w:r w:rsidRPr="004B4093">
        <w:rPr>
          <w:lang w:eastAsia="zh-CN"/>
        </w:rPr>
        <w:t xml:space="preserve"> </w:t>
      </w:r>
      <m:oMath>
        <m:r>
          <m:rPr>
            <m:sty m:val="p"/>
          </m:rPr>
          <w:rPr>
            <w:rFonts w:ascii="Cambria Math" w:hAnsi="Cambria Math"/>
            <w:lang w:eastAsia="zh-CN"/>
          </w:rPr>
          <m:t>δ</m:t>
        </m:r>
      </m:oMath>
      <w:r w:rsidRPr="004B4093">
        <w:rPr>
          <w:lang w:eastAsia="zh-CN"/>
        </w:rPr>
        <w:t xml:space="preserve"> </w:t>
      </w:r>
      <w:r w:rsidRPr="004B4093">
        <w:rPr>
          <w:lang w:eastAsia="zh-CN"/>
        </w:rPr>
        <w:t>决定。</w:t>
      </w:r>
      <w:r w:rsidR="004671DA" w:rsidRPr="004B4093">
        <w:rPr>
          <w:lang w:eastAsia="zh-CN"/>
        </w:rPr>
        <w:t>常数项</w:t>
      </w:r>
      <w:r w:rsidR="004671DA" w:rsidRPr="004B4093">
        <w:rPr>
          <w:lang w:eastAsia="zh-CN"/>
        </w:rPr>
        <w:t xml:space="preserve"> </w:t>
      </w:r>
      <m:oMath>
        <m:r>
          <m:rPr>
            <m:sty m:val="p"/>
          </m:rPr>
          <w:rPr>
            <w:rFonts w:ascii="Cambria Math" w:hAnsi="Cambria Math"/>
            <w:lang w:eastAsia="zh-CN"/>
          </w:rPr>
          <m:t>μ</m:t>
        </m:r>
      </m:oMath>
      <w:r w:rsidR="004671DA" w:rsidRPr="004B4093">
        <w:rPr>
          <w:lang w:eastAsia="zh-CN"/>
        </w:rPr>
        <w:t xml:space="preserve"> </w:t>
      </w:r>
      <w:r w:rsidR="004671DA" w:rsidRPr="004B4093">
        <w:rPr>
          <w:lang w:eastAsia="zh-CN"/>
        </w:rPr>
        <w:t>代表了个体的基线表达意愿。问卷数据表明，各层次话题的</w:t>
      </w:r>
      <w:r w:rsidR="004671DA" w:rsidRPr="004B4093">
        <w:rPr>
          <w:lang w:eastAsia="zh-CN"/>
        </w:rPr>
        <w:t>“</w:t>
      </w:r>
      <w:r w:rsidR="004671DA" w:rsidRPr="004B4093">
        <w:rPr>
          <w:lang w:eastAsia="zh-CN"/>
        </w:rPr>
        <w:t>愿意表露</w:t>
      </w:r>
      <w:r w:rsidR="004671DA" w:rsidRPr="004B4093">
        <w:rPr>
          <w:lang w:eastAsia="zh-CN"/>
        </w:rPr>
        <w:t>”</w:t>
      </w:r>
      <w:r w:rsidR="004671DA" w:rsidRPr="004B4093">
        <w:rPr>
          <w:lang w:eastAsia="zh-CN"/>
        </w:rPr>
        <w:t>得分普遍高于</w:t>
      </w:r>
      <w:r w:rsidR="004671DA" w:rsidRPr="004B4093">
        <w:rPr>
          <w:lang w:eastAsia="zh-CN"/>
        </w:rPr>
        <w:t>“</w:t>
      </w:r>
      <w:r w:rsidR="004671DA" w:rsidRPr="004B4093">
        <w:rPr>
          <w:lang w:eastAsia="zh-CN"/>
        </w:rPr>
        <w:t>认为合适</w:t>
      </w:r>
      <w:r w:rsidR="004671DA" w:rsidRPr="004B4093">
        <w:rPr>
          <w:lang w:eastAsia="zh-CN"/>
        </w:rPr>
        <w:t>”</w:t>
      </w:r>
      <w:r w:rsidR="004671DA" w:rsidRPr="004B4093">
        <w:rPr>
          <w:lang w:eastAsia="zh-CN"/>
        </w:rPr>
        <w:t>的得分，在模型中通过</w:t>
      </w:r>
      <w:r w:rsidR="004671DA" w:rsidRPr="004B4093">
        <w:rPr>
          <w:lang w:eastAsia="zh-CN"/>
        </w:rPr>
        <w:t xml:space="preserve"> </w:t>
      </w:r>
      <m:oMath>
        <m:r>
          <m:rPr>
            <m:sty m:val="p"/>
          </m:rPr>
          <w:rPr>
            <w:rFonts w:ascii="Cambria Math" w:hAnsi="Cambria Math"/>
            <w:lang w:eastAsia="zh-CN"/>
          </w:rPr>
          <m:t>μ</m:t>
        </m:r>
      </m:oMath>
      <w:r w:rsidR="004671DA" w:rsidRPr="004B4093">
        <w:rPr>
          <w:lang w:eastAsia="zh-CN"/>
        </w:rPr>
        <w:t xml:space="preserve"> </w:t>
      </w:r>
      <w:r w:rsidR="004671DA" w:rsidRPr="004B4093">
        <w:rPr>
          <w:lang w:eastAsia="zh-CN"/>
        </w:rPr>
        <w:t>得以体现这种普遍存在于大学生群体中的内在表达冲动与倾诉需求</w:t>
      </w:r>
      <w:r w:rsidR="004671DA">
        <w:rPr>
          <w:rFonts w:hint="eastAsia"/>
          <w:lang w:eastAsia="zh-CN"/>
        </w:rPr>
        <w:t>。此外，</w:t>
      </w:r>
      <w:r w:rsidR="004671DA" w:rsidRPr="004671DA">
        <w:rPr>
          <w:lang w:eastAsia="zh-CN"/>
        </w:rPr>
        <w:t>不同自变量之间</w:t>
      </w:r>
      <w:r w:rsidR="004671DA">
        <w:rPr>
          <w:rFonts w:hint="eastAsia"/>
          <w:lang w:eastAsia="zh-CN"/>
        </w:rPr>
        <w:t>可能存在</w:t>
      </w:r>
      <w:r w:rsidR="004671DA" w:rsidRPr="004671DA">
        <w:rPr>
          <w:lang w:eastAsia="zh-CN"/>
        </w:rPr>
        <w:t>相互影响</w:t>
      </w:r>
      <w:r w:rsidR="004671DA">
        <w:rPr>
          <w:rFonts w:hint="eastAsia"/>
          <w:lang w:eastAsia="zh-CN"/>
        </w:rPr>
        <w:t>，由共同作用项</w:t>
      </w:r>
      <w:r w:rsidR="004671DA">
        <w:rPr>
          <w:rFonts w:hint="eastAsia"/>
          <w:lang w:eastAsia="zh-CN"/>
        </w:rPr>
        <w:t xml:space="preserve"> </w:t>
      </w:r>
      <m:oMath>
        <m:r>
          <m:rPr>
            <m:sty m:val="p"/>
          </m:rPr>
          <w:rPr>
            <w:rFonts w:ascii="Cambria Math" w:hAnsi="Cambria Math"/>
            <w:lang w:eastAsia="zh-CN"/>
          </w:rPr>
          <m:t>λ</m:t>
        </m:r>
        <m:r>
          <w:rPr>
            <w:rFonts w:ascii="Cambria Math" w:hAnsi="Cambria Math"/>
            <w:lang w:eastAsia="zh-CN"/>
          </w:rPr>
          <m:t xml:space="preserve"> </m:t>
        </m:r>
      </m:oMath>
      <w:r w:rsidR="004671DA">
        <w:rPr>
          <w:rFonts w:hint="eastAsia"/>
          <w:lang w:eastAsia="zh-CN"/>
        </w:rPr>
        <w:t>体现</w:t>
      </w:r>
      <w:r w:rsidR="004671DA" w:rsidRPr="004671DA">
        <w:rPr>
          <w:lang w:eastAsia="zh-CN"/>
        </w:rPr>
        <w:t>。</w:t>
      </w:r>
      <w:r w:rsidR="001836B6" w:rsidRPr="001836B6">
        <w:rPr>
          <w:lang w:eastAsia="zh-CN"/>
        </w:rPr>
        <w:t>前文中恋人得分并未明显高于</w:t>
      </w:r>
      <w:r w:rsidR="001836B6">
        <w:rPr>
          <w:rFonts w:hint="eastAsia"/>
          <w:lang w:eastAsia="zh-CN"/>
        </w:rPr>
        <w:t>其他对象</w:t>
      </w:r>
      <w:r w:rsidR="001836B6" w:rsidRPr="001836B6">
        <w:rPr>
          <w:lang w:eastAsia="zh-CN"/>
        </w:rPr>
        <w:t>，正体现了这种相互作用：关系亲密程度只有在与回应预期、边界安全和话题风险共同匹配时，才会真正转化为更高的表露可能性。</w:t>
      </w:r>
    </w:p>
    <w:p w14:paraId="3B39D988" w14:textId="02273DEE" w:rsidR="004B4093" w:rsidRPr="004B4093" w:rsidRDefault="000330AB" w:rsidP="004B4093">
      <w:pPr>
        <w:ind w:firstLine="480"/>
        <w:rPr>
          <w:lang w:eastAsia="zh-CN"/>
        </w:rPr>
      </w:pPr>
      <w:r>
        <w:rPr>
          <w:rFonts w:hint="eastAsia"/>
          <w:lang w:eastAsia="zh-CN"/>
        </w:rPr>
        <w:t>这个</w:t>
      </w:r>
      <w:r w:rsidR="004B4093" w:rsidRPr="004B4093">
        <w:rPr>
          <w:lang w:eastAsia="zh-CN"/>
        </w:rPr>
        <w:t>公式</w:t>
      </w:r>
      <w:r>
        <w:rPr>
          <w:rFonts w:hint="eastAsia"/>
          <w:lang w:eastAsia="zh-CN"/>
        </w:rPr>
        <w:t>也可以更直观</w:t>
      </w:r>
      <w:r w:rsidR="004B4093" w:rsidRPr="004B4093">
        <w:rPr>
          <w:lang w:eastAsia="zh-CN"/>
        </w:rPr>
        <w:t>地解释可表露性等级的动态平衡机制</w:t>
      </w:r>
      <w:r>
        <w:rPr>
          <w:rFonts w:hint="eastAsia"/>
          <w:lang w:eastAsia="zh-CN"/>
        </w:rPr>
        <w:t>：</w:t>
      </w:r>
      <w:r w:rsidR="004B4093" w:rsidRPr="004B4093">
        <w:rPr>
          <w:lang w:eastAsia="zh-CN"/>
        </w:rPr>
        <w:t>只有当关系安全感、场景可控性与回应预期</w:t>
      </w:r>
      <w:r w:rsidR="00E645FD">
        <w:rPr>
          <w:rFonts w:hint="eastAsia"/>
          <w:lang w:eastAsia="zh-CN"/>
        </w:rPr>
        <w:t>产生的</w:t>
      </w:r>
      <w:r w:rsidR="004B4093" w:rsidRPr="004B4093">
        <w:rPr>
          <w:lang w:eastAsia="zh-CN"/>
        </w:rPr>
        <w:t>正向动力足以克服话题敏感度带来的心理阻力，且总体效果</w:t>
      </w:r>
      <w:r w:rsidR="004B4093" w:rsidRPr="004B4093">
        <w:rPr>
          <w:lang w:eastAsia="zh-CN"/>
        </w:rPr>
        <w:t xml:space="preserve"> </w:t>
      </w:r>
      <m:oMath>
        <m:r>
          <w:rPr>
            <w:rFonts w:ascii="Cambria Math" w:hAnsi="Cambria Math"/>
            <w:lang w:eastAsia="zh-CN"/>
          </w:rPr>
          <m:t>E</m:t>
        </m:r>
      </m:oMath>
      <w:r w:rsidR="004B4093" w:rsidRPr="004B4093">
        <w:rPr>
          <w:lang w:eastAsia="zh-CN"/>
        </w:rPr>
        <w:t xml:space="preserve"> </w:t>
      </w:r>
      <w:r w:rsidR="004B4093" w:rsidRPr="004B4093">
        <w:rPr>
          <w:lang w:eastAsia="zh-CN"/>
        </w:rPr>
        <w:t>突破个体的心理防御阈值时，</w:t>
      </w:r>
      <w:r w:rsidR="00E645FD">
        <w:rPr>
          <w:rFonts w:hint="eastAsia"/>
          <w:lang w:eastAsia="zh-CN"/>
        </w:rPr>
        <w:t>表露</w:t>
      </w:r>
      <w:r w:rsidR="004B4093" w:rsidRPr="004B4093">
        <w:rPr>
          <w:lang w:eastAsia="zh-CN"/>
        </w:rPr>
        <w:t>才会发生。这也印证了一次成功的自我表露是在风险与安全感之间进行反复权衡后的综合决策。</w:t>
      </w:r>
      <w:r w:rsidR="00223512">
        <w:rPr>
          <w:rFonts w:hint="eastAsia"/>
          <w:lang w:eastAsia="zh-CN"/>
        </w:rPr>
        <w:t>例如</w:t>
      </w:r>
      <w:r w:rsidR="004B4093" w:rsidRPr="004B4093">
        <w:rPr>
          <w:lang w:eastAsia="zh-CN"/>
        </w:rPr>
        <w:t>如果表露者曾遭遇过冷淡或误解，</w:t>
      </w:r>
      <w:r w:rsidR="000E3898">
        <w:rPr>
          <w:rFonts w:hint="eastAsia"/>
          <w:lang w:eastAsia="zh-CN"/>
        </w:rPr>
        <w:t>可能会</w:t>
      </w:r>
      <w:r w:rsidR="004B4093" w:rsidRPr="004B4093">
        <w:rPr>
          <w:lang w:eastAsia="zh-CN"/>
        </w:rPr>
        <w:t>导致模型中</w:t>
      </w:r>
      <m:oMath>
        <m:r>
          <w:rPr>
            <w:rFonts w:ascii="Cambria Math" w:hAnsi="Cambria Math"/>
            <w:lang w:eastAsia="zh-CN"/>
          </w:rPr>
          <m:t xml:space="preserve"> R</m:t>
        </m:r>
      </m:oMath>
      <w:r w:rsidR="004B4093" w:rsidRPr="004B4093">
        <w:rPr>
          <w:lang w:eastAsia="zh-CN"/>
        </w:rPr>
        <w:t xml:space="preserve"> </w:t>
      </w:r>
      <w:r w:rsidR="004B4093" w:rsidRPr="004B4093">
        <w:rPr>
          <w:lang w:eastAsia="zh-CN"/>
        </w:rPr>
        <w:t>与</w:t>
      </w:r>
      <w:r w:rsidR="004B4093" w:rsidRPr="004B4093">
        <w:rPr>
          <w:lang w:eastAsia="zh-CN"/>
        </w:rPr>
        <w:t xml:space="preserve"> </w:t>
      </w:r>
      <m:oMath>
        <m:r>
          <w:rPr>
            <w:rFonts w:ascii="Cambria Math" w:hAnsi="Cambria Math"/>
            <w:lang w:eastAsia="zh-CN"/>
          </w:rPr>
          <m:t>F</m:t>
        </m:r>
      </m:oMath>
      <w:r w:rsidR="004B4093" w:rsidRPr="004B4093">
        <w:rPr>
          <w:lang w:eastAsia="zh-CN"/>
        </w:rPr>
        <w:t xml:space="preserve"> </w:t>
      </w:r>
      <w:r w:rsidR="004B4093" w:rsidRPr="004B4093">
        <w:rPr>
          <w:lang w:eastAsia="zh-CN"/>
        </w:rPr>
        <w:t>数值的</w:t>
      </w:r>
      <w:r w:rsidR="00E645FD">
        <w:rPr>
          <w:rFonts w:hint="eastAsia"/>
          <w:lang w:eastAsia="zh-CN"/>
        </w:rPr>
        <w:t>显著降低</w:t>
      </w:r>
      <w:r w:rsidR="004B4093" w:rsidRPr="004B4093">
        <w:rPr>
          <w:lang w:eastAsia="zh-CN"/>
        </w:rPr>
        <w:t>，进而在未来的互动中表现出沉默与保留。</w:t>
      </w:r>
    </w:p>
    <w:p w14:paraId="1319DF15" w14:textId="77777777" w:rsidR="006061ED" w:rsidRPr="000E3898" w:rsidRDefault="006061ED" w:rsidP="006061ED">
      <w:pPr>
        <w:rPr>
          <w:lang w:eastAsia="zh-CN"/>
        </w:rPr>
      </w:pPr>
    </w:p>
    <w:p w14:paraId="45C86731" w14:textId="3C386220" w:rsidR="00AF4A14" w:rsidRPr="009C718B" w:rsidRDefault="006061ED" w:rsidP="00AF4A14">
      <w:pPr>
        <w:pStyle w:val="1"/>
        <w:spacing w:before="120" w:after="0"/>
        <w:rPr>
          <w:rFonts w:ascii="Times New Roman" w:eastAsia="宋体" w:hAnsi="Times New Roman" w:cs="Times New Roman"/>
          <w:sz w:val="28"/>
          <w:szCs w:val="32"/>
          <w:lang w:eastAsia="zh-CN"/>
        </w:rPr>
      </w:pPr>
      <w:r w:rsidRPr="009C718B">
        <w:rPr>
          <w:rFonts w:ascii="Times New Roman" w:eastAsia="宋体" w:hAnsi="Times New Roman" w:cs="Times New Roman" w:hint="eastAsia"/>
          <w:sz w:val="28"/>
          <w:szCs w:val="32"/>
          <w:lang w:eastAsia="zh-CN"/>
        </w:rPr>
        <w:t xml:space="preserve">7 </w:t>
      </w:r>
      <w:r w:rsidR="00C042CA" w:rsidRPr="009C718B">
        <w:rPr>
          <w:rFonts w:ascii="Times New Roman" w:eastAsia="宋体" w:hAnsi="Times New Roman" w:cs="Times New Roman"/>
          <w:sz w:val="28"/>
          <w:szCs w:val="32"/>
          <w:lang w:eastAsia="zh-CN"/>
        </w:rPr>
        <w:t>对高校心理健康教育与学生沟通实践的建议</w:t>
      </w:r>
    </w:p>
    <w:p w14:paraId="24D334EC" w14:textId="02CF5FBF" w:rsidR="00AF4A14" w:rsidRPr="00AF4A14" w:rsidRDefault="00AF4A14" w:rsidP="00AF4A14">
      <w:pPr>
        <w:ind w:firstLine="480"/>
        <w:rPr>
          <w:lang w:eastAsia="zh-CN"/>
        </w:rPr>
      </w:pPr>
      <w:r>
        <w:rPr>
          <w:rFonts w:hint="eastAsia"/>
          <w:lang w:eastAsia="zh-CN"/>
        </w:rPr>
        <w:t>大学生活中，</w:t>
      </w:r>
      <w:r>
        <w:rPr>
          <w:lang w:eastAsia="zh-CN"/>
        </w:rPr>
        <w:t>许多</w:t>
      </w:r>
      <w:r w:rsidR="00297BFA">
        <w:rPr>
          <w:rFonts w:hint="eastAsia"/>
          <w:lang w:eastAsia="zh-CN"/>
        </w:rPr>
        <w:t>表达</w:t>
      </w:r>
      <w:r>
        <w:rPr>
          <w:lang w:eastAsia="zh-CN"/>
        </w:rPr>
        <w:t>发生在宿舍、课堂、社团和聊天窗口中，也</w:t>
      </w:r>
      <w:r w:rsidR="00297BFA">
        <w:rPr>
          <w:rFonts w:hint="eastAsia"/>
          <w:lang w:eastAsia="zh-CN"/>
        </w:rPr>
        <w:t>可能</w:t>
      </w:r>
      <w:r>
        <w:rPr>
          <w:lang w:eastAsia="zh-CN"/>
        </w:rPr>
        <w:t>在这些地方</w:t>
      </w:r>
      <w:r w:rsidR="00297BFA">
        <w:rPr>
          <w:rFonts w:hint="eastAsia"/>
          <w:lang w:eastAsia="zh-CN"/>
        </w:rPr>
        <w:t>发生</w:t>
      </w:r>
      <w:r>
        <w:rPr>
          <w:lang w:eastAsia="zh-CN"/>
        </w:rPr>
        <w:t>误解</w:t>
      </w:r>
      <w:r>
        <w:rPr>
          <w:rFonts w:hint="eastAsia"/>
          <w:lang w:eastAsia="zh-CN"/>
        </w:rPr>
        <w:t>，</w:t>
      </w:r>
      <w:r>
        <w:rPr>
          <w:lang w:eastAsia="zh-CN"/>
        </w:rPr>
        <w:t>但学生日常面对的更多是非正式</w:t>
      </w:r>
      <w:r>
        <w:rPr>
          <w:rFonts w:hint="eastAsia"/>
          <w:lang w:eastAsia="zh-CN"/>
        </w:rPr>
        <w:t>的</w:t>
      </w:r>
      <w:r>
        <w:rPr>
          <w:lang w:eastAsia="zh-CN"/>
        </w:rPr>
        <w:t>支持</w:t>
      </w:r>
      <w:r>
        <w:rPr>
          <w:rFonts w:hint="eastAsia"/>
          <w:lang w:eastAsia="zh-CN"/>
        </w:rPr>
        <w:t>而</w:t>
      </w:r>
      <w:r w:rsidR="00297BFA">
        <w:rPr>
          <w:rFonts w:hint="eastAsia"/>
          <w:lang w:eastAsia="zh-CN"/>
        </w:rPr>
        <w:t>不是</w:t>
      </w:r>
      <w:r>
        <w:rPr>
          <w:lang w:eastAsia="zh-CN"/>
        </w:rPr>
        <w:t>正式</w:t>
      </w:r>
      <w:r>
        <w:rPr>
          <w:rFonts w:hint="eastAsia"/>
          <w:lang w:eastAsia="zh-CN"/>
        </w:rPr>
        <w:t>的</w:t>
      </w:r>
      <w:r>
        <w:rPr>
          <w:lang w:eastAsia="zh-CN"/>
        </w:rPr>
        <w:t>心理咨询。可表露性等级恰好连接了两者：低到中等敏感内容可能通过朋友和同伴支持获得缓冲，高敏感或持续性困扰则需要更专业</w:t>
      </w:r>
      <w:r w:rsidR="00297BFA">
        <w:rPr>
          <w:rFonts w:hint="eastAsia"/>
          <w:lang w:eastAsia="zh-CN"/>
        </w:rPr>
        <w:t>的帮助</w:t>
      </w:r>
      <w:r>
        <w:rPr>
          <w:rFonts w:hint="eastAsia"/>
          <w:lang w:eastAsia="zh-CN"/>
        </w:rPr>
        <w:t>。</w:t>
      </w:r>
    </w:p>
    <w:p w14:paraId="18525B54" w14:textId="61C839BC" w:rsidR="000F55EB" w:rsidRPr="000F55EB" w:rsidRDefault="000F55EB" w:rsidP="000F55EB">
      <w:pPr>
        <w:ind w:firstLine="480"/>
        <w:rPr>
          <w:lang w:eastAsia="zh-CN"/>
        </w:rPr>
      </w:pPr>
      <w:r w:rsidRPr="000F55EB">
        <w:rPr>
          <w:lang w:eastAsia="zh-CN"/>
        </w:rPr>
        <w:t>学校层面</w:t>
      </w:r>
      <w:r>
        <w:rPr>
          <w:rFonts w:hint="eastAsia"/>
          <w:lang w:eastAsia="zh-CN"/>
        </w:rPr>
        <w:t>，</w:t>
      </w:r>
      <w:r w:rsidRPr="000F55EB">
        <w:rPr>
          <w:lang w:eastAsia="zh-CN"/>
        </w:rPr>
        <w:t>高校心理健康教育应从单纯鼓励学生</w:t>
      </w:r>
      <w:r w:rsidRPr="000F55EB">
        <w:rPr>
          <w:lang w:eastAsia="zh-CN"/>
        </w:rPr>
        <w:t>“</w:t>
      </w:r>
      <w:r w:rsidRPr="000F55EB">
        <w:rPr>
          <w:lang w:eastAsia="zh-CN"/>
        </w:rPr>
        <w:t>多倾诉</w:t>
      </w:r>
      <w:r w:rsidRPr="000F55EB">
        <w:rPr>
          <w:lang w:eastAsia="zh-CN"/>
        </w:rPr>
        <w:t>”</w:t>
      </w:r>
      <w:r w:rsidRPr="000F55EB">
        <w:rPr>
          <w:lang w:eastAsia="zh-CN"/>
        </w:rPr>
        <w:t>，转向培养表达边界、回应能力和专业求助意识。学校可以在心理委员、社团骨干和朋辈辅导培训中加入情境化训练，帮助学生学会倾听、保密、不过度评价，并能识别哪些问题适合由同伴支持，哪些问题需要转向专业心理支持。这样才能使校园沟通环境既有温度，也有清晰边界。</w:t>
      </w:r>
    </w:p>
    <w:p w14:paraId="2A865BEA" w14:textId="00944753" w:rsidR="000F55EB" w:rsidRPr="000F55EB" w:rsidRDefault="000F55EB" w:rsidP="000F55EB">
      <w:pPr>
        <w:ind w:firstLine="480"/>
        <w:rPr>
          <w:lang w:eastAsia="zh-CN"/>
        </w:rPr>
      </w:pPr>
      <w:r w:rsidRPr="000F55EB">
        <w:rPr>
          <w:lang w:eastAsia="zh-CN"/>
        </w:rPr>
        <w:t>个人层面</w:t>
      </w:r>
      <w:r>
        <w:rPr>
          <w:rFonts w:hint="eastAsia"/>
          <w:lang w:eastAsia="zh-CN"/>
        </w:rPr>
        <w:t>，</w:t>
      </w:r>
      <w:r w:rsidRPr="000F55EB">
        <w:rPr>
          <w:lang w:eastAsia="zh-CN"/>
        </w:rPr>
        <w:t>大学生在表达真实想法和情绪时，</w:t>
      </w:r>
      <w:r w:rsidR="00E55605">
        <w:rPr>
          <w:rFonts w:hint="eastAsia"/>
          <w:lang w:eastAsia="zh-CN"/>
        </w:rPr>
        <w:t>应该</w:t>
      </w:r>
      <w:r w:rsidRPr="000F55EB">
        <w:rPr>
          <w:lang w:eastAsia="zh-CN"/>
        </w:rPr>
        <w:t>学会判断话题敏感度、关系可靠性和场景是否合适。同时，每个人也应学习如何回应他人的表露：先倾听和理解，再讨论问题；</w:t>
      </w:r>
      <w:proofErr w:type="gramStart"/>
      <w:r w:rsidRPr="000F55EB">
        <w:rPr>
          <w:lang w:eastAsia="zh-CN"/>
        </w:rPr>
        <w:t>先尊重</w:t>
      </w:r>
      <w:proofErr w:type="gramEnd"/>
      <w:r w:rsidRPr="000F55EB">
        <w:rPr>
          <w:lang w:eastAsia="zh-CN"/>
        </w:rPr>
        <w:t>对方节奏，再提供建议。只有表达者和回应者都具备边界意识，可表露性等级才能真正发挥人际支持和心理缓冲作用。</w:t>
      </w:r>
    </w:p>
    <w:p w14:paraId="5E67917D" w14:textId="75FC0C98" w:rsidR="00631BDE" w:rsidRPr="000F55EB" w:rsidRDefault="00631BDE" w:rsidP="00080A01">
      <w:pPr>
        <w:ind w:firstLine="480"/>
        <w:rPr>
          <w:lang w:eastAsia="zh-CN"/>
        </w:rPr>
      </w:pPr>
    </w:p>
    <w:p w14:paraId="46454924" w14:textId="14A79549" w:rsidR="00631BDE" w:rsidRPr="009C718B" w:rsidRDefault="006061ED">
      <w:pPr>
        <w:pStyle w:val="1"/>
        <w:spacing w:before="120" w:after="0"/>
        <w:rPr>
          <w:sz w:val="36"/>
          <w:szCs w:val="32"/>
          <w:lang w:eastAsia="zh-CN"/>
        </w:rPr>
      </w:pPr>
      <w:r w:rsidRPr="009C718B">
        <w:rPr>
          <w:rFonts w:ascii="Times New Roman" w:eastAsia="宋体" w:hAnsi="Times New Roman" w:cs="Times New Roman" w:hint="eastAsia"/>
          <w:sz w:val="28"/>
          <w:szCs w:val="32"/>
          <w:lang w:eastAsia="zh-CN"/>
        </w:rPr>
        <w:lastRenderedPageBreak/>
        <w:t xml:space="preserve">8 </w:t>
      </w:r>
      <w:r w:rsidRPr="009C718B">
        <w:rPr>
          <w:rFonts w:ascii="Times New Roman" w:eastAsia="宋体" w:hAnsi="Times New Roman" w:cs="Times New Roman"/>
          <w:sz w:val="28"/>
          <w:szCs w:val="32"/>
          <w:lang w:eastAsia="zh-CN"/>
        </w:rPr>
        <w:t>结论</w:t>
      </w:r>
    </w:p>
    <w:p w14:paraId="6492BD55" w14:textId="7E672D80" w:rsidR="00EE615A" w:rsidRDefault="00EE615A" w:rsidP="00EE615A">
      <w:pPr>
        <w:ind w:firstLine="480"/>
        <w:rPr>
          <w:lang w:eastAsia="zh-CN"/>
        </w:rPr>
      </w:pPr>
      <w:r w:rsidRPr="00EE615A">
        <w:rPr>
          <w:lang w:eastAsia="zh-CN"/>
        </w:rPr>
        <w:t>本研究围绕大学生沟通中的</w:t>
      </w:r>
      <w:r w:rsidRPr="00EE615A">
        <w:rPr>
          <w:lang w:eastAsia="zh-CN"/>
        </w:rPr>
        <w:t>“</w:t>
      </w:r>
      <w:r w:rsidRPr="00EE615A">
        <w:rPr>
          <w:lang w:eastAsia="zh-CN"/>
        </w:rPr>
        <w:t>可表露性</w:t>
      </w:r>
      <w:r w:rsidRPr="00EE615A">
        <w:rPr>
          <w:lang w:eastAsia="zh-CN"/>
        </w:rPr>
        <w:t>”</w:t>
      </w:r>
      <w:r w:rsidRPr="00EE615A">
        <w:rPr>
          <w:lang w:eastAsia="zh-CN"/>
        </w:rPr>
        <w:t>等级展开，</w:t>
      </w:r>
      <w:r>
        <w:rPr>
          <w:rFonts w:hint="eastAsia"/>
          <w:lang w:eastAsia="zh-CN"/>
        </w:rPr>
        <w:t>通过问卷与访谈进行分析、尝试建模，得出</w:t>
      </w:r>
      <w:r w:rsidRPr="00EE615A">
        <w:rPr>
          <w:lang w:eastAsia="zh-CN"/>
        </w:rPr>
        <w:t>核心结论</w:t>
      </w:r>
      <w:r>
        <w:rPr>
          <w:rFonts w:hint="eastAsia"/>
          <w:lang w:eastAsia="zh-CN"/>
        </w:rPr>
        <w:t>：</w:t>
      </w:r>
      <w:r w:rsidRPr="00EE615A">
        <w:rPr>
          <w:lang w:eastAsia="zh-CN"/>
        </w:rPr>
        <w:t>可表露性</w:t>
      </w:r>
      <w:r w:rsidR="00E1076B" w:rsidRPr="00E1076B">
        <w:rPr>
          <w:lang w:eastAsia="zh-CN"/>
        </w:rPr>
        <w:t>本质上是一种表露发生前的边界判断</w:t>
      </w:r>
      <w:r>
        <w:rPr>
          <w:rFonts w:hint="eastAsia"/>
          <w:lang w:eastAsia="zh-CN"/>
        </w:rPr>
        <w:t>。</w:t>
      </w:r>
      <w:r w:rsidR="00E1076B" w:rsidRPr="00E1076B">
        <w:rPr>
          <w:lang w:eastAsia="zh-CN"/>
        </w:rPr>
        <w:t>大学生在话题敏感度、关系安全感、场景可控性和回应预期之间进行权衡，由此决定某些内容能否表达、适合向</w:t>
      </w:r>
      <w:proofErr w:type="gramStart"/>
      <w:r w:rsidR="00E1076B" w:rsidRPr="00E1076B">
        <w:rPr>
          <w:lang w:eastAsia="zh-CN"/>
        </w:rPr>
        <w:t>谁表达</w:t>
      </w:r>
      <w:proofErr w:type="gramEnd"/>
      <w:r w:rsidR="00E1076B" w:rsidRPr="00E1076B">
        <w:rPr>
          <w:lang w:eastAsia="zh-CN"/>
        </w:rPr>
        <w:t>以及可以表达多深。</w:t>
      </w:r>
    </w:p>
    <w:p w14:paraId="1E3DF38E" w14:textId="25EF829B" w:rsidR="00EE615A" w:rsidRPr="00EE615A" w:rsidRDefault="00EE615A" w:rsidP="00EE615A">
      <w:pPr>
        <w:ind w:firstLine="480"/>
        <w:rPr>
          <w:lang w:eastAsia="zh-CN"/>
        </w:rPr>
      </w:pPr>
      <w:r w:rsidRPr="00EE615A">
        <w:rPr>
          <w:lang w:eastAsia="zh-CN"/>
        </w:rPr>
        <w:t>整体</w:t>
      </w:r>
      <w:r w:rsidR="004D1931">
        <w:rPr>
          <w:rFonts w:hint="eastAsia"/>
          <w:lang w:eastAsia="zh-CN"/>
        </w:rPr>
        <w:t>来</w:t>
      </w:r>
      <w:r w:rsidRPr="00EE615A">
        <w:rPr>
          <w:lang w:eastAsia="zh-CN"/>
        </w:rPr>
        <w:t>看，可表露性等级体现的是</w:t>
      </w:r>
      <w:r w:rsidR="004D1931">
        <w:rPr>
          <w:rFonts w:hint="eastAsia"/>
          <w:lang w:eastAsia="zh-CN"/>
        </w:rPr>
        <w:t>多种因素</w:t>
      </w:r>
      <w:r w:rsidRPr="00EE615A">
        <w:rPr>
          <w:lang w:eastAsia="zh-CN"/>
        </w:rPr>
        <w:t>之间的</w:t>
      </w:r>
      <w:r w:rsidR="00EE091B">
        <w:rPr>
          <w:rFonts w:hint="eastAsia"/>
          <w:lang w:eastAsia="zh-CN"/>
        </w:rPr>
        <w:t>相互作用</w:t>
      </w:r>
      <w:r w:rsidRPr="00EE615A">
        <w:rPr>
          <w:lang w:eastAsia="zh-CN"/>
        </w:rPr>
        <w:t>。关系越可靠、场景越可控、</w:t>
      </w:r>
      <w:proofErr w:type="gramStart"/>
      <w:r w:rsidRPr="00EE615A">
        <w:rPr>
          <w:lang w:eastAsia="zh-CN"/>
        </w:rPr>
        <w:t>回应越</w:t>
      </w:r>
      <w:proofErr w:type="gramEnd"/>
      <w:r w:rsidRPr="00EE615A">
        <w:rPr>
          <w:lang w:eastAsia="zh-CN"/>
        </w:rPr>
        <w:t>被理解</w:t>
      </w:r>
      <w:r>
        <w:rPr>
          <w:rFonts w:hint="eastAsia"/>
          <w:lang w:eastAsia="zh-CN"/>
        </w:rPr>
        <w:t>，</w:t>
      </w:r>
      <w:r w:rsidRPr="00EE615A">
        <w:rPr>
          <w:lang w:eastAsia="zh-CN"/>
        </w:rPr>
        <w:t>个体越可能进行更深入的表露；相反，当话题敏感度提高、传播范围</w:t>
      </w:r>
      <w:r w:rsidR="006F70F6">
        <w:rPr>
          <w:rFonts w:hint="eastAsia"/>
          <w:lang w:eastAsia="zh-CN"/>
        </w:rPr>
        <w:t>不可控</w:t>
      </w:r>
      <w:r w:rsidRPr="00EE615A">
        <w:rPr>
          <w:lang w:eastAsia="zh-CN"/>
        </w:rPr>
        <w:t>或回应预期下降时，</w:t>
      </w:r>
      <w:proofErr w:type="gramStart"/>
      <w:r w:rsidRPr="00EE615A">
        <w:rPr>
          <w:lang w:eastAsia="zh-CN"/>
        </w:rPr>
        <w:t>个</w:t>
      </w:r>
      <w:proofErr w:type="gramEnd"/>
      <w:r w:rsidRPr="00EE615A">
        <w:rPr>
          <w:lang w:eastAsia="zh-CN"/>
        </w:rPr>
        <w:t>体会倾向于保留、模糊表达或转向更安全的对象。</w:t>
      </w:r>
    </w:p>
    <w:p w14:paraId="49B54CDA" w14:textId="0230A2CC" w:rsidR="00EE615A" w:rsidRPr="00EE615A" w:rsidRDefault="00EE615A" w:rsidP="00EE615A">
      <w:pPr>
        <w:ind w:firstLine="480"/>
        <w:rPr>
          <w:lang w:eastAsia="zh-CN"/>
        </w:rPr>
      </w:pPr>
      <w:r w:rsidRPr="00EE615A">
        <w:rPr>
          <w:lang w:eastAsia="zh-CN"/>
        </w:rPr>
        <w:t>这一结论也说明，高校心理健康教育不能只停留在鼓励学生</w:t>
      </w:r>
      <w:r w:rsidRPr="00EE615A">
        <w:rPr>
          <w:lang w:eastAsia="zh-CN"/>
        </w:rPr>
        <w:t>“</w:t>
      </w:r>
      <w:r w:rsidRPr="00EE615A">
        <w:rPr>
          <w:lang w:eastAsia="zh-CN"/>
        </w:rPr>
        <w:t>多表达</w:t>
      </w:r>
      <w:r w:rsidRPr="00EE615A">
        <w:rPr>
          <w:lang w:eastAsia="zh-CN"/>
        </w:rPr>
        <w:t>”</w:t>
      </w:r>
      <w:r w:rsidRPr="00EE615A">
        <w:rPr>
          <w:lang w:eastAsia="zh-CN"/>
        </w:rPr>
        <w:t>或</w:t>
      </w:r>
      <w:r w:rsidRPr="00EE615A">
        <w:rPr>
          <w:lang w:eastAsia="zh-CN"/>
        </w:rPr>
        <w:t>“</w:t>
      </w:r>
      <w:r w:rsidRPr="00EE615A">
        <w:rPr>
          <w:lang w:eastAsia="zh-CN"/>
        </w:rPr>
        <w:t>多倾诉</w:t>
      </w:r>
      <w:r w:rsidRPr="00EE615A">
        <w:rPr>
          <w:lang w:eastAsia="zh-CN"/>
        </w:rPr>
        <w:t>”</w:t>
      </w:r>
      <w:r w:rsidRPr="00EE615A">
        <w:rPr>
          <w:lang w:eastAsia="zh-CN"/>
        </w:rPr>
        <w:t>的层面。更重要的是帮助学生理解表达边界，学会选择合适的对象、场景和表达深度，同时提升同伴之间的倾听、保密和非评判性回应能力</w:t>
      </w:r>
      <w:r w:rsidR="006F70F6">
        <w:rPr>
          <w:rFonts w:hint="eastAsia"/>
          <w:lang w:eastAsia="zh-CN"/>
        </w:rPr>
        <w:t>，从而使</w:t>
      </w:r>
      <w:r w:rsidRPr="00EE615A">
        <w:rPr>
          <w:lang w:eastAsia="zh-CN"/>
        </w:rPr>
        <w:t>沟通真正</w:t>
      </w:r>
      <w:r w:rsidR="006F70F6">
        <w:rPr>
          <w:rFonts w:hint="eastAsia"/>
          <w:lang w:eastAsia="zh-CN"/>
        </w:rPr>
        <w:t>地</w:t>
      </w:r>
      <w:r w:rsidRPr="00EE615A">
        <w:rPr>
          <w:lang w:eastAsia="zh-CN"/>
        </w:rPr>
        <w:t>发挥心理</w:t>
      </w:r>
      <w:r>
        <w:rPr>
          <w:rFonts w:hint="eastAsia"/>
          <w:lang w:eastAsia="zh-CN"/>
        </w:rPr>
        <w:t>支持</w:t>
      </w:r>
      <w:r w:rsidRPr="00EE615A">
        <w:rPr>
          <w:lang w:eastAsia="zh-CN"/>
        </w:rPr>
        <w:t>作用。</w:t>
      </w:r>
    </w:p>
    <w:p w14:paraId="1CD9213C" w14:textId="77777777" w:rsidR="00AD0151" w:rsidRPr="006F70F6" w:rsidRDefault="00AD0151" w:rsidP="00AD0151">
      <w:pPr>
        <w:rPr>
          <w:lang w:eastAsia="zh-CN"/>
        </w:rPr>
      </w:pPr>
    </w:p>
    <w:p w14:paraId="24CE7038" w14:textId="00E6C61D" w:rsidR="00BA6AB2" w:rsidRDefault="005F408A" w:rsidP="005F408A">
      <w:pPr>
        <w:jc w:val="both"/>
        <w:rPr>
          <w:b/>
          <w:bCs/>
          <w:sz w:val="28"/>
          <w:szCs w:val="28"/>
          <w:lang w:eastAsia="zh-CN"/>
        </w:rPr>
      </w:pPr>
      <w:r w:rsidRPr="005F408A">
        <w:rPr>
          <w:rFonts w:hint="eastAsia"/>
          <w:b/>
          <w:bCs/>
          <w:sz w:val="28"/>
          <w:szCs w:val="28"/>
          <w:lang w:eastAsia="zh-CN"/>
        </w:rPr>
        <w:t xml:space="preserve">9 </w:t>
      </w:r>
      <w:r w:rsidRPr="005F408A">
        <w:rPr>
          <w:rFonts w:hint="eastAsia"/>
          <w:b/>
          <w:bCs/>
          <w:sz w:val="28"/>
          <w:szCs w:val="28"/>
          <w:lang w:eastAsia="zh-CN"/>
        </w:rPr>
        <w:t>参考文献</w:t>
      </w:r>
    </w:p>
    <w:p w14:paraId="7BCE0A9F" w14:textId="77777777" w:rsidR="00DE523D" w:rsidRPr="00DE523D" w:rsidRDefault="00DE523D" w:rsidP="00DE523D">
      <w:pPr>
        <w:pStyle w:val="aff9"/>
      </w:pPr>
      <w:r w:rsidRPr="00DE523D">
        <w:t xml:space="preserve">[1] </w:t>
      </w:r>
      <w:proofErr w:type="spellStart"/>
      <w:r w:rsidRPr="00DE523D">
        <w:t>Jourard</w:t>
      </w:r>
      <w:proofErr w:type="spellEnd"/>
      <w:r w:rsidRPr="00DE523D">
        <w:t xml:space="preserve">, S. M., &amp; </w:t>
      </w:r>
      <w:proofErr w:type="spellStart"/>
      <w:r w:rsidRPr="00DE523D">
        <w:t>Lasakow</w:t>
      </w:r>
      <w:proofErr w:type="spellEnd"/>
      <w:r w:rsidRPr="00DE523D">
        <w:t xml:space="preserve">, P. (1958). Some factors in self-disclosure. </w:t>
      </w:r>
      <w:r w:rsidRPr="00DE523D">
        <w:rPr>
          <w:i/>
          <w:iCs/>
        </w:rPr>
        <w:t>The Journal of Abnormal and Social Psychology</w:t>
      </w:r>
      <w:r w:rsidRPr="00DE523D">
        <w:t xml:space="preserve">, </w:t>
      </w:r>
      <w:r w:rsidRPr="00DE523D">
        <w:rPr>
          <w:i/>
          <w:iCs/>
        </w:rPr>
        <w:t>56</w:t>
      </w:r>
      <w:r w:rsidRPr="00DE523D">
        <w:t>(1), 91–98.</w:t>
      </w:r>
    </w:p>
    <w:p w14:paraId="2A7A6A80" w14:textId="77777777" w:rsidR="00DE523D" w:rsidRPr="00DE523D" w:rsidRDefault="00DE523D" w:rsidP="00DE523D">
      <w:pPr>
        <w:pStyle w:val="aff9"/>
      </w:pPr>
      <w:r w:rsidRPr="00DE523D">
        <w:t xml:space="preserve">[2] Cozby, P. C. (1973). Self-disclosure: A literature review. </w:t>
      </w:r>
      <w:r w:rsidRPr="00DE523D">
        <w:rPr>
          <w:i/>
          <w:iCs/>
        </w:rPr>
        <w:t>Psychological Bulletin</w:t>
      </w:r>
      <w:r w:rsidRPr="00DE523D">
        <w:t xml:space="preserve">, </w:t>
      </w:r>
      <w:r w:rsidRPr="00DE523D">
        <w:rPr>
          <w:i/>
          <w:iCs/>
        </w:rPr>
        <w:t>79</w:t>
      </w:r>
      <w:r w:rsidRPr="00DE523D">
        <w:t>(2), 73–91.</w:t>
      </w:r>
    </w:p>
    <w:p w14:paraId="35548A57" w14:textId="77777777" w:rsidR="00DE523D" w:rsidRPr="00DE523D" w:rsidRDefault="00DE523D" w:rsidP="00DE523D">
      <w:pPr>
        <w:pStyle w:val="aff9"/>
      </w:pPr>
      <w:r w:rsidRPr="00DE523D">
        <w:t xml:space="preserve">[3] Altman, I., &amp; Taylor, D. (1973). </w:t>
      </w:r>
      <w:r w:rsidRPr="00DE523D">
        <w:rPr>
          <w:i/>
          <w:iCs/>
        </w:rPr>
        <w:t>The development of interpersonal relationships</w:t>
      </w:r>
      <w:r w:rsidRPr="00DE523D">
        <w:t>. Rinehart &amp; Winston.</w:t>
      </w:r>
    </w:p>
    <w:p w14:paraId="074BFD48" w14:textId="77777777" w:rsidR="00DE523D" w:rsidRPr="00DE523D" w:rsidRDefault="00DE523D" w:rsidP="00DE523D">
      <w:pPr>
        <w:pStyle w:val="aff9"/>
      </w:pPr>
      <w:r w:rsidRPr="00DE523D">
        <w:t xml:space="preserve">[4] Petronio, S. (2002). </w:t>
      </w:r>
      <w:r w:rsidRPr="00DE523D">
        <w:rPr>
          <w:i/>
          <w:iCs/>
        </w:rPr>
        <w:t>Boundaries of privacy: Dialectics of disclosure</w:t>
      </w:r>
      <w:r w:rsidRPr="00DE523D">
        <w:t>. SUNY Press.</w:t>
      </w:r>
    </w:p>
    <w:p w14:paraId="09406630" w14:textId="77777777" w:rsidR="00DE523D" w:rsidRPr="00DE523D" w:rsidRDefault="00DE523D" w:rsidP="00DE523D">
      <w:pPr>
        <w:pStyle w:val="aff9"/>
      </w:pPr>
      <w:r w:rsidRPr="00DE523D">
        <w:t xml:space="preserve">[5] </w:t>
      </w:r>
      <w:proofErr w:type="spellStart"/>
      <w:r w:rsidRPr="00DE523D">
        <w:t>Bazarova</w:t>
      </w:r>
      <w:proofErr w:type="spellEnd"/>
      <w:r w:rsidRPr="00DE523D">
        <w:t xml:space="preserve">, N. N., &amp; Choi, Y. H. (2014). Self-disclosure in social media: Extending the functional approach to disclosure motivations and characteristics on social network sites. </w:t>
      </w:r>
      <w:r w:rsidRPr="00DE523D">
        <w:rPr>
          <w:i/>
          <w:iCs/>
        </w:rPr>
        <w:t>Journal of Communication</w:t>
      </w:r>
      <w:r w:rsidRPr="00DE523D">
        <w:t xml:space="preserve">, </w:t>
      </w:r>
      <w:r w:rsidRPr="00DE523D">
        <w:rPr>
          <w:i/>
          <w:iCs/>
        </w:rPr>
        <w:t>64</w:t>
      </w:r>
      <w:r w:rsidRPr="00DE523D">
        <w:t>(4), 635–657.</w:t>
      </w:r>
    </w:p>
    <w:p w14:paraId="38AED459" w14:textId="77777777" w:rsidR="008E4D3D" w:rsidRDefault="008E4D3D" w:rsidP="005F408A">
      <w:pPr>
        <w:jc w:val="both"/>
        <w:rPr>
          <w:b/>
          <w:bCs/>
          <w:sz w:val="28"/>
          <w:szCs w:val="28"/>
          <w:lang w:eastAsia="zh-CN"/>
        </w:rPr>
      </w:pPr>
    </w:p>
    <w:p w14:paraId="5DD71C2F" w14:textId="790A75C0" w:rsidR="00227F36" w:rsidRDefault="00227F36" w:rsidP="00227F36">
      <w:pPr>
        <w:jc w:val="both"/>
        <w:rPr>
          <w:b/>
          <w:bCs/>
          <w:color w:val="000000"/>
          <w:sz w:val="28"/>
          <w:szCs w:val="32"/>
          <w:lang w:eastAsia="zh-CN"/>
        </w:rPr>
      </w:pPr>
      <w:r>
        <w:rPr>
          <w:rFonts w:hint="eastAsia"/>
          <w:b/>
          <w:bCs/>
          <w:color w:val="000000"/>
          <w:sz w:val="28"/>
          <w:szCs w:val="32"/>
          <w:lang w:eastAsia="zh-CN"/>
        </w:rPr>
        <w:t>10</w:t>
      </w:r>
      <w:r w:rsidRPr="00AD0151">
        <w:rPr>
          <w:rFonts w:hint="eastAsia"/>
          <w:b/>
          <w:bCs/>
          <w:color w:val="000000"/>
          <w:sz w:val="28"/>
          <w:szCs w:val="32"/>
          <w:lang w:eastAsia="zh-CN"/>
        </w:rPr>
        <w:t xml:space="preserve"> </w:t>
      </w:r>
      <w:r>
        <w:rPr>
          <w:rFonts w:hint="eastAsia"/>
          <w:b/>
          <w:bCs/>
          <w:color w:val="000000"/>
          <w:sz w:val="28"/>
          <w:szCs w:val="32"/>
          <w:lang w:eastAsia="zh-CN"/>
        </w:rPr>
        <w:t>附件列表</w:t>
      </w:r>
    </w:p>
    <w:p w14:paraId="2061169C" w14:textId="6C899D5E" w:rsidR="00227F36" w:rsidRDefault="00227F36" w:rsidP="00227F36">
      <w:pPr>
        <w:ind w:firstLine="480"/>
        <w:rPr>
          <w:rFonts w:hint="eastAsia"/>
          <w:lang w:eastAsia="zh-CN"/>
        </w:rPr>
      </w:pPr>
      <w:r w:rsidRPr="00AD0151">
        <w:rPr>
          <w:rFonts w:hint="eastAsia"/>
          <w:lang w:eastAsia="zh-CN"/>
        </w:rPr>
        <w:t>问卷</w:t>
      </w:r>
      <w:r>
        <w:rPr>
          <w:rFonts w:hint="eastAsia"/>
          <w:lang w:eastAsia="zh-CN"/>
        </w:rPr>
        <w:t>：</w:t>
      </w:r>
      <w:r w:rsidRPr="00AD0151">
        <w:rPr>
          <w:lang w:eastAsia="zh-CN"/>
        </w:rPr>
        <w:t>大学生沟通交流中</w:t>
      </w:r>
      <w:r w:rsidRPr="00AD0151">
        <w:rPr>
          <w:lang w:eastAsia="zh-CN"/>
        </w:rPr>
        <w:t>“</w:t>
      </w:r>
      <w:r w:rsidRPr="00AD0151">
        <w:rPr>
          <w:lang w:eastAsia="zh-CN"/>
        </w:rPr>
        <w:t>可表露性</w:t>
      </w:r>
      <w:r w:rsidRPr="00AD0151">
        <w:rPr>
          <w:lang w:eastAsia="zh-CN"/>
        </w:rPr>
        <w:t>”</w:t>
      </w:r>
      <w:r w:rsidRPr="00AD0151">
        <w:rPr>
          <w:lang w:eastAsia="zh-CN"/>
        </w:rPr>
        <w:t>等级调查问卷</w:t>
      </w:r>
      <w:r>
        <w:rPr>
          <w:rFonts w:hint="eastAsia"/>
          <w:lang w:eastAsia="zh-CN"/>
        </w:rPr>
        <w:t>.docx</w:t>
      </w:r>
      <w:r>
        <w:rPr>
          <w:rFonts w:hint="eastAsia"/>
          <w:lang w:eastAsia="zh-CN"/>
        </w:rPr>
        <w:t>、</w:t>
      </w:r>
      <w:r w:rsidRPr="001F78B7">
        <w:rPr>
          <w:lang w:eastAsia="zh-CN"/>
        </w:rPr>
        <w:t>大学生沟通交流中</w:t>
      </w:r>
      <w:r w:rsidRPr="001F78B7">
        <w:rPr>
          <w:lang w:eastAsia="zh-CN"/>
        </w:rPr>
        <w:t>“</w:t>
      </w:r>
      <w:r w:rsidRPr="001F78B7">
        <w:rPr>
          <w:lang w:eastAsia="zh-CN"/>
        </w:rPr>
        <w:t>可表露性</w:t>
      </w:r>
      <w:r w:rsidRPr="001F78B7">
        <w:rPr>
          <w:lang w:eastAsia="zh-CN"/>
        </w:rPr>
        <w:t>”</w:t>
      </w:r>
      <w:r w:rsidRPr="001F78B7">
        <w:rPr>
          <w:lang w:eastAsia="zh-CN"/>
        </w:rPr>
        <w:t>等级调查问卷统计结果</w:t>
      </w:r>
      <w:r w:rsidRPr="001F78B7">
        <w:rPr>
          <w:lang w:eastAsia="zh-CN"/>
        </w:rPr>
        <w:t>.xlsx</w:t>
      </w:r>
    </w:p>
    <w:p w14:paraId="477E92EB" w14:textId="37705C17" w:rsidR="00227F36" w:rsidRDefault="00227F36" w:rsidP="00FF1F62">
      <w:pPr>
        <w:ind w:firstLine="480"/>
        <w:rPr>
          <w:lang w:eastAsia="zh-CN"/>
        </w:rPr>
      </w:pPr>
      <w:r>
        <w:rPr>
          <w:rFonts w:hint="eastAsia"/>
          <w:lang w:eastAsia="zh-CN"/>
        </w:rPr>
        <w:t>访谈记录：访谈</w:t>
      </w:r>
      <w:r w:rsidR="00882FEA">
        <w:rPr>
          <w:rFonts w:hint="eastAsia"/>
          <w:lang w:eastAsia="zh-CN"/>
        </w:rPr>
        <w:t>问题构思</w:t>
      </w:r>
      <w:r>
        <w:rPr>
          <w:rFonts w:hint="eastAsia"/>
          <w:lang w:eastAsia="zh-CN"/>
        </w:rPr>
        <w:t>.docx</w:t>
      </w:r>
      <w:r>
        <w:rPr>
          <w:rFonts w:hint="eastAsia"/>
          <w:lang w:eastAsia="zh-CN"/>
        </w:rPr>
        <w:t>、访谈记录表</w:t>
      </w:r>
      <w:r>
        <w:rPr>
          <w:rFonts w:hint="eastAsia"/>
          <w:lang w:eastAsia="zh-CN"/>
        </w:rPr>
        <w:t>1-4.docx</w:t>
      </w:r>
      <w:r>
        <w:rPr>
          <w:rFonts w:hint="eastAsia"/>
          <w:lang w:eastAsia="zh-CN"/>
        </w:rPr>
        <w:t>、访谈记录</w:t>
      </w:r>
      <w:r>
        <w:rPr>
          <w:rFonts w:hint="eastAsia"/>
          <w:lang w:eastAsia="zh-CN"/>
        </w:rPr>
        <w:t>1-4.m4a</w:t>
      </w:r>
    </w:p>
    <w:p w14:paraId="3A68D672" w14:textId="5C63316F" w:rsidR="00FF1F62" w:rsidRDefault="00FF1F62" w:rsidP="00FF1F62">
      <w:pPr>
        <w:ind w:firstLine="480"/>
        <w:rPr>
          <w:rFonts w:hint="eastAsia"/>
          <w:lang w:eastAsia="zh-CN"/>
        </w:rPr>
      </w:pPr>
      <w:proofErr w:type="gramStart"/>
      <w:r>
        <w:rPr>
          <w:rFonts w:hint="eastAsia"/>
          <w:lang w:eastAsia="zh-CN"/>
        </w:rPr>
        <w:t>查重报告</w:t>
      </w:r>
      <w:proofErr w:type="gramEnd"/>
      <w:r>
        <w:rPr>
          <w:rFonts w:hint="eastAsia"/>
          <w:lang w:eastAsia="zh-CN"/>
        </w:rPr>
        <w:t>（见下页）：</w:t>
      </w:r>
    </w:p>
    <w:p w14:paraId="1C98D623" w14:textId="72163D09" w:rsidR="00FF1F62" w:rsidRPr="00FF1F62" w:rsidRDefault="00FF1F62" w:rsidP="00FF1F62">
      <w:pPr>
        <w:spacing w:line="240" w:lineRule="auto"/>
        <w:jc w:val="center"/>
        <w:rPr>
          <w:rFonts w:hint="eastAsia"/>
          <w:lang w:eastAsia="zh-CN"/>
        </w:rPr>
      </w:pPr>
      <w:r w:rsidRPr="00FF1F62">
        <w:rPr>
          <w:lang w:eastAsia="zh-CN"/>
        </w:rPr>
        <w:lastRenderedPageBreak/>
        <w:drawing>
          <wp:inline distT="0" distB="0" distL="0" distR="0" wp14:anchorId="5A3088C4" wp14:editId="2B826689">
            <wp:extent cx="5943600" cy="6021705"/>
            <wp:effectExtent l="0" t="0" r="0" b="0"/>
            <wp:docPr id="1637937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37718" name=""/>
                    <pic:cNvPicPr/>
                  </pic:nvPicPr>
                  <pic:blipFill>
                    <a:blip r:embed="rId12"/>
                    <a:stretch>
                      <a:fillRect/>
                    </a:stretch>
                  </pic:blipFill>
                  <pic:spPr>
                    <a:xfrm>
                      <a:off x="0" y="0"/>
                      <a:ext cx="5943600" cy="6021705"/>
                    </a:xfrm>
                    <a:prstGeom prst="rect">
                      <a:avLst/>
                    </a:prstGeom>
                  </pic:spPr>
                </pic:pic>
              </a:graphicData>
            </a:graphic>
          </wp:inline>
        </w:drawing>
      </w:r>
    </w:p>
    <w:sectPr w:rsidR="00FF1F62" w:rsidRPr="00FF1F62" w:rsidSect="00034616">
      <w:headerReference w:type="default" r:id="rId13"/>
      <w:footerReference w:type="default" r:id="rId14"/>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26A0" w14:textId="77777777" w:rsidR="001576B4" w:rsidRDefault="001576B4">
      <w:pPr>
        <w:spacing w:line="240" w:lineRule="auto"/>
      </w:pPr>
      <w:r>
        <w:separator/>
      </w:r>
    </w:p>
  </w:endnote>
  <w:endnote w:type="continuationSeparator" w:id="0">
    <w:p w14:paraId="2E9F6312" w14:textId="77777777" w:rsidR="001576B4" w:rsidRDefault="00157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行楷">
    <w:altName w:val="STXingkai"/>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LiSu">
    <w:altName w:val="隶书"/>
    <w:panose1 w:val="02010509060101010101"/>
    <w:charset w:val="86"/>
    <w:family w:val="modern"/>
    <w:pitch w:val="fixed"/>
    <w:sig w:usb0="00000001" w:usb1="080E0000" w:usb2="00000010" w:usb3="00000000" w:csb0="00040000" w:csb1="00000000"/>
  </w:font>
  <w:font w:name="FangSong_GB2312">
    <w:altName w:val="微软雅黑"/>
    <w:panose1 w:val="02010609060101010101"/>
    <w:charset w:val="86"/>
    <w:family w:val="modern"/>
    <w:pitch w:val="fixed"/>
    <w:sig w:usb0="800002BF" w:usb1="38CF7CFA" w:usb2="00000016" w:usb3="00000000" w:csb0="00040001" w:csb1="00000000"/>
  </w:font>
  <w:font w:name="Noto Serif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5443" w14:textId="77777777" w:rsidR="00631BDE" w:rsidRPr="0085420A" w:rsidRDefault="00000000">
    <w:pPr>
      <w:pStyle w:val="a7"/>
      <w:jc w:val="center"/>
      <w:rPr>
        <w:sz w:val="18"/>
        <w:szCs w:val="18"/>
      </w:rPr>
    </w:pPr>
    <w:r w:rsidRPr="0085420A">
      <w:rPr>
        <w:sz w:val="18"/>
        <w:szCs w:val="18"/>
      </w:rPr>
      <w:fldChar w:fldCharType="begin"/>
    </w:r>
    <w:r w:rsidRPr="0085420A">
      <w:rPr>
        <w:sz w:val="18"/>
        <w:szCs w:val="18"/>
      </w:rPr>
      <w:instrText>PAGE</w:instrText>
    </w:r>
    <w:r w:rsidRPr="0085420A">
      <w:rPr>
        <w:sz w:val="18"/>
        <w:szCs w:val="18"/>
      </w:rPr>
      <w:fldChar w:fldCharType="separate"/>
    </w:r>
    <w:r w:rsidRPr="0085420A">
      <w:rPr>
        <w:sz w:val="18"/>
        <w:szCs w:val="18"/>
      </w:rPr>
      <w:t>1</w:t>
    </w:r>
    <w:r w:rsidRPr="0085420A">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633D" w14:textId="77777777" w:rsidR="001576B4" w:rsidRDefault="001576B4">
      <w:pPr>
        <w:spacing w:line="240" w:lineRule="auto"/>
      </w:pPr>
      <w:r>
        <w:separator/>
      </w:r>
    </w:p>
  </w:footnote>
  <w:footnote w:type="continuationSeparator" w:id="0">
    <w:p w14:paraId="4E769161" w14:textId="77777777" w:rsidR="001576B4" w:rsidRDefault="001576B4">
      <w:pPr>
        <w:spacing w:line="240" w:lineRule="auto"/>
      </w:pPr>
      <w:r>
        <w:continuationSeparator/>
      </w:r>
    </w:p>
  </w:footnote>
  <w:footnote w:id="1">
    <w:p w14:paraId="477C50D8" w14:textId="2840F951" w:rsidR="009B33B6" w:rsidRDefault="009B33B6">
      <w:pPr>
        <w:pStyle w:val="affc"/>
        <w:rPr>
          <w:lang w:eastAsia="zh-CN"/>
        </w:rPr>
      </w:pPr>
      <w:r>
        <w:rPr>
          <w:rStyle w:val="affe"/>
        </w:rPr>
        <w:footnoteRef/>
      </w:r>
      <w:r>
        <w:rPr>
          <w:lang w:eastAsia="zh-CN"/>
        </w:rPr>
        <w:t xml:space="preserve"> </w:t>
      </w:r>
      <w:r>
        <w:rPr>
          <w:rFonts w:hint="eastAsia"/>
          <w:lang w:eastAsia="zh-CN"/>
        </w:rPr>
        <w:t>注：此处有效份数为</w:t>
      </w:r>
      <w:r w:rsidR="00325931">
        <w:rPr>
          <w:rFonts w:hint="eastAsia"/>
          <w:lang w:eastAsia="zh-CN"/>
        </w:rPr>
        <w:t>对应</w:t>
      </w:r>
      <w:r>
        <w:rPr>
          <w:rFonts w:hint="eastAsia"/>
          <w:lang w:eastAsia="zh-CN"/>
        </w:rPr>
        <w:t>题目中所有问题均不选择“不适用”选项的份数。</w:t>
      </w:r>
    </w:p>
  </w:footnote>
  <w:footnote w:id="2">
    <w:p w14:paraId="57851954" w14:textId="580FAC06" w:rsidR="00124D48" w:rsidRDefault="00124D48">
      <w:pPr>
        <w:pStyle w:val="affc"/>
        <w:rPr>
          <w:lang w:eastAsia="zh-CN"/>
        </w:rPr>
      </w:pPr>
      <w:r>
        <w:rPr>
          <w:rStyle w:val="affe"/>
        </w:rPr>
        <w:footnoteRef/>
      </w:r>
      <w:r>
        <w:rPr>
          <w:lang w:eastAsia="zh-CN"/>
        </w:rPr>
        <w:t xml:space="preserve"> </w:t>
      </w:r>
      <w:r>
        <w:rPr>
          <w:rFonts w:hint="eastAsia"/>
          <w:lang w:eastAsia="zh-CN"/>
        </w:rPr>
        <w:t>由于精确位数原因，表格中差值并不直接等于表格中前两项</w:t>
      </w:r>
      <w:r w:rsidR="009F089E">
        <w:rPr>
          <w:rFonts w:hint="eastAsia"/>
          <w:lang w:eastAsia="zh-CN"/>
        </w:rPr>
        <w:t>数值</w:t>
      </w:r>
      <w:r>
        <w:rPr>
          <w:rFonts w:hint="eastAsia"/>
          <w:lang w:eastAsia="zh-CN"/>
        </w:rPr>
        <w:t>之差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7DA6" w14:textId="77777777" w:rsidR="00631BDE" w:rsidRDefault="00631BDE">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7186028">
    <w:abstractNumId w:val="8"/>
  </w:num>
  <w:num w:numId="2" w16cid:durableId="862863901">
    <w:abstractNumId w:val="6"/>
  </w:num>
  <w:num w:numId="3" w16cid:durableId="1296912317">
    <w:abstractNumId w:val="5"/>
  </w:num>
  <w:num w:numId="4" w16cid:durableId="326052765">
    <w:abstractNumId w:val="4"/>
  </w:num>
  <w:num w:numId="5" w16cid:durableId="461071589">
    <w:abstractNumId w:val="7"/>
  </w:num>
  <w:num w:numId="6" w16cid:durableId="474445147">
    <w:abstractNumId w:val="3"/>
  </w:num>
  <w:num w:numId="7" w16cid:durableId="424039801">
    <w:abstractNumId w:val="2"/>
  </w:num>
  <w:num w:numId="8" w16cid:durableId="948464813">
    <w:abstractNumId w:val="1"/>
  </w:num>
  <w:num w:numId="9" w16cid:durableId="195979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47"/>
    <w:rsid w:val="00027F13"/>
    <w:rsid w:val="000330AB"/>
    <w:rsid w:val="00034616"/>
    <w:rsid w:val="0006063C"/>
    <w:rsid w:val="00063B59"/>
    <w:rsid w:val="00080A01"/>
    <w:rsid w:val="000A7B1C"/>
    <w:rsid w:val="000B5C2C"/>
    <w:rsid w:val="000D0584"/>
    <w:rsid w:val="000D67F3"/>
    <w:rsid w:val="000E3898"/>
    <w:rsid w:val="000E59A0"/>
    <w:rsid w:val="000F1954"/>
    <w:rsid w:val="000F2992"/>
    <w:rsid w:val="000F34FF"/>
    <w:rsid w:val="000F5181"/>
    <w:rsid w:val="000F5311"/>
    <w:rsid w:val="000F55EB"/>
    <w:rsid w:val="001003D4"/>
    <w:rsid w:val="00100553"/>
    <w:rsid w:val="00103700"/>
    <w:rsid w:val="00124D48"/>
    <w:rsid w:val="0013194C"/>
    <w:rsid w:val="00135D88"/>
    <w:rsid w:val="001426A2"/>
    <w:rsid w:val="0015074B"/>
    <w:rsid w:val="001576B4"/>
    <w:rsid w:val="001648B9"/>
    <w:rsid w:val="00167FAB"/>
    <w:rsid w:val="001836B6"/>
    <w:rsid w:val="001A49CE"/>
    <w:rsid w:val="001C1B12"/>
    <w:rsid w:val="001C2D75"/>
    <w:rsid w:val="001D7CBA"/>
    <w:rsid w:val="001F0819"/>
    <w:rsid w:val="001F78B7"/>
    <w:rsid w:val="002056F4"/>
    <w:rsid w:val="0021521A"/>
    <w:rsid w:val="00223512"/>
    <w:rsid w:val="00227F36"/>
    <w:rsid w:val="00236304"/>
    <w:rsid w:val="0026333D"/>
    <w:rsid w:val="0029639D"/>
    <w:rsid w:val="00297BFA"/>
    <w:rsid w:val="00306859"/>
    <w:rsid w:val="00325931"/>
    <w:rsid w:val="00326F90"/>
    <w:rsid w:val="00331F1F"/>
    <w:rsid w:val="00345AA6"/>
    <w:rsid w:val="003470AB"/>
    <w:rsid w:val="003528F1"/>
    <w:rsid w:val="00356F1F"/>
    <w:rsid w:val="00367525"/>
    <w:rsid w:val="00393608"/>
    <w:rsid w:val="00397084"/>
    <w:rsid w:val="003A4346"/>
    <w:rsid w:val="003C007F"/>
    <w:rsid w:val="003E5B25"/>
    <w:rsid w:val="003F741B"/>
    <w:rsid w:val="004502F3"/>
    <w:rsid w:val="00452CBF"/>
    <w:rsid w:val="004628CA"/>
    <w:rsid w:val="004671DA"/>
    <w:rsid w:val="0046728B"/>
    <w:rsid w:val="00470A4B"/>
    <w:rsid w:val="00481C01"/>
    <w:rsid w:val="0049015B"/>
    <w:rsid w:val="004A6BCB"/>
    <w:rsid w:val="004B4093"/>
    <w:rsid w:val="004C30CE"/>
    <w:rsid w:val="004D1931"/>
    <w:rsid w:val="004E7666"/>
    <w:rsid w:val="004F3597"/>
    <w:rsid w:val="004F7069"/>
    <w:rsid w:val="0051052C"/>
    <w:rsid w:val="00533AEC"/>
    <w:rsid w:val="005413BD"/>
    <w:rsid w:val="005557C1"/>
    <w:rsid w:val="00557261"/>
    <w:rsid w:val="00567532"/>
    <w:rsid w:val="00572B6C"/>
    <w:rsid w:val="005873D2"/>
    <w:rsid w:val="00593DEE"/>
    <w:rsid w:val="00594B28"/>
    <w:rsid w:val="00597603"/>
    <w:rsid w:val="005B0DCB"/>
    <w:rsid w:val="005C185D"/>
    <w:rsid w:val="005D30F9"/>
    <w:rsid w:val="005D5372"/>
    <w:rsid w:val="005E6767"/>
    <w:rsid w:val="005F408A"/>
    <w:rsid w:val="006061ED"/>
    <w:rsid w:val="0060710B"/>
    <w:rsid w:val="00620776"/>
    <w:rsid w:val="006226F7"/>
    <w:rsid w:val="0062415B"/>
    <w:rsid w:val="00631BDE"/>
    <w:rsid w:val="00635312"/>
    <w:rsid w:val="00635C38"/>
    <w:rsid w:val="0064796E"/>
    <w:rsid w:val="00665739"/>
    <w:rsid w:val="0066651B"/>
    <w:rsid w:val="006A657A"/>
    <w:rsid w:val="006B3873"/>
    <w:rsid w:val="006B7DC5"/>
    <w:rsid w:val="006E508B"/>
    <w:rsid w:val="006F70F6"/>
    <w:rsid w:val="007012BC"/>
    <w:rsid w:val="00715F7E"/>
    <w:rsid w:val="00726E02"/>
    <w:rsid w:val="007278A5"/>
    <w:rsid w:val="007652B0"/>
    <w:rsid w:val="007664E8"/>
    <w:rsid w:val="00767A80"/>
    <w:rsid w:val="007770CA"/>
    <w:rsid w:val="00782733"/>
    <w:rsid w:val="007836D3"/>
    <w:rsid w:val="00783C12"/>
    <w:rsid w:val="00787CF0"/>
    <w:rsid w:val="007B1FC8"/>
    <w:rsid w:val="007C32BB"/>
    <w:rsid w:val="007D21D6"/>
    <w:rsid w:val="007F2E71"/>
    <w:rsid w:val="007F46DF"/>
    <w:rsid w:val="00822EA8"/>
    <w:rsid w:val="00831A91"/>
    <w:rsid w:val="00835C96"/>
    <w:rsid w:val="00847DDC"/>
    <w:rsid w:val="0085290E"/>
    <w:rsid w:val="0085420A"/>
    <w:rsid w:val="00874A71"/>
    <w:rsid w:val="00882FEA"/>
    <w:rsid w:val="008974BA"/>
    <w:rsid w:val="008A16EB"/>
    <w:rsid w:val="008B5B7C"/>
    <w:rsid w:val="008B6374"/>
    <w:rsid w:val="008B752F"/>
    <w:rsid w:val="008C5F09"/>
    <w:rsid w:val="008C6CD5"/>
    <w:rsid w:val="008E022A"/>
    <w:rsid w:val="008E4D3D"/>
    <w:rsid w:val="008F0750"/>
    <w:rsid w:val="008F3FB1"/>
    <w:rsid w:val="00945BE8"/>
    <w:rsid w:val="0098183C"/>
    <w:rsid w:val="00984055"/>
    <w:rsid w:val="009B33B6"/>
    <w:rsid w:val="009B79D1"/>
    <w:rsid w:val="009C718B"/>
    <w:rsid w:val="009E29A8"/>
    <w:rsid w:val="009E39A2"/>
    <w:rsid w:val="009E4E96"/>
    <w:rsid w:val="009F089E"/>
    <w:rsid w:val="00A00239"/>
    <w:rsid w:val="00A051BC"/>
    <w:rsid w:val="00A25DE4"/>
    <w:rsid w:val="00A37D8E"/>
    <w:rsid w:val="00A51BDB"/>
    <w:rsid w:val="00A61709"/>
    <w:rsid w:val="00A7726F"/>
    <w:rsid w:val="00A862C2"/>
    <w:rsid w:val="00A9491C"/>
    <w:rsid w:val="00AA1D8D"/>
    <w:rsid w:val="00AA5323"/>
    <w:rsid w:val="00AD0151"/>
    <w:rsid w:val="00AD2233"/>
    <w:rsid w:val="00AD2765"/>
    <w:rsid w:val="00AE02B5"/>
    <w:rsid w:val="00AE73CC"/>
    <w:rsid w:val="00AF4A14"/>
    <w:rsid w:val="00AF5692"/>
    <w:rsid w:val="00B07AA3"/>
    <w:rsid w:val="00B124E9"/>
    <w:rsid w:val="00B20AB9"/>
    <w:rsid w:val="00B36517"/>
    <w:rsid w:val="00B37382"/>
    <w:rsid w:val="00B442CA"/>
    <w:rsid w:val="00B47730"/>
    <w:rsid w:val="00B73292"/>
    <w:rsid w:val="00B909F2"/>
    <w:rsid w:val="00B925CD"/>
    <w:rsid w:val="00B9778A"/>
    <w:rsid w:val="00BA1484"/>
    <w:rsid w:val="00BA6AB2"/>
    <w:rsid w:val="00BB3913"/>
    <w:rsid w:val="00BE2DE3"/>
    <w:rsid w:val="00C042CA"/>
    <w:rsid w:val="00C3497D"/>
    <w:rsid w:val="00C43D64"/>
    <w:rsid w:val="00C541EB"/>
    <w:rsid w:val="00C567A6"/>
    <w:rsid w:val="00C64421"/>
    <w:rsid w:val="00C66A16"/>
    <w:rsid w:val="00C91EB0"/>
    <w:rsid w:val="00CA1BDF"/>
    <w:rsid w:val="00CB0664"/>
    <w:rsid w:val="00CD1726"/>
    <w:rsid w:val="00CD5905"/>
    <w:rsid w:val="00CE3283"/>
    <w:rsid w:val="00CE4BBC"/>
    <w:rsid w:val="00CF733B"/>
    <w:rsid w:val="00D03596"/>
    <w:rsid w:val="00D211DB"/>
    <w:rsid w:val="00D2249A"/>
    <w:rsid w:val="00D26AFE"/>
    <w:rsid w:val="00D44277"/>
    <w:rsid w:val="00D47489"/>
    <w:rsid w:val="00D519A7"/>
    <w:rsid w:val="00D7134F"/>
    <w:rsid w:val="00D764D4"/>
    <w:rsid w:val="00D85171"/>
    <w:rsid w:val="00D86C25"/>
    <w:rsid w:val="00DB7B67"/>
    <w:rsid w:val="00DC5ED9"/>
    <w:rsid w:val="00DD457F"/>
    <w:rsid w:val="00DE523D"/>
    <w:rsid w:val="00DF1D27"/>
    <w:rsid w:val="00DF5BB8"/>
    <w:rsid w:val="00E1076B"/>
    <w:rsid w:val="00E14157"/>
    <w:rsid w:val="00E42D45"/>
    <w:rsid w:val="00E43DB8"/>
    <w:rsid w:val="00E55605"/>
    <w:rsid w:val="00E55645"/>
    <w:rsid w:val="00E645FD"/>
    <w:rsid w:val="00E85EC6"/>
    <w:rsid w:val="00E919EF"/>
    <w:rsid w:val="00EA1B24"/>
    <w:rsid w:val="00EB0C71"/>
    <w:rsid w:val="00EB7C84"/>
    <w:rsid w:val="00EC201B"/>
    <w:rsid w:val="00EE091B"/>
    <w:rsid w:val="00EE1658"/>
    <w:rsid w:val="00EE615A"/>
    <w:rsid w:val="00F52A46"/>
    <w:rsid w:val="00F65C33"/>
    <w:rsid w:val="00F754BD"/>
    <w:rsid w:val="00F758FC"/>
    <w:rsid w:val="00F827A4"/>
    <w:rsid w:val="00F96D11"/>
    <w:rsid w:val="00FA01E1"/>
    <w:rsid w:val="00FA32B7"/>
    <w:rsid w:val="00FA7064"/>
    <w:rsid w:val="00FC693F"/>
    <w:rsid w:val="00FE34CD"/>
    <w:rsid w:val="00FE5309"/>
    <w:rsid w:val="00FF1F62"/>
    <w:rsid w:val="00FF3AFA"/>
    <w:rsid w:val="00FF429C"/>
    <w:rsid w:val="00FF7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D7096"/>
  <w14:defaultImageDpi w14:val="300"/>
  <w15:docId w15:val="{0EAFE55F-7410-41F3-A685-1AA47865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F46DF"/>
    <w:pPr>
      <w:spacing w:after="0" w:line="36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C3497D"/>
    <w:pPr>
      <w:keepNext/>
      <w:keepLines/>
      <w:spacing w:before="240" w:after="120"/>
      <w:outlineLvl w:val="1"/>
    </w:pPr>
    <w:rPr>
      <w:rFonts w:eastAsia="Times New Roman"/>
      <w:b/>
      <w:bCs/>
      <w:color w:val="000000"/>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C3497D"/>
    <w:rPr>
      <w:rFonts w:ascii="Times New Roman" w:eastAsia="Times New Roman" w:hAnsi="Times New Roman" w:cs="Times New Roman"/>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endnote text"/>
    <w:basedOn w:val="a1"/>
    <w:link w:val="affa"/>
    <w:uiPriority w:val="99"/>
    <w:semiHidden/>
    <w:unhideWhenUsed/>
    <w:rsid w:val="00822EA8"/>
    <w:pPr>
      <w:snapToGrid w:val="0"/>
    </w:pPr>
  </w:style>
  <w:style w:type="character" w:customStyle="1" w:styleId="affa">
    <w:name w:val="尾注文本 字符"/>
    <w:basedOn w:val="a2"/>
    <w:link w:val="aff9"/>
    <w:uiPriority w:val="99"/>
    <w:semiHidden/>
    <w:rsid w:val="00822EA8"/>
    <w:rPr>
      <w:rFonts w:ascii="Times New Roman" w:eastAsia="宋体" w:hAnsi="Times New Roman" w:cs="Times New Roman"/>
      <w:sz w:val="24"/>
    </w:rPr>
  </w:style>
  <w:style w:type="character" w:styleId="affb">
    <w:name w:val="endnote reference"/>
    <w:basedOn w:val="a2"/>
    <w:uiPriority w:val="99"/>
    <w:semiHidden/>
    <w:unhideWhenUsed/>
    <w:rsid w:val="00822EA8"/>
    <w:rPr>
      <w:vertAlign w:val="superscript"/>
    </w:rPr>
  </w:style>
  <w:style w:type="paragraph" w:styleId="affc">
    <w:name w:val="footnote text"/>
    <w:basedOn w:val="a1"/>
    <w:link w:val="affd"/>
    <w:uiPriority w:val="99"/>
    <w:semiHidden/>
    <w:unhideWhenUsed/>
    <w:rsid w:val="009B33B6"/>
    <w:pPr>
      <w:snapToGrid w:val="0"/>
    </w:pPr>
    <w:rPr>
      <w:sz w:val="18"/>
      <w:szCs w:val="18"/>
    </w:rPr>
  </w:style>
  <w:style w:type="character" w:customStyle="1" w:styleId="affd">
    <w:name w:val="脚注文本 字符"/>
    <w:basedOn w:val="a2"/>
    <w:link w:val="affc"/>
    <w:uiPriority w:val="99"/>
    <w:semiHidden/>
    <w:rsid w:val="009B33B6"/>
    <w:rPr>
      <w:rFonts w:ascii="Times New Roman" w:eastAsia="宋体" w:hAnsi="Times New Roman" w:cs="Times New Roman"/>
      <w:sz w:val="18"/>
      <w:szCs w:val="18"/>
    </w:rPr>
  </w:style>
  <w:style w:type="character" w:styleId="affe">
    <w:name w:val="footnote reference"/>
    <w:basedOn w:val="a2"/>
    <w:uiPriority w:val="99"/>
    <w:semiHidden/>
    <w:unhideWhenUsed/>
    <w:rsid w:val="009B33B6"/>
    <w:rPr>
      <w:vertAlign w:val="superscript"/>
    </w:rPr>
  </w:style>
  <w:style w:type="paragraph" w:styleId="afff">
    <w:name w:val="Normal (Web)"/>
    <w:basedOn w:val="a1"/>
    <w:uiPriority w:val="99"/>
    <w:semiHidden/>
    <w:unhideWhenUsed/>
    <w:rsid w:val="001426A2"/>
    <w:rPr>
      <w:szCs w:val="24"/>
    </w:rPr>
  </w:style>
  <w:style w:type="character" w:styleId="afff0">
    <w:name w:val="Placeholder Text"/>
    <w:basedOn w:val="a2"/>
    <w:uiPriority w:val="99"/>
    <w:semiHidden/>
    <w:rsid w:val="004F70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12</Pages>
  <Words>1461</Words>
  <Characters>8329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亦寒 宋</cp:lastModifiedBy>
  <cp:revision>61</cp:revision>
  <dcterms:created xsi:type="dcterms:W3CDTF">2026-05-27T17:04:00Z</dcterms:created>
  <dcterms:modified xsi:type="dcterms:W3CDTF">2026-05-28T05:51:00Z</dcterms:modified>
  <cp:category/>
</cp:coreProperties>
</file>