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600"/>
      </w:pPr>
      <w:r>
        <w:rPr>
          <w:rFonts w:ascii="Calibri" w:cs="Calibri" w:eastAsia="Calibri" w:hAnsi="Calibri"/>
          <w:caps/>
          <w:color w:val="595959"/>
          <w:sz w:val="24"/>
          <w:szCs w:val="24"/>
        </w:rPr>
        <w:t xml:space="preserve">DSA OS Program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Product Requirements Document</w:t>
      </w:r>
    </w:p>
    <w:p>
      <w:pPr>
        <w:pBdr>
          <w:bottom w:val="single" w:color="1F3864" w:sz="12" w:space="6"/>
        </w:pBdr>
        <w:spacing w:after="600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DSA OS: Vehicle-Loan Operations Platform for Direct Selling Agents (India)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rPr>
          <w:cantSplit/>
          <w:tblHeader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PRD-DSAOS-001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Version / status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 / Draft for review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04 October 2026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DSA OS, vehicle-loan operations platform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Author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Shashwat (Product Owner)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Companion document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SRS-DSAOS-001 (Software Requirements Specification)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Template basis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Industry PRD structure: context, goals, users, scope, requirements, metrics, release, risks</w:t>
            </w:r>
          </w:p>
        </w:tc>
      </w:tr>
    </w:tbl>
    <w:p>
      <w:pPr>
        <w:spacing w:before="30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Confidential. Draft for stakeholder review and pilot validation. Not for external distribution.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Document Control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1444"/>
        <w:gridCol w:w="1624"/>
        <w:gridCol w:w="5056"/>
      </w:tblGrid>
      <w:tr>
        <w:trPr>
          <w:cantSplit/>
          <w:tblHeader/>
        </w:trPr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5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0.1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 2026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5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generic DSA draft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0.2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04 Oct 2026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5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Researched rewrite for vehicle-loan DSAs; multi-lender model; payout reconciliation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0.3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04 Oct 2026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5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Added business rules, permissions, SLA, notifications, audit, error handling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04 Oct 2026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5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Restructured into industry-standard PRD format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Review and approval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2527"/>
        <w:gridCol w:w="1985"/>
        <w:gridCol w:w="1987"/>
      </w:tblGrid>
      <w:tr>
        <w:trPr>
          <w:cantSplit/>
          <w:tblHeader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Signature</w:t>
            </w: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Shashwat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Pilot DSA representative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[To be assigned]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Engineering lead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[To be assigned]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Legal / CA reviewer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[To be assigned]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Executive Summary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DSA OS is a web platform for Direct Selling Agents (DSAs) who source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vehicle loans</w:t>
      </w:r>
      <w:r>
        <w:rPr>
          <w:rFonts w:ascii="Calibri" w:cs="Calibri" w:eastAsia="Calibri" w:hAnsi="Calibri"/>
          <w:sz w:val="21"/>
          <w:szCs w:val="21"/>
        </w:rPr>
        <w:t xml:space="preserve"> in India: new and used cars, two-wheelers, commercial vehicles, tractors and EVs. It replaces WhatsApp groups, spreadsheets, phone memory and lender-portal screenshots with one system of record for every case, lender application, document, dealer and rupee of payout.</w:t>
      </w:r>
    </w:p>
    <w:p>
      <w:pPr>
        <w:pBdr>
          <w:left w:val="single" w:color="1F3864" w:sz="18" w:space="8"/>
        </w:pBdr>
        <w:shd w:fill="EEF3FA" w:color="auto" w:val="clear"/>
        <w:spacing w:after="120"/>
        <w:ind w:left="20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Product promise: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Never lose track of a case, and never lose a rupee of payout.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7041"/>
      </w:tblGrid>
      <w:tr>
        <w:trPr>
          <w:cantSplit/>
          <w:tblHeader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Summary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Problem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Vehicle-loan DSAs run cases across several lender portals and chat apps. Status, documents, post-disbursal items and payout reconciliation are tracked manually, so cases stall and payouts leak.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Target customer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DSA firms and individual DSAs (1 to 50 staff) sourcing vehicle loans through dealers, sub-DSAs and direct leads.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Solution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multi-tenant, mobile-friendly operations platform: case and vehicle management, rule-driven document checklists, multi-lender application tracking, SLA/ageing, payout rules, expected-vs-received reconciliation, source analytics.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Differentiator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Vehicle-specific data model, multi-lender cases, post-disbursal document (PDD) tracking, and payout reconciliation against lender statements. Built for the DSA, not the lender.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Release approach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Clickable prototype for validation, then a pilot MVP with one DSA firm, then expansion.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Commercial model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One-time implementation fee plus recurring monthly platform fee. Pricing to be frozen after pilot evidence.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Decision requested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 discovery and prototype build; agree pilot DSA and success criteria (Section 10).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Background and Problem Definition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 Market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used-car loan portfolio reached about ₹1.3 lakh crore in June 2026, growing roughly 26% a year over five years. Used-car loan penetration is 1.3 to 1.4% of new-vehicle sales versus 2 to 2.5% in mature markets [R1].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Small finance banks increased their share of used-car loan originations from 8.2% to 13.5% [R1], so DSAs deal with a growing number of lenders.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More than 80% of approved used-car loans take up to two business days to disburse [R1]; after-approval execution (documents, delivery order, RC/hypothecation) decides whether a case closes.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Four in five two-wheeler loan applicants are first-time borrowers [R1], which increases rejection, re-submission and document rework.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2.2 Industry value chain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Lender (bank / NBFC / small finance bank)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└─ Aggregator / master DSA (optional, shares payout)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└─ DSA firm or individual DSA            &lt;-- OUR CUSTOMER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├─ Employees: telecallers, field executives, processors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├─ Sub-DSAs, connectors, referral partners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└─ Dealers: showrooms, used-car dealers, 2W dealers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└─ Customer: applicant, co-applicant, guarantor</w:t>
      </w:r>
    </w:p>
    <w:p>
      <w:pPr>
        <w:spacing w:after="100"/>
      </w:pP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A DSA needs no licence. The relationship is created by an empanelment agreement with each lender or a sub-code under an aggregator, and DSAs are paid commission on disbursal rather than salary [R8].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2.3 Current process and pain 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3159"/>
        <w:gridCol w:w="3610"/>
        <w:gridCol w:w="1806"/>
      </w:tblGrid>
      <w:tr>
        <w:trPr>
          <w:cantSplit/>
          <w:tblHeader/>
        </w:trP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Pain point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Evidence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P1</w:t>
            </w:r>
          </w:p>
        </w:tc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Payout leakage and reconciliation: cases missing from lender payout statements, wrong rate applied, TDS mismatch, untracked clawbacks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Direct revenue loss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Hypothesis, to validate with real statements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P2</w:t>
            </w:r>
          </w:p>
        </w:tc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Multi-lender status chaos: status sits in each lender portal, chats and memory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Delays, duplicate effort, lost cases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Lender partner-portal model [R10]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P3</w:t>
            </w:r>
          </w:p>
        </w:tc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Post-disbursal document (PDD) and RC/hypothecation follow-up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Payout held, customer dissatisfaction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Industry practice [R5, R6]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P4</w:t>
            </w:r>
          </w:p>
        </w:tc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 chasing: missing, blurry, expired or mismatched documents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Slow logins, rejections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Industry practice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P5</w:t>
            </w:r>
          </w:p>
        </w:tc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Dealer and sub-DSA attribution and sharing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Disputes, unclear profitability by source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Industry practice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P6</w:t>
            </w:r>
          </w:p>
        </w:tc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staff accountability or ageing view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Stuck cases unnoticed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Hypothesis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P7</w:t>
            </w:r>
          </w:p>
        </w:tc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Lender choice by memory rather than own history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Lower approval rate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Hypothesis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2.4 Competitive landscape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3429"/>
        <w:gridCol w:w="3431"/>
      </w:tblGrid>
      <w:tr>
        <w:trPr>
          <w:cantSplit/>
          <w:tblHeader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3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Examples</w:t>
            </w:r>
          </w:p>
        </w:tc>
        <w:tc>
          <w:tcPr>
            <w:tcW w:type="dxa" w:w="3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Gap relative to DSA OS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Generic and BFSI CRMs with DSA features</w:t>
            </w:r>
          </w:p>
        </w:tc>
        <w:tc>
          <w:tcPr>
            <w:tcW w:type="dxa" w:w="3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TatvaCRM, TeleCRM, Credque [R10]</w:t>
            </w:r>
          </w:p>
        </w:tc>
        <w:tc>
          <w:tcPr>
            <w:tcW w:type="dxa" w:w="3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Lead and pipeline focus; limited vehicle, PDD and payout-reconciliation depth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Lender-side DSA portals</w:t>
            </w:r>
          </w:p>
        </w:tc>
        <w:tc>
          <w:tcPr>
            <w:tcW w:type="dxa" w:w="3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FinBox and similar [R10]</w:t>
            </w:r>
          </w:p>
        </w:tc>
        <w:tc>
          <w:tcPr>
            <w:tcW w:type="dxa" w:w="3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 the lender; DSA has no consolidated multi-lender view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Spreadsheets and WhatsApp</w:t>
            </w:r>
          </w:p>
        </w:tc>
        <w:tc>
          <w:tcPr>
            <w:tcW w:type="dxa" w:w="34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 quo</w:t>
            </w:r>
          </w:p>
        </w:tc>
        <w:tc>
          <w:tcPr>
            <w:tcW w:type="dxa" w:w="3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audit, no ageing, no reconciliation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Pricing anchor: a generic CRM with DSA toolkit is listed at about ₹449 per user per month [R10]. DSA OS must justify a premium through recovered payouts and vehicle-specific workflow.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2.5 Problem statement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Vehicle-loan DSAs cannot reliably see which cases are blocked, which documents and post-disbursal items are outstanding, what each disbursed case should pay, and what was actually paid. They need one operational system that makes these answers immediate.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Goals, Non-Goals and Success Metrics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G1: Capture every case, vehicle, lender application and document in one tenant-isolated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G2: Reduce time from lead to first lender login through rule-based document checklists.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G3: Make stuck cases visible through SLA and ageing.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G4: Compute expected payout from effective-dated rules and reconcile it with lender statements.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G5: Attribute every case to a source and compute shares for dealers, sub-DSAs and employees.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G6: Meet data-protection expectations (DPDP, lender agreements) by design.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3.2 Non-goals (this release)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Integration with lender loan-origination systems or credit bureaus.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Credit decisioning, lender recommendation or any customer-facing display of loan offers.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Native mobile apps, e-sign, e-mandate, EMI collection or full accounting.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3.3 Success metrics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Baselines are collected in discovery; targets are proposals for the pilot.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3249"/>
        <w:gridCol w:w="1805"/>
        <w:gridCol w:w="1806"/>
      </w:tblGrid>
      <w:tr>
        <w:trPr>
          <w:cantSplit/>
          <w:tblHeader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Definition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Baseline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Pilot target (proposed)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Adoption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cases entered in DSA OS divided by total new cases in the period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TBD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90% by week 4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Document-complete at first login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Cases with all lender-mandatory documents at first lender login divided by cases logged in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TBD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+20 points vs baseline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Lead-to-login time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Median hours from case creation to first lender login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TBD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-30%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Stuck-case rate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Cases past stage SLA divided by open cases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TBD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Visible and falling week on week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PDD ageing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 PDD items older than 15 days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TBD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-50%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Payout variance found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Rupees and cases where received payout differs from expected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Unknown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 least one verified discrepancy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Reconciliation coverage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Disbursed cases matched to a lender statement line divided by disbursed cases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0%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90%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Weekly active users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Distinct staff logging in per week divided by licensed staff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80%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Users and Personas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888"/>
        <w:gridCol w:w="2527"/>
        <w:gridCol w:w="1806"/>
      </w:tblGrid>
      <w:tr>
        <w:trPr>
          <w:cantSplit/>
          <w:tblHeader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Persona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Needs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Pain today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Frequency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DSA Owner (economic buyer)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Pipeline, payout truth, source and team performance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Cannot see leakage or stuck cases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 summary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Processor / back office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Checklist, lender logins, status updates, PDD chase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Re-keying across lender portals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Heavy daily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Field executive / telecaller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lead and upload photos from phone, see own cases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Slow forms, no feedback on status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Heavy daily, mobile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Accountant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Payout statements, TDS, splits, reconciliation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Spreadsheet matching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Weekly and month-end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Dealer or sub-DSA (Phase 2)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Submit leads, view status and own payout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Calls to ask status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Occasional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4.1 Jobs to be done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sz w:val="21"/>
          <w:szCs w:val="21"/>
        </w:rPr>
        <w:t xml:space="preserve">1.	When a lead arrives, capture it in under 30 seconds so it is not lost.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sz w:val="21"/>
          <w:szCs w:val="21"/>
        </w:rPr>
        <w:t xml:space="preserve">2.	When a case starts, know exactly which documents are missing and ask for them.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sz w:val="21"/>
          <w:szCs w:val="21"/>
        </w:rPr>
        <w:t xml:space="preserve">3.	When a customer qualifies, send the case to several lenders and track each outcome.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sz w:val="21"/>
          <w:szCs w:val="21"/>
        </w:rPr>
        <w:t xml:space="preserve">4.	When I start the day, see what is blocked or overdue.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sz w:val="21"/>
          <w:szCs w:val="21"/>
        </w:rPr>
        <w:t xml:space="preserve">5.	When a loan disburses, know what it should pay and when to expect it.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sz w:val="21"/>
          <w:szCs w:val="21"/>
        </w:rPr>
        <w:t xml:space="preserve">6.	When a statement arrives, find short or missing payouts quickly.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sz w:val="21"/>
          <w:szCs w:val="21"/>
        </w:rPr>
        <w:t xml:space="preserve">7.	At month-end, settle dealer, sub-DSA and employee shares without spreadsheets.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Assumptions, Constraints and Dependencies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4513"/>
        <w:gridCol w:w="1263"/>
        <w:gridCol w:w="2528"/>
      </w:tblGrid>
      <w:tr>
        <w:trPr>
          <w:cantSplit/>
          <w:tblHeader/>
        </w:trP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Statement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Validation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A-01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DSAs work with several lenders per month and often submit one customer to more than one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Assumption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Discovery interviews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A-02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Payout grids vary by lender, product and slab and are shared by lenders in documents or emails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Assumption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Collect 3 real statements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A-03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Staff will enter minimal case data if mobile capture is fast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Assumption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Prototype usability test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A-04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Lenders will not provide APIs to small DSAs in the pilot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Assumption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Ask pilot DSA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A-05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back-office-only tool does not make the DSA a Lending Service Provider under a given lender contract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Assumption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Legal opinion [R2]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C-01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documents must not go to public AI services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Policy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C-02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Hosting in an India region by default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Lender and DPDP review [R3]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C-03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Compliance with DPDP core duties by May 2027 [R3]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Compliance plan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D-01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Pilot DSA provides sample data and a point of contact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Dependency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Pilot agreement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D-02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 confirms GST and TDS treatment for pilot DSA [R4, R8]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Dependency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 review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6. Product Scope and Requirements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 Release scope (MoSCoW)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3790"/>
        <w:gridCol w:w="3792"/>
      </w:tblGrid>
      <w:tr>
        <w:trPr>
          <w:cantSplit/>
          <w:tblHeader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Release</w:t>
            </w:r>
          </w:p>
        </w:tc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3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Could have / later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Prototype (clickable, seeded data)</w:t>
            </w:r>
          </w:p>
        </w:tc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Dashboard, case flow, checklist, multi-lender view, PDD board, payout expectation and reconciliation screens</w:t>
            </w:r>
          </w:p>
        </w:tc>
        <w:tc>
          <w:tcPr>
            <w:tcW w:type="dxa" w:w="3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Mock OCR screen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Pilot MVP</w:t>
            </w:r>
          </w:p>
        </w:tc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P0 requirements in Section 6.4</w:t>
            </w:r>
          </w:p>
        </w:tc>
        <w:tc>
          <w:tcPr>
            <w:tcW w:type="dxa" w:w="3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Splits, import automation (P1)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Phase 2</w:t>
            </w:r>
          </w:p>
        </w:tc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Dealer/sub-DSA portal, WhatsApp document requests, statement parsers, local OCR</w:t>
            </w:r>
          </w:p>
        </w:tc>
        <w:tc>
          <w:tcPr>
            <w:tcW w:type="dxa" w:w="3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Vehicle data lookup via authorised provider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Phase 3</w:t>
            </w:r>
          </w:p>
        </w:tc>
        <w:tc>
          <w:tcPr>
            <w:tcW w:type="dxa" w:w="3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Eligibility notes from the DSA's own history, mobile offline, accounting export</w:t>
            </w:r>
          </w:p>
        </w:tc>
        <w:tc>
          <w:tcPr>
            <w:tcW w:type="dxa" w:w="3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Lender recommendations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6.2 End-to-end user journey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sz w:val="21"/>
          <w:szCs w:val="21"/>
        </w:rPr>
        <w:t xml:space="preserve">1.	Lead arrives (dealer, referral, direct). Field executive creates the case on phone with source, customer, product and vehicle.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sz w:val="21"/>
          <w:szCs w:val="21"/>
        </w:rPr>
        <w:t xml:space="preserve">2.	System checks duplicates (mobile, PAN last four, vehicle number) and generates the document checklist.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sz w:val="21"/>
          <w:szCs w:val="21"/>
        </w:rPr>
        <w:t xml:space="preserve">3.	Staff upload documents; missing and expired items are flagged; a request message is generated for the customer.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sz w:val="21"/>
          <w:szCs w:val="21"/>
        </w:rPr>
        <w:t xml:space="preserve">4.	Processor adds lender applications (one or more) and records login details.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sz w:val="21"/>
          <w:szCs w:val="21"/>
        </w:rPr>
        <w:t xml:space="preserve">5.	Lender outcomes are recorded: query, rejection with reason, or sanction with terms.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sz w:val="21"/>
          <w:szCs w:val="21"/>
        </w:rPr>
        <w:t xml:space="preserve">6.	Customer accepts a sanction; pre-disbursal items (agreement, invoice, insurance, margin money) are tracked; disbursal is recorded.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sz w:val="21"/>
          <w:szCs w:val="21"/>
        </w:rPr>
        <w:t xml:space="preserve">7.	PDD and RC/hypothecation tasks open with due dates and owners.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sz w:val="21"/>
          <w:szCs w:val="21"/>
        </w:rPr>
        <w:t xml:space="preserve">8.	Payout expectation is calculated from the rule in force; it is Held until gating conditions are met.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sz w:val="21"/>
          <w:szCs w:val="21"/>
        </w:rPr>
        <w:t xml:space="preserve">9.	Lender statement is imported; matches, shortfalls and missing cases are shown; clawback window is tracked.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sz w:val="21"/>
          <w:szCs w:val="21"/>
        </w:rPr>
        <w:t xml:space="preserve">10.	Owner reviews dashboards and month-end shares.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Exception 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All lenders reject: case moves to Rework; corrected data or new lenders can be added.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Customer drops or cancels after sanction: reason recorded; no payout expectation.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Cancellation after disbursal: clawback review opens.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Document rejected or expired: case moves back to Collecting Documents with reason.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Duplicate lead: warning links to existing record; user can proceed with a reason.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6.3 Priority and release legend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P0 = pilot MVP must have. P1 = pilot hardening. P2 = later phase. Requirements below are product-level; the SRS holds the detailed, testable requirements and traces to these IDs.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6.4 Feature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2"/>
        <w:gridCol w:w="2158"/>
        <w:gridCol w:w="4414"/>
        <w:gridCol w:w="784"/>
        <w:gridCol w:w="788"/>
      </w:tblGrid>
      <w:tr>
        <w:trPr>
          <w:cantSplit/>
          <w:tblHeader/>
        </w:trPr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4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User story</w:t>
            </w:r>
          </w:p>
        </w:tc>
        <w:tc>
          <w:tcPr>
            <w:tcW w:type="dxa" w:w="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</w:t>
            </w:r>
          </w:p>
        </w:tc>
        <w:tc>
          <w:tcPr>
            <w:tcW w:type="dxa" w:w="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</w:t>
            </w:r>
          </w:p>
        </w:tc>
      </w:tr>
      <w:tr>
        <w:trPr>
          <w:cantSplit/>
          <w:tblHeader w:val="false"/>
        </w:trPr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F-01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Parties and duplicates</w:t>
            </w:r>
          </w:p>
        </w:tc>
        <w:tc>
          <w:tcPr>
            <w:tcW w:type="dxa" w:w="4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 a field executive, I want to create a customer quickly and be warned of duplicates so that leads are not repeated</w:t>
            </w:r>
          </w:p>
        </w:tc>
        <w:tc>
          <w:tcPr>
            <w:tcW w:type="dxa" w:w="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F-02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Case management</w:t>
            </w:r>
          </w:p>
        </w:tc>
        <w:tc>
          <w:tcPr>
            <w:tcW w:type="dxa" w:w="4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 a processor, I want one case record with owner, source and timeline so that everyone sees the same truth</w:t>
            </w:r>
          </w:p>
        </w:tc>
        <w:tc>
          <w:tcPr>
            <w:tcW w:type="dxa" w:w="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F-03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Vehicle record</w:t>
            </w:r>
          </w:p>
        </w:tc>
        <w:tc>
          <w:tcPr>
            <w:tcW w:type="dxa" w:w="4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 a processor, I want vehicle, valuation and existing hypothecation captured so that collateral issues surface early</w:t>
            </w:r>
          </w:p>
        </w:tc>
        <w:tc>
          <w:tcPr>
            <w:tcW w:type="dxa" w:w="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F-04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 checklist and hub</w:t>
            </w:r>
          </w:p>
        </w:tc>
        <w:tc>
          <w:tcPr>
            <w:tcW w:type="dxa" w:w="4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 a processor, I want the required documents generated by product, customer type, vehicle condition and lender so that I know exactly what is missing</w:t>
            </w:r>
          </w:p>
        </w:tc>
        <w:tc>
          <w:tcPr>
            <w:tcW w:type="dxa" w:w="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F-05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Lender applications</w:t>
            </w:r>
          </w:p>
        </w:tc>
        <w:tc>
          <w:tcPr>
            <w:tcW w:type="dxa" w:w="4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 a processor, I want to track multiple lender applications per case so that each status and sanction is visible</w:t>
            </w:r>
          </w:p>
        </w:tc>
        <w:tc>
          <w:tcPr>
            <w:tcW w:type="dxa" w:w="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F-06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Workflow, follow-ups, SLA</w:t>
            </w:r>
          </w:p>
        </w:tc>
        <w:tc>
          <w:tcPr>
            <w:tcW w:type="dxa" w:w="4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 an owner, I want stage SLAs and ageing so that stuck cases are obvious</w:t>
            </w:r>
          </w:p>
        </w:tc>
        <w:tc>
          <w:tcPr>
            <w:tcW w:type="dxa" w:w="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F-07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PDD and RC tracker</w:t>
            </w:r>
          </w:p>
        </w:tc>
        <w:tc>
          <w:tcPr>
            <w:tcW w:type="dxa" w:w="4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 a processor, I want post-disbursal items tracked with due dates so that payouts are not held unnecessarily</w:t>
            </w:r>
          </w:p>
        </w:tc>
        <w:tc>
          <w:tcPr>
            <w:tcW w:type="dxa" w:w="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F-08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Sources and partners</w:t>
            </w:r>
          </w:p>
        </w:tc>
        <w:tc>
          <w:tcPr>
            <w:tcW w:type="dxa" w:w="4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 an owner, I want every case attributed to one source so that I can measure source quality</w:t>
            </w:r>
          </w:p>
        </w:tc>
        <w:tc>
          <w:tcPr>
            <w:tcW w:type="dxa" w:w="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F-09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Payout rules and expectation</w:t>
            </w:r>
          </w:p>
        </w:tc>
        <w:tc>
          <w:tcPr>
            <w:tcW w:type="dxa" w:w="4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 an owner, I want expected payout computed from effective-dated rules so that I know what each case should pay</w:t>
            </w:r>
          </w:p>
        </w:tc>
        <w:tc>
          <w:tcPr>
            <w:tcW w:type="dxa" w:w="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F-10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Reconciliation</w:t>
            </w:r>
          </w:p>
        </w:tc>
        <w:tc>
          <w:tcPr>
            <w:tcW w:type="dxa" w:w="4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 an accountant, I want lender statements matched to expectations so that short and missing payouts are found</w:t>
            </w:r>
          </w:p>
        </w:tc>
        <w:tc>
          <w:tcPr>
            <w:tcW w:type="dxa" w:w="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F-11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Splits and clawbacks</w:t>
            </w:r>
          </w:p>
        </w:tc>
        <w:tc>
          <w:tcPr>
            <w:tcW w:type="dxa" w:w="4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 an accountant, I want dealer, sub-DSA and employee shares and clawbacks computed so that settlement is accurate</w:t>
            </w:r>
          </w:p>
        </w:tc>
        <w:tc>
          <w:tcPr>
            <w:tcW w:type="dxa" w:w="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P1</w:t>
            </w:r>
          </w:p>
        </w:tc>
        <w:tc>
          <w:tcPr>
            <w:tcW w:type="dxa" w:w="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Pilot</w:t>
            </w:r>
          </w:p>
        </w:tc>
      </w:tr>
      <w:tr>
        <w:trPr>
          <w:cantSplit/>
          <w:tblHeader w:val="false"/>
        </w:trPr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F-12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Dashboards and reports</w:t>
            </w:r>
          </w:p>
        </w:tc>
        <w:tc>
          <w:tcPr>
            <w:tcW w:type="dxa" w:w="4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 an owner, I want pipeline, ageing, conversion and payout views with filters so that I can decide</w:t>
            </w:r>
          </w:p>
        </w:tc>
        <w:tc>
          <w:tcPr>
            <w:tcW w:type="dxa" w:w="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F-13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4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 a processor, I want alerts for due, overdue and stuck items so that nothing slips</w:t>
            </w:r>
          </w:p>
        </w:tc>
        <w:tc>
          <w:tcPr>
            <w:tcW w:type="dxa" w:w="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F-14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Roles, permissions, audit</w:t>
            </w:r>
          </w:p>
        </w:tc>
        <w:tc>
          <w:tcPr>
            <w:tcW w:type="dxa" w:w="4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 an owner, I want role-based access and an audit trail so that staff see only what they should</w:t>
            </w:r>
          </w:p>
        </w:tc>
        <w:tc>
          <w:tcPr>
            <w:tcW w:type="dxa" w:w="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F-15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Consent and privacy operations</w:t>
            </w:r>
          </w:p>
        </w:tc>
        <w:tc>
          <w:tcPr>
            <w:tcW w:type="dxa" w:w="4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 an owner, I want consent records, retention and request handling so that I meet DPDP duties</w:t>
            </w:r>
          </w:p>
        </w:tc>
        <w:tc>
          <w:tcPr>
            <w:tcW w:type="dxa" w:w="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F-16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import and export</w:t>
            </w:r>
          </w:p>
        </w:tc>
        <w:tc>
          <w:tcPr>
            <w:tcW w:type="dxa" w:w="4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 an owner, I want to import existing spreadsheets and export reports so that onboarding is fast</w:t>
            </w:r>
          </w:p>
        </w:tc>
        <w:tc>
          <w:tcPr>
            <w:tcW w:type="dxa" w:w="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P1</w:t>
            </w:r>
          </w:p>
        </w:tc>
        <w:tc>
          <w:tcPr>
            <w:tcW w:type="dxa" w:w="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Pilot</w:t>
            </w:r>
          </w:p>
        </w:tc>
      </w:tr>
      <w:tr>
        <w:trPr>
          <w:cantSplit/>
          <w:tblHeader w:val="false"/>
        </w:trPr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F-17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Local OCR and mismatch checks</w:t>
            </w:r>
          </w:p>
        </w:tc>
        <w:tc>
          <w:tcPr>
            <w:tcW w:type="dxa" w:w="4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 a processor, I want fields suggested from KYC and RC images, processed locally, so that data entry is faster</w:t>
            </w:r>
          </w:p>
        </w:tc>
        <w:tc>
          <w:tcPr>
            <w:tcW w:type="dxa" w:w="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P2</w:t>
            </w:r>
          </w:p>
        </w:tc>
        <w:tc>
          <w:tcPr>
            <w:tcW w:type="dxa" w:w="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Phase 2</w:t>
            </w:r>
          </w:p>
        </w:tc>
      </w:tr>
      <w:tr>
        <w:trPr>
          <w:cantSplit/>
          <w:tblHeader w:val="false"/>
        </w:trPr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F-18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Dealer and sub-DSA portal</w:t>
            </w:r>
          </w:p>
        </w:tc>
        <w:tc>
          <w:tcPr>
            <w:tcW w:type="dxa" w:w="4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 a dealer, I want to submit leads and see status so that I stop calling</w:t>
            </w:r>
          </w:p>
        </w:tc>
        <w:tc>
          <w:tcPr>
            <w:tcW w:type="dxa" w:w="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P2</w:t>
            </w:r>
          </w:p>
        </w:tc>
        <w:tc>
          <w:tcPr>
            <w:tcW w:type="dxa" w:w="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Phase 2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7. User Experience Requirements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7.1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Mobile first: usable on low-end Android and variable networks; capture in six required fields or fewer.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Show what needs attention today before showing 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Never hide money logic: every payout number links to the rule and the case behind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Language: English first; Hindi labels in Pilot hardening.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7.2 Key screens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Login; Owner dashboard; Today view (due, overdue, stuck); Case list; Case detail with timeline; Create case; Vehicle panel; Checklist and document viewer; Lender applications (side-by-side); PDD board; Sources and partners; Payout rules; Expectations; Statement import and reconciliation; Reports; Users and roles; Consent and privacy log; Audit log.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7.3 Prototype demo script (about 8 minutes)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Dealer sends a used-car lead; case created on phone; checklist shows missing documents; request message generated; case logged at three lenders (reject, query, sanction); disbursal recorded; expected payout calculated and Held because RC/hypothecation endorsement is pending; PDD board shows ageing; a lender statement is imported; reconciliation shows a short payment and a missing case; owner dashboard shows outstanding payout by lender and source. Demo uses realistic Indian names and dealers, with lender names as labels only and no claim of integration.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8. Compliance, Security and Privacy (Product Level)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6"/>
        <w:gridCol w:w="6680"/>
      </w:tblGrid>
      <w:tr>
        <w:trPr>
          <w:cantSplit/>
          <w:tblHeader/>
        </w:trPr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Product requirement (detail in SRS)</w:t>
            </w:r>
          </w:p>
        </w:tc>
      </w:tr>
      <w:tr>
        <w:trPr>
          <w:cantSplit/>
          <w:tblHeader w:val="false"/>
        </w:trPr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RBI Digital Lending Directions 2025 [R2]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Release 1 is an internal back-office tool and does not show loan offers to customers. Any borrower-facing feature requires legal review because LSP obligations can flow from lender contracts.</w:t>
            </w:r>
          </w:p>
        </w:tc>
      </w:tr>
      <w:tr>
        <w:trPr>
          <w:cantSplit/>
          <w:tblHeader w:val="false"/>
        </w:trPr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DPDP Act and Rules 2025 [R3]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Consent records per purpose, notice versioning, retention and deletion workflow, breach register and notification runbook. Core duties apply from about 13 to 14 May 2027; build now.</w:t>
            </w:r>
          </w:p>
        </w:tc>
      </w:tr>
      <w:tr>
        <w:trPr>
          <w:cantSplit/>
          <w:tblHeader w:val="false"/>
        </w:trPr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Tax [R4, R8, R9]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Record TDS per payout and reconcile with Form 26AS/AIS; GST treatment configurable per DSA (reverse charge for individual DSAs billing lenders); CA confirmation required.</w:t>
            </w:r>
          </w:p>
        </w:tc>
      </w:tr>
      <w:tr>
        <w:trPr>
          <w:cantSplit/>
          <w:tblHeader w:val="false"/>
        </w:trPr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 and data security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Tenant isolation, role-based access, encryption, masked Aadhaar, short-lived signed URLs, audit of every access, no public AI services.</w:t>
            </w:r>
          </w:p>
        </w:tc>
      </w:tr>
      <w:tr>
        <w:trPr>
          <w:cantSplit/>
          <w:tblHeader w:val="false"/>
        </w:trPr>
        <w:tc>
          <w:tcPr>
            <w:tcW w:type="dxa" w:w="2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Hosting</w:t>
            </w:r>
          </w:p>
        </w:tc>
        <w:tc>
          <w:tcPr>
            <w:tcW w:type="dxa" w:w="6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India region by default; DSA-controlled deployment option.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9. Analytics and Instrumentation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9.1 KPI definitions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rPr>
          <w:cantSplit/>
          <w:tblHeader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KPI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Formula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Approval rate (per lender and product)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Sanctioned applications divided by logged-in applications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Disbursal conversion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Disbursed applications divided by sanctioned applications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Lead-to-disbursal conversion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Disbursed cases divided by cases created in the period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Average ticket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Sum of disbursed amounts divided by disbursed cases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Stage ageing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Now minus time the case entered the current stage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Stuck case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Stage ageing greater than stage SLA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Payout realisation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Net payout received divided by net payout expected, for matured cases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Payout variance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Received minus expected, per case, lender and month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Source quality score (proposed)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Weighted blend of approval rate, disbursal conversion, average ticket and payout realisation; weights set with the pilot DSA</w:t>
            </w:r>
          </w:p>
        </w:tc>
      </w:tr>
      <w:tr>
        <w:trPr>
          <w:cantSplit/>
          <w:tblHeader w:val="false"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Document-complete at login</w:t>
            </w:r>
          </w:p>
        </w:tc>
        <w:tc>
          <w:tcPr>
            <w:tcW w:type="dxa" w:w="6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Cases with 100% mandatory documents at first login divided by cases logged in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9.2 Product events to log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case_created, duplicate_warning_shown, checklist_generated, document_uploaded, document_rejected, lender_application_added, status_changed, sanction_recorded, disbursal_recorded, pdd_opened, pdd_closed, expectation_created, statement_imported, reconciliation_resolved, notification_sent, report_exported, login. Events carry organization, user role and timestamp, never document contents.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10. Go-to-Market, Pricing and Pilot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10.1 Pilot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One DSA firm with 3 to 6 months of historical cases and payout statements (anonymised or consented).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Four weeks of daily use for new cases after a one-week onboarding and data import.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Success criteria: daily use by staff for four weeks, at least one verified payout discrepancy, and the owner can name two decisions made from the dashboard.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10.2 Pricing approach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the model: one-time setup (migration, rule configuration, training) plus a monthly platform fee.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Anchor: generic DSA-capable CRMs list at about ₹449 per user per month [R10]; DSA OS premium comes from payout recovery.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Method: measure rupees of payout discrepancy found during the pilot and price the monthly fee as a small share of recurring value plus a base fee. Freeze pricing after the pilot.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10.3 Support model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Onboarding call, WhatsApp/email support during business hours for the pilot, weekly review with the owner, release notes per deployment.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11. Release Plan and Milestones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3249"/>
        <w:gridCol w:w="1624"/>
        <w:gridCol w:w="3431"/>
      </w:tblGrid>
      <w:tr>
        <w:trPr>
          <w:cantSplit/>
          <w:tblHeader/>
        </w:trP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Milestone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Indicative duration</w:t>
            </w:r>
          </w:p>
        </w:tc>
        <w:tc>
          <w:tcPr>
            <w:tcW w:type="dxa" w:w="3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Exit criteria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M0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Discovery with 2 DSAs and 2 dealers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to 2 weeks</w:t>
            </w:r>
          </w:p>
        </w:tc>
        <w:tc>
          <w:tcPr>
            <w:tcW w:type="dxa" w:w="3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Validated stages, document lists, sample statements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M1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Clickable prototype and seeded demo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to 2 weeks</w:t>
            </w:r>
          </w:p>
        </w:tc>
        <w:tc>
          <w:tcPr>
            <w:tcW w:type="dxa" w:w="3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Demo script runs end to end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M2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weeks</w:t>
            </w:r>
          </w:p>
        </w:tc>
        <w:tc>
          <w:tcPr>
            <w:tcW w:type="dxa" w:w="3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Auth, tenancy, roles, audit, deployment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M3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Core operations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to 4 weeks</w:t>
            </w:r>
          </w:p>
        </w:tc>
        <w:tc>
          <w:tcPr>
            <w:tcW w:type="dxa" w:w="3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Cases, vehicles, checklists, documents, lender applications, PDD, follow-ups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M4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Money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weeks</w:t>
            </w:r>
          </w:p>
        </w:tc>
        <w:tc>
          <w:tcPr>
            <w:tcW w:type="dxa" w:w="3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Payout rules, expectations, reconciliation, splits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M5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Hardening and pilot go-live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weeks</w:t>
            </w:r>
          </w:p>
        </w:tc>
        <w:tc>
          <w:tcPr>
            <w:tcW w:type="dxa" w:w="34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Reports, import, security review, backups, pilot sign-off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Durations assume a small team and should be re-estimated after discovery.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12. Risks, Open Questions and Stakeholders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12.1 Risk register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2888"/>
        <w:gridCol w:w="902"/>
        <w:gridCol w:w="902"/>
        <w:gridCol w:w="3883"/>
      </w:tblGrid>
      <w:tr>
        <w:trPr>
          <w:cantSplit/>
          <w:tblHeader/>
        </w:trP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Risk</w:t>
            </w:r>
          </w:p>
        </w:tc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Likelihood</w:t>
            </w:r>
          </w:p>
        </w:tc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R-01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Staff will not double-enter data alongside lender portals</w:t>
            </w:r>
          </w:p>
        </w:tc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Minimal fields, mobile capture, paste and import helpers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R-02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Payout rules too varied for the rule model</w:t>
            </w:r>
          </w:p>
        </w:tc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</w:t>
            </w:r>
          </w:p>
        </w:tc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Generic effective-dated rules plus audited manual override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R-03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breach or misuse of customer documents</w:t>
            </w:r>
          </w:p>
        </w:tc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</w:t>
            </w:r>
          </w:p>
        </w:tc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Very high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Tenancy, encryption, access audit, masking, India hosting, penetration test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R-04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Pilot DSA will not share payout statements</w:t>
            </w:r>
          </w:p>
        </w:tc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</w:t>
            </w:r>
          </w:p>
        </w:tc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NDA, manual entry first, optional local deployment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R-05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Scope creep into LOS or generic CRM</w:t>
            </w:r>
          </w:p>
        </w:tc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</w:t>
            </w:r>
          </w:p>
        </w:tc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Non-goals enforced in change control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R-06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Legal exposure if borrower-facing features are added</w:t>
            </w:r>
          </w:p>
        </w:tc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</w:t>
            </w:r>
          </w:p>
        </w:tc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Internal-only release 1; legal review gate</w:t>
            </w:r>
          </w:p>
        </w:tc>
      </w:tr>
      <w:tr>
        <w:trPr>
          <w:cantSplit/>
          <w:tblHeader w:val="false"/>
        </w:trPr>
        <w:tc>
          <w:tcPr>
            <w:tcW w:type="dxa" w:w="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R-07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Pricing too high versus generic CRMs</w:t>
            </w:r>
          </w:p>
        </w:tc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</w:t>
            </w:r>
          </w:p>
        </w:tc>
        <w:tc>
          <w:tcPr>
            <w:tcW w:type="dxa" w:w="9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</w:t>
            </w:r>
          </w:p>
        </w:tc>
        <w:tc>
          <w:tcPr>
            <w:tcW w:type="dxa" w:w="3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Value-based pricing from pilot evidence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12.2 Open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"/>
        <w:gridCol w:w="5054"/>
        <w:gridCol w:w="1624"/>
        <w:gridCol w:w="1807"/>
      </w:tblGrid>
      <w:tr>
        <w:trPr>
          <w:cantSplit/>
          <w:tblHeader/>
        </w:trPr>
        <w:tc>
          <w:tcPr>
            <w:tcW w:type="dxa" w:w="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5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Needed by</w:t>
            </w:r>
          </w:p>
        </w:tc>
      </w:tr>
      <w:tr>
        <w:trPr>
          <w:cantSplit/>
          <w:tblHeader w:val="false"/>
        </w:trPr>
        <w:tc>
          <w:tcPr>
            <w:tcW w:type="dxa" w:w="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Q-01</w:t>
            </w:r>
          </w:p>
        </w:tc>
        <w:tc>
          <w:tcPr>
            <w:tcW w:type="dxa" w:w="5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Exact case and lender statuses; rejection reason codes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Pilot DSA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M0</w:t>
            </w:r>
          </w:p>
        </w:tc>
      </w:tr>
      <w:tr>
        <w:trPr>
          <w:cantSplit/>
          <w:tblHeader w:val="false"/>
        </w:trPr>
        <w:tc>
          <w:tcPr>
            <w:tcW w:type="dxa" w:w="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Q-02</w:t>
            </w:r>
          </w:p>
        </w:tc>
        <w:tc>
          <w:tcPr>
            <w:tcW w:type="dxa" w:w="5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Which product lines are in the pilot (suggest used car and new car)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M0</w:t>
            </w:r>
          </w:p>
        </w:tc>
      </w:tr>
      <w:tr>
        <w:trPr>
          <w:cantSplit/>
          <w:tblHeader w:val="false"/>
        </w:trPr>
        <w:tc>
          <w:tcPr>
            <w:tcW w:type="dxa" w:w="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Q-03</w:t>
            </w:r>
          </w:p>
        </w:tc>
        <w:tc>
          <w:tcPr>
            <w:tcW w:type="dxa" w:w="5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Payout rule variety in real statements; OTC and PDD terminology in use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Pilot DSA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M0</w:t>
            </w:r>
          </w:p>
        </w:tc>
      </w:tr>
      <w:tr>
        <w:trPr>
          <w:cantSplit/>
          <w:tblHeader w:val="false"/>
        </w:trPr>
        <w:tc>
          <w:tcPr>
            <w:tcW w:type="dxa" w:w="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Q-04</w:t>
            </w:r>
          </w:p>
        </w:tc>
        <w:tc>
          <w:tcPr>
            <w:tcW w:type="dxa" w:w="5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Dealer and sub-DSA portal in or out of the pilot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M1</w:t>
            </w:r>
          </w:p>
        </w:tc>
      </w:tr>
      <w:tr>
        <w:trPr>
          <w:cantSplit/>
          <w:tblHeader w:val="false"/>
        </w:trPr>
        <w:tc>
          <w:tcPr>
            <w:tcW w:type="dxa" w:w="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Q-05</w:t>
            </w:r>
          </w:p>
        </w:tc>
        <w:tc>
          <w:tcPr>
            <w:tcW w:type="dxa" w:w="5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Hosting model: managed India region or DSA-controlled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M2</w:t>
            </w:r>
          </w:p>
        </w:tc>
      </w:tr>
      <w:tr>
        <w:trPr>
          <w:cantSplit/>
          <w:tblHeader w:val="false"/>
        </w:trPr>
        <w:tc>
          <w:tcPr>
            <w:tcW w:type="dxa" w:w="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Q-06</w:t>
            </w:r>
          </w:p>
        </w:tc>
        <w:tc>
          <w:tcPr>
            <w:tcW w:type="dxa" w:w="5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Retention periods and consent wording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Legal and CA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M2</w:t>
            </w:r>
          </w:p>
        </w:tc>
      </w:tr>
      <w:tr>
        <w:trPr>
          <w:cantSplit/>
          <w:tblHeader w:val="false"/>
        </w:trPr>
        <w:tc>
          <w:tcPr>
            <w:tcW w:type="dxa" w:w="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Q-07</w:t>
            </w:r>
          </w:p>
        </w:tc>
        <w:tc>
          <w:tcPr>
            <w:tcW w:type="dxa" w:w="5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customer-facing feature needed</w:t>
            </w:r>
          </w:p>
        </w:tc>
        <w:tc>
          <w:tcPr>
            <w:tcW w:type="dxa" w:w="16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M1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12.3 Stakeholders (RACI)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1263"/>
        <w:gridCol w:w="1263"/>
        <w:gridCol w:w="1263"/>
        <w:gridCol w:w="1263"/>
        <w:gridCol w:w="1267"/>
      </w:tblGrid>
      <w:tr>
        <w:trPr>
          <w:cantSplit/>
          <w:tblHeader/>
        </w:trP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Decision or deliverable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Pilot DSA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Engineering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Legal / CA</w:t>
            </w:r>
          </w:p>
        </w:tc>
        <w:tc>
          <w:tcPr>
            <w:tcW w:type="dxa" w:w="1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Sponsor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Requirements sign-off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A/R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</w:t>
            </w:r>
          </w:p>
        </w:tc>
        <w:tc>
          <w:tcPr>
            <w:tcW w:type="dxa" w:w="1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Payout rule configuration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  <w:tc>
          <w:tcPr>
            <w:tcW w:type="dxa" w:w="1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Security and privacy design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  <w:tc>
          <w:tcPr>
            <w:tcW w:type="dxa" w:w="1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Pilot go-live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  <w:tc>
          <w:tcPr>
            <w:tcW w:type="dxa" w:w="1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Pricing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</w:t>
            </w:r>
          </w:p>
        </w:tc>
        <w:tc>
          <w:tcPr>
            <w:tcW w:type="dxa" w:w="1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</w:t>
            </w:r>
          </w:p>
        </w:tc>
        <w:tc>
          <w:tcPr>
            <w:tcW w:type="dxa" w:w="1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R = Responsible, A = Accountable, C = Consulted, I = Informed.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Appendix A.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7041"/>
      </w:tblGrid>
      <w:tr>
        <w:trPr>
          <w:cantSplit/>
          <w:tblHeader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Term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DSA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Direct Selling Agent who sources loans for banks and NBFCs for commission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LSP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Lending Service Provider: an agent of a regulated lender performing digital lending functions [R2]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Loan origination system (lender's internal platform)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PDD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Post-disbursal documents: items submitted after funds are released; payout may be held until complete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OTC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 used by lenders for case handling and payout; meaning to be confirmed with pilot DSA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RC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Registration Certificate of the vehicle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HP / hypothecation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Lender's charge recorded on the RC; added through Form 34, removed through Form 35 [R6]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NOC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No-objection certificate from the previous lender or RTO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LTV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Loan to value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FOIR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Fixed obligations to income ratio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TDS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Tax deducted at source; commission falls under section 393(1) of the Income-tax Act 2025 from 1 April 2026 [R4]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RCM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GST reverse charge mechanism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DPDP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Digital Personal Data Protection Act 2023 and Rules 2025 [R3]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SFB / NBFC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Small finance bank / non-banking financial company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SLA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Target maximum time in a stage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RBAC / RLS</w:t>
            </w:r>
          </w:p>
        </w:tc>
        <w:tc>
          <w:tcPr>
            <w:tcW w:type="dxa" w:w="70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Role-based access control / row-level security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Appendix B. Evidence Notes and Known Gaps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 reliable public vehicle-loan payout percentages were found; payout grids are lender-specific and must be collected in discovery. No rate is hard-coded in this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OTC and PDD payout terminology differs between sources [R9]; treat as configurable.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Dealer-share practices, document retention periods and Aadhaar storage rules for the exact use case require confirmation by the pilot DSA, CA and legal counsel.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Some figures come from secondary blogs; they are used for hypotheses only.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Appendix C. References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8304"/>
      </w:tblGrid>
      <w:tr>
        <w:trPr>
          <w:cantSplit/>
          <w:tblHeader/>
        </w:trP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Ref</w:t>
            </w:r>
          </w:p>
        </w:tc>
        <w:tc>
          <w:tcPr>
            <w:tcW w:type="dxa" w:w="8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</w:t>
            </w:r>
          </w:p>
        </w:tc>
        <w:tc>
          <w:tcPr>
            <w:tcW w:type="dxa" w:w="8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AutoCar Pro, "India's Used Car Loan Boom Battles a Two-Day Disbursal Lag", 20 Aug 2026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R2</w:t>
            </w:r>
          </w:p>
        </w:tc>
        <w:tc>
          <w:tcPr>
            <w:tcW w:type="dxa" w:w="8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RBI (Digital Lending) Directions, 2025 (8 May 2025), with analyses by Vinod Kothari, AZB &amp; Partners and Mondaq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R3</w:t>
            </w:r>
          </w:p>
        </w:tc>
        <w:tc>
          <w:tcPr>
            <w:tcW w:type="dxa" w:w="8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DPDP Rules, 2025 (notified Nov 2025), with analyses by S.S. Rana and Mondaq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R4</w:t>
            </w:r>
          </w:p>
        </w:tc>
        <w:tc>
          <w:tcPr>
            <w:tcW w:type="dxa" w:w="8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TDS on commission: section 194H, now section 393(1) of the Income-tax Act 2025 (TDSMan, ClearTax)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R5</w:t>
            </w:r>
          </w:p>
        </w:tc>
        <w:tc>
          <w:tcPr>
            <w:tcW w:type="dxa" w:w="8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Lender documentation: ICICI Bank car-loan guidance and delivery-order sample; Kotak sanction letter; HDFC auto-loan schedule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R6</w:t>
            </w:r>
          </w:p>
        </w:tc>
        <w:tc>
          <w:tcPr>
            <w:tcW w:type="dxa" w:w="8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Ujjivan SFB guide to RTO Forms 34, 35 and 28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R7</w:t>
            </w:r>
          </w:p>
        </w:tc>
        <w:tc>
          <w:tcPr>
            <w:tcW w:type="dxa" w:w="8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Shriram Finance and Poonawalla Fincorp used-car loan process pages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R8</w:t>
            </w:r>
          </w:p>
        </w:tc>
        <w:tc>
          <w:tcPr>
            <w:tcW w:type="dxa" w:w="8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calcguru.in and Lendingkart: DSA structure, payouts, clawback, GST (secondary)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R9</w:t>
            </w:r>
          </w:p>
        </w:tc>
        <w:tc>
          <w:tcPr>
            <w:tcW w:type="dxa" w:w="8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Incentivate Solutions: DSA commission management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R10</w:t>
            </w:r>
          </w:p>
        </w:tc>
        <w:tc>
          <w:tcPr>
            <w:tcW w:type="dxa" w:w="8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FinBox, TatvaCRM (GoodFirms), TeleCRM, Credque: DSA software landscape</w:t>
            </w:r>
          </w:p>
        </w:tc>
      </w:tr>
      <w:tr>
        <w:trPr>
          <w:cantSplit/>
          <w:tblHeader w:val="false"/>
        </w:trP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R11</w:t>
            </w:r>
          </w:p>
        </w:tc>
        <w:tc>
          <w:tcPr>
            <w:tcW w:type="dxa" w:w="8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ISO/IEC/IEEE 29148:2018, Systems and software engineering: Requirements engineering (basis for the companion SRS)</w:t>
            </w:r>
          </w:p>
        </w:tc>
      </w:tr>
    </w:tbl>
    <w:p>
      <w:pPr>
        <w:spacing w:after="12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7F7F"/>
        <w:sz w:val="16"/>
        <w:szCs w:val="16"/>
      </w:rPr>
      <w:t xml:space="preserve"> of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</w:pPr>
    <w:r>
      <w:rPr>
        <w:rFonts w:ascii="Calibri" w:cs="Calibri" w:eastAsia="Calibri" w:hAnsi="Calibri"/>
        <w:color w:val="7F7F7F"/>
        <w:sz w:val="16"/>
        <w:szCs w:val="16"/>
      </w:rPr>
      <w:t xml:space="preserve">DSA OS PRD  |  PRD-DSAOS-001  |  v1.0  |  Confidential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Requirements Document</dc:title>
  <dc:creator>DSA OS Program</dc:creator>
  <cp:lastModifiedBy>Un-named</cp:lastModifiedBy>
  <cp:revision>1</cp:revision>
  <dcterms:created xsi:type="dcterms:W3CDTF">2026-10-03T23:04:50.878Z</dcterms:created>
  <dcterms:modified xsi:type="dcterms:W3CDTF">2026-10-03T23:04:50.881Z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