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FAF9" w14:textId="1755EB32" w:rsidR="0007086A" w:rsidRPr="0007086A" w:rsidRDefault="0007086A" w:rsidP="0007086A">
      <w:r w:rsidRPr="0007086A">
        <w:rPr>
          <w:b/>
          <w:bCs/>
        </w:rPr>
        <w:t>Panel-like daily dataset</w:t>
      </w:r>
      <w:r w:rsidRPr="0007086A">
        <w:t xml:space="preserve"> with ~1.3–1.4k cleaned days, 55 numeric features.</w:t>
      </w:r>
    </w:p>
    <w:p w14:paraId="0CC6F661" w14:textId="21585A59" w:rsidR="0007086A" w:rsidRPr="0007086A" w:rsidRDefault="0007086A" w:rsidP="0007086A">
      <w:r w:rsidRPr="0007086A">
        <w:t xml:space="preserve">Tracks </w:t>
      </w:r>
      <w:r w:rsidRPr="0007086A">
        <w:rPr>
          <w:b/>
          <w:bCs/>
        </w:rPr>
        <w:t>mental state (wellbeing, stress, sleep, energy)</w:t>
      </w:r>
      <w:r w:rsidRPr="0007086A">
        <w:t xml:space="preserve">, </w:t>
      </w:r>
      <w:r w:rsidRPr="0007086A">
        <w:rPr>
          <w:b/>
          <w:bCs/>
        </w:rPr>
        <w:t>behaviour</w:t>
      </w:r>
      <w:r w:rsidRPr="0007086A">
        <w:t xml:space="preserve">, </w:t>
      </w:r>
      <w:r w:rsidRPr="0007086A">
        <w:rPr>
          <w:b/>
          <w:bCs/>
        </w:rPr>
        <w:t>cognition</w:t>
      </w:r>
      <w:r w:rsidRPr="0007086A">
        <w:t xml:space="preserve">, and </w:t>
      </w:r>
      <w:r w:rsidRPr="0007086A">
        <w:rPr>
          <w:b/>
          <w:bCs/>
        </w:rPr>
        <w:t>environmental exposures</w:t>
      </w:r>
      <w:r w:rsidRPr="0007086A">
        <w:t xml:space="preserve"> (air, noise, weather, green space, time).</w:t>
      </w:r>
    </w:p>
    <w:p w14:paraId="47E6AB7F" w14:textId="5C4283E1" w:rsidR="0007086A" w:rsidRPr="0007086A" w:rsidRDefault="0007086A" w:rsidP="0007086A">
      <w:r w:rsidRPr="0007086A">
        <w:rPr>
          <w:b/>
          <w:bCs/>
        </w:rPr>
        <w:t>Heavy multicollinearity / redundancy</w:t>
      </w:r>
      <w:r w:rsidRPr="0007086A">
        <w:t xml:space="preserve"> from engineered features (seconds vs hours vs ×30 scaling, 12h vs 24h).</w:t>
      </w:r>
    </w:p>
    <w:p w14:paraId="774E132E" w14:textId="75F86874" w:rsidR="0007086A" w:rsidRPr="0007086A" w:rsidRDefault="0007086A" w:rsidP="0007086A">
      <w:r w:rsidRPr="0007086A">
        <w:rPr>
          <w:b/>
          <w:bCs/>
        </w:rPr>
        <w:t>Wellbeing is strongly tied to internal variables</w:t>
      </w:r>
      <w:r w:rsidRPr="0007086A">
        <w:t xml:space="preserve"> (energy, sleep, stress) and only </w:t>
      </w:r>
      <w:r w:rsidRPr="0007086A">
        <w:rPr>
          <w:b/>
          <w:bCs/>
        </w:rPr>
        <w:t>weakly</w:t>
      </w:r>
      <w:r w:rsidRPr="0007086A">
        <w:t xml:space="preserve"> to environment linearly.</w:t>
      </w:r>
    </w:p>
    <w:p w14:paraId="0942C912" w14:textId="3C83373A" w:rsidR="0007086A" w:rsidRPr="0007086A" w:rsidRDefault="0007086A" w:rsidP="0007086A">
      <w:r w:rsidRPr="0007086A">
        <w:t>Environmental variables behave “realistically”: PM2.5 decreases with rain/wind; different pollution metrics are strongly correlated; noise metrics correlate with each other.</w:t>
      </w:r>
    </w:p>
    <w:p w14:paraId="622866AB" w14:textId="06016917" w:rsidR="0007086A" w:rsidRPr="0007086A" w:rsidRDefault="0007086A" w:rsidP="0007086A">
      <w:r w:rsidRPr="0007086A">
        <w:rPr>
          <w:b/>
          <w:bCs/>
        </w:rPr>
        <w:t>Age and cognition</w:t>
      </w:r>
      <w:r w:rsidRPr="0007086A">
        <w:t xml:space="preserve"> show expected pattern: older age → slower/worse performance.</w:t>
      </w:r>
    </w:p>
    <w:p w14:paraId="42F791A0" w14:textId="0BF04A8C" w:rsidR="0007086A" w:rsidRPr="0007086A" w:rsidRDefault="0007086A" w:rsidP="0007086A">
      <w:r w:rsidRPr="0007086A">
        <w:rPr>
          <w:b/>
          <w:bCs/>
        </w:rPr>
        <w:t>No strong natural clusters</w:t>
      </w:r>
      <w:r w:rsidRPr="0007086A">
        <w:t>: k-means silhouette scores are low (~0.1).</w:t>
      </w:r>
    </w:p>
    <w:p w14:paraId="2E9A895B" w14:textId="715093DF" w:rsidR="0007086A" w:rsidRPr="0007086A" w:rsidRDefault="0007086A" w:rsidP="0007086A">
      <w:r w:rsidRPr="0007086A">
        <w:rPr>
          <w:b/>
          <w:bCs/>
        </w:rPr>
        <w:t>Binary prediction of mental states is moderately successful</w:t>
      </w:r>
      <w:r w:rsidRPr="0007086A">
        <w:t>, with PR-AUC ~0.68–0.70, accuracy ~0.60–0.66 on balanced classes.</w:t>
      </w:r>
    </w:p>
    <w:p w14:paraId="799446EA" w14:textId="58906E88" w:rsidR="0007086A" w:rsidRPr="0007086A" w:rsidRDefault="0007086A" w:rsidP="0007086A">
      <w:r>
        <w:t>I have</w:t>
      </w:r>
      <w:r w:rsidRPr="0007086A">
        <w:t xml:space="preserve"> run </w:t>
      </w:r>
      <w:r w:rsidRPr="0007086A">
        <w:rPr>
          <w:b/>
          <w:bCs/>
        </w:rPr>
        <w:t>XGBoost + oversampling + SHAP explainability</w:t>
      </w:r>
      <w:r w:rsidRPr="0007086A">
        <w:t xml:space="preserve">, so </w:t>
      </w:r>
      <w:r>
        <w:t>I am</w:t>
      </w:r>
      <w:r w:rsidRPr="0007086A">
        <w:t xml:space="preserve"> non-linear relationships and analyzing feature impact.</w:t>
      </w:r>
    </w:p>
    <w:p w14:paraId="1BF444FD" w14:textId="77777777" w:rsidR="00C66371" w:rsidRDefault="00C66371"/>
    <w:sectPr w:rsidR="00C66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71"/>
    <w:rsid w:val="0007086A"/>
    <w:rsid w:val="00C66371"/>
    <w:rsid w:val="00F3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8BBE3"/>
  <w15:chartTrackingRefBased/>
  <w15:docId w15:val="{9D6C5DB2-1299-496D-9EC5-481C6DADB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Shekhar</dc:creator>
  <cp:keywords/>
  <dc:description/>
  <cp:lastModifiedBy>Shashwat Shekhar</cp:lastModifiedBy>
  <cp:revision>2</cp:revision>
  <dcterms:created xsi:type="dcterms:W3CDTF">2025-12-01T23:17:00Z</dcterms:created>
  <dcterms:modified xsi:type="dcterms:W3CDTF">2025-12-01T23:17:00Z</dcterms:modified>
</cp:coreProperties>
</file>