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DB58" w14:textId="77777777" w:rsidR="00E6516A" w:rsidRPr="00526B49" w:rsidRDefault="00000000" w:rsidP="00E6516A">
      <w:pPr>
        <w:spacing w:line="480" w:lineRule="auto"/>
        <w:jc w:val="both"/>
      </w:pPr>
      <w:r w:rsidRPr="00526B49">
        <w:t>Shashwat Vidhu Sher</w:t>
      </w:r>
    </w:p>
    <w:p w14:paraId="5456901D" w14:textId="55F70256" w:rsidR="00E6516A" w:rsidRPr="00526B49" w:rsidRDefault="00000000" w:rsidP="00E6516A">
      <w:pPr>
        <w:spacing w:line="480" w:lineRule="auto"/>
        <w:jc w:val="both"/>
      </w:pPr>
      <w:r w:rsidRPr="00526B49">
        <w:t>MLA 3</w:t>
      </w:r>
      <w:r w:rsidR="00FC0AD0" w:rsidRPr="00526B49">
        <w:t>70</w:t>
      </w:r>
    </w:p>
    <w:p w14:paraId="17E39DE0" w14:textId="7363972E" w:rsidR="00E6516A" w:rsidRPr="00526B49" w:rsidRDefault="00000000" w:rsidP="00E6516A">
      <w:pPr>
        <w:spacing w:line="480" w:lineRule="auto"/>
        <w:jc w:val="both"/>
      </w:pPr>
      <w:r w:rsidRPr="00526B49">
        <w:t xml:space="preserve">Professor </w:t>
      </w:r>
      <w:r w:rsidR="00FC0AD0" w:rsidRPr="00526B49">
        <w:t>Junkerman</w:t>
      </w:r>
    </w:p>
    <w:p w14:paraId="122C5F16" w14:textId="2C72D7CA" w:rsidR="00E6516A" w:rsidRPr="00526B49" w:rsidRDefault="00000000" w:rsidP="00E6516A">
      <w:pPr>
        <w:spacing w:line="480" w:lineRule="auto"/>
        <w:jc w:val="both"/>
      </w:pPr>
      <w:r w:rsidRPr="00526B49">
        <w:t>2</w:t>
      </w:r>
      <w:r w:rsidR="00D92040">
        <w:t>2</w:t>
      </w:r>
      <w:r w:rsidRPr="00526B49">
        <w:t xml:space="preserve"> </w:t>
      </w:r>
      <w:r w:rsidR="00FC0AD0" w:rsidRPr="00526B49">
        <w:t>March</w:t>
      </w:r>
      <w:r w:rsidRPr="00526B49">
        <w:t xml:space="preserve"> 202</w:t>
      </w:r>
      <w:r w:rsidR="00FC0AD0" w:rsidRPr="00526B49">
        <w:t>3</w:t>
      </w:r>
    </w:p>
    <w:p w14:paraId="4B48981F" w14:textId="4EB6F4E0" w:rsidR="00E6516A" w:rsidRPr="00526B49" w:rsidRDefault="00000000" w:rsidP="00E6516A">
      <w:pPr>
        <w:spacing w:line="480" w:lineRule="auto"/>
        <w:jc w:val="center"/>
      </w:pPr>
      <w:r w:rsidRPr="00526B49">
        <w:t xml:space="preserve">The Wealth of </w:t>
      </w:r>
      <w:r w:rsidR="00A04341">
        <w:t>a</w:t>
      </w:r>
      <w:r w:rsidR="00350DF6">
        <w:t>n Individual</w:t>
      </w:r>
    </w:p>
    <w:p w14:paraId="4FBF1AE1" w14:textId="6F5810D0" w:rsidR="007F10D5" w:rsidRDefault="00000000" w:rsidP="0053258A">
      <w:pPr>
        <w:spacing w:after="240" w:line="480" w:lineRule="auto"/>
        <w:ind w:firstLine="720"/>
      </w:pPr>
      <w:r>
        <w:t xml:space="preserve">Adam Smith and Henry Thoreau are known for </w:t>
      </w:r>
      <w:r w:rsidR="00001C89">
        <w:t>formulating</w:t>
      </w:r>
      <w:r>
        <w:t xml:space="preserve"> and promulgating their own brand</w:t>
      </w:r>
      <w:r w:rsidR="00001C89">
        <w:t>s</w:t>
      </w:r>
      <w:r>
        <w:t xml:space="preserve"> of economic theory</w:t>
      </w:r>
      <w:r w:rsidRPr="00526B49">
        <w:t xml:space="preserve">. </w:t>
      </w:r>
      <w:r w:rsidR="009E3A5C">
        <w:t>Though</w:t>
      </w:r>
      <w:r w:rsidR="000C0486" w:rsidRPr="00526B49">
        <w:t xml:space="preserve"> Smith and Thoreau </w:t>
      </w:r>
      <w:r w:rsidR="00B0515C">
        <w:t>conceptualize wealth differently</w:t>
      </w:r>
      <w:r w:rsidR="000C0486" w:rsidRPr="00526B49">
        <w:t xml:space="preserve">, </w:t>
      </w:r>
      <w:r w:rsidR="009C685E" w:rsidRPr="00526B49">
        <w:t>their views have</w:t>
      </w:r>
      <w:r w:rsidR="002D7301" w:rsidRPr="00526B49">
        <w:t xml:space="preserve"> </w:t>
      </w:r>
      <w:r w:rsidR="00B0515C">
        <w:t xml:space="preserve">some </w:t>
      </w:r>
      <w:r w:rsidR="004E104C" w:rsidRPr="00526B49">
        <w:t>remarkable similarities</w:t>
      </w:r>
      <w:r w:rsidR="00C9273A" w:rsidRPr="00526B49">
        <w:t xml:space="preserve">. </w:t>
      </w:r>
      <w:r w:rsidR="00CF1A7B">
        <w:t>The connection between wealth, well-being, and self-improvement</w:t>
      </w:r>
      <w:r w:rsidR="00B3240C">
        <w:t xml:space="preserve"> features prominently in their </w:t>
      </w:r>
      <w:r w:rsidR="00B0515C">
        <w:t>writings,</w:t>
      </w:r>
      <w:r w:rsidR="00B3240C">
        <w:t xml:space="preserve"> and both are wary of</w:t>
      </w:r>
      <w:r w:rsidR="00926C26" w:rsidRPr="00526B49">
        <w:t xml:space="preserve"> </w:t>
      </w:r>
      <w:r w:rsidR="00E95FE4">
        <w:t>amassing riches</w:t>
      </w:r>
      <w:r w:rsidR="00C9273A" w:rsidRPr="00526B49">
        <w:t>.</w:t>
      </w:r>
      <w:r w:rsidR="004E104C" w:rsidRPr="00526B49">
        <w:t xml:space="preserve"> </w:t>
      </w:r>
      <w:r w:rsidR="00926C26" w:rsidRPr="004A2B46">
        <w:rPr>
          <w:color w:val="000000" w:themeColor="text1"/>
        </w:rPr>
        <w:t>Discussing</w:t>
      </w:r>
      <w:r w:rsidR="00C9273A" w:rsidRPr="004A2B46">
        <w:rPr>
          <w:color w:val="000000" w:themeColor="text1"/>
        </w:rPr>
        <w:t xml:space="preserve"> </w:t>
      </w:r>
      <w:r w:rsidR="00C818D9" w:rsidRPr="004A2B46">
        <w:rPr>
          <w:color w:val="000000" w:themeColor="text1"/>
        </w:rPr>
        <w:t>these</w:t>
      </w:r>
      <w:r w:rsidR="00926C26" w:rsidRPr="004A2B46">
        <w:rPr>
          <w:color w:val="000000" w:themeColor="text1"/>
        </w:rPr>
        <w:t xml:space="preserve"> </w:t>
      </w:r>
      <w:r w:rsidR="00C9273A" w:rsidRPr="004A2B46">
        <w:rPr>
          <w:color w:val="000000" w:themeColor="text1"/>
        </w:rPr>
        <w:t>similarities and differences</w:t>
      </w:r>
      <w:r w:rsidR="00C9273A" w:rsidRPr="00526B49">
        <w:t>, t</w:t>
      </w:r>
      <w:r w:rsidRPr="00526B49">
        <w:t>he paper will explore</w:t>
      </w:r>
      <w:r w:rsidR="00625AAF" w:rsidRPr="00526B49">
        <w:t xml:space="preserve"> </w:t>
      </w:r>
      <w:r w:rsidR="002C5BF2" w:rsidRPr="00526B49">
        <w:t xml:space="preserve">the economic theories of </w:t>
      </w:r>
      <w:r w:rsidRPr="00526B49">
        <w:t>Smith and Thoreau</w:t>
      </w:r>
      <w:r w:rsidR="00C9273A" w:rsidRPr="00526B49">
        <w:t>, which</w:t>
      </w:r>
      <w:r w:rsidR="002C5BF2" w:rsidRPr="00526B49">
        <w:t xml:space="preserve"> are </w:t>
      </w:r>
      <w:r w:rsidRPr="00526B49">
        <w:t xml:space="preserve">based on </w:t>
      </w:r>
      <w:r w:rsidR="00793FBB">
        <w:t xml:space="preserve">a </w:t>
      </w:r>
      <w:r w:rsidR="009E3A5C">
        <w:t xml:space="preserve">common </w:t>
      </w:r>
      <w:r w:rsidR="00793FBB">
        <w:t xml:space="preserve">link between </w:t>
      </w:r>
      <w:r w:rsidR="00001C89">
        <w:t>individual freedom</w:t>
      </w:r>
      <w:r w:rsidR="00793FBB">
        <w:t>, wealth, and labor</w:t>
      </w:r>
      <w:r w:rsidR="00793FBB" w:rsidRPr="00526B49">
        <w:t xml:space="preserve"> </w:t>
      </w:r>
      <w:r w:rsidR="00793FBB">
        <w:t xml:space="preserve">but </w:t>
      </w:r>
      <w:r w:rsidRPr="00526B49">
        <w:t xml:space="preserve">yield different outcomes </w:t>
      </w:r>
      <w:r w:rsidR="00C7087F" w:rsidRPr="00526B49">
        <w:t>due</w:t>
      </w:r>
      <w:r w:rsidR="00793FBB">
        <w:t xml:space="preserve"> to</w:t>
      </w:r>
      <w:r w:rsidR="00C7087F" w:rsidRPr="00526B49">
        <w:t xml:space="preserve"> </w:t>
      </w:r>
      <w:r w:rsidR="00C22180">
        <w:t>differing interpretations o</w:t>
      </w:r>
      <w:r w:rsidR="00793FBB">
        <w:t>f</w:t>
      </w:r>
      <w:r w:rsidR="00C22180">
        <w:t xml:space="preserve"> the r</w:t>
      </w:r>
      <w:r w:rsidR="00793FBB">
        <w:t>elation</w:t>
      </w:r>
      <w:r w:rsidRPr="00526B49">
        <w:t xml:space="preserve">. </w:t>
      </w:r>
      <w:r w:rsidR="00413637" w:rsidRPr="00526B49">
        <w:t>With the help of concepts like the invisible hand</w:t>
      </w:r>
      <w:r w:rsidR="00926C26" w:rsidRPr="00526B49">
        <w:t>, division of labor</w:t>
      </w:r>
      <w:r w:rsidR="00413637" w:rsidRPr="00526B49">
        <w:t>, and voluntary poverty, w</w:t>
      </w:r>
      <w:r w:rsidRPr="00526B49">
        <w:t xml:space="preserve">e will </w:t>
      </w:r>
      <w:r w:rsidR="003C18DD">
        <w:t xml:space="preserve">also </w:t>
      </w:r>
      <w:r w:rsidR="00C22180">
        <w:t>understand</w:t>
      </w:r>
      <w:r w:rsidR="00413637" w:rsidRPr="00526B49">
        <w:t xml:space="preserve"> </w:t>
      </w:r>
      <w:r w:rsidR="001A6FD9" w:rsidRPr="00526B49">
        <w:t xml:space="preserve">the </w:t>
      </w:r>
      <w:r w:rsidR="00C22180">
        <w:t>importance of social and individual</w:t>
      </w:r>
      <w:r w:rsidR="00C7087F" w:rsidRPr="00526B49">
        <w:t xml:space="preserve"> progress</w:t>
      </w:r>
      <w:r w:rsidR="001A6FD9" w:rsidRPr="00526B49">
        <w:t xml:space="preserve"> for the two </w:t>
      </w:r>
      <w:r w:rsidR="00C9273A" w:rsidRPr="00526B49">
        <w:t>intellectuals</w:t>
      </w:r>
      <w:r w:rsidR="0087124C" w:rsidRPr="00526B49">
        <w:t>.</w:t>
      </w:r>
    </w:p>
    <w:p w14:paraId="7CF6A043" w14:textId="6175E14B" w:rsidR="007F10D5" w:rsidRPr="0053258A" w:rsidRDefault="00000000" w:rsidP="0053258A">
      <w:pPr>
        <w:spacing w:after="240" w:line="480" w:lineRule="auto"/>
        <w:rPr>
          <w:u w:val="single"/>
        </w:rPr>
      </w:pPr>
      <w:r w:rsidRPr="0053258A">
        <w:rPr>
          <w:u w:val="single"/>
        </w:rPr>
        <w:t>Section I: What is Wealth?</w:t>
      </w:r>
    </w:p>
    <w:p w14:paraId="5B4FFD4C" w14:textId="79B9A3C5" w:rsidR="00B561D0" w:rsidRPr="00526B49" w:rsidRDefault="00000000" w:rsidP="0053258A">
      <w:pPr>
        <w:spacing w:after="240" w:line="480" w:lineRule="auto"/>
        <w:ind w:firstLine="720"/>
      </w:pPr>
      <w:r w:rsidRPr="00526B49">
        <w:t xml:space="preserve">Teaching at Glasgow University, Adam Smith published </w:t>
      </w:r>
      <w:r w:rsidRPr="00307B76">
        <w:rPr>
          <w:i/>
          <w:iCs/>
        </w:rPr>
        <w:t>The Theory of Moral Sentiments</w:t>
      </w:r>
      <w:r w:rsidR="00C12B5D">
        <w:t xml:space="preserve"> (TMS)</w:t>
      </w:r>
      <w:r w:rsidRPr="00526B49">
        <w:t xml:space="preserve"> in 1759, which became a</w:t>
      </w:r>
      <w:r w:rsidR="000A2783" w:rsidRPr="00526B49">
        <w:t xml:space="preserve"> foundation for </w:t>
      </w:r>
      <w:r w:rsidRPr="00526B49">
        <w:t>many of his later works.</w:t>
      </w:r>
      <w:r w:rsidR="000A2783" w:rsidRPr="00526B49">
        <w:t xml:space="preserve"> </w:t>
      </w:r>
      <w:r w:rsidR="00521C35" w:rsidRPr="00526B49">
        <w:t xml:space="preserve">In the book, Smith </w:t>
      </w:r>
      <w:r w:rsidR="006015AF" w:rsidRPr="00526B49">
        <w:t xml:space="preserve">recognizes </w:t>
      </w:r>
      <w:r w:rsidR="00521C35" w:rsidRPr="00526B49">
        <w:t xml:space="preserve">sympathy </w:t>
      </w:r>
      <w:r w:rsidR="006015AF" w:rsidRPr="00526B49">
        <w:t>as</w:t>
      </w:r>
      <w:r w:rsidR="00521C35" w:rsidRPr="00526B49">
        <w:t xml:space="preserve"> the foundation of </w:t>
      </w:r>
      <w:r w:rsidR="000A2783" w:rsidRPr="00526B49">
        <w:t>morality</w:t>
      </w:r>
      <w:r w:rsidR="00521C35" w:rsidRPr="00526B49">
        <w:t xml:space="preserve"> and uses this lens to discuss human behavior (</w:t>
      </w:r>
      <w:r w:rsidR="00C12B5D">
        <w:t>Smith, “The Essays” 9</w:t>
      </w:r>
      <w:r w:rsidR="00521C35" w:rsidRPr="00526B49">
        <w:t>).</w:t>
      </w:r>
      <w:r w:rsidR="000A2783" w:rsidRPr="00526B49">
        <w:t xml:space="preserve"> </w:t>
      </w:r>
      <w:r w:rsidR="00521C35" w:rsidRPr="00526B49">
        <w:t>For example</w:t>
      </w:r>
      <w:r w:rsidR="00E10CBE" w:rsidRPr="00526B49">
        <w:t>,</w:t>
      </w:r>
      <w:r w:rsidR="00521C35" w:rsidRPr="00526B49">
        <w:t xml:space="preserve"> in the context of wealth accumulation, </w:t>
      </w:r>
      <w:r w:rsidR="000A2783" w:rsidRPr="00526B49">
        <w:t>Smith</w:t>
      </w:r>
      <w:r w:rsidR="00E10CBE" w:rsidRPr="00526B49">
        <w:t xml:space="preserve"> regards “</w:t>
      </w:r>
      <w:r w:rsidR="000A2783" w:rsidRPr="00526B49">
        <w:t>the most successful chasers after wealth</w:t>
      </w:r>
      <w:r w:rsidR="00E10CBE" w:rsidRPr="00526B49">
        <w:t xml:space="preserve"> (as) more </w:t>
      </w:r>
      <w:r w:rsidR="000A2783" w:rsidRPr="00526B49">
        <w:t>deserving of pity than of envy because gratification remains forever beyond their grasp</w:t>
      </w:r>
      <w:r w:rsidR="00E10CBE" w:rsidRPr="00526B49">
        <w:t xml:space="preserve">” </w:t>
      </w:r>
      <w:r w:rsidR="00F24055" w:rsidRPr="00526B49">
        <w:t>(</w:t>
      </w:r>
      <w:r w:rsidR="00C12B5D">
        <w:t>Gallagher</w:t>
      </w:r>
      <w:r w:rsidR="00F24055" w:rsidRPr="00526B49">
        <w:t xml:space="preserve"> 46).</w:t>
      </w:r>
      <w:r w:rsidR="006015AF" w:rsidRPr="00526B49">
        <w:t xml:space="preserve"> Smith </w:t>
      </w:r>
      <w:r w:rsidRPr="00526B49">
        <w:t xml:space="preserve">also </w:t>
      </w:r>
      <w:r w:rsidR="006015AF" w:rsidRPr="00526B49">
        <w:t xml:space="preserve">talks at length about the effects of </w:t>
      </w:r>
      <w:r w:rsidRPr="00526B49">
        <w:t>poverty and how it manipulates human emotions</w:t>
      </w:r>
      <w:r w:rsidR="006015AF" w:rsidRPr="00526B49">
        <w:rPr>
          <w:i/>
          <w:iCs/>
        </w:rPr>
        <w:t xml:space="preserve">. </w:t>
      </w:r>
      <w:r w:rsidRPr="00526B49">
        <w:t xml:space="preserve">He </w:t>
      </w:r>
      <w:r w:rsidR="00AB3D65" w:rsidRPr="00526B49">
        <w:t>notes</w:t>
      </w:r>
      <w:r w:rsidR="006015AF" w:rsidRPr="00526B49">
        <w:t xml:space="preserve"> that lack of wealth brings shame to </w:t>
      </w:r>
      <w:r w:rsidR="00AB3D65" w:rsidRPr="00526B49">
        <w:t xml:space="preserve">the </w:t>
      </w:r>
      <w:r w:rsidR="006015AF" w:rsidRPr="00526B49">
        <w:t>poor and creates undue respect for</w:t>
      </w:r>
      <w:r w:rsidRPr="00526B49">
        <w:t xml:space="preserve"> </w:t>
      </w:r>
      <w:r w:rsidR="00AB3D65" w:rsidRPr="00526B49">
        <w:t>money</w:t>
      </w:r>
      <w:r w:rsidR="006015AF" w:rsidRPr="00526B49">
        <w:t xml:space="preserve"> </w:t>
      </w:r>
      <w:r w:rsidRPr="00526B49">
        <w:t xml:space="preserve">instead of </w:t>
      </w:r>
      <w:r w:rsidR="00AB3D65" w:rsidRPr="00526B49">
        <w:t xml:space="preserve">morals </w:t>
      </w:r>
      <w:r w:rsidRPr="00526B49">
        <w:t>(</w:t>
      </w:r>
      <w:r w:rsidR="00C12B5D">
        <w:t xml:space="preserve">Smith, </w:t>
      </w:r>
      <w:r w:rsidR="00C12B5D" w:rsidRPr="00C12B5D">
        <w:rPr>
          <w:color w:val="000000" w:themeColor="text1"/>
        </w:rPr>
        <w:t>“</w:t>
      </w:r>
      <w:r w:rsidR="00B07D2C" w:rsidRPr="00C12B5D">
        <w:rPr>
          <w:color w:val="000000" w:themeColor="text1"/>
        </w:rPr>
        <w:t>TMS</w:t>
      </w:r>
      <w:r w:rsidR="00C12B5D" w:rsidRPr="00C12B5D">
        <w:rPr>
          <w:color w:val="000000" w:themeColor="text1"/>
        </w:rPr>
        <w:t>”</w:t>
      </w:r>
      <w:r w:rsidR="00B07D2C" w:rsidRPr="00C12B5D">
        <w:rPr>
          <w:color w:val="000000" w:themeColor="text1"/>
        </w:rPr>
        <w:t xml:space="preserve"> </w:t>
      </w:r>
      <w:r w:rsidR="00B07D2C" w:rsidRPr="00C12B5D">
        <w:rPr>
          <w:color w:val="000000" w:themeColor="text1"/>
        </w:rPr>
        <w:lastRenderedPageBreak/>
        <w:t>7</w:t>
      </w:r>
      <w:r w:rsidR="0031538B">
        <w:rPr>
          <w:color w:val="000000" w:themeColor="text1"/>
        </w:rPr>
        <w:t>3</w:t>
      </w:r>
      <w:r w:rsidRPr="00C12B5D">
        <w:rPr>
          <w:color w:val="000000" w:themeColor="text1"/>
        </w:rPr>
        <w:t>).</w:t>
      </w:r>
      <w:r w:rsidR="000F3FC1" w:rsidRPr="00C12B5D">
        <w:rPr>
          <w:color w:val="000000" w:themeColor="text1"/>
        </w:rPr>
        <w:t xml:space="preserve"> T</w:t>
      </w:r>
      <w:r w:rsidR="00AF7F47" w:rsidRPr="00C12B5D">
        <w:rPr>
          <w:color w:val="000000" w:themeColor="text1"/>
        </w:rPr>
        <w:t xml:space="preserve">he </w:t>
      </w:r>
      <w:r w:rsidR="00AF7F47" w:rsidRPr="00526B49">
        <w:t xml:space="preserve">book </w:t>
      </w:r>
      <w:r w:rsidR="000F3FC1" w:rsidRPr="00526B49">
        <w:t>introduces the concept of</w:t>
      </w:r>
      <w:r w:rsidR="003D0961" w:rsidRPr="00526B49">
        <w:t xml:space="preserve"> </w:t>
      </w:r>
      <w:r w:rsidR="007F12B8">
        <w:t>‘t</w:t>
      </w:r>
      <w:r w:rsidR="003D0961" w:rsidRPr="00526B49">
        <w:t>he invisible hand,</w:t>
      </w:r>
      <w:r w:rsidR="007F12B8">
        <w:t>’</w:t>
      </w:r>
      <w:r w:rsidR="000F3FC1" w:rsidRPr="00526B49">
        <w:t xml:space="preserve"> which serve</w:t>
      </w:r>
      <w:r w:rsidR="00677B59" w:rsidRPr="00526B49">
        <w:t>s</w:t>
      </w:r>
      <w:r w:rsidR="000F3FC1" w:rsidRPr="00526B49">
        <w:t xml:space="preserve"> as a cornerstone for Smith’s economic theories </w:t>
      </w:r>
      <w:r w:rsidR="00AF7F47" w:rsidRPr="00526B49">
        <w:t xml:space="preserve">and is </w:t>
      </w:r>
      <w:r w:rsidR="003D0961" w:rsidRPr="00526B49">
        <w:t>discuss</w:t>
      </w:r>
      <w:r w:rsidR="00AF7F47" w:rsidRPr="00526B49">
        <w:t>ed</w:t>
      </w:r>
      <w:r w:rsidR="003D0961" w:rsidRPr="00526B49">
        <w:t xml:space="preserve"> later in this paper. Hence, we can see that </w:t>
      </w:r>
      <w:r w:rsidRPr="00526B49">
        <w:t xml:space="preserve">many of </w:t>
      </w:r>
      <w:r w:rsidR="003D0961" w:rsidRPr="00526B49">
        <w:t>his</w:t>
      </w:r>
      <w:r w:rsidRPr="00526B49">
        <w:t xml:space="preserve"> ideas</w:t>
      </w:r>
      <w:r w:rsidR="003D0961" w:rsidRPr="00526B49">
        <w:t xml:space="preserve"> on wealth </w:t>
      </w:r>
      <w:r w:rsidR="00847DDF">
        <w:t>were</w:t>
      </w:r>
      <w:r w:rsidR="003D0961" w:rsidRPr="00526B49">
        <w:t xml:space="preserve"> already taking shape as early as the 1750s, and</w:t>
      </w:r>
      <w:r w:rsidRPr="00526B49">
        <w:t xml:space="preserve"> </w:t>
      </w:r>
      <w:r w:rsidR="003D0961" w:rsidRPr="00526B49">
        <w:t>he</w:t>
      </w:r>
      <w:r w:rsidRPr="00526B49">
        <w:t xml:space="preserve"> </w:t>
      </w:r>
      <w:r w:rsidRPr="00AC0BCE">
        <w:rPr>
          <w:color w:val="000000" w:themeColor="text1"/>
        </w:rPr>
        <w:t xml:space="preserve">dedicated </w:t>
      </w:r>
      <w:r w:rsidRPr="00526B49">
        <w:t xml:space="preserve">the </w:t>
      </w:r>
      <w:r w:rsidR="0077012D" w:rsidRPr="00526B49">
        <w:t>latter</w:t>
      </w:r>
      <w:r w:rsidRPr="00526B49">
        <w:t xml:space="preserve"> half of his life to exploring </w:t>
      </w:r>
      <w:r w:rsidR="0077012D" w:rsidRPr="00526B49">
        <w:t>and writing about them</w:t>
      </w:r>
      <w:r w:rsidR="000F3FC1" w:rsidRPr="00526B49">
        <w:t xml:space="preserve"> in his most celebrated work.</w:t>
      </w:r>
    </w:p>
    <w:p w14:paraId="4D698AEA" w14:textId="61CCBEB7" w:rsidR="005E5FD5" w:rsidRDefault="00000000" w:rsidP="00B561D0">
      <w:pPr>
        <w:spacing w:after="240" w:line="480" w:lineRule="auto"/>
        <w:ind w:firstLine="720"/>
      </w:pPr>
      <w:r w:rsidRPr="00526B49">
        <w:t xml:space="preserve"> </w:t>
      </w:r>
      <w:r w:rsidR="0077012D" w:rsidRPr="00526B49">
        <w:t xml:space="preserve">Smith’s magnum opus, </w:t>
      </w:r>
      <w:r w:rsidRPr="001E5F9F">
        <w:rPr>
          <w:i/>
          <w:iCs/>
        </w:rPr>
        <w:t>The Wealth of Nations</w:t>
      </w:r>
      <w:r w:rsidR="001E5F9F">
        <w:t xml:space="preserve"> (WN)</w:t>
      </w:r>
      <w:r w:rsidRPr="00526B49">
        <w:t xml:space="preserve">, </w:t>
      </w:r>
      <w:r w:rsidR="0077012D" w:rsidRPr="00526B49">
        <w:t xml:space="preserve">is considered the definitive work in classical economics and </w:t>
      </w:r>
      <w:r w:rsidR="00497053" w:rsidRPr="00526B49">
        <w:t xml:space="preserve">expounds on the </w:t>
      </w:r>
      <w:r w:rsidRPr="00526B49">
        <w:t xml:space="preserve">transformative </w:t>
      </w:r>
      <w:r w:rsidR="00497053" w:rsidRPr="00526B49">
        <w:t xml:space="preserve">power of wealth in shaping </w:t>
      </w:r>
      <w:r w:rsidR="00AA1D1A" w:rsidRPr="00526B49">
        <w:t xml:space="preserve">the lives of </w:t>
      </w:r>
      <w:r w:rsidR="00497053" w:rsidRPr="00526B49">
        <w:t>individual</w:t>
      </w:r>
      <w:r w:rsidR="00AA1D1A" w:rsidRPr="00526B49">
        <w:t>s</w:t>
      </w:r>
      <w:r w:rsidR="00497053" w:rsidRPr="00526B49">
        <w:t xml:space="preserve"> and society. Smith argues that by adopting division of labor and free-markets, </w:t>
      </w:r>
      <w:r w:rsidR="00AA1D1A" w:rsidRPr="00526B49">
        <w:t xml:space="preserve">a country’s </w:t>
      </w:r>
      <w:r w:rsidR="00497053" w:rsidRPr="00526B49">
        <w:t xml:space="preserve">economy can be given a significant boost, which in turn creates opportunities for personal growth for people. </w:t>
      </w:r>
      <w:r w:rsidR="00AA1D1A" w:rsidRPr="00526B49">
        <w:t xml:space="preserve">As per Smith's vision, division of labor and free-markets create a system where a manufacturer </w:t>
      </w:r>
      <w:r w:rsidR="00B45881" w:rsidRPr="00526B49">
        <w:t>h</w:t>
      </w:r>
      <w:r w:rsidR="00AA1D1A" w:rsidRPr="00526B49">
        <w:t xml:space="preserve">as to rely on the other players in the market to meet his needs, promoting cooperation and progress </w:t>
      </w:r>
      <w:r w:rsidR="00B45881" w:rsidRPr="00526B49">
        <w:t>for</w:t>
      </w:r>
      <w:r w:rsidR="00AA1D1A" w:rsidRPr="00526B49">
        <w:t xml:space="preserve"> everyone</w:t>
      </w:r>
      <w:r w:rsidR="00B45881" w:rsidRPr="00526B49">
        <w:t xml:space="preserve"> (</w:t>
      </w:r>
      <w:r w:rsidR="001E5F9F">
        <w:t>Birch and Metting</w:t>
      </w:r>
      <w:r w:rsidR="00807932" w:rsidRPr="00526B49">
        <w:t xml:space="preserve"> 591</w:t>
      </w:r>
      <w:r w:rsidR="00B45881" w:rsidRPr="00526B49">
        <w:t xml:space="preserve">). </w:t>
      </w:r>
      <w:r w:rsidR="00677B59" w:rsidRPr="00526B49">
        <w:t>An important aspect that informs Smith’s economic theories</w:t>
      </w:r>
      <w:r w:rsidR="00B45881" w:rsidRPr="00526B49">
        <w:t xml:space="preserve"> </w:t>
      </w:r>
      <w:r w:rsidR="00BB59B5" w:rsidRPr="00526B49">
        <w:t>is t</w:t>
      </w:r>
      <w:r w:rsidR="00B45881" w:rsidRPr="00526B49">
        <w:t xml:space="preserve">he way </w:t>
      </w:r>
      <w:r w:rsidR="00677B59" w:rsidRPr="00526B49">
        <w:t>he</w:t>
      </w:r>
      <w:r w:rsidR="00B45881" w:rsidRPr="00526B49">
        <w:t xml:space="preserve"> characterizes money. According to Smith, “What </w:t>
      </w:r>
      <w:r w:rsidR="00FA6494" w:rsidRPr="00526B49">
        <w:t>everything</w:t>
      </w:r>
      <w:r w:rsidR="00B45881" w:rsidRPr="00526B49">
        <w:t xml:space="preserve"> really costs to the man who wants to acquire it, is the toil and trouble of acquiring it” (</w:t>
      </w:r>
      <w:r w:rsidR="001E5F9F">
        <w:t>Gallagher</w:t>
      </w:r>
      <w:r w:rsidR="00165389" w:rsidRPr="00526B49">
        <w:t xml:space="preserve"> 50</w:t>
      </w:r>
      <w:r w:rsidR="00B45881" w:rsidRPr="00526B49">
        <w:t>)</w:t>
      </w:r>
      <w:r w:rsidR="00677B59" w:rsidRPr="00526B49">
        <w:t xml:space="preserve">. </w:t>
      </w:r>
      <w:r w:rsidR="0015119F" w:rsidRPr="0015119F">
        <w:t xml:space="preserve">Smith evaluates the worth of any object or service against the time and effort a person puts in. This almost mathematical association between economic value and labor, without any subjective considerations </w:t>
      </w:r>
      <w:r w:rsidR="00E47F28" w:rsidRPr="00526B49">
        <w:t xml:space="preserve">for the worker, is one of the foundations of </w:t>
      </w:r>
      <w:r w:rsidR="00E47F28" w:rsidRPr="001E5F9F">
        <w:rPr>
          <w:i/>
          <w:iCs/>
        </w:rPr>
        <w:t xml:space="preserve">The Wealth </w:t>
      </w:r>
      <w:r w:rsidR="00E47F28" w:rsidRPr="002A5D65">
        <w:rPr>
          <w:i/>
          <w:iCs/>
          <w:color w:val="000000" w:themeColor="text1"/>
        </w:rPr>
        <w:t>of Nations</w:t>
      </w:r>
      <w:r w:rsidR="00E47F28" w:rsidRPr="002A5D65">
        <w:rPr>
          <w:color w:val="000000" w:themeColor="text1"/>
        </w:rPr>
        <w:t xml:space="preserve">. </w:t>
      </w:r>
      <w:r w:rsidR="00A1628F" w:rsidRPr="002A5D65">
        <w:rPr>
          <w:color w:val="000000" w:themeColor="text1"/>
        </w:rPr>
        <w:t>From the 19</w:t>
      </w:r>
      <w:r w:rsidR="00A1628F" w:rsidRPr="002A5D65">
        <w:rPr>
          <w:color w:val="000000" w:themeColor="text1"/>
          <w:vertAlign w:val="superscript"/>
        </w:rPr>
        <w:t>th</w:t>
      </w:r>
      <w:r w:rsidR="00A1628F" w:rsidRPr="002A5D65">
        <w:rPr>
          <w:color w:val="000000" w:themeColor="text1"/>
        </w:rPr>
        <w:t xml:space="preserve"> century onwards, </w:t>
      </w:r>
      <w:r w:rsidR="00C95406" w:rsidRPr="002A5D65">
        <w:rPr>
          <w:color w:val="000000" w:themeColor="text1"/>
        </w:rPr>
        <w:t xml:space="preserve">Smith’s </w:t>
      </w:r>
      <w:r w:rsidR="00A1628F" w:rsidRPr="002A5D65">
        <w:rPr>
          <w:color w:val="000000" w:themeColor="text1"/>
        </w:rPr>
        <w:t>ideas become</w:t>
      </w:r>
      <w:r w:rsidR="00C95406" w:rsidRPr="002A5D65">
        <w:rPr>
          <w:color w:val="000000" w:themeColor="text1"/>
        </w:rPr>
        <w:t xml:space="preserve"> </w:t>
      </w:r>
      <w:r w:rsidR="00E47F28" w:rsidRPr="002A5D65">
        <w:rPr>
          <w:color w:val="000000" w:themeColor="text1"/>
        </w:rPr>
        <w:t xml:space="preserve">a new creed </w:t>
      </w:r>
      <w:r w:rsidR="00E47F28" w:rsidRPr="00526B49">
        <w:t>for industrious individuals, an</w:t>
      </w:r>
      <w:r w:rsidR="00C95406">
        <w:t>d ushers</w:t>
      </w:r>
      <w:r w:rsidR="00E47F28" w:rsidRPr="00526B49">
        <w:t xml:space="preserve"> in a new era of world economics</w:t>
      </w:r>
      <w:r w:rsidR="00713B80" w:rsidRPr="00526B49">
        <w:t>, with</w:t>
      </w:r>
      <w:r w:rsidR="00C95406">
        <w:t xml:space="preserve"> </w:t>
      </w:r>
      <w:r w:rsidR="00713B80" w:rsidRPr="00526B49">
        <w:t>writers expressing both their support and criticism of Smith's work.</w:t>
      </w:r>
    </w:p>
    <w:p w14:paraId="3410D068" w14:textId="2E88394F" w:rsidR="007F10D5" w:rsidRDefault="00000000" w:rsidP="007F10D5">
      <w:pPr>
        <w:spacing w:after="240" w:line="480" w:lineRule="auto"/>
        <w:ind w:firstLine="720"/>
      </w:pPr>
      <w:r w:rsidRPr="00526B49">
        <w:t xml:space="preserve">Henry Thoreau </w:t>
      </w:r>
      <w:r w:rsidR="00C95708" w:rsidRPr="00526B49">
        <w:t xml:space="preserve">is generally considered a critic of Smith’s, </w:t>
      </w:r>
      <w:r w:rsidRPr="00526B49">
        <w:t xml:space="preserve">whose economic practices </w:t>
      </w:r>
      <w:r w:rsidR="002F6701">
        <w:t>are</w:t>
      </w:r>
      <w:r w:rsidRPr="00526B49">
        <w:t xml:space="preserve"> anti to the ideology of wealth generation.</w:t>
      </w:r>
      <w:r w:rsidR="00713B80" w:rsidRPr="00526B49">
        <w:t xml:space="preserve"> </w:t>
      </w:r>
      <w:r w:rsidR="00C95708" w:rsidRPr="00526B49">
        <w:t xml:space="preserve">The </w:t>
      </w:r>
      <w:r w:rsidR="001C47E9" w:rsidRPr="00526B49">
        <w:t>American</w:t>
      </w:r>
      <w:r w:rsidR="00C95708" w:rsidRPr="00526B49">
        <w:t xml:space="preserve"> naturalist</w:t>
      </w:r>
      <w:r w:rsidR="003725F0">
        <w:t xml:space="preserve"> and</w:t>
      </w:r>
      <w:r w:rsidR="00C95708" w:rsidRPr="00526B49">
        <w:t xml:space="preserve"> writer </w:t>
      </w:r>
      <w:r w:rsidR="001C47E9" w:rsidRPr="00526B49">
        <w:t xml:space="preserve">studied at Harvard, where he possibly got exposed to Smith's work. </w:t>
      </w:r>
      <w:r w:rsidR="00332441" w:rsidRPr="00D54BFD">
        <w:rPr>
          <w:color w:val="000000" w:themeColor="text1"/>
        </w:rPr>
        <w:t>Scholars argue that</w:t>
      </w:r>
      <w:r w:rsidR="001C47E9" w:rsidRPr="00D54BFD">
        <w:rPr>
          <w:color w:val="000000" w:themeColor="text1"/>
        </w:rPr>
        <w:t xml:space="preserve"> there is no evidence that Thoreau directly read Smith, </w:t>
      </w:r>
      <w:r w:rsidR="00D54BFD" w:rsidRPr="00D54BFD">
        <w:rPr>
          <w:color w:val="000000" w:themeColor="text1"/>
        </w:rPr>
        <w:t xml:space="preserve">but </w:t>
      </w:r>
      <w:r w:rsidR="001C47E9" w:rsidRPr="00D54BFD">
        <w:rPr>
          <w:color w:val="000000" w:themeColor="text1"/>
        </w:rPr>
        <w:t xml:space="preserve">he was familiar with the work </w:t>
      </w:r>
      <w:r w:rsidR="001C47E9" w:rsidRPr="00526B49">
        <w:t xml:space="preserve">of Jean Baptiste Say and David </w:t>
      </w:r>
      <w:r w:rsidR="001C47E9" w:rsidRPr="00526B49">
        <w:lastRenderedPageBreak/>
        <w:t xml:space="preserve">Ricardo, who in turn heavily </w:t>
      </w:r>
      <w:r w:rsidR="001C47E9" w:rsidRPr="00D54BFD">
        <w:rPr>
          <w:color w:val="000000" w:themeColor="text1"/>
        </w:rPr>
        <w:t xml:space="preserve">borrowed </w:t>
      </w:r>
      <w:r w:rsidR="001C47E9" w:rsidRPr="00526B49">
        <w:t xml:space="preserve">from Smith's </w:t>
      </w:r>
      <w:r w:rsidR="001C47E9" w:rsidRPr="001E5F9F">
        <w:rPr>
          <w:i/>
          <w:iCs/>
        </w:rPr>
        <w:t>The Wealth of Nations</w:t>
      </w:r>
      <w:r w:rsidR="00807932" w:rsidRPr="0053258A">
        <w:t xml:space="preserve"> (</w:t>
      </w:r>
      <w:r w:rsidR="00FB61D8">
        <w:t>Birch and Metting</w:t>
      </w:r>
      <w:r w:rsidR="00807932" w:rsidRPr="0053258A">
        <w:t xml:space="preserve"> 595). </w:t>
      </w:r>
      <w:r w:rsidR="00AD5D4E" w:rsidRPr="00526B49">
        <w:t xml:space="preserve">Thoreau's seminal work, </w:t>
      </w:r>
      <w:r w:rsidR="00AD5D4E" w:rsidRPr="0053258A">
        <w:t>Walden,</w:t>
      </w:r>
      <w:r w:rsidR="00AD5D4E" w:rsidRPr="00526B49">
        <w:t xml:space="preserve"> </w:t>
      </w:r>
      <w:r w:rsidR="003725F0">
        <w:t xml:space="preserve">can be </w:t>
      </w:r>
      <w:r w:rsidR="003725F0" w:rsidRPr="0053258A">
        <w:t xml:space="preserve">interpreted </w:t>
      </w:r>
      <w:r w:rsidR="003725F0">
        <w:t>as a</w:t>
      </w:r>
      <w:r w:rsidR="00AD5D4E" w:rsidRPr="00526B49">
        <w:t xml:space="preserve"> response to Smith’s policies</w:t>
      </w:r>
      <w:r w:rsidR="00FC65E0" w:rsidRPr="00526B49">
        <w:t xml:space="preserve">, especially in the context of </w:t>
      </w:r>
      <w:r w:rsidR="00AD5D4E" w:rsidRPr="00526B49">
        <w:t xml:space="preserve">an individual's relationship with money and property. </w:t>
      </w:r>
      <w:r w:rsidR="00FC65E0" w:rsidRPr="00526B49">
        <w:t>Like Smith</w:t>
      </w:r>
      <w:r w:rsidR="00BD1909" w:rsidRPr="00526B49">
        <w:t>,</w:t>
      </w:r>
      <w:r w:rsidR="00FC65E0" w:rsidRPr="00526B49">
        <w:t xml:space="preserve"> Thoreau </w:t>
      </w:r>
      <w:r w:rsidR="00BD1909" w:rsidRPr="00526B49">
        <w:t>also</w:t>
      </w:r>
      <w:r w:rsidR="00FC65E0" w:rsidRPr="00526B49">
        <w:t xml:space="preserve"> </w:t>
      </w:r>
      <w:r w:rsidR="00593D24" w:rsidRPr="00526B49">
        <w:t>characterizes money according to his sensibilities. H</w:t>
      </w:r>
      <w:r w:rsidR="00E0416A" w:rsidRPr="00526B49">
        <w:t xml:space="preserve">e </w:t>
      </w:r>
      <w:r w:rsidR="00BD1909" w:rsidRPr="00526B49">
        <w:t>considers the “</w:t>
      </w:r>
      <w:r w:rsidR="00E0416A" w:rsidRPr="00526B49">
        <w:t xml:space="preserve">cost of a thing </w:t>
      </w:r>
      <w:r w:rsidR="00BD1909" w:rsidRPr="00526B49">
        <w:t>(as)</w:t>
      </w:r>
      <w:r w:rsidR="00E0416A" w:rsidRPr="00526B49">
        <w:t xml:space="preserve"> the amou</w:t>
      </w:r>
      <w:r w:rsidR="00BD1909" w:rsidRPr="00526B49">
        <w:t>n</w:t>
      </w:r>
      <w:r w:rsidR="00E0416A" w:rsidRPr="00526B49">
        <w:t>t o</w:t>
      </w:r>
      <w:r w:rsidR="000F6558" w:rsidRPr="00526B49">
        <w:t>f</w:t>
      </w:r>
      <w:r w:rsidR="00BD1909" w:rsidRPr="00526B49">
        <w:t xml:space="preserve"> </w:t>
      </w:r>
      <w:r w:rsidR="00E0416A" w:rsidRPr="00526B49">
        <w:t>life which is required to be exchanged for it, immediately or in the long run</w:t>
      </w:r>
      <w:r w:rsidR="00894572">
        <w:t>”</w:t>
      </w:r>
      <w:r w:rsidR="00E0416A" w:rsidRPr="00526B49">
        <w:t xml:space="preserve"> (</w:t>
      </w:r>
      <w:r w:rsidR="006730DF">
        <w:t>Thoreau, “Walden”</w:t>
      </w:r>
      <w:r w:rsidR="00E0416A" w:rsidRPr="00526B49">
        <w:t xml:space="preserve"> 29</w:t>
      </w:r>
      <w:r w:rsidR="00BD1909" w:rsidRPr="00526B49">
        <w:t xml:space="preserve">). </w:t>
      </w:r>
      <w:r w:rsidR="00BD1909" w:rsidRPr="00D54BFD">
        <w:rPr>
          <w:color w:val="000000" w:themeColor="text1"/>
        </w:rPr>
        <w:t xml:space="preserve">What Thoreau means by life are the experiences one is ready to miss out on in pursuit of money because, for him, </w:t>
      </w:r>
      <w:r w:rsidR="009834E4">
        <w:rPr>
          <w:color w:val="000000" w:themeColor="text1"/>
        </w:rPr>
        <w:t>“</w:t>
      </w:r>
      <w:r w:rsidR="00BD1909" w:rsidRPr="00526B49">
        <w:t>the object of the economy (is) self-affirmation and self-improvement in the act of production</w:t>
      </w:r>
      <w:r w:rsidR="009834E4">
        <w:t>”</w:t>
      </w:r>
      <w:r w:rsidR="00BD1909" w:rsidRPr="00526B49">
        <w:t xml:space="preserve"> and not just an activity for </w:t>
      </w:r>
      <w:r w:rsidR="0015119F" w:rsidRPr="0053258A">
        <w:t xml:space="preserve">the </w:t>
      </w:r>
      <w:r w:rsidR="00BD1909" w:rsidRPr="00526B49">
        <w:t xml:space="preserve">sake of sustenance </w:t>
      </w:r>
      <w:r w:rsidR="00512027" w:rsidRPr="0053258A">
        <w:t>(</w:t>
      </w:r>
      <w:r w:rsidR="00512027">
        <w:t>Birch and Metting</w:t>
      </w:r>
      <w:r w:rsidR="00512027" w:rsidRPr="0053258A">
        <w:t xml:space="preserve"> </w:t>
      </w:r>
      <w:r w:rsidR="00BD1909" w:rsidRPr="00526B49">
        <w:t>592). E</w:t>
      </w:r>
      <w:r w:rsidRPr="00526B49">
        <w:t>ven thoug</w:t>
      </w:r>
      <w:r w:rsidR="000F6558" w:rsidRPr="00526B49">
        <w:t>h</w:t>
      </w:r>
      <w:r w:rsidRPr="00526B49">
        <w:t xml:space="preserve"> differences </w:t>
      </w:r>
      <w:r w:rsidR="000F6558" w:rsidRPr="00526B49">
        <w:t xml:space="preserve">are easy to spot between the way </w:t>
      </w:r>
      <w:r w:rsidRPr="00526B49">
        <w:t>Thoreau and Smith</w:t>
      </w:r>
      <w:r w:rsidR="00593D24" w:rsidRPr="00526B49">
        <w:t xml:space="preserve"> define wealth, </w:t>
      </w:r>
      <w:r w:rsidR="000F6558" w:rsidRPr="00526B49">
        <w:t>they share similar viewpoints on ce</w:t>
      </w:r>
      <w:r w:rsidR="00593D24" w:rsidRPr="00526B49">
        <w:t>rtain topics, as discussed in the next section.</w:t>
      </w:r>
    </w:p>
    <w:p w14:paraId="252CBCAB" w14:textId="2902749C" w:rsidR="007F10D5" w:rsidRPr="0053258A" w:rsidRDefault="00000000" w:rsidP="0053258A">
      <w:pPr>
        <w:spacing w:after="240" w:line="480" w:lineRule="auto"/>
        <w:rPr>
          <w:u w:val="single"/>
        </w:rPr>
      </w:pPr>
      <w:r w:rsidRPr="0053258A">
        <w:rPr>
          <w:u w:val="single"/>
        </w:rPr>
        <w:t>Section II: The Common Ground</w:t>
      </w:r>
    </w:p>
    <w:p w14:paraId="4A52D701" w14:textId="47AE09DD" w:rsidR="0074382E" w:rsidRPr="00526B49" w:rsidRDefault="00000000" w:rsidP="007F10D5">
      <w:pPr>
        <w:spacing w:after="240" w:line="480" w:lineRule="auto"/>
        <w:ind w:firstLine="720"/>
      </w:pPr>
      <w:r w:rsidRPr="00526B49">
        <w:t xml:space="preserve">The common theme that both </w:t>
      </w:r>
      <w:r w:rsidR="0085179A" w:rsidRPr="00526B49">
        <w:t>Smith</w:t>
      </w:r>
      <w:r w:rsidRPr="00526B49">
        <w:t xml:space="preserve"> and </w:t>
      </w:r>
      <w:r w:rsidR="0085179A" w:rsidRPr="00526B49">
        <w:t>Thoreau</w:t>
      </w:r>
      <w:r w:rsidRPr="00526B49">
        <w:t xml:space="preserve"> espouse in their works is the link between individual</w:t>
      </w:r>
      <w:r w:rsidR="000A3AE0" w:rsidRPr="00526B49">
        <w:t xml:space="preserve"> freedom</w:t>
      </w:r>
      <w:r w:rsidRPr="00526B49">
        <w:t xml:space="preserve"> </w:t>
      </w:r>
      <w:r w:rsidR="00A40300" w:rsidRPr="00526B49">
        <w:t>and</w:t>
      </w:r>
      <w:r w:rsidRPr="00526B49">
        <w:t xml:space="preserve"> wealth. Smith suggests in </w:t>
      </w:r>
      <w:r w:rsidRPr="001E5F9F">
        <w:rPr>
          <w:i/>
          <w:iCs/>
        </w:rPr>
        <w:t>The Wealth of Nations</w:t>
      </w:r>
      <w:r w:rsidRPr="00526B49">
        <w:t xml:space="preserve"> that with the help of division of labor and free trade, </w:t>
      </w:r>
      <w:r w:rsidR="00986CDB" w:rsidRPr="00526B49">
        <w:t xml:space="preserve">the producer of a commodity can increase output, which translates into higher profit margins. The profit gives access to conveniences and increases leisure time, eventually improving the person's life. </w:t>
      </w:r>
      <w:r w:rsidR="00A40300" w:rsidRPr="00526B49">
        <w:t xml:space="preserve">By providing freedom in running his business, </w:t>
      </w:r>
      <w:r w:rsidR="0015119F">
        <w:t>Smith’s economic s</w:t>
      </w:r>
      <w:r w:rsidR="00A40300" w:rsidRPr="00526B49">
        <w:t xml:space="preserve">ystem gives the common man more autonomy and </w:t>
      </w:r>
      <w:r w:rsidR="000A3AE0" w:rsidRPr="00526B49">
        <w:t xml:space="preserve">“liberty from imperial authority” </w:t>
      </w:r>
      <w:r w:rsidR="003E78C1" w:rsidRPr="00526B49">
        <w:t>(</w:t>
      </w:r>
      <w:r w:rsidR="00E238BD">
        <w:t>Hess</w:t>
      </w:r>
      <w:r w:rsidR="003E78C1" w:rsidRPr="00526B49">
        <w:t>)</w:t>
      </w:r>
      <w:r w:rsidR="000A3AE0" w:rsidRPr="00526B49">
        <w:t>.</w:t>
      </w:r>
      <w:r w:rsidR="00A40300" w:rsidRPr="00526B49">
        <w:t xml:space="preserve"> </w:t>
      </w:r>
      <w:r w:rsidR="00986CDB" w:rsidRPr="00526B49">
        <w:t xml:space="preserve">Thoreau shares Smith's sentiment and writes about it in </w:t>
      </w:r>
      <w:r w:rsidR="00986CDB" w:rsidRPr="0015119F">
        <w:rPr>
          <w:i/>
          <w:iCs/>
        </w:rPr>
        <w:t>Walden</w:t>
      </w:r>
      <w:r w:rsidR="00986CDB" w:rsidRPr="00526B49">
        <w:t>. Wealth for Thoreau is accumulating quality experiences and the minimum capital required to live an independent life</w:t>
      </w:r>
      <w:r w:rsidR="007C3658" w:rsidRPr="00526B49">
        <w:t xml:space="preserve">. </w:t>
      </w:r>
      <w:r w:rsidR="0085179A" w:rsidRPr="00526B49">
        <w:t xml:space="preserve">Thoreau </w:t>
      </w:r>
      <w:r w:rsidR="00F43C95" w:rsidRPr="00526B49">
        <w:t>i</w:t>
      </w:r>
      <w:r w:rsidR="0085179A" w:rsidRPr="00526B49">
        <w:t>s against chasing luxuries but absolutely underst</w:t>
      </w:r>
      <w:r w:rsidR="00F43C95" w:rsidRPr="00526B49">
        <w:t>ands</w:t>
      </w:r>
      <w:r w:rsidR="0085179A" w:rsidRPr="00526B49">
        <w:t xml:space="preserve"> that for a person to be free to </w:t>
      </w:r>
      <w:r w:rsidR="00F43C95" w:rsidRPr="00526B49">
        <w:t>pursue</w:t>
      </w:r>
      <w:r w:rsidR="0085179A" w:rsidRPr="00526B49">
        <w:t xml:space="preserve"> what they love, basic necessities should be met: </w:t>
      </w:r>
      <w:r w:rsidR="009834E4">
        <w:t>“</w:t>
      </w:r>
      <w:r w:rsidR="0085179A" w:rsidRPr="00526B49">
        <w:t xml:space="preserve">The necessities of life for man … be distributed under the several heads of Food, Shelter, Clothing and Fuel; for </w:t>
      </w:r>
      <w:r w:rsidR="00F43C95" w:rsidRPr="00526B49">
        <w:t xml:space="preserve">not </w:t>
      </w:r>
      <w:r w:rsidR="00F43C95" w:rsidRPr="00526B49">
        <w:lastRenderedPageBreak/>
        <w:t>till we have secured these are we prepared to entertain the true problems of life with freedom and prospect of success” (</w:t>
      </w:r>
      <w:r w:rsidR="00E238BD">
        <w:t>Thoreau, “</w:t>
      </w:r>
      <w:r w:rsidR="00F43C95" w:rsidRPr="00526B49">
        <w:t>Walden</w:t>
      </w:r>
      <w:r w:rsidR="00E238BD">
        <w:t>”</w:t>
      </w:r>
      <w:r w:rsidR="00F43C95" w:rsidRPr="00526B49">
        <w:t xml:space="preserve"> 13). </w:t>
      </w:r>
      <w:r w:rsidR="00683F8F" w:rsidRPr="00526B49">
        <w:t xml:space="preserve">It is necessary to point out that Thoreau supports having some minimum wealth, but the route </w:t>
      </w:r>
      <w:r w:rsidR="003725F0">
        <w:t>taken to acquire</w:t>
      </w:r>
      <w:r w:rsidR="00683F8F" w:rsidRPr="00526B49">
        <w:t xml:space="preserve"> that wealth</w:t>
      </w:r>
      <w:r w:rsidRPr="00526B49">
        <w:t xml:space="preserve"> is more important for him. It is because the real worth of an object is in the act of procuring</w:t>
      </w:r>
      <w:r w:rsidR="007C10AB">
        <w:t xml:space="preserve"> or </w:t>
      </w:r>
      <w:r w:rsidRPr="00526B49">
        <w:t xml:space="preserve">producing it, which enhances the experience of freedom that material wealth brings. </w:t>
      </w:r>
      <w:r w:rsidR="00F43C95" w:rsidRPr="00526B49">
        <w:t xml:space="preserve">For both Smith and Thoreau, wealth is intricately tied to the well-being of an individual, and the means to obtain </w:t>
      </w:r>
      <w:r w:rsidR="006329D2" w:rsidRPr="00526B49">
        <w:t>it</w:t>
      </w:r>
      <w:r w:rsidR="00F43C95" w:rsidRPr="00526B49">
        <w:t xml:space="preserve"> is via</w:t>
      </w:r>
      <w:r w:rsidR="003358BF" w:rsidRPr="00526B49">
        <w:t xml:space="preserve"> </w:t>
      </w:r>
      <w:r w:rsidR="00F43C95" w:rsidRPr="00526B49">
        <w:t>labor.</w:t>
      </w:r>
    </w:p>
    <w:p w14:paraId="3BB02F00" w14:textId="5F92C056" w:rsidR="00593D24" w:rsidRPr="00526B49" w:rsidRDefault="00000000" w:rsidP="00B561D0">
      <w:pPr>
        <w:spacing w:after="240" w:line="480" w:lineRule="auto"/>
        <w:ind w:firstLine="720"/>
      </w:pPr>
      <w:r w:rsidRPr="00526B49">
        <w:t>The connection between labor and wealth forms the basis of Smith</w:t>
      </w:r>
      <w:r w:rsidR="00AB30C2">
        <w:t>’s</w:t>
      </w:r>
      <w:r w:rsidRPr="00526B49">
        <w:t xml:space="preserve"> and Thoreau's economic theories, and they tackle the subject in the very first chapter of their respective books. Smith begins </w:t>
      </w:r>
      <w:r w:rsidRPr="0015119F">
        <w:rPr>
          <w:i/>
          <w:iCs/>
        </w:rPr>
        <w:t>The Wealth of Nations</w:t>
      </w:r>
      <w:r w:rsidRPr="00526B49">
        <w:t xml:space="preserve"> by explaining</w:t>
      </w:r>
      <w:r w:rsidR="00A018E3" w:rsidRPr="00526B49">
        <w:t xml:space="preserve"> how “</w:t>
      </w:r>
      <w:r w:rsidRPr="00526B49">
        <w:t xml:space="preserve">the </w:t>
      </w:r>
      <w:r w:rsidR="00A018E3" w:rsidRPr="00526B49">
        <w:t xml:space="preserve">annual labor of every nation is the fund which originally supplies it with all the necessaries and conveniences of life” </w:t>
      </w:r>
      <w:r w:rsidR="00122150" w:rsidRPr="00526B49">
        <w:t>(</w:t>
      </w:r>
      <w:r w:rsidR="00A70DEF">
        <w:t>23</w:t>
      </w:r>
      <w:r w:rsidR="00122150" w:rsidRPr="00526B49">
        <w:t xml:space="preserve">), </w:t>
      </w:r>
      <w:r w:rsidR="00A018E3" w:rsidRPr="00526B49">
        <w:t xml:space="preserve">and Thoreau </w:t>
      </w:r>
      <w:r w:rsidR="00122150" w:rsidRPr="00526B49">
        <w:t>illustrates</w:t>
      </w:r>
      <w:r w:rsidR="00A018E3" w:rsidRPr="00526B49">
        <w:t xml:space="preserve"> the same in “Economy” (</w:t>
      </w:r>
      <w:r w:rsidR="00A018E3" w:rsidRPr="00526B49">
        <w:rPr>
          <w:i/>
          <w:iCs/>
        </w:rPr>
        <w:t>Walden’s</w:t>
      </w:r>
      <w:r w:rsidR="00A018E3" w:rsidRPr="00526B49">
        <w:t xml:space="preserve"> first chapter)</w:t>
      </w:r>
      <w:r w:rsidR="003358BF" w:rsidRPr="00526B49">
        <w:t xml:space="preserve"> </w:t>
      </w:r>
      <w:r w:rsidR="00BF3C56" w:rsidRPr="00550B79">
        <w:rPr>
          <w:color w:val="000000" w:themeColor="text1"/>
        </w:rPr>
        <w:t>at the level of the individual</w:t>
      </w:r>
      <w:r w:rsidR="00AB30C2" w:rsidRPr="00550B79">
        <w:rPr>
          <w:color w:val="000000" w:themeColor="text1"/>
        </w:rPr>
        <w:t xml:space="preserve"> </w:t>
      </w:r>
      <w:r w:rsidR="00E9180D" w:rsidRPr="00E9180D">
        <w:rPr>
          <w:color w:val="000000" w:themeColor="text1"/>
        </w:rPr>
        <w:t xml:space="preserve">(Richardson 167). </w:t>
      </w:r>
      <w:r w:rsidR="009834E4">
        <w:t>“</w:t>
      </w:r>
      <w:r w:rsidR="00BC0164" w:rsidRPr="00526B49">
        <w:t>Economy</w:t>
      </w:r>
      <w:r w:rsidR="009834E4">
        <w:t>”</w:t>
      </w:r>
      <w:r w:rsidR="00BC0164" w:rsidRPr="00526B49">
        <w:t xml:space="preserve"> deals with questions related to </w:t>
      </w:r>
      <w:r w:rsidR="003358BF" w:rsidRPr="00526B49">
        <w:t>necessity</w:t>
      </w:r>
      <w:r w:rsidR="00BC0164" w:rsidRPr="00526B49">
        <w:t xml:space="preserve"> and convenience, </w:t>
      </w:r>
      <w:r w:rsidR="003358BF" w:rsidRPr="00526B49">
        <w:t xml:space="preserve">production and consumption, and </w:t>
      </w:r>
      <w:r w:rsidR="008D6D8A" w:rsidRPr="00526B49">
        <w:t>how labor produces wealth.</w:t>
      </w:r>
      <w:r w:rsidR="003358BF" w:rsidRPr="00526B49">
        <w:t xml:space="preserve"> </w:t>
      </w:r>
      <w:r w:rsidR="005D50B3" w:rsidRPr="00526B49">
        <w:t xml:space="preserve">Thoreau provides a detailed breakdown of the cost involved in </w:t>
      </w:r>
      <w:r w:rsidR="003358BF" w:rsidRPr="00526B49">
        <w:t xml:space="preserve">constructing his hut, </w:t>
      </w:r>
      <w:r w:rsidR="00C66593" w:rsidRPr="00526B49">
        <w:t>growing his vegetables</w:t>
      </w:r>
      <w:r w:rsidR="003358BF" w:rsidRPr="00526B49">
        <w:t>, and money earned via labor</w:t>
      </w:r>
      <w:r w:rsidR="005D50B3" w:rsidRPr="00526B49">
        <w:t xml:space="preserve"> (</w:t>
      </w:r>
      <w:r w:rsidR="00B87D48">
        <w:t>Thoreau, “</w:t>
      </w:r>
      <w:r w:rsidR="005D50B3" w:rsidRPr="00526B49">
        <w:t>Walden</w:t>
      </w:r>
      <w:r w:rsidR="00B87D48">
        <w:t>”</w:t>
      </w:r>
      <w:r w:rsidR="005D50B3" w:rsidRPr="00526B49">
        <w:t xml:space="preserve"> 44, 54-55)</w:t>
      </w:r>
      <w:r w:rsidR="003358BF" w:rsidRPr="00526B49">
        <w:t xml:space="preserve">, </w:t>
      </w:r>
      <w:r w:rsidR="005D50B3" w:rsidRPr="00526B49">
        <w:t xml:space="preserve">which </w:t>
      </w:r>
      <w:r w:rsidR="005422BB" w:rsidRPr="00526B49">
        <w:t xml:space="preserve">lends support to </w:t>
      </w:r>
      <w:r w:rsidR="005D50B3" w:rsidRPr="00526B49">
        <w:t>Smith’s</w:t>
      </w:r>
      <w:r w:rsidR="003358BF" w:rsidRPr="00526B49">
        <w:t xml:space="preserve"> </w:t>
      </w:r>
      <w:r w:rsidR="005D50B3" w:rsidRPr="00526B49">
        <w:t>statement</w:t>
      </w:r>
      <w:r w:rsidR="00C66593" w:rsidRPr="00526B49">
        <w:t xml:space="preserve"> that labor </w:t>
      </w:r>
      <w:r w:rsidR="005D50B3" w:rsidRPr="00526B49">
        <w:t>is</w:t>
      </w:r>
      <w:r w:rsidR="00C66593" w:rsidRPr="00526B49">
        <w:t xml:space="preserve"> </w:t>
      </w:r>
      <w:r w:rsidR="005D50B3" w:rsidRPr="00526B49">
        <w:t>“</w:t>
      </w:r>
      <w:r w:rsidR="00C66593" w:rsidRPr="00526B49">
        <w:t>the ultimate and real standard by which the value of all commodities can at all times be estimated and compared</w:t>
      </w:r>
      <w:r w:rsidR="005D50B3" w:rsidRPr="00526B49">
        <w:t xml:space="preserve">. It is their real price, money is their </w:t>
      </w:r>
      <w:r w:rsidR="005422BB" w:rsidRPr="00526B49">
        <w:t>nominal</w:t>
      </w:r>
      <w:r w:rsidR="005D50B3" w:rsidRPr="00526B49">
        <w:t xml:space="preserve"> price only”</w:t>
      </w:r>
      <w:r w:rsidR="005422BB" w:rsidRPr="00526B49">
        <w:t xml:space="preserve"> (</w:t>
      </w:r>
      <w:r w:rsidR="00B87D48">
        <w:t>Smith, “</w:t>
      </w:r>
      <w:r w:rsidR="005422BB" w:rsidRPr="00526B49">
        <w:t>WN</w:t>
      </w:r>
      <w:r w:rsidR="00B87D48">
        <w:t>”</w:t>
      </w:r>
      <w:r w:rsidR="005422BB" w:rsidRPr="00526B49">
        <w:t xml:space="preserve"> </w:t>
      </w:r>
      <w:r w:rsidR="00F2168D">
        <w:t>40</w:t>
      </w:r>
      <w:r w:rsidR="005422BB" w:rsidRPr="00526B49">
        <w:t>)</w:t>
      </w:r>
      <w:r w:rsidR="00C97CEF" w:rsidRPr="00526B49">
        <w:t>.</w:t>
      </w:r>
      <w:r w:rsidR="004D3CDA" w:rsidRPr="00526B49">
        <w:t xml:space="preserve"> </w:t>
      </w:r>
      <w:r w:rsidR="00CD3903" w:rsidRPr="00526B49">
        <w:t>A d</w:t>
      </w:r>
      <w:r w:rsidR="003B1218" w:rsidRPr="00526B49">
        <w:t xml:space="preserve">irect relationship between labor and wealth </w:t>
      </w:r>
      <w:r w:rsidR="00CD3903" w:rsidRPr="00526B49">
        <w:t xml:space="preserve">is not the only commonality between Smith and Thoreau's viewpoints, as they share </w:t>
      </w:r>
      <w:r w:rsidR="003B1218" w:rsidRPr="00526B49">
        <w:t>an</w:t>
      </w:r>
      <w:r w:rsidR="00CD3903" w:rsidRPr="00526B49">
        <w:t>other trait</w:t>
      </w:r>
      <w:r w:rsidR="003B1218" w:rsidRPr="00526B49">
        <w:t xml:space="preserve"> in the way they promote </w:t>
      </w:r>
      <w:r w:rsidR="00F225F8" w:rsidRPr="00526B49">
        <w:t xml:space="preserve">social </w:t>
      </w:r>
      <w:r w:rsidR="003B1218" w:rsidRPr="00526B49">
        <w:t>progress.</w:t>
      </w:r>
    </w:p>
    <w:p w14:paraId="2ABF7723" w14:textId="6EF347D6" w:rsidR="00F15819" w:rsidRPr="00526B49" w:rsidRDefault="00000000" w:rsidP="00B561D0">
      <w:pPr>
        <w:spacing w:after="240" w:line="480" w:lineRule="auto"/>
        <w:ind w:firstLine="720"/>
        <w:rPr>
          <w:color w:val="000000" w:themeColor="text1"/>
        </w:rPr>
      </w:pPr>
      <w:r w:rsidRPr="00526B49">
        <w:rPr>
          <w:color w:val="000000" w:themeColor="text1"/>
        </w:rPr>
        <w:t xml:space="preserve">Smith, in </w:t>
      </w:r>
      <w:r w:rsidRPr="00526B49">
        <w:rPr>
          <w:i/>
          <w:iCs/>
          <w:color w:val="000000" w:themeColor="text1"/>
        </w:rPr>
        <w:t>The Wealth of Nations,</w:t>
      </w:r>
      <w:r w:rsidR="004D3CDA" w:rsidRPr="00526B49">
        <w:rPr>
          <w:color w:val="000000" w:themeColor="text1"/>
        </w:rPr>
        <w:t xml:space="preserve"> promot</w:t>
      </w:r>
      <w:r w:rsidRPr="00526B49">
        <w:rPr>
          <w:color w:val="000000" w:themeColor="text1"/>
        </w:rPr>
        <w:t>es</w:t>
      </w:r>
      <w:r w:rsidR="004D3CDA" w:rsidRPr="00526B49">
        <w:rPr>
          <w:color w:val="000000" w:themeColor="text1"/>
        </w:rPr>
        <w:t xml:space="preserve"> an</w:t>
      </w:r>
      <w:r w:rsidR="00C97CEF" w:rsidRPr="00526B49">
        <w:rPr>
          <w:color w:val="000000" w:themeColor="text1"/>
        </w:rPr>
        <w:t xml:space="preserve"> econom</w:t>
      </w:r>
      <w:r w:rsidR="004D3CDA" w:rsidRPr="00526B49">
        <w:rPr>
          <w:color w:val="000000" w:themeColor="text1"/>
        </w:rPr>
        <w:t>y</w:t>
      </w:r>
      <w:r w:rsidR="00C97CEF" w:rsidRPr="00526B49">
        <w:rPr>
          <w:color w:val="000000" w:themeColor="text1"/>
        </w:rPr>
        <w:t xml:space="preserve"> of self-interest</w:t>
      </w:r>
      <w:r w:rsidR="00970411" w:rsidRPr="00526B49">
        <w:rPr>
          <w:color w:val="000000" w:themeColor="text1"/>
        </w:rPr>
        <w:t xml:space="preserve"> </w:t>
      </w:r>
      <w:r w:rsidR="00315009" w:rsidRPr="00526B49">
        <w:rPr>
          <w:color w:val="000000" w:themeColor="text1"/>
        </w:rPr>
        <w:t xml:space="preserve">that leads to prosperity for the </w:t>
      </w:r>
      <w:r w:rsidR="00EA135E" w:rsidRPr="00526B49">
        <w:rPr>
          <w:color w:val="000000" w:themeColor="text1"/>
        </w:rPr>
        <w:t>entire</w:t>
      </w:r>
      <w:r w:rsidR="00970411" w:rsidRPr="00526B49">
        <w:rPr>
          <w:color w:val="000000" w:themeColor="text1"/>
        </w:rPr>
        <w:t xml:space="preserve"> society</w:t>
      </w:r>
      <w:r w:rsidR="004D3CDA" w:rsidRPr="00526B49">
        <w:rPr>
          <w:color w:val="000000" w:themeColor="text1"/>
        </w:rPr>
        <w:t>.</w:t>
      </w:r>
      <w:r w:rsidR="00970411" w:rsidRPr="00526B49">
        <w:rPr>
          <w:color w:val="000000" w:themeColor="text1"/>
        </w:rPr>
        <w:t xml:space="preserve"> According to Smith, a manufacturer </w:t>
      </w:r>
      <w:r w:rsidR="00315009" w:rsidRPr="00526B49">
        <w:rPr>
          <w:color w:val="000000" w:themeColor="text1"/>
        </w:rPr>
        <w:t>“</w:t>
      </w:r>
      <w:r w:rsidR="00970411" w:rsidRPr="00526B49">
        <w:rPr>
          <w:color w:val="000000" w:themeColor="text1"/>
        </w:rPr>
        <w:t>by pursuing his own interest … frequently promotes that of the society more effectually than when he really intends to promote it</w:t>
      </w:r>
      <w:r w:rsidR="007C6716">
        <w:rPr>
          <w:color w:val="000000" w:themeColor="text1"/>
        </w:rPr>
        <w:t>,"</w:t>
      </w:r>
      <w:r w:rsidR="00EA135E" w:rsidRPr="00526B49">
        <w:rPr>
          <w:color w:val="000000" w:themeColor="text1"/>
        </w:rPr>
        <w:t xml:space="preserve"> and in this way, he is </w:t>
      </w:r>
      <w:r w:rsidR="007C6716">
        <w:rPr>
          <w:color w:val="000000" w:themeColor="text1"/>
        </w:rPr>
        <w:t>“</w:t>
      </w:r>
      <w:r w:rsidR="00EA135E" w:rsidRPr="00526B49">
        <w:rPr>
          <w:color w:val="000000" w:themeColor="text1"/>
        </w:rPr>
        <w:t xml:space="preserve">led by an invisible hand to promote an end which was no </w:t>
      </w:r>
      <w:r w:rsidR="00EA135E" w:rsidRPr="00526B49">
        <w:rPr>
          <w:color w:val="000000" w:themeColor="text1"/>
        </w:rPr>
        <w:lastRenderedPageBreak/>
        <w:t>part of his intention</w:t>
      </w:r>
      <w:r w:rsidR="007C6716">
        <w:rPr>
          <w:color w:val="000000" w:themeColor="text1"/>
        </w:rPr>
        <w:t>”</w:t>
      </w:r>
      <w:r w:rsidR="00EA135E" w:rsidRPr="00526B49">
        <w:rPr>
          <w:color w:val="000000" w:themeColor="text1"/>
        </w:rPr>
        <w:t xml:space="preserve"> </w:t>
      </w:r>
      <w:r w:rsidR="00315009" w:rsidRPr="00526B49">
        <w:rPr>
          <w:color w:val="000000" w:themeColor="text1"/>
        </w:rPr>
        <w:t>(</w:t>
      </w:r>
      <w:r w:rsidR="00B87D48">
        <w:rPr>
          <w:color w:val="000000" w:themeColor="text1"/>
        </w:rPr>
        <w:t xml:space="preserve">Smith, “WN” </w:t>
      </w:r>
      <w:r w:rsidR="002B53B3">
        <w:rPr>
          <w:color w:val="000000" w:themeColor="text1"/>
        </w:rPr>
        <w:t>237</w:t>
      </w:r>
      <w:r w:rsidR="00315009" w:rsidRPr="00526B49">
        <w:rPr>
          <w:color w:val="000000" w:themeColor="text1"/>
        </w:rPr>
        <w:t xml:space="preserve">). This idea is called </w:t>
      </w:r>
      <w:r w:rsidR="00381D69">
        <w:rPr>
          <w:color w:val="000000" w:themeColor="text1"/>
        </w:rPr>
        <w:t>‘</w:t>
      </w:r>
      <w:r w:rsidR="00315009" w:rsidRPr="00526B49">
        <w:rPr>
          <w:color w:val="000000" w:themeColor="text1"/>
        </w:rPr>
        <w:t xml:space="preserve">the </w:t>
      </w:r>
      <w:r w:rsidR="007C6716">
        <w:rPr>
          <w:color w:val="000000" w:themeColor="text1"/>
        </w:rPr>
        <w:t>i</w:t>
      </w:r>
      <w:r w:rsidR="00315009" w:rsidRPr="00526B49">
        <w:rPr>
          <w:color w:val="000000" w:themeColor="text1"/>
        </w:rPr>
        <w:t>nvisible hand</w:t>
      </w:r>
      <w:r w:rsidR="007C6716">
        <w:rPr>
          <w:color w:val="000000" w:themeColor="text1"/>
        </w:rPr>
        <w:t>’</w:t>
      </w:r>
      <w:r w:rsidR="00315009" w:rsidRPr="00526B49">
        <w:rPr>
          <w:color w:val="000000" w:themeColor="text1"/>
        </w:rPr>
        <w:t xml:space="preserve"> and </w:t>
      </w:r>
      <w:r w:rsidRPr="00526B49">
        <w:rPr>
          <w:color w:val="000000" w:themeColor="text1"/>
        </w:rPr>
        <w:t>traces its roots to</w:t>
      </w:r>
      <w:r w:rsidR="00EA135E" w:rsidRPr="00526B49">
        <w:rPr>
          <w:color w:val="000000" w:themeColor="text1"/>
        </w:rPr>
        <w:t xml:space="preserve"> </w:t>
      </w:r>
      <w:r w:rsidR="00315009" w:rsidRPr="00526B49">
        <w:rPr>
          <w:i/>
          <w:iCs/>
          <w:color w:val="000000" w:themeColor="text1"/>
        </w:rPr>
        <w:t>The Theory of Moral Sentiments</w:t>
      </w:r>
      <w:r w:rsidR="00315009" w:rsidRPr="00526B49">
        <w:rPr>
          <w:color w:val="000000" w:themeColor="text1"/>
        </w:rPr>
        <w:t xml:space="preserve"> (</w:t>
      </w:r>
      <w:r w:rsidR="00B87D48">
        <w:rPr>
          <w:color w:val="000000" w:themeColor="text1"/>
        </w:rPr>
        <w:t>Smith, “</w:t>
      </w:r>
      <w:r w:rsidR="00315009" w:rsidRPr="00526B49">
        <w:rPr>
          <w:color w:val="000000" w:themeColor="text1"/>
        </w:rPr>
        <w:t>TMS</w:t>
      </w:r>
      <w:r w:rsidR="00B87D48">
        <w:rPr>
          <w:color w:val="000000" w:themeColor="text1"/>
        </w:rPr>
        <w:t>”</w:t>
      </w:r>
      <w:r w:rsidR="00315009" w:rsidRPr="00526B49">
        <w:rPr>
          <w:color w:val="000000" w:themeColor="text1"/>
        </w:rPr>
        <w:t xml:space="preserve"> 2</w:t>
      </w:r>
      <w:r w:rsidR="00EA668E">
        <w:rPr>
          <w:color w:val="000000" w:themeColor="text1"/>
        </w:rPr>
        <w:t>15</w:t>
      </w:r>
      <w:r w:rsidRPr="00526B49">
        <w:rPr>
          <w:color w:val="000000" w:themeColor="text1"/>
        </w:rPr>
        <w:t>)</w:t>
      </w:r>
      <w:r w:rsidR="00315009" w:rsidRPr="00526B49">
        <w:rPr>
          <w:color w:val="000000" w:themeColor="text1"/>
        </w:rPr>
        <w:t xml:space="preserve">. When a manufacturer works to improve his </w:t>
      </w:r>
      <w:r w:rsidR="00EA135E" w:rsidRPr="00526B49">
        <w:rPr>
          <w:color w:val="000000" w:themeColor="text1"/>
        </w:rPr>
        <w:t xml:space="preserve">living </w:t>
      </w:r>
      <w:r w:rsidR="00315009" w:rsidRPr="00526B49">
        <w:rPr>
          <w:color w:val="000000" w:themeColor="text1"/>
        </w:rPr>
        <w:t xml:space="preserve">conditions, </w:t>
      </w:r>
      <w:r w:rsidR="00EA135E" w:rsidRPr="00526B49">
        <w:rPr>
          <w:color w:val="000000" w:themeColor="text1"/>
        </w:rPr>
        <w:t>he produces more goods that can be sold in the market, leading to a higher demand for the raw material, benefitting the supplier. Also, this leads to the development of trade networks and</w:t>
      </w:r>
      <w:r w:rsidR="00C65350" w:rsidRPr="00526B49">
        <w:rPr>
          <w:color w:val="000000" w:themeColor="text1"/>
        </w:rPr>
        <w:t xml:space="preserve"> </w:t>
      </w:r>
      <w:r w:rsidR="00EA135E" w:rsidRPr="00526B49">
        <w:rPr>
          <w:color w:val="000000" w:themeColor="text1"/>
        </w:rPr>
        <w:t>markets to sell the good, employing more people than before.</w:t>
      </w:r>
      <w:r w:rsidR="00C65350" w:rsidRPr="00526B49">
        <w:rPr>
          <w:color w:val="000000" w:themeColor="text1"/>
        </w:rPr>
        <w:t xml:space="preserve"> Eventually, what started as a single person trying to make more money, translates to the economic growth of the entire market ecosystem. </w:t>
      </w:r>
      <w:r w:rsidR="00F225F8" w:rsidRPr="00526B49">
        <w:rPr>
          <w:color w:val="000000" w:themeColor="text1"/>
        </w:rPr>
        <w:t xml:space="preserve">Smith’s support of an economic system </w:t>
      </w:r>
      <w:r w:rsidR="00B7009D" w:rsidRPr="00526B49">
        <w:rPr>
          <w:color w:val="000000" w:themeColor="text1"/>
        </w:rPr>
        <w:t>based on individual enterprise</w:t>
      </w:r>
      <w:r w:rsidR="00F225F8" w:rsidRPr="00526B49">
        <w:rPr>
          <w:color w:val="000000" w:themeColor="text1"/>
        </w:rPr>
        <w:t xml:space="preserve"> parallels </w:t>
      </w:r>
      <w:r w:rsidR="00C65350" w:rsidRPr="00526B49">
        <w:rPr>
          <w:color w:val="000000" w:themeColor="text1"/>
        </w:rPr>
        <w:t xml:space="preserve">Thoreau's </w:t>
      </w:r>
      <w:r w:rsidR="00B7009D" w:rsidRPr="00526B49">
        <w:rPr>
          <w:color w:val="000000" w:themeColor="text1"/>
        </w:rPr>
        <w:t>ideas on personal growth and philanthropy</w:t>
      </w:r>
      <w:r w:rsidR="00016912" w:rsidRPr="00526B49">
        <w:rPr>
          <w:color w:val="000000" w:themeColor="text1"/>
        </w:rPr>
        <w:t>.</w:t>
      </w:r>
    </w:p>
    <w:p w14:paraId="435DF7FE" w14:textId="1295AAD1" w:rsidR="005E5FD5" w:rsidRDefault="00000000" w:rsidP="00E679D2">
      <w:pPr>
        <w:pStyle w:val="NormalWeb"/>
        <w:shd w:val="clear" w:color="auto" w:fill="FFFFFF"/>
        <w:spacing w:before="0" w:beforeAutospacing="0" w:after="240" w:afterAutospacing="0" w:line="480" w:lineRule="auto"/>
        <w:rPr>
          <w:color w:val="000000" w:themeColor="text1"/>
        </w:rPr>
      </w:pPr>
      <w:r w:rsidRPr="00526B49">
        <w:rPr>
          <w:color w:val="000000" w:themeColor="text1"/>
        </w:rPr>
        <w:tab/>
      </w:r>
      <w:r w:rsidR="00CD3903" w:rsidRPr="00526B49">
        <w:rPr>
          <w:color w:val="000000" w:themeColor="text1"/>
        </w:rPr>
        <w:t xml:space="preserve">Thoreau promotes a system of </w:t>
      </w:r>
      <w:r w:rsidR="00F225F8" w:rsidRPr="00526B49">
        <w:rPr>
          <w:color w:val="000000" w:themeColor="text1"/>
        </w:rPr>
        <w:t>individual and social</w:t>
      </w:r>
      <w:r w:rsidR="00CD3903" w:rsidRPr="00526B49">
        <w:rPr>
          <w:color w:val="000000" w:themeColor="text1"/>
        </w:rPr>
        <w:t xml:space="preserve"> progress based on </w:t>
      </w:r>
      <w:r w:rsidR="00016912" w:rsidRPr="00526B49">
        <w:rPr>
          <w:color w:val="000000" w:themeColor="text1"/>
        </w:rPr>
        <w:t xml:space="preserve">self-improvement. </w:t>
      </w:r>
      <w:r w:rsidR="00D43C75" w:rsidRPr="00526B49">
        <w:rPr>
          <w:color w:val="000000" w:themeColor="text1"/>
        </w:rPr>
        <w:t>Thoreau believes that l</w:t>
      </w:r>
      <w:r w:rsidR="00016912" w:rsidRPr="00526B49">
        <w:rPr>
          <w:color w:val="000000" w:themeColor="text1"/>
        </w:rPr>
        <w:t>eading a life</w:t>
      </w:r>
      <w:r w:rsidR="00D43C75" w:rsidRPr="00526B49">
        <w:rPr>
          <w:color w:val="000000" w:themeColor="text1"/>
        </w:rPr>
        <w:t xml:space="preserve"> where an individual is primarily concerned with being the best version of himself invariably results</w:t>
      </w:r>
      <w:r w:rsidR="00016912" w:rsidRPr="00526B49">
        <w:rPr>
          <w:color w:val="000000" w:themeColor="text1"/>
        </w:rPr>
        <w:t xml:space="preserve"> in the public good without the </w:t>
      </w:r>
      <w:r w:rsidR="00D43C75" w:rsidRPr="00526B49">
        <w:rPr>
          <w:color w:val="000000" w:themeColor="text1"/>
        </w:rPr>
        <w:t>person</w:t>
      </w:r>
      <w:r w:rsidR="00016912" w:rsidRPr="00526B49">
        <w:rPr>
          <w:color w:val="000000" w:themeColor="text1"/>
        </w:rPr>
        <w:t xml:space="preserve"> being cognizant of it. </w:t>
      </w:r>
      <w:r w:rsidR="00D43C75" w:rsidRPr="00526B49">
        <w:rPr>
          <w:color w:val="000000" w:themeColor="text1"/>
        </w:rPr>
        <w:t xml:space="preserve">Illustrating the idea, </w:t>
      </w:r>
      <w:r w:rsidR="0062012F" w:rsidRPr="00526B49">
        <w:rPr>
          <w:color w:val="000000" w:themeColor="text1"/>
        </w:rPr>
        <w:t xml:space="preserve">Thoreau notes in </w:t>
      </w:r>
      <w:r w:rsidR="00D43C75" w:rsidRPr="0015119F">
        <w:rPr>
          <w:i/>
          <w:iCs/>
          <w:color w:val="000000" w:themeColor="text1"/>
        </w:rPr>
        <w:t>Walden</w:t>
      </w:r>
      <w:r w:rsidR="00D43C75" w:rsidRPr="00526B49">
        <w:rPr>
          <w:color w:val="000000" w:themeColor="text1"/>
        </w:rPr>
        <w:t xml:space="preserve">: </w:t>
      </w:r>
      <w:r w:rsidR="0062012F" w:rsidRPr="00526B49">
        <w:rPr>
          <w:color w:val="000000" w:themeColor="text1"/>
        </w:rPr>
        <w:t xml:space="preserve">“What good I do, in the common sense of that word, must be aside from my main path, and for the most part wholly unintended” (67). </w:t>
      </w:r>
      <w:r w:rsidRPr="00526B49">
        <w:rPr>
          <w:color w:val="000000" w:themeColor="text1"/>
        </w:rPr>
        <w:t xml:space="preserve">As per Thoreau, an individual should </w:t>
      </w:r>
      <w:r w:rsidR="00D43C75" w:rsidRPr="00526B49">
        <w:rPr>
          <w:color w:val="000000" w:themeColor="text1"/>
        </w:rPr>
        <w:t xml:space="preserve">not be </w:t>
      </w:r>
      <w:r w:rsidR="00EA4BD9" w:rsidRPr="00526B49">
        <w:rPr>
          <w:color w:val="000000" w:themeColor="text1"/>
        </w:rPr>
        <w:t>overly</w:t>
      </w:r>
      <w:r w:rsidR="00D43C75" w:rsidRPr="00526B49">
        <w:rPr>
          <w:color w:val="000000" w:themeColor="text1"/>
        </w:rPr>
        <w:t xml:space="preserve"> concerned with doing </w:t>
      </w:r>
      <w:r w:rsidR="00EA4BD9" w:rsidRPr="00526B49">
        <w:rPr>
          <w:color w:val="000000" w:themeColor="text1"/>
        </w:rPr>
        <w:t>philanthropy</w:t>
      </w:r>
      <w:r w:rsidR="00D43C75" w:rsidRPr="00526B49">
        <w:rPr>
          <w:color w:val="000000" w:themeColor="text1"/>
        </w:rPr>
        <w:t xml:space="preserve"> but doing</w:t>
      </w:r>
      <w:r w:rsidR="00B7009D" w:rsidRPr="00526B49">
        <w:rPr>
          <w:color w:val="000000" w:themeColor="text1"/>
        </w:rPr>
        <w:t xml:space="preserve"> what he loves </w:t>
      </w:r>
      <w:r w:rsidR="008970FD">
        <w:rPr>
          <w:color w:val="000000" w:themeColor="text1"/>
        </w:rPr>
        <w:t>while trying to</w:t>
      </w:r>
      <w:r w:rsidR="00B7009D" w:rsidRPr="00526B49">
        <w:rPr>
          <w:color w:val="000000" w:themeColor="text1"/>
        </w:rPr>
        <w:t xml:space="preserve"> earn</w:t>
      </w:r>
      <w:r w:rsidR="00D43C75" w:rsidRPr="00526B49">
        <w:rPr>
          <w:color w:val="000000" w:themeColor="text1"/>
        </w:rPr>
        <w:t xml:space="preserve"> his livelihood</w:t>
      </w:r>
      <w:r w:rsidR="004B146C" w:rsidRPr="00526B49">
        <w:rPr>
          <w:color w:val="000000" w:themeColor="text1"/>
        </w:rPr>
        <w:t xml:space="preserve">. </w:t>
      </w:r>
      <w:r w:rsidR="008970FD">
        <w:rPr>
          <w:color w:val="000000" w:themeColor="text1"/>
        </w:rPr>
        <w:t xml:space="preserve">Thoreau is not striving to be a traditional philanthropist helping the poor but a man who is a </w:t>
      </w:r>
      <w:r w:rsidR="00F2213C">
        <w:rPr>
          <w:color w:val="000000" w:themeColor="text1"/>
        </w:rPr>
        <w:t>“</w:t>
      </w:r>
      <w:r w:rsidR="008970FD">
        <w:rPr>
          <w:color w:val="000000" w:themeColor="text1"/>
        </w:rPr>
        <w:t xml:space="preserve">good example for others and </w:t>
      </w:r>
      <w:r w:rsidR="008970FD" w:rsidRPr="00526B49">
        <w:t>a good person”</w:t>
      </w:r>
      <w:r w:rsidR="008970FD">
        <w:rPr>
          <w:color w:val="000000" w:themeColor="text1"/>
        </w:rPr>
        <w:t xml:space="preserve"> </w:t>
      </w:r>
      <w:r w:rsidR="00726DCC" w:rsidRPr="00526B49">
        <w:t>(</w:t>
      </w:r>
      <w:r w:rsidR="008970FD" w:rsidRPr="008970FD">
        <w:t>Corsa and Schliesser</w:t>
      </w:r>
      <w:r w:rsidR="008970FD">
        <w:t xml:space="preserve"> 257</w:t>
      </w:r>
      <w:r w:rsidR="00726DCC" w:rsidRPr="00526B49">
        <w:t>). In Thoreau's own words, the ideal man is</w:t>
      </w:r>
      <w:r w:rsidR="00CA61DC" w:rsidRPr="00526B49">
        <w:t xml:space="preserve"> </w:t>
      </w:r>
      <w:r w:rsidR="005E3D43">
        <w:t>“</w:t>
      </w:r>
      <w:r w:rsidR="00CA61DC" w:rsidRPr="00526B49">
        <w:t xml:space="preserve">going about the world in his own orbit, doing it good, or rather, as a truer philosophy has discovered, the world going about him </w:t>
      </w:r>
      <w:r w:rsidR="00CA61DC" w:rsidRPr="00725535">
        <w:rPr>
          <w:color w:val="000000" w:themeColor="text1"/>
        </w:rPr>
        <w:t xml:space="preserve">getting </w:t>
      </w:r>
      <w:r w:rsidR="001D140A" w:rsidRPr="00725535">
        <w:rPr>
          <w:color w:val="000000" w:themeColor="text1"/>
        </w:rPr>
        <w:t>good” (</w:t>
      </w:r>
      <w:r w:rsidR="006F0224" w:rsidRPr="00725535">
        <w:rPr>
          <w:color w:val="000000" w:themeColor="text1"/>
        </w:rPr>
        <w:t>Thoreau, “</w:t>
      </w:r>
      <w:r w:rsidR="00726DCC" w:rsidRPr="00725535">
        <w:rPr>
          <w:color w:val="000000" w:themeColor="text1"/>
        </w:rPr>
        <w:t>Walden</w:t>
      </w:r>
      <w:r w:rsidR="006F0224" w:rsidRPr="00725535">
        <w:rPr>
          <w:color w:val="000000" w:themeColor="text1"/>
        </w:rPr>
        <w:t>”</w:t>
      </w:r>
      <w:r w:rsidR="00726DCC" w:rsidRPr="00725535">
        <w:rPr>
          <w:color w:val="000000" w:themeColor="text1"/>
        </w:rPr>
        <w:t xml:space="preserve"> </w:t>
      </w:r>
      <w:r w:rsidR="00EA4BD9" w:rsidRPr="00725535">
        <w:rPr>
          <w:color w:val="000000" w:themeColor="text1"/>
        </w:rPr>
        <w:t xml:space="preserve">67). </w:t>
      </w:r>
      <w:r w:rsidR="00DD4B00" w:rsidRPr="00725535">
        <w:rPr>
          <w:color w:val="000000" w:themeColor="text1"/>
        </w:rPr>
        <w:t>Birch and Metting s</w:t>
      </w:r>
      <w:r w:rsidR="00481273" w:rsidRPr="00725535">
        <w:rPr>
          <w:color w:val="000000" w:themeColor="text1"/>
        </w:rPr>
        <w:t xml:space="preserve">uggest that </w:t>
      </w:r>
      <w:r w:rsidR="00EA4BD9" w:rsidRPr="00725535">
        <w:rPr>
          <w:color w:val="000000" w:themeColor="text1"/>
        </w:rPr>
        <w:t xml:space="preserve">Thoreau was inspired in his ideas about </w:t>
      </w:r>
      <w:r w:rsidR="00E679D2" w:rsidRPr="00725535">
        <w:rPr>
          <w:color w:val="000000" w:themeColor="text1"/>
        </w:rPr>
        <w:t>philanthropy</w:t>
      </w:r>
      <w:r w:rsidR="00EA4BD9" w:rsidRPr="00725535">
        <w:rPr>
          <w:color w:val="000000" w:themeColor="text1"/>
        </w:rPr>
        <w:t xml:space="preserve"> by </w:t>
      </w:r>
      <w:r w:rsidR="00DD1683">
        <w:rPr>
          <w:color w:val="000000" w:themeColor="text1"/>
        </w:rPr>
        <w:t>‘</w:t>
      </w:r>
      <w:r w:rsidR="00EA4BD9" w:rsidRPr="00725535">
        <w:rPr>
          <w:color w:val="000000" w:themeColor="text1"/>
        </w:rPr>
        <w:t>the invisible hand</w:t>
      </w:r>
      <w:r w:rsidR="00DD1683">
        <w:rPr>
          <w:color w:val="000000" w:themeColor="text1"/>
        </w:rPr>
        <w:t>’</w:t>
      </w:r>
      <w:r w:rsidR="00EA4BD9" w:rsidRPr="00725535">
        <w:rPr>
          <w:color w:val="000000" w:themeColor="text1"/>
        </w:rPr>
        <w:t xml:space="preserve"> and used it to develop his own philosophy of </w:t>
      </w:r>
      <w:r w:rsidR="00E679D2" w:rsidRPr="00725535">
        <w:rPr>
          <w:color w:val="000000" w:themeColor="text1"/>
        </w:rPr>
        <w:t xml:space="preserve">living (598). </w:t>
      </w:r>
      <w:r w:rsidR="00FE2D05" w:rsidRPr="00526B49">
        <w:rPr>
          <w:color w:val="000000" w:themeColor="text1"/>
        </w:rPr>
        <w:t xml:space="preserve">Where Smith and Thoreau </w:t>
      </w:r>
      <w:r w:rsidR="009D7FE4" w:rsidRPr="00526B49">
        <w:rPr>
          <w:color w:val="000000" w:themeColor="text1"/>
        </w:rPr>
        <w:t>talk</w:t>
      </w:r>
      <w:r w:rsidR="00734C0D" w:rsidRPr="00526B49">
        <w:rPr>
          <w:color w:val="000000" w:themeColor="text1"/>
        </w:rPr>
        <w:t xml:space="preserve"> </w:t>
      </w:r>
      <w:r w:rsidR="009D7FE4" w:rsidRPr="00526B49">
        <w:rPr>
          <w:color w:val="000000" w:themeColor="text1"/>
        </w:rPr>
        <w:t>about the</w:t>
      </w:r>
      <w:r w:rsidR="00FE2D05" w:rsidRPr="00526B49">
        <w:rPr>
          <w:color w:val="000000" w:themeColor="text1"/>
        </w:rPr>
        <w:t xml:space="preserve"> unintended </w:t>
      </w:r>
      <w:r w:rsidR="009D7FE4" w:rsidRPr="00526B49">
        <w:rPr>
          <w:color w:val="000000" w:themeColor="text1"/>
        </w:rPr>
        <w:t xml:space="preserve">social </w:t>
      </w:r>
      <w:r w:rsidR="00FE2D05" w:rsidRPr="00526B49">
        <w:rPr>
          <w:color w:val="000000" w:themeColor="text1"/>
        </w:rPr>
        <w:t xml:space="preserve">benefits of </w:t>
      </w:r>
      <w:r w:rsidR="009D7FE4" w:rsidRPr="00526B49">
        <w:rPr>
          <w:color w:val="000000" w:themeColor="text1"/>
        </w:rPr>
        <w:t>self-improvement, they also warn their readers about</w:t>
      </w:r>
      <w:r w:rsidR="00CF16AE" w:rsidRPr="00526B49">
        <w:rPr>
          <w:color w:val="000000" w:themeColor="text1"/>
        </w:rPr>
        <w:t xml:space="preserve"> amassing </w:t>
      </w:r>
      <w:r w:rsidR="00CF16AE" w:rsidRPr="00B92026">
        <w:rPr>
          <w:color w:val="000000" w:themeColor="text1"/>
        </w:rPr>
        <w:t xml:space="preserve">wealth beyond </w:t>
      </w:r>
      <w:r w:rsidR="005C3ED8" w:rsidRPr="00B92026">
        <w:rPr>
          <w:color w:val="000000" w:themeColor="text1"/>
        </w:rPr>
        <w:t>one’s</w:t>
      </w:r>
      <w:r w:rsidR="00CF16AE" w:rsidRPr="00B92026">
        <w:rPr>
          <w:color w:val="000000" w:themeColor="text1"/>
        </w:rPr>
        <w:t xml:space="preserve"> needs</w:t>
      </w:r>
      <w:r w:rsidR="009D7FE4" w:rsidRPr="00B92026">
        <w:rPr>
          <w:color w:val="000000" w:themeColor="text1"/>
        </w:rPr>
        <w:t>.</w:t>
      </w:r>
    </w:p>
    <w:p w14:paraId="44AB5B4D" w14:textId="69F81538" w:rsidR="00272CFB" w:rsidRPr="00526B49" w:rsidRDefault="00000000" w:rsidP="00E679D2">
      <w:pPr>
        <w:pStyle w:val="NormalWeb"/>
        <w:shd w:val="clear" w:color="auto" w:fill="FFFFFF"/>
        <w:spacing w:before="0" w:beforeAutospacing="0" w:after="240" w:afterAutospacing="0" w:line="480" w:lineRule="auto"/>
        <w:rPr>
          <w:color w:val="000000" w:themeColor="text1"/>
        </w:rPr>
      </w:pPr>
      <w:r w:rsidRPr="00526B49">
        <w:rPr>
          <w:color w:val="000000" w:themeColor="text1"/>
        </w:rPr>
        <w:lastRenderedPageBreak/>
        <w:tab/>
      </w:r>
      <w:r w:rsidR="00734C0D" w:rsidRPr="00526B49">
        <w:rPr>
          <w:color w:val="000000" w:themeColor="text1"/>
        </w:rPr>
        <w:t>Smith and Thoreau</w:t>
      </w:r>
      <w:r w:rsidRPr="00526B49">
        <w:rPr>
          <w:color w:val="000000" w:themeColor="text1"/>
        </w:rPr>
        <w:t xml:space="preserve"> </w:t>
      </w:r>
      <w:r w:rsidR="00734C0D" w:rsidRPr="00526B49">
        <w:rPr>
          <w:color w:val="000000" w:themeColor="text1"/>
        </w:rPr>
        <w:t xml:space="preserve">are critical of an </w:t>
      </w:r>
      <w:r w:rsidRPr="00526B49">
        <w:rPr>
          <w:color w:val="000000" w:themeColor="text1"/>
        </w:rPr>
        <w:t xml:space="preserve">incessant </w:t>
      </w:r>
      <w:r w:rsidR="00CF16AE" w:rsidRPr="00526B49">
        <w:rPr>
          <w:color w:val="000000" w:themeColor="text1"/>
        </w:rPr>
        <w:t xml:space="preserve">drive for </w:t>
      </w:r>
      <w:r w:rsidR="00276A0B" w:rsidRPr="00526B49">
        <w:rPr>
          <w:color w:val="000000" w:themeColor="text1"/>
        </w:rPr>
        <w:t>money and property</w:t>
      </w:r>
      <w:r w:rsidR="00CF16AE" w:rsidRPr="00526B49">
        <w:rPr>
          <w:color w:val="000000" w:themeColor="text1"/>
        </w:rPr>
        <w:t xml:space="preserve"> </w:t>
      </w:r>
      <w:r w:rsidR="00734C0D" w:rsidRPr="00526B49">
        <w:rPr>
          <w:color w:val="000000" w:themeColor="text1"/>
        </w:rPr>
        <w:t>and abhor the moral corruption caused by it.</w:t>
      </w:r>
      <w:r w:rsidR="008E7544" w:rsidRPr="00526B49">
        <w:rPr>
          <w:color w:val="000000" w:themeColor="text1"/>
        </w:rPr>
        <w:t xml:space="preserve"> Smith notes in </w:t>
      </w:r>
      <w:r w:rsidR="008E7544" w:rsidRPr="00526B49">
        <w:rPr>
          <w:i/>
          <w:iCs/>
          <w:color w:val="000000" w:themeColor="text1"/>
        </w:rPr>
        <w:t>The Theory of Moral Sentiments</w:t>
      </w:r>
      <w:r w:rsidR="008E7544" w:rsidRPr="00526B49">
        <w:rPr>
          <w:color w:val="000000" w:themeColor="text1"/>
        </w:rPr>
        <w:t xml:space="preserve"> that “It is to no purpose that the proud and unfeeling landlord views his extensive fields, and without a thought for the wants of his brethren, in imagination consumes himself the whole harvest that grows upon them” (56). </w:t>
      </w:r>
      <w:r w:rsidR="00276A0B" w:rsidRPr="00526B49">
        <w:rPr>
          <w:color w:val="000000" w:themeColor="text1"/>
        </w:rPr>
        <w:t xml:space="preserve">The passage supports </w:t>
      </w:r>
      <w:r w:rsidR="008E7544" w:rsidRPr="00526B49">
        <w:rPr>
          <w:color w:val="000000" w:themeColor="text1"/>
        </w:rPr>
        <w:t>Smith</w:t>
      </w:r>
      <w:r w:rsidR="00276A0B" w:rsidRPr="00526B49">
        <w:rPr>
          <w:color w:val="000000" w:themeColor="text1"/>
        </w:rPr>
        <w:t xml:space="preserve">’s belief </w:t>
      </w:r>
      <w:r w:rsidR="008E7544" w:rsidRPr="00526B49">
        <w:rPr>
          <w:color w:val="000000" w:themeColor="text1"/>
        </w:rPr>
        <w:t xml:space="preserve">that excessive wealth </w:t>
      </w:r>
      <w:r w:rsidR="00276A0B" w:rsidRPr="00526B49">
        <w:rPr>
          <w:color w:val="000000" w:themeColor="text1"/>
        </w:rPr>
        <w:t xml:space="preserve">and greed fuel each other and reduce natural </w:t>
      </w:r>
      <w:r w:rsidR="008E7544" w:rsidRPr="00526B49">
        <w:rPr>
          <w:color w:val="000000" w:themeColor="text1"/>
        </w:rPr>
        <w:t xml:space="preserve">philanthropic </w:t>
      </w:r>
      <w:r w:rsidR="00276A0B" w:rsidRPr="00526B49">
        <w:rPr>
          <w:color w:val="000000" w:themeColor="text1"/>
        </w:rPr>
        <w:t>tendencies</w:t>
      </w:r>
      <w:r w:rsidR="009D114F" w:rsidRPr="00526B49">
        <w:rPr>
          <w:color w:val="000000" w:themeColor="text1"/>
        </w:rPr>
        <w:t xml:space="preserve"> </w:t>
      </w:r>
      <w:r w:rsidR="001D140A">
        <w:rPr>
          <w:color w:val="000000" w:themeColor="text1"/>
        </w:rPr>
        <w:t>(</w:t>
      </w:r>
      <w:r w:rsidR="001D140A" w:rsidRPr="00526B49">
        <w:rPr>
          <w:color w:val="222222"/>
          <w:shd w:val="clear" w:color="auto" w:fill="FFFFFF"/>
        </w:rPr>
        <w:t xml:space="preserve">Corsa and </w:t>
      </w:r>
      <w:r w:rsidR="001D140A" w:rsidRPr="00526B49">
        <w:t>Schliesser</w:t>
      </w:r>
      <w:r w:rsidR="009D114F" w:rsidRPr="00526B49">
        <w:rPr>
          <w:color w:val="000000" w:themeColor="text1"/>
        </w:rPr>
        <w:t xml:space="preserve"> 257)</w:t>
      </w:r>
      <w:r w:rsidR="00276A0B" w:rsidRPr="00526B49">
        <w:rPr>
          <w:color w:val="000000" w:themeColor="text1"/>
        </w:rPr>
        <w:t xml:space="preserve">. Material riches, for Smith, trap a man in a prison of his own design, and instead of the man becoming the master of his wealth, he becomes its slave: </w:t>
      </w:r>
      <w:r w:rsidR="00105A6A">
        <w:rPr>
          <w:color w:val="000000" w:themeColor="text1"/>
        </w:rPr>
        <w:t>“</w:t>
      </w:r>
      <w:r w:rsidR="00276A0B" w:rsidRPr="00526B49">
        <w:rPr>
          <w:color w:val="000000" w:themeColor="text1"/>
        </w:rPr>
        <w:t>Power and riches appear . . . to be, what they are, enormous and operose machines contrived to produce a few trifling conveniences to the body</w:t>
      </w:r>
      <w:r w:rsidR="00105A6A">
        <w:rPr>
          <w:color w:val="000000" w:themeColor="text1"/>
        </w:rPr>
        <w:t>”</w:t>
      </w:r>
      <w:r w:rsidR="00276A0B" w:rsidRPr="00526B49">
        <w:rPr>
          <w:color w:val="000000" w:themeColor="text1"/>
        </w:rPr>
        <w:t xml:space="preserve"> (</w:t>
      </w:r>
      <w:r w:rsidR="00BE028E">
        <w:rPr>
          <w:color w:val="000000" w:themeColor="text1"/>
        </w:rPr>
        <w:t>Irvine</w:t>
      </w:r>
      <w:r w:rsidR="00276A0B" w:rsidRPr="00526B49">
        <w:rPr>
          <w:color w:val="000000" w:themeColor="text1"/>
        </w:rPr>
        <w:t>)</w:t>
      </w:r>
      <w:r w:rsidR="00CA61DC" w:rsidRPr="00526B49">
        <w:rPr>
          <w:color w:val="000000" w:themeColor="text1"/>
        </w:rPr>
        <w:t xml:space="preserve">. </w:t>
      </w:r>
      <w:r w:rsidR="0052449C" w:rsidRPr="00526B49">
        <w:rPr>
          <w:color w:val="000000" w:themeColor="text1"/>
        </w:rPr>
        <w:t>Similar to Smith</w:t>
      </w:r>
      <w:r w:rsidR="00382780" w:rsidRPr="00526B49">
        <w:rPr>
          <w:color w:val="000000" w:themeColor="text1"/>
        </w:rPr>
        <w:t xml:space="preserve">, Thoreau </w:t>
      </w:r>
      <w:r w:rsidR="0052449C" w:rsidRPr="00526B49">
        <w:rPr>
          <w:color w:val="000000" w:themeColor="text1"/>
        </w:rPr>
        <w:t xml:space="preserve">too points out the drawbacks of </w:t>
      </w:r>
      <w:r w:rsidR="00382780" w:rsidRPr="00526B49">
        <w:rPr>
          <w:color w:val="000000" w:themeColor="text1"/>
        </w:rPr>
        <w:t xml:space="preserve">wealth accumulation. </w:t>
      </w:r>
      <w:r w:rsidR="0052449C" w:rsidRPr="00526B49">
        <w:rPr>
          <w:color w:val="000000" w:themeColor="text1"/>
        </w:rPr>
        <w:t xml:space="preserve">He notes in </w:t>
      </w:r>
      <w:r w:rsidR="00016348" w:rsidRPr="00526B49">
        <w:rPr>
          <w:i/>
          <w:iCs/>
          <w:color w:val="000000" w:themeColor="text1"/>
        </w:rPr>
        <w:t xml:space="preserve">Walden </w:t>
      </w:r>
      <w:r w:rsidR="00016348" w:rsidRPr="00526B49">
        <w:rPr>
          <w:color w:val="000000" w:themeColor="text1"/>
        </w:rPr>
        <w:t>and</w:t>
      </w:r>
      <w:r w:rsidR="00016348" w:rsidRPr="00526B49">
        <w:rPr>
          <w:i/>
          <w:iCs/>
          <w:color w:val="000000" w:themeColor="text1"/>
        </w:rPr>
        <w:t xml:space="preserve"> Civil Disobedience</w:t>
      </w:r>
      <w:r w:rsidR="00016348" w:rsidRPr="00526B49">
        <w:rPr>
          <w:color w:val="000000" w:themeColor="text1"/>
        </w:rPr>
        <w:t xml:space="preserve"> that once an individual is engaged in the exercise of wealth </w:t>
      </w:r>
      <w:r w:rsidR="00D14D07" w:rsidRPr="00526B49">
        <w:rPr>
          <w:color w:val="000000" w:themeColor="text1"/>
        </w:rPr>
        <w:t>generation</w:t>
      </w:r>
      <w:r w:rsidR="00016348" w:rsidRPr="00526B49">
        <w:rPr>
          <w:color w:val="000000" w:themeColor="text1"/>
        </w:rPr>
        <w:t xml:space="preserve">, </w:t>
      </w:r>
      <w:r w:rsidR="00592441" w:rsidRPr="00526B49">
        <w:rPr>
          <w:color w:val="000000" w:themeColor="text1"/>
        </w:rPr>
        <w:t>he wants to maintain a</w:t>
      </w:r>
      <w:r w:rsidR="00016348" w:rsidRPr="00526B49">
        <w:rPr>
          <w:color w:val="000000" w:themeColor="text1"/>
        </w:rPr>
        <w:t xml:space="preserve"> lavish lifestyle to conform to societal expectations</w:t>
      </w:r>
      <w:r w:rsidR="00561323" w:rsidRPr="00526B49">
        <w:rPr>
          <w:color w:val="000000" w:themeColor="text1"/>
        </w:rPr>
        <w:t xml:space="preserve"> </w:t>
      </w:r>
      <w:r w:rsidR="007D5826">
        <w:rPr>
          <w:color w:val="000000" w:themeColor="text1"/>
        </w:rPr>
        <w:t>(</w:t>
      </w:r>
      <w:r w:rsidR="00D14D07" w:rsidRPr="00526B49">
        <w:rPr>
          <w:color w:val="222222"/>
          <w:shd w:val="clear" w:color="auto" w:fill="FFFFFF"/>
        </w:rPr>
        <w:t xml:space="preserve">Corsa and </w:t>
      </w:r>
      <w:r w:rsidR="00D14D07" w:rsidRPr="00526B49">
        <w:t>Schliesser</w:t>
      </w:r>
      <w:r w:rsidR="00D14D07" w:rsidRPr="00526B49">
        <w:rPr>
          <w:color w:val="000000" w:themeColor="text1"/>
        </w:rPr>
        <w:t xml:space="preserve"> </w:t>
      </w:r>
      <w:r w:rsidR="00561323" w:rsidRPr="00526B49">
        <w:rPr>
          <w:color w:val="000000" w:themeColor="text1"/>
        </w:rPr>
        <w:t>258)</w:t>
      </w:r>
      <w:r w:rsidR="00592441" w:rsidRPr="00526B49">
        <w:rPr>
          <w:color w:val="000000" w:themeColor="text1"/>
        </w:rPr>
        <w:t>. Leading a life of luxury makes it difficult for a man to live authentically and takes him further away from the pursuits that are genuinely fulfilling</w:t>
      </w:r>
      <w:r w:rsidR="00561323" w:rsidRPr="00526B49">
        <w:rPr>
          <w:color w:val="000000" w:themeColor="text1"/>
        </w:rPr>
        <w:t>:</w:t>
      </w:r>
      <w:r w:rsidR="00592441" w:rsidRPr="00526B49">
        <w:rPr>
          <w:color w:val="000000" w:themeColor="text1"/>
        </w:rPr>
        <w:t xml:space="preserve"> </w:t>
      </w:r>
      <w:r w:rsidR="00561323" w:rsidRPr="00526B49">
        <w:rPr>
          <w:color w:val="000000" w:themeColor="text1"/>
        </w:rPr>
        <w:t>“</w:t>
      </w:r>
      <w:r w:rsidR="00592441" w:rsidRPr="00526B49">
        <w:t xml:space="preserve">Most of the luxuries, and many of the </w:t>
      </w:r>
      <w:r w:rsidR="00336C43" w:rsidRPr="00526B49">
        <w:t>so-called</w:t>
      </w:r>
      <w:r w:rsidR="00592441" w:rsidRPr="00526B49">
        <w:t xml:space="preserve"> comforts of life, are not only not indispensable, but positive hindrances to the elevation of mankind" (</w:t>
      </w:r>
      <w:r w:rsidR="00D14D07">
        <w:t>Thoreau, “</w:t>
      </w:r>
      <w:r w:rsidR="00592441" w:rsidRPr="00526B49">
        <w:t>Walden</w:t>
      </w:r>
      <w:r w:rsidR="00D14D07">
        <w:t>”</w:t>
      </w:r>
      <w:r w:rsidR="00592441" w:rsidRPr="00526B49">
        <w:t xml:space="preserve"> 15)</w:t>
      </w:r>
      <w:r w:rsidR="008324B4" w:rsidRPr="00526B49">
        <w:rPr>
          <w:color w:val="000000" w:themeColor="text1"/>
        </w:rPr>
        <w:t xml:space="preserve">. </w:t>
      </w:r>
      <w:r w:rsidR="008324B4" w:rsidRPr="00EB7E7F">
        <w:rPr>
          <w:color w:val="000000" w:themeColor="text1"/>
        </w:rPr>
        <w:t xml:space="preserve">Thoreau's life at </w:t>
      </w:r>
      <w:r w:rsidR="007F1EC2" w:rsidRPr="00EB7E7F">
        <w:rPr>
          <w:color w:val="000000" w:themeColor="text1"/>
        </w:rPr>
        <w:t>W</w:t>
      </w:r>
      <w:r w:rsidR="008324B4" w:rsidRPr="00EB7E7F">
        <w:rPr>
          <w:color w:val="000000" w:themeColor="text1"/>
        </w:rPr>
        <w:t xml:space="preserve">alden </w:t>
      </w:r>
      <w:r w:rsidR="007F1EC2" w:rsidRPr="00EB7E7F">
        <w:rPr>
          <w:color w:val="000000" w:themeColor="text1"/>
        </w:rPr>
        <w:t>P</w:t>
      </w:r>
      <w:r w:rsidR="008324B4" w:rsidRPr="00EB7E7F">
        <w:rPr>
          <w:color w:val="000000" w:themeColor="text1"/>
        </w:rPr>
        <w:t xml:space="preserve">ond is an experiment in simple living, </w:t>
      </w:r>
      <w:r w:rsidR="00597540" w:rsidRPr="00EB7E7F">
        <w:rPr>
          <w:color w:val="000000" w:themeColor="text1"/>
        </w:rPr>
        <w:t xml:space="preserve">and by limiting himself </w:t>
      </w:r>
      <w:r w:rsidR="008324B4" w:rsidRPr="00EB7E7F">
        <w:rPr>
          <w:color w:val="000000" w:themeColor="text1"/>
        </w:rPr>
        <w:t>to</w:t>
      </w:r>
      <w:r w:rsidR="00597540" w:rsidRPr="00EB7E7F">
        <w:rPr>
          <w:color w:val="000000" w:themeColor="text1"/>
        </w:rPr>
        <w:t xml:space="preserve"> capital </w:t>
      </w:r>
      <w:r w:rsidR="008324B4" w:rsidRPr="00EB7E7F">
        <w:rPr>
          <w:color w:val="000000" w:themeColor="text1"/>
        </w:rPr>
        <w:t>sufficient for</w:t>
      </w:r>
      <w:r w:rsidR="00597540" w:rsidRPr="00EB7E7F">
        <w:rPr>
          <w:color w:val="000000" w:themeColor="text1"/>
        </w:rPr>
        <w:t xml:space="preserve"> necessities</w:t>
      </w:r>
      <w:r w:rsidR="008324B4" w:rsidRPr="00EB7E7F">
        <w:rPr>
          <w:color w:val="000000" w:themeColor="text1"/>
        </w:rPr>
        <w:t xml:space="preserve"> (and not luxury)</w:t>
      </w:r>
      <w:r w:rsidR="00004659" w:rsidRPr="00EB7E7F">
        <w:rPr>
          <w:color w:val="000000" w:themeColor="text1"/>
        </w:rPr>
        <w:t>, Thoreau proves some of the points made by Smith himself.</w:t>
      </w:r>
    </w:p>
    <w:p w14:paraId="5833908C" w14:textId="33CED1FD" w:rsidR="007F10D5" w:rsidRDefault="00000000" w:rsidP="0053258A">
      <w:pPr>
        <w:pStyle w:val="NormalWeb"/>
        <w:shd w:val="clear" w:color="auto" w:fill="FFFFFF"/>
        <w:spacing w:before="0" w:beforeAutospacing="0" w:after="240" w:afterAutospacing="0" w:line="480" w:lineRule="auto"/>
        <w:ind w:firstLine="720"/>
        <w:rPr>
          <w:color w:val="000000" w:themeColor="text1"/>
        </w:rPr>
      </w:pPr>
      <w:r w:rsidRPr="00526B49">
        <w:rPr>
          <w:color w:val="000000" w:themeColor="text1"/>
        </w:rPr>
        <w:t xml:space="preserve">The discussion in this section </w:t>
      </w:r>
      <w:r w:rsidR="0052449C" w:rsidRPr="00526B49">
        <w:rPr>
          <w:color w:val="000000" w:themeColor="text1"/>
        </w:rPr>
        <w:t>demonstrates that</w:t>
      </w:r>
      <w:r w:rsidRPr="00526B49">
        <w:rPr>
          <w:color w:val="000000" w:themeColor="text1"/>
        </w:rPr>
        <w:t xml:space="preserve"> Smith </w:t>
      </w:r>
      <w:r w:rsidR="0052449C" w:rsidRPr="00526B49">
        <w:rPr>
          <w:color w:val="000000" w:themeColor="text1"/>
        </w:rPr>
        <w:t>i</w:t>
      </w:r>
      <w:r w:rsidRPr="00526B49">
        <w:rPr>
          <w:color w:val="000000" w:themeColor="text1"/>
        </w:rPr>
        <w:t xml:space="preserve">s not very different from Thoreau in acknowledging the </w:t>
      </w:r>
      <w:r w:rsidR="003725F0">
        <w:rPr>
          <w:color w:val="000000" w:themeColor="text1"/>
        </w:rPr>
        <w:t>problems associated with wealth</w:t>
      </w:r>
      <w:r w:rsidRPr="00526B49">
        <w:rPr>
          <w:color w:val="000000" w:themeColor="text1"/>
        </w:rPr>
        <w:t xml:space="preserve">. Moreover, </w:t>
      </w:r>
      <w:r w:rsidR="003725F0">
        <w:rPr>
          <w:color w:val="000000" w:themeColor="text1"/>
        </w:rPr>
        <w:t>there is some common ground between them on ideas related to weal</w:t>
      </w:r>
      <w:r w:rsidRPr="00526B49">
        <w:rPr>
          <w:color w:val="000000" w:themeColor="text1"/>
        </w:rPr>
        <w:t xml:space="preserve">th, freedom, and self-interest. </w:t>
      </w:r>
      <w:r w:rsidR="00FA05C3" w:rsidRPr="00526B49">
        <w:rPr>
          <w:color w:val="000000" w:themeColor="text1"/>
        </w:rPr>
        <w:t>It is</w:t>
      </w:r>
      <w:r w:rsidR="003725F0">
        <w:rPr>
          <w:color w:val="000000" w:themeColor="text1"/>
        </w:rPr>
        <w:t xml:space="preserve"> </w:t>
      </w:r>
      <w:r w:rsidR="00FA05C3" w:rsidRPr="00526B49">
        <w:rPr>
          <w:color w:val="000000" w:themeColor="text1"/>
        </w:rPr>
        <w:t xml:space="preserve">important to </w:t>
      </w:r>
      <w:r w:rsidR="003725F0">
        <w:rPr>
          <w:color w:val="000000" w:themeColor="text1"/>
        </w:rPr>
        <w:t>mention</w:t>
      </w:r>
      <w:r w:rsidR="00FA05C3" w:rsidRPr="00526B49">
        <w:rPr>
          <w:color w:val="000000" w:themeColor="text1"/>
        </w:rPr>
        <w:t xml:space="preserve"> that </w:t>
      </w:r>
      <w:r w:rsidR="00583775">
        <w:rPr>
          <w:color w:val="000000" w:themeColor="text1"/>
        </w:rPr>
        <w:t xml:space="preserve">despite his reservations about wealth, </w:t>
      </w:r>
      <w:r w:rsidR="00FA05C3" w:rsidRPr="00526B49">
        <w:rPr>
          <w:color w:val="000000" w:themeColor="text1"/>
        </w:rPr>
        <w:t>Smith</w:t>
      </w:r>
      <w:r w:rsidRPr="00526B49">
        <w:rPr>
          <w:color w:val="000000" w:themeColor="text1"/>
        </w:rPr>
        <w:t xml:space="preserve"> s</w:t>
      </w:r>
      <w:r w:rsidR="00FA05C3" w:rsidRPr="00526B49">
        <w:rPr>
          <w:color w:val="000000" w:themeColor="text1"/>
        </w:rPr>
        <w:t>ees</w:t>
      </w:r>
      <w:r w:rsidRPr="00526B49">
        <w:rPr>
          <w:color w:val="000000" w:themeColor="text1"/>
        </w:rPr>
        <w:t xml:space="preserve"> it as a necessary tool for the </w:t>
      </w:r>
      <w:r w:rsidR="001572BE" w:rsidRPr="00526B49">
        <w:rPr>
          <w:color w:val="000000" w:themeColor="text1"/>
        </w:rPr>
        <w:t>betterment</w:t>
      </w:r>
      <w:r w:rsidRPr="00526B49">
        <w:rPr>
          <w:color w:val="000000" w:themeColor="text1"/>
        </w:rPr>
        <w:t xml:space="preserve"> of </w:t>
      </w:r>
      <w:r w:rsidR="001572BE" w:rsidRPr="00526B49">
        <w:rPr>
          <w:color w:val="000000" w:themeColor="text1"/>
        </w:rPr>
        <w:lastRenderedPageBreak/>
        <w:t>society. T</w:t>
      </w:r>
      <w:r w:rsidR="00561323" w:rsidRPr="00526B49">
        <w:rPr>
          <w:color w:val="000000" w:themeColor="text1"/>
        </w:rPr>
        <w:t>his</w:t>
      </w:r>
      <w:r w:rsidR="001572BE" w:rsidRPr="00526B49">
        <w:rPr>
          <w:color w:val="000000" w:themeColor="text1"/>
        </w:rPr>
        <w:t xml:space="preserve"> view </w:t>
      </w:r>
      <w:r w:rsidR="00561323" w:rsidRPr="00526B49">
        <w:rPr>
          <w:color w:val="000000" w:themeColor="text1"/>
        </w:rPr>
        <w:t>lead</w:t>
      </w:r>
      <w:r w:rsidR="001572BE" w:rsidRPr="00526B49">
        <w:rPr>
          <w:color w:val="000000" w:themeColor="text1"/>
        </w:rPr>
        <w:t>s</w:t>
      </w:r>
      <w:r w:rsidR="00561323" w:rsidRPr="00526B49">
        <w:rPr>
          <w:color w:val="000000" w:themeColor="text1"/>
        </w:rPr>
        <w:t xml:space="preserve"> us to the next section, examining </w:t>
      </w:r>
      <w:r w:rsidRPr="00526B49">
        <w:rPr>
          <w:color w:val="000000" w:themeColor="text1"/>
        </w:rPr>
        <w:t>the key differences between Smith and Thoreau</w:t>
      </w:r>
      <w:r w:rsidR="001572BE" w:rsidRPr="00526B49">
        <w:rPr>
          <w:color w:val="000000" w:themeColor="text1"/>
        </w:rPr>
        <w:t>.</w:t>
      </w:r>
    </w:p>
    <w:p w14:paraId="3FBB216C" w14:textId="799EA31E" w:rsidR="007F10D5" w:rsidRPr="007F10D5" w:rsidRDefault="00000000" w:rsidP="007F10D5">
      <w:pPr>
        <w:pStyle w:val="NormalWeb"/>
        <w:shd w:val="clear" w:color="auto" w:fill="FFFFFF"/>
        <w:spacing w:before="0" w:beforeAutospacing="0" w:after="240" w:afterAutospacing="0" w:line="480" w:lineRule="auto"/>
        <w:rPr>
          <w:color w:val="000000" w:themeColor="text1"/>
          <w:u w:val="single"/>
        </w:rPr>
      </w:pPr>
      <w:r w:rsidRPr="007F10D5">
        <w:rPr>
          <w:color w:val="000000" w:themeColor="text1"/>
          <w:u w:val="single"/>
        </w:rPr>
        <w:t>Section II</w:t>
      </w:r>
      <w:r>
        <w:rPr>
          <w:color w:val="000000" w:themeColor="text1"/>
          <w:u w:val="single"/>
        </w:rPr>
        <w:t>I</w:t>
      </w:r>
      <w:r w:rsidRPr="007F10D5">
        <w:rPr>
          <w:color w:val="000000" w:themeColor="text1"/>
          <w:u w:val="single"/>
        </w:rPr>
        <w:t xml:space="preserve">: </w:t>
      </w:r>
      <w:r>
        <w:rPr>
          <w:color w:val="000000" w:themeColor="text1"/>
          <w:u w:val="single"/>
        </w:rPr>
        <w:t xml:space="preserve">The </w:t>
      </w:r>
      <w:r w:rsidR="00316984">
        <w:rPr>
          <w:color w:val="000000" w:themeColor="text1"/>
          <w:u w:val="single"/>
        </w:rPr>
        <w:t>War of Ideologies</w:t>
      </w:r>
    </w:p>
    <w:p w14:paraId="7B0CB4C1" w14:textId="51758874" w:rsidR="000F09A7" w:rsidRPr="000F09A7" w:rsidRDefault="00000000" w:rsidP="0035775B">
      <w:pPr>
        <w:pStyle w:val="NormalWeb"/>
        <w:shd w:val="clear" w:color="auto" w:fill="FFFFFF"/>
        <w:spacing w:before="0" w:beforeAutospacing="0" w:after="240" w:afterAutospacing="0" w:line="480" w:lineRule="auto"/>
        <w:ind w:firstLine="720"/>
        <w:rPr>
          <w:color w:val="00B050"/>
        </w:rPr>
      </w:pPr>
      <w:r w:rsidRPr="00526B49">
        <w:rPr>
          <w:color w:val="000000" w:themeColor="text1"/>
        </w:rPr>
        <w:t xml:space="preserve">As discussed above, </w:t>
      </w:r>
      <w:r w:rsidR="007E36E7" w:rsidRPr="00526B49">
        <w:rPr>
          <w:color w:val="000000" w:themeColor="text1"/>
        </w:rPr>
        <w:t>Smit</w:t>
      </w:r>
      <w:r w:rsidR="00C717E6">
        <w:rPr>
          <w:color w:val="000000" w:themeColor="text1"/>
        </w:rPr>
        <w:t xml:space="preserve">h explains </w:t>
      </w:r>
      <w:r w:rsidR="003971D6">
        <w:rPr>
          <w:color w:val="000000" w:themeColor="text1"/>
        </w:rPr>
        <w:t>the power of wealth</w:t>
      </w:r>
      <w:r w:rsidRPr="00526B49">
        <w:rPr>
          <w:color w:val="000000" w:themeColor="text1"/>
        </w:rPr>
        <w:t xml:space="preserve"> in providing liberty </w:t>
      </w:r>
      <w:r w:rsidR="00BB61A5" w:rsidRPr="00526B49">
        <w:rPr>
          <w:color w:val="000000" w:themeColor="text1"/>
        </w:rPr>
        <w:t xml:space="preserve">and security </w:t>
      </w:r>
      <w:r w:rsidRPr="00526B49">
        <w:rPr>
          <w:color w:val="000000" w:themeColor="text1"/>
        </w:rPr>
        <w:t>to the common man</w:t>
      </w:r>
      <w:r w:rsidR="00C717E6">
        <w:rPr>
          <w:color w:val="000000" w:themeColor="text1"/>
        </w:rPr>
        <w:t>, but</w:t>
      </w:r>
      <w:r w:rsidRPr="00526B49">
        <w:rPr>
          <w:color w:val="000000" w:themeColor="text1"/>
        </w:rPr>
        <w:t xml:space="preserve">, at the end of the day, </w:t>
      </w:r>
      <w:r w:rsidR="00BB61A5" w:rsidRPr="00526B49">
        <w:rPr>
          <w:color w:val="000000" w:themeColor="text1"/>
        </w:rPr>
        <w:t xml:space="preserve">his economic theories are primarily concerned with the economic growth of the whole nation. Only with the help of a strong </w:t>
      </w:r>
      <w:r w:rsidRPr="00526B49">
        <w:rPr>
          <w:color w:val="000000" w:themeColor="text1"/>
        </w:rPr>
        <w:t>economy</w:t>
      </w:r>
      <w:r w:rsidR="00BB61A5" w:rsidRPr="00526B49">
        <w:rPr>
          <w:color w:val="000000" w:themeColor="text1"/>
        </w:rPr>
        <w:t xml:space="preserve"> can the basic requirements of the citizens be met, and they </w:t>
      </w:r>
      <w:r w:rsidRPr="00526B49">
        <w:rPr>
          <w:color w:val="000000" w:themeColor="text1"/>
        </w:rPr>
        <w:t>may lead better life (</w:t>
      </w:r>
      <w:r w:rsidR="00C50DD2">
        <w:rPr>
          <w:color w:val="000000" w:themeColor="text1"/>
        </w:rPr>
        <w:t>Rasmussen</w:t>
      </w:r>
      <w:r w:rsidRPr="00526B49">
        <w:rPr>
          <w:color w:val="000000" w:themeColor="text1"/>
        </w:rPr>
        <w:t xml:space="preserve"> 317)</w:t>
      </w:r>
      <w:r w:rsidR="00BB61A5" w:rsidRPr="00526B49">
        <w:rPr>
          <w:color w:val="000000" w:themeColor="text1"/>
        </w:rPr>
        <w:t xml:space="preserve">. </w:t>
      </w:r>
      <w:r w:rsidR="00A409DE" w:rsidRPr="00526B49">
        <w:rPr>
          <w:color w:val="000000" w:themeColor="text1"/>
        </w:rPr>
        <w:t xml:space="preserve">The advantages of a commercial society (like that of late eighteenth-century Britain) to a pre-commercial one </w:t>
      </w:r>
      <w:proofErr w:type="gramStart"/>
      <w:r w:rsidR="00A409DE" w:rsidRPr="00526B49">
        <w:rPr>
          <w:color w:val="000000" w:themeColor="text1"/>
        </w:rPr>
        <w:t>are</w:t>
      </w:r>
      <w:proofErr w:type="gramEnd"/>
      <w:r w:rsidR="00A409DE" w:rsidRPr="00526B49">
        <w:rPr>
          <w:color w:val="000000" w:themeColor="text1"/>
        </w:rPr>
        <w:t xml:space="preserve"> pellucid for Smith as he observes that </w:t>
      </w:r>
      <w:r w:rsidR="00F2213C">
        <w:rPr>
          <w:color w:val="000000" w:themeColor="text1"/>
        </w:rPr>
        <w:t>“</w:t>
      </w:r>
      <w:r w:rsidR="00053757" w:rsidRPr="00526B49">
        <w:rPr>
          <w:color w:val="000000" w:themeColor="text1"/>
        </w:rPr>
        <w:t>the accommodation of a European prince does not always so much exceed that of an industrious and frugal peasant, as the accommodation of the latter exceeds that of many an African king</w:t>
      </w:r>
      <w:r w:rsidR="00F2213C">
        <w:rPr>
          <w:color w:val="000000" w:themeColor="text1"/>
        </w:rPr>
        <w:t>”</w:t>
      </w:r>
      <w:r w:rsidR="00C50DD2">
        <w:rPr>
          <w:color w:val="000000" w:themeColor="text1"/>
        </w:rPr>
        <w:t xml:space="preserve"> </w:t>
      </w:r>
      <w:r w:rsidR="00053757" w:rsidRPr="00526B49">
        <w:rPr>
          <w:color w:val="000000" w:themeColor="text1"/>
        </w:rPr>
        <w:t>(</w:t>
      </w:r>
      <w:r w:rsidR="00C50DD2">
        <w:rPr>
          <w:color w:val="000000" w:themeColor="text1"/>
        </w:rPr>
        <w:t xml:space="preserve">Smith, “WN” </w:t>
      </w:r>
      <w:r w:rsidR="00053757" w:rsidRPr="00526B49">
        <w:rPr>
          <w:color w:val="000000" w:themeColor="text1"/>
        </w:rPr>
        <w:t>2</w:t>
      </w:r>
      <w:r w:rsidR="002B53B3">
        <w:rPr>
          <w:color w:val="000000" w:themeColor="text1"/>
        </w:rPr>
        <w:t>9</w:t>
      </w:r>
      <w:r w:rsidR="00A409DE" w:rsidRPr="00526B49">
        <w:rPr>
          <w:color w:val="000000" w:themeColor="text1"/>
        </w:rPr>
        <w:t xml:space="preserve">, </w:t>
      </w:r>
      <w:r w:rsidR="00C50DD2" w:rsidRPr="00526B49">
        <w:t>Schliesser</w:t>
      </w:r>
      <w:r w:rsidR="00053757" w:rsidRPr="00526B49">
        <w:rPr>
          <w:color w:val="000000" w:themeColor="text1"/>
        </w:rPr>
        <w:t xml:space="preserve">). </w:t>
      </w:r>
      <w:r w:rsidR="00DA2D18" w:rsidRPr="00526B49">
        <w:rPr>
          <w:color w:val="000000" w:themeColor="text1"/>
        </w:rPr>
        <w:t xml:space="preserve">Smith does not </w:t>
      </w:r>
      <w:r w:rsidR="00105A6A">
        <w:rPr>
          <w:color w:val="000000" w:themeColor="text1"/>
        </w:rPr>
        <w:t>“</w:t>
      </w:r>
      <w:r w:rsidR="00DA2D18" w:rsidRPr="00526B49">
        <w:rPr>
          <w:color w:val="000000" w:themeColor="text1"/>
        </w:rPr>
        <w:t>favor the landowner, the factory owner, or the worker, but rather all of society,</w:t>
      </w:r>
      <w:r w:rsidR="00105A6A">
        <w:rPr>
          <w:color w:val="000000" w:themeColor="text1"/>
        </w:rPr>
        <w:t>”</w:t>
      </w:r>
      <w:r w:rsidR="00DA2D18" w:rsidRPr="00526B49">
        <w:rPr>
          <w:color w:val="000000" w:themeColor="text1"/>
        </w:rPr>
        <w:t xml:space="preserve"> and hence it is the growth of the entire nation towards which everyone should be working (</w:t>
      </w:r>
      <w:r w:rsidR="00C50DD2" w:rsidRPr="0035775B">
        <w:rPr>
          <w:color w:val="000000" w:themeColor="text1"/>
        </w:rPr>
        <w:t>Gallagher</w:t>
      </w:r>
      <w:r w:rsidR="006B17E7" w:rsidRPr="0035775B">
        <w:rPr>
          <w:color w:val="000000" w:themeColor="text1"/>
        </w:rPr>
        <w:t xml:space="preserve"> 47</w:t>
      </w:r>
      <w:r w:rsidR="00C50DD2" w:rsidRPr="0035775B">
        <w:rPr>
          <w:color w:val="000000" w:themeColor="text1"/>
        </w:rPr>
        <w:t>, Constitutional Rights Foundation</w:t>
      </w:r>
      <w:r w:rsidR="00DA2D18" w:rsidRPr="0035775B">
        <w:rPr>
          <w:color w:val="000000" w:themeColor="text1"/>
        </w:rPr>
        <w:t xml:space="preserve">). </w:t>
      </w:r>
      <w:r w:rsidRPr="0035775B">
        <w:rPr>
          <w:color w:val="000000" w:themeColor="text1"/>
        </w:rPr>
        <w:t xml:space="preserve">Prioritizing society over the individual can build a nation's wealth but also forces </w:t>
      </w:r>
      <w:r w:rsidR="00D3277D" w:rsidRPr="0035775B">
        <w:rPr>
          <w:color w:val="000000" w:themeColor="text1"/>
        </w:rPr>
        <w:t>people</w:t>
      </w:r>
      <w:r w:rsidRPr="0035775B">
        <w:rPr>
          <w:color w:val="000000" w:themeColor="text1"/>
        </w:rPr>
        <w:t xml:space="preserve"> to live a mechanical life, something Thorea</w:t>
      </w:r>
      <w:r w:rsidR="0035775B" w:rsidRPr="0035775B">
        <w:rPr>
          <w:color w:val="000000" w:themeColor="text1"/>
        </w:rPr>
        <w:t xml:space="preserve">u </w:t>
      </w:r>
      <w:r w:rsidR="0035775B">
        <w:rPr>
          <w:color w:val="000000" w:themeColor="text1"/>
        </w:rPr>
        <w:t>writes about in his work.</w:t>
      </w:r>
    </w:p>
    <w:p w14:paraId="183D3D69" w14:textId="01EE7A04" w:rsidR="005E5FD5" w:rsidRPr="00526B49" w:rsidRDefault="00000000" w:rsidP="00DA2D18">
      <w:pPr>
        <w:pStyle w:val="NormalWeb"/>
        <w:shd w:val="clear" w:color="auto" w:fill="FFFFFF"/>
        <w:spacing w:before="0" w:beforeAutospacing="0" w:after="240" w:afterAutospacing="0" w:line="480" w:lineRule="auto"/>
        <w:ind w:firstLine="720"/>
        <w:rPr>
          <w:color w:val="000000" w:themeColor="text1"/>
        </w:rPr>
      </w:pPr>
      <w:r w:rsidRPr="00526B49">
        <w:rPr>
          <w:color w:val="000000" w:themeColor="text1"/>
        </w:rPr>
        <w:t xml:space="preserve"> Thoreau sees the capitalist way of life as a sacrifice of individual</w:t>
      </w:r>
      <w:r w:rsidR="0069275A" w:rsidRPr="00526B49">
        <w:rPr>
          <w:color w:val="000000" w:themeColor="text1"/>
        </w:rPr>
        <w:t>ity</w:t>
      </w:r>
      <w:r w:rsidRPr="00526B49">
        <w:rPr>
          <w:color w:val="000000" w:themeColor="text1"/>
        </w:rPr>
        <w:t xml:space="preserve"> on the </w:t>
      </w:r>
      <w:r w:rsidR="0069275A" w:rsidRPr="00526B49">
        <w:rPr>
          <w:color w:val="000000" w:themeColor="text1"/>
        </w:rPr>
        <w:t>altar</w:t>
      </w:r>
      <w:r w:rsidRPr="00526B49">
        <w:rPr>
          <w:color w:val="000000" w:themeColor="text1"/>
        </w:rPr>
        <w:t xml:space="preserve"> of </w:t>
      </w:r>
      <w:r w:rsidR="002D096F" w:rsidRPr="00526B49">
        <w:rPr>
          <w:color w:val="000000" w:themeColor="text1"/>
        </w:rPr>
        <w:t xml:space="preserve">societal </w:t>
      </w:r>
      <w:r w:rsidRPr="00526B49">
        <w:rPr>
          <w:color w:val="000000" w:themeColor="text1"/>
        </w:rPr>
        <w:t xml:space="preserve">progress. </w:t>
      </w:r>
      <w:r w:rsidR="00AA2E1B" w:rsidRPr="00526B49">
        <w:rPr>
          <w:color w:val="000000" w:themeColor="text1"/>
        </w:rPr>
        <w:t>According to Thoreau, in a capitalist society, humans are forced to serve the system rather than the other way around, and he makes his case in the context of the</w:t>
      </w:r>
      <w:r w:rsidR="003664ED" w:rsidRPr="00526B49">
        <w:rPr>
          <w:color w:val="000000" w:themeColor="text1"/>
        </w:rPr>
        <w:t xml:space="preserve"> railroad</w:t>
      </w:r>
      <w:r w:rsidR="002D096F" w:rsidRPr="00526B49">
        <w:rPr>
          <w:color w:val="000000" w:themeColor="text1"/>
        </w:rPr>
        <w:t>:</w:t>
      </w:r>
      <w:r w:rsidR="003664ED" w:rsidRPr="00526B49">
        <w:rPr>
          <w:color w:val="000000" w:themeColor="text1"/>
        </w:rPr>
        <w:t xml:space="preserve"> “We do not ride on the railroad; it rides upon us”</w:t>
      </w:r>
      <w:r w:rsidR="00D770BB">
        <w:rPr>
          <w:color w:val="000000" w:themeColor="text1"/>
        </w:rPr>
        <w:t xml:space="preserve"> </w:t>
      </w:r>
      <w:r w:rsidR="003664ED" w:rsidRPr="00526B49">
        <w:rPr>
          <w:color w:val="000000" w:themeColor="text1"/>
        </w:rPr>
        <w:t>(</w:t>
      </w:r>
      <w:r w:rsidR="00C50DD2">
        <w:rPr>
          <w:color w:val="000000" w:themeColor="text1"/>
        </w:rPr>
        <w:t>Thoreau, “</w:t>
      </w:r>
      <w:r w:rsidR="003664ED" w:rsidRPr="00526B49">
        <w:rPr>
          <w:color w:val="000000" w:themeColor="text1"/>
        </w:rPr>
        <w:t>Walden</w:t>
      </w:r>
      <w:r w:rsidR="00C50DD2">
        <w:rPr>
          <w:color w:val="000000" w:themeColor="text1"/>
        </w:rPr>
        <w:t>”</w:t>
      </w:r>
      <w:r w:rsidR="003664ED" w:rsidRPr="00526B49">
        <w:rPr>
          <w:color w:val="000000" w:themeColor="text1"/>
        </w:rPr>
        <w:t xml:space="preserve"> 85). </w:t>
      </w:r>
      <w:r w:rsidR="00AA2E1B" w:rsidRPr="00526B49">
        <w:rPr>
          <w:color w:val="000000" w:themeColor="text1"/>
        </w:rPr>
        <w:t>He</w:t>
      </w:r>
      <w:r w:rsidR="003664ED" w:rsidRPr="00526B49">
        <w:rPr>
          <w:color w:val="000000" w:themeColor="text1"/>
        </w:rPr>
        <w:t xml:space="preserve"> complains that </w:t>
      </w:r>
      <w:r w:rsidR="002D096F" w:rsidRPr="00526B49">
        <w:rPr>
          <w:color w:val="000000" w:themeColor="text1"/>
        </w:rPr>
        <w:t>“Our life is frittered away by detail</w:t>
      </w:r>
      <w:r w:rsidR="003664ED" w:rsidRPr="00526B49">
        <w:rPr>
          <w:color w:val="000000" w:themeColor="text1"/>
        </w:rPr>
        <w:t xml:space="preserve">” and </w:t>
      </w:r>
      <w:r w:rsidR="00440D3C" w:rsidRPr="00526B49">
        <w:rPr>
          <w:color w:val="000000" w:themeColor="text1"/>
        </w:rPr>
        <w:t>suggests simplifying and keeping our “affairs to be two or three; instead of a million”</w:t>
      </w:r>
      <w:r w:rsidR="00980F08" w:rsidRPr="00526B49">
        <w:rPr>
          <w:color w:val="000000" w:themeColor="text1"/>
        </w:rPr>
        <w:t xml:space="preserve"> (111). </w:t>
      </w:r>
      <w:r w:rsidR="00AA2E1B" w:rsidRPr="00526B49">
        <w:rPr>
          <w:color w:val="000000" w:themeColor="text1"/>
        </w:rPr>
        <w:t xml:space="preserve">It is apparent to Thoreau </w:t>
      </w:r>
      <w:r w:rsidR="004924DA" w:rsidRPr="00526B49">
        <w:rPr>
          <w:color w:val="000000" w:themeColor="text1"/>
        </w:rPr>
        <w:t xml:space="preserve">that men have lost the art of living </w:t>
      </w:r>
      <w:r w:rsidR="004924DA" w:rsidRPr="00526B49">
        <w:rPr>
          <w:color w:val="000000" w:themeColor="text1"/>
        </w:rPr>
        <w:lastRenderedPageBreak/>
        <w:t>i</w:t>
      </w:r>
      <w:r w:rsidR="002D096F" w:rsidRPr="00526B49">
        <w:rPr>
          <w:color w:val="000000" w:themeColor="text1"/>
        </w:rPr>
        <w:t>n the race for</w:t>
      </w:r>
      <w:r w:rsidR="00D3277D" w:rsidRPr="00526B49">
        <w:rPr>
          <w:color w:val="000000" w:themeColor="text1"/>
        </w:rPr>
        <w:t xml:space="preserve"> </w:t>
      </w:r>
      <w:r w:rsidR="002D096F" w:rsidRPr="00526B49">
        <w:rPr>
          <w:color w:val="000000" w:themeColor="text1"/>
        </w:rPr>
        <w:t>a wealthier society</w:t>
      </w:r>
      <w:r w:rsidR="00D3277D" w:rsidRPr="00526B49">
        <w:rPr>
          <w:color w:val="000000" w:themeColor="text1"/>
        </w:rPr>
        <w:t xml:space="preserve">. Thoreau is critical of a life where men continuously struggle to make money without a chance to pursue what they love. </w:t>
      </w:r>
      <w:r w:rsidR="00732E80" w:rsidRPr="00526B49">
        <w:rPr>
          <w:color w:val="000000" w:themeColor="text1"/>
        </w:rPr>
        <w:t xml:space="preserve">He expresses his discontentment when he states, </w:t>
      </w:r>
      <w:r w:rsidR="007254D2">
        <w:rPr>
          <w:color w:val="000000" w:themeColor="text1"/>
        </w:rPr>
        <w:t>“</w:t>
      </w:r>
      <w:r w:rsidR="00732E80" w:rsidRPr="00526B49">
        <w:rPr>
          <w:color w:val="000000" w:themeColor="text1"/>
        </w:rPr>
        <w:t xml:space="preserve">But men labor under a mistake. . . by a seeming fate, commonly called necessity, they are employed . . . laying up treasures which moth and rust will </w:t>
      </w:r>
      <w:r w:rsidR="002A123A" w:rsidRPr="00526B49">
        <w:rPr>
          <w:color w:val="000000" w:themeColor="text1"/>
        </w:rPr>
        <w:t>corrupt</w:t>
      </w:r>
      <w:r w:rsidR="00F97E5C">
        <w:rPr>
          <w:color w:val="000000" w:themeColor="text1"/>
        </w:rPr>
        <w:t xml:space="preserve"> </w:t>
      </w:r>
      <w:r w:rsidR="00732E80" w:rsidRPr="00526B49">
        <w:rPr>
          <w:color w:val="000000" w:themeColor="text1"/>
        </w:rPr>
        <w:t>and thieves break through and steal. It is a fool’s life, as they will find when they get to the end of it, if not before</w:t>
      </w:r>
      <w:r w:rsidR="00116D16" w:rsidRPr="00526B49">
        <w:rPr>
          <w:color w:val="000000" w:themeColor="text1"/>
        </w:rPr>
        <w:t xml:space="preserve">” (7). </w:t>
      </w:r>
      <w:r w:rsidR="00732E80" w:rsidRPr="00526B49">
        <w:rPr>
          <w:color w:val="000000" w:themeColor="text1"/>
        </w:rPr>
        <w:t>To sum up the discussion in Gallagh</w:t>
      </w:r>
      <w:r w:rsidR="00D770BB">
        <w:rPr>
          <w:color w:val="000000" w:themeColor="text1"/>
        </w:rPr>
        <w:t>e</w:t>
      </w:r>
      <w:r w:rsidR="00732E80" w:rsidRPr="00526B49">
        <w:rPr>
          <w:color w:val="000000" w:themeColor="text1"/>
        </w:rPr>
        <w:t xml:space="preserve">r's words: </w:t>
      </w:r>
      <w:r w:rsidR="00165389" w:rsidRPr="00526B49">
        <w:rPr>
          <w:color w:val="000000" w:themeColor="text1"/>
        </w:rPr>
        <w:t xml:space="preserve">“Thoreau </w:t>
      </w:r>
      <w:r w:rsidR="00732E80" w:rsidRPr="00526B49">
        <w:rPr>
          <w:color w:val="000000" w:themeColor="text1"/>
        </w:rPr>
        <w:t>(asserts)</w:t>
      </w:r>
      <w:r w:rsidR="00165389" w:rsidRPr="00526B49">
        <w:rPr>
          <w:color w:val="000000" w:themeColor="text1"/>
        </w:rPr>
        <w:t xml:space="preserve"> the primacy of self over society</w:t>
      </w:r>
      <w:r w:rsidR="00732E80" w:rsidRPr="00526B49">
        <w:rPr>
          <w:color w:val="000000" w:themeColor="text1"/>
        </w:rPr>
        <w:t xml:space="preserve">” and accuses commercial society of “operating on the basis of illusion” </w:t>
      </w:r>
      <w:r w:rsidR="00165389" w:rsidRPr="00526B49">
        <w:rPr>
          <w:color w:val="000000" w:themeColor="text1"/>
        </w:rPr>
        <w:t>(47</w:t>
      </w:r>
      <w:r w:rsidR="00732E80" w:rsidRPr="00526B49">
        <w:rPr>
          <w:color w:val="000000" w:themeColor="text1"/>
        </w:rPr>
        <w:t>-48</w:t>
      </w:r>
      <w:r w:rsidR="00165389" w:rsidRPr="00526B49">
        <w:rPr>
          <w:color w:val="000000" w:themeColor="text1"/>
        </w:rPr>
        <w:t>)</w:t>
      </w:r>
      <w:r w:rsidR="00732E80" w:rsidRPr="00526B49">
        <w:rPr>
          <w:color w:val="000000" w:themeColor="text1"/>
        </w:rPr>
        <w:t>.</w:t>
      </w:r>
      <w:r w:rsidR="00116D16" w:rsidRPr="00526B49">
        <w:rPr>
          <w:color w:val="000000" w:themeColor="text1"/>
        </w:rPr>
        <w:t xml:space="preserve"> Throughout </w:t>
      </w:r>
      <w:r w:rsidR="00116D16" w:rsidRPr="0015119F">
        <w:rPr>
          <w:i/>
          <w:iCs/>
          <w:color w:val="000000" w:themeColor="text1"/>
        </w:rPr>
        <w:t>Walden</w:t>
      </w:r>
      <w:r w:rsidR="00116D16" w:rsidRPr="00526B49">
        <w:rPr>
          <w:color w:val="000000" w:themeColor="text1"/>
        </w:rPr>
        <w:t>, Thoreau implores his reader</w:t>
      </w:r>
      <w:r w:rsidR="003664ED" w:rsidRPr="00526B49">
        <w:rPr>
          <w:color w:val="000000" w:themeColor="text1"/>
        </w:rPr>
        <w:t>s</w:t>
      </w:r>
      <w:r w:rsidR="00116D16" w:rsidRPr="00526B49">
        <w:rPr>
          <w:color w:val="000000" w:themeColor="text1"/>
        </w:rPr>
        <w:t xml:space="preserve"> to live a simpler life</w:t>
      </w:r>
      <w:r w:rsidR="0069275A" w:rsidRPr="00526B49">
        <w:rPr>
          <w:color w:val="000000" w:themeColor="text1"/>
        </w:rPr>
        <w:t xml:space="preserve">, not falling for the grandeur offered by </w:t>
      </w:r>
      <w:r w:rsidR="003664ED" w:rsidRPr="00526B49">
        <w:rPr>
          <w:color w:val="000000" w:themeColor="text1"/>
        </w:rPr>
        <w:t>the</w:t>
      </w:r>
      <w:r w:rsidR="00E02FA9" w:rsidRPr="00526B49">
        <w:rPr>
          <w:color w:val="000000" w:themeColor="text1"/>
        </w:rPr>
        <w:t xml:space="preserve"> </w:t>
      </w:r>
      <w:r w:rsidR="00116D16" w:rsidRPr="00526B49">
        <w:rPr>
          <w:color w:val="000000" w:themeColor="text1"/>
        </w:rPr>
        <w:t xml:space="preserve">capitalist </w:t>
      </w:r>
      <w:r w:rsidR="00A24CF3" w:rsidRPr="00526B49">
        <w:rPr>
          <w:color w:val="000000" w:themeColor="text1"/>
        </w:rPr>
        <w:t>society and</w:t>
      </w:r>
      <w:r w:rsidR="00116D16" w:rsidRPr="00526B49">
        <w:rPr>
          <w:color w:val="000000" w:themeColor="text1"/>
        </w:rPr>
        <w:t xml:space="preserve"> </w:t>
      </w:r>
      <w:r w:rsidR="00211C08" w:rsidRPr="00526B49">
        <w:rPr>
          <w:color w:val="000000" w:themeColor="text1"/>
        </w:rPr>
        <w:t>takes on Smithian philosophy</w:t>
      </w:r>
      <w:r w:rsidR="00A57E0F" w:rsidRPr="00526B49">
        <w:rPr>
          <w:color w:val="000000" w:themeColor="text1"/>
        </w:rPr>
        <w:t xml:space="preserve"> </w:t>
      </w:r>
      <w:r w:rsidR="00116D16" w:rsidRPr="00526B49">
        <w:rPr>
          <w:color w:val="000000" w:themeColor="text1"/>
        </w:rPr>
        <w:t xml:space="preserve">in one of the passages from </w:t>
      </w:r>
      <w:r w:rsidR="007254D2">
        <w:rPr>
          <w:color w:val="000000" w:themeColor="text1"/>
        </w:rPr>
        <w:t>“</w:t>
      </w:r>
      <w:r w:rsidR="00116D16" w:rsidRPr="00526B49">
        <w:rPr>
          <w:color w:val="000000" w:themeColor="text1"/>
        </w:rPr>
        <w:t>Economy</w:t>
      </w:r>
      <w:r w:rsidR="00E02FA9" w:rsidRPr="00526B49">
        <w:rPr>
          <w:color w:val="000000" w:themeColor="text1"/>
        </w:rPr>
        <w:t>.</w:t>
      </w:r>
      <w:r w:rsidR="007254D2">
        <w:rPr>
          <w:color w:val="000000" w:themeColor="text1"/>
        </w:rPr>
        <w:t>”</w:t>
      </w:r>
    </w:p>
    <w:p w14:paraId="3D219B1A" w14:textId="0EA243BD" w:rsidR="005E5FD5" w:rsidRPr="00526B49" w:rsidRDefault="00000000" w:rsidP="00456533">
      <w:pPr>
        <w:pStyle w:val="NormalWeb"/>
        <w:shd w:val="clear" w:color="auto" w:fill="FFFFFF"/>
        <w:spacing w:before="0" w:beforeAutospacing="0" w:after="240" w:afterAutospacing="0" w:line="480" w:lineRule="auto"/>
        <w:ind w:firstLine="720"/>
        <w:rPr>
          <w:color w:val="000000" w:themeColor="text1"/>
        </w:rPr>
      </w:pPr>
      <w:r w:rsidRPr="00526B49">
        <w:rPr>
          <w:color w:val="000000" w:themeColor="text1"/>
        </w:rPr>
        <w:t>The difference between Smith's and Thoreau</w:t>
      </w:r>
      <w:r w:rsidR="00A57E0F" w:rsidRPr="00526B49">
        <w:rPr>
          <w:color w:val="000000" w:themeColor="text1"/>
        </w:rPr>
        <w:t>’s outlook</w:t>
      </w:r>
      <w:r w:rsidR="00211C08" w:rsidRPr="00526B49">
        <w:rPr>
          <w:color w:val="000000" w:themeColor="text1"/>
        </w:rPr>
        <w:t xml:space="preserve"> towards the capitalist way of life</w:t>
      </w:r>
      <w:r w:rsidR="00A57E0F" w:rsidRPr="00526B49">
        <w:rPr>
          <w:color w:val="000000" w:themeColor="text1"/>
        </w:rPr>
        <w:t xml:space="preserve"> </w:t>
      </w:r>
      <w:r w:rsidRPr="00526B49">
        <w:rPr>
          <w:color w:val="000000" w:themeColor="text1"/>
        </w:rPr>
        <w:t xml:space="preserve">is well captured </w:t>
      </w:r>
      <w:r w:rsidR="00A57E0F" w:rsidRPr="00526B49">
        <w:rPr>
          <w:color w:val="000000" w:themeColor="text1"/>
        </w:rPr>
        <w:t>in the context of a</w:t>
      </w:r>
      <w:r w:rsidRPr="00526B49">
        <w:rPr>
          <w:color w:val="000000" w:themeColor="text1"/>
        </w:rPr>
        <w:t xml:space="preserve"> poor man’s son</w:t>
      </w:r>
      <w:r w:rsidR="00211C08" w:rsidRPr="00526B49">
        <w:rPr>
          <w:color w:val="000000" w:themeColor="text1"/>
        </w:rPr>
        <w:t xml:space="preserve">. In </w:t>
      </w:r>
      <w:r w:rsidR="0015119F" w:rsidRPr="0015119F">
        <w:rPr>
          <w:i/>
          <w:iCs/>
          <w:color w:val="000000" w:themeColor="text1"/>
        </w:rPr>
        <w:t>T</w:t>
      </w:r>
      <w:r w:rsidR="00211C08" w:rsidRPr="0015119F">
        <w:rPr>
          <w:i/>
          <w:iCs/>
          <w:color w:val="000000" w:themeColor="text1"/>
        </w:rPr>
        <w:t>he Theory of Moral Sentiments</w:t>
      </w:r>
      <w:r w:rsidR="00211C08" w:rsidRPr="00526B49">
        <w:rPr>
          <w:color w:val="000000" w:themeColor="text1"/>
        </w:rPr>
        <w:t>, Smith writes that the lifes</w:t>
      </w:r>
      <w:r w:rsidR="00F27718" w:rsidRPr="00526B49">
        <w:rPr>
          <w:color w:val="000000" w:themeColor="text1"/>
        </w:rPr>
        <w:t>tyle of the rich often enamors y</w:t>
      </w:r>
      <w:r w:rsidR="00211C08" w:rsidRPr="00526B49">
        <w:rPr>
          <w:color w:val="000000" w:themeColor="text1"/>
        </w:rPr>
        <w:t>oung m</w:t>
      </w:r>
      <w:r w:rsidR="00F27718" w:rsidRPr="00526B49">
        <w:rPr>
          <w:color w:val="000000" w:themeColor="text1"/>
        </w:rPr>
        <w:t xml:space="preserve">en from impoverished </w:t>
      </w:r>
      <w:r w:rsidR="00211C08" w:rsidRPr="00526B49">
        <w:rPr>
          <w:color w:val="000000" w:themeColor="text1"/>
        </w:rPr>
        <w:t>b</w:t>
      </w:r>
      <w:r w:rsidR="00F27718" w:rsidRPr="00526B49">
        <w:rPr>
          <w:color w:val="000000" w:themeColor="text1"/>
        </w:rPr>
        <w:t xml:space="preserve">ackgrounds. Any such poor man's son then spends his entire life in pursuit of the same status as that of the wealthy. Smith acknowledges that leading such a life is a source of great anxiety as the young man </w:t>
      </w:r>
      <w:r w:rsidR="007254D2">
        <w:rPr>
          <w:color w:val="000000" w:themeColor="text1"/>
        </w:rPr>
        <w:t>“</w:t>
      </w:r>
      <w:r w:rsidR="00F27718" w:rsidRPr="00526B49">
        <w:rPr>
          <w:color w:val="000000" w:themeColor="text1"/>
        </w:rPr>
        <w:t>sacrifices a real tranquility that is at all times in his power.</w:t>
      </w:r>
      <w:r w:rsidR="007254D2">
        <w:rPr>
          <w:color w:val="000000" w:themeColor="text1"/>
        </w:rPr>
        <w:t>”</w:t>
      </w:r>
      <w:r w:rsidR="00F27718" w:rsidRPr="00526B49">
        <w:rPr>
          <w:color w:val="000000" w:themeColor="text1"/>
        </w:rPr>
        <w:t xml:space="preserve"> However, he goes on to state that it is also the mechanism that </w:t>
      </w:r>
      <w:r w:rsidR="00305F9F">
        <w:rPr>
          <w:color w:val="000000" w:themeColor="text1"/>
        </w:rPr>
        <w:t>“</w:t>
      </w:r>
      <w:r w:rsidR="00F27718" w:rsidRPr="00526B49">
        <w:rPr>
          <w:color w:val="000000" w:themeColor="text1"/>
        </w:rPr>
        <w:t>keeps in continual motion the industry of mankind … (and) improve all the sciences and arts, which ennoble and embellish human life</w:t>
      </w:r>
      <w:r w:rsidR="00305F9F">
        <w:rPr>
          <w:color w:val="000000" w:themeColor="text1"/>
        </w:rPr>
        <w:t>”</w:t>
      </w:r>
      <w:r w:rsidR="00F27718" w:rsidRPr="00526B49">
        <w:rPr>
          <w:color w:val="000000" w:themeColor="text1"/>
        </w:rPr>
        <w:t xml:space="preserve"> (</w:t>
      </w:r>
      <w:r w:rsidR="00340D2C">
        <w:rPr>
          <w:color w:val="000000" w:themeColor="text1"/>
        </w:rPr>
        <w:t>Smith, “</w:t>
      </w:r>
      <w:r w:rsidR="00F27718" w:rsidRPr="00526B49">
        <w:rPr>
          <w:color w:val="000000" w:themeColor="text1"/>
        </w:rPr>
        <w:t>TMS</w:t>
      </w:r>
      <w:r w:rsidR="00340D2C">
        <w:rPr>
          <w:color w:val="000000" w:themeColor="text1"/>
        </w:rPr>
        <w:t xml:space="preserve">” </w:t>
      </w:r>
      <w:r w:rsidR="00EA668E">
        <w:rPr>
          <w:color w:val="000000" w:themeColor="text1"/>
        </w:rPr>
        <w:t>211-214</w:t>
      </w:r>
      <w:r w:rsidR="00F27718" w:rsidRPr="00526B49">
        <w:rPr>
          <w:color w:val="000000" w:themeColor="text1"/>
        </w:rPr>
        <w:t xml:space="preserve">). </w:t>
      </w:r>
      <w:r w:rsidR="00F45901" w:rsidRPr="00526B49">
        <w:rPr>
          <w:color w:val="000000" w:themeColor="text1"/>
        </w:rPr>
        <w:t>Smith believes</w:t>
      </w:r>
      <w:r w:rsidR="00F27718" w:rsidRPr="00526B49">
        <w:rPr>
          <w:color w:val="000000" w:themeColor="text1"/>
        </w:rPr>
        <w:t xml:space="preserve"> that even though chasing wealth and progress can </w:t>
      </w:r>
      <w:r w:rsidR="003D4722" w:rsidRPr="00526B49">
        <w:rPr>
          <w:color w:val="000000" w:themeColor="text1"/>
        </w:rPr>
        <w:t>distract an individual from a path to inner peace</w:t>
      </w:r>
      <w:r w:rsidR="00F45901" w:rsidRPr="00526B49">
        <w:rPr>
          <w:color w:val="000000" w:themeColor="text1"/>
        </w:rPr>
        <w:t xml:space="preserve">, it is a necessary evil for the overall advancement of society. </w:t>
      </w:r>
      <w:r w:rsidR="003D4722" w:rsidRPr="00526B49">
        <w:rPr>
          <w:color w:val="000000" w:themeColor="text1"/>
        </w:rPr>
        <w:t xml:space="preserve">Thoreau objects to such ideology </w:t>
      </w:r>
      <w:r w:rsidR="003B52F8" w:rsidRPr="00526B49">
        <w:rPr>
          <w:color w:val="000000" w:themeColor="text1"/>
        </w:rPr>
        <w:t>in the name of economic or social progress</w:t>
      </w:r>
      <w:r w:rsidR="00DB4CE2" w:rsidRPr="00526B49">
        <w:rPr>
          <w:color w:val="000000" w:themeColor="text1"/>
        </w:rPr>
        <w:t xml:space="preserve">. Thoreau takes the example of the poor man’s son </w:t>
      </w:r>
      <w:r w:rsidR="003B52F8" w:rsidRPr="00526B49">
        <w:rPr>
          <w:color w:val="000000" w:themeColor="text1"/>
        </w:rPr>
        <w:t xml:space="preserve">and </w:t>
      </w:r>
      <w:r w:rsidR="0049127D" w:rsidRPr="00526B49">
        <w:rPr>
          <w:color w:val="000000" w:themeColor="text1"/>
        </w:rPr>
        <w:t>how</w:t>
      </w:r>
      <w:r w:rsidR="003B52F8" w:rsidRPr="00526B49">
        <w:rPr>
          <w:color w:val="000000" w:themeColor="text1"/>
        </w:rPr>
        <w:t xml:space="preserve"> society drives him to become better </w:t>
      </w:r>
      <w:r w:rsidR="00456533" w:rsidRPr="00526B49">
        <w:rPr>
          <w:color w:val="000000" w:themeColor="text1"/>
        </w:rPr>
        <w:t>at</w:t>
      </w:r>
      <w:r w:rsidR="000D0E20" w:rsidRPr="00526B49">
        <w:rPr>
          <w:color w:val="000000" w:themeColor="text1"/>
        </w:rPr>
        <w:t xml:space="preserve"> making money</w:t>
      </w:r>
      <w:r w:rsidR="003B52F8" w:rsidRPr="00526B49">
        <w:rPr>
          <w:color w:val="000000" w:themeColor="text1"/>
        </w:rPr>
        <w:t xml:space="preserve"> </w:t>
      </w:r>
      <w:r w:rsidR="00456533" w:rsidRPr="00526B49">
        <w:rPr>
          <w:color w:val="000000" w:themeColor="text1"/>
        </w:rPr>
        <w:t>instead</w:t>
      </w:r>
      <w:r w:rsidR="003B52F8" w:rsidRPr="00526B49">
        <w:rPr>
          <w:color w:val="000000" w:themeColor="text1"/>
        </w:rPr>
        <w:t xml:space="preserve"> of becoming a better person: </w:t>
      </w:r>
      <w:r w:rsidR="0049127D" w:rsidRPr="00526B49">
        <w:rPr>
          <w:color w:val="000000" w:themeColor="text1"/>
        </w:rPr>
        <w:t>“the</w:t>
      </w:r>
      <w:r w:rsidR="003D4722" w:rsidRPr="00526B49">
        <w:rPr>
          <w:color w:val="000000" w:themeColor="text1"/>
        </w:rPr>
        <w:t xml:space="preserve"> poor student</w:t>
      </w:r>
      <w:r w:rsidR="003B52F8" w:rsidRPr="00526B49">
        <w:rPr>
          <w:color w:val="000000" w:themeColor="text1"/>
        </w:rPr>
        <w:t xml:space="preserve"> …</w:t>
      </w:r>
      <w:r w:rsidR="003D4722" w:rsidRPr="00526B49">
        <w:rPr>
          <w:color w:val="000000" w:themeColor="text1"/>
        </w:rPr>
        <w:t xml:space="preserve"> is taught only political economy, while that </w:t>
      </w:r>
      <w:r w:rsidR="003D4722" w:rsidRPr="00526B49">
        <w:rPr>
          <w:color w:val="000000" w:themeColor="text1"/>
        </w:rPr>
        <w:lastRenderedPageBreak/>
        <w:t>economy of living which is synonymous with philosophy is not even sincerely professed in our colleges</w:t>
      </w:r>
      <w:r w:rsidR="003B52F8" w:rsidRPr="00526B49">
        <w:rPr>
          <w:color w:val="000000" w:themeColor="text1"/>
        </w:rPr>
        <w:t>”</w:t>
      </w:r>
      <w:r w:rsidR="0049127D" w:rsidRPr="00526B49">
        <w:rPr>
          <w:color w:val="000000" w:themeColor="text1"/>
        </w:rPr>
        <w:t xml:space="preserve"> (</w:t>
      </w:r>
      <w:r w:rsidR="00340D2C">
        <w:rPr>
          <w:color w:val="000000" w:themeColor="text1"/>
        </w:rPr>
        <w:t>Thoreau, “</w:t>
      </w:r>
      <w:r w:rsidR="0049127D" w:rsidRPr="00526B49">
        <w:rPr>
          <w:color w:val="000000" w:themeColor="text1"/>
        </w:rPr>
        <w:t>Walden</w:t>
      </w:r>
      <w:r w:rsidR="00340D2C">
        <w:rPr>
          <w:color w:val="000000" w:themeColor="text1"/>
        </w:rPr>
        <w:t>”</w:t>
      </w:r>
      <w:r w:rsidR="0049127D" w:rsidRPr="00526B49">
        <w:rPr>
          <w:color w:val="000000" w:themeColor="text1"/>
        </w:rPr>
        <w:t xml:space="preserve"> 48). The point Thoreau </w:t>
      </w:r>
      <w:r w:rsidR="00D61DCE" w:rsidRPr="00526B49">
        <w:rPr>
          <w:color w:val="000000" w:themeColor="text1"/>
        </w:rPr>
        <w:t>makes</w:t>
      </w:r>
      <w:r w:rsidR="0049127D" w:rsidRPr="00526B49">
        <w:rPr>
          <w:color w:val="000000" w:themeColor="text1"/>
        </w:rPr>
        <w:t xml:space="preserve"> is </w:t>
      </w:r>
      <w:r w:rsidR="00456533" w:rsidRPr="00526B49">
        <w:rPr>
          <w:color w:val="000000" w:themeColor="text1"/>
        </w:rPr>
        <w:t xml:space="preserve">that </w:t>
      </w:r>
      <w:r w:rsidR="00D61DCE" w:rsidRPr="00526B49">
        <w:rPr>
          <w:color w:val="000000" w:themeColor="text1"/>
        </w:rPr>
        <w:t>in a capitalist society,</w:t>
      </w:r>
      <w:r w:rsidR="00456533" w:rsidRPr="00526B49">
        <w:rPr>
          <w:color w:val="000000" w:themeColor="text1"/>
        </w:rPr>
        <w:t xml:space="preserve"> </w:t>
      </w:r>
      <w:r w:rsidR="00D61DCE" w:rsidRPr="00526B49">
        <w:rPr>
          <w:color w:val="000000" w:themeColor="text1"/>
        </w:rPr>
        <w:t>running</w:t>
      </w:r>
      <w:r w:rsidR="00456533" w:rsidRPr="00526B49">
        <w:rPr>
          <w:color w:val="000000" w:themeColor="text1"/>
        </w:rPr>
        <w:t xml:space="preserve"> behind external wealth</w:t>
      </w:r>
      <w:r w:rsidR="00D61DCE" w:rsidRPr="00526B49">
        <w:rPr>
          <w:color w:val="000000" w:themeColor="text1"/>
        </w:rPr>
        <w:t xml:space="preserve"> is encouraged</w:t>
      </w:r>
      <w:r w:rsidR="0049127D" w:rsidRPr="00526B49">
        <w:rPr>
          <w:color w:val="000000" w:themeColor="text1"/>
        </w:rPr>
        <w:t xml:space="preserve">, </w:t>
      </w:r>
      <w:r w:rsidR="00D61DCE" w:rsidRPr="00526B49">
        <w:rPr>
          <w:color w:val="000000" w:themeColor="text1"/>
        </w:rPr>
        <w:t>whereas cultivating a richer inner life is ignored (</w:t>
      </w:r>
      <w:r w:rsidR="00340D2C" w:rsidRPr="00526B49">
        <w:t>Schliesser</w:t>
      </w:r>
      <w:r w:rsidR="00D61DCE" w:rsidRPr="00526B49">
        <w:rPr>
          <w:color w:val="000000" w:themeColor="text1"/>
        </w:rPr>
        <w:t xml:space="preserve">). </w:t>
      </w:r>
      <w:r w:rsidR="00FC6DC0" w:rsidRPr="00526B49">
        <w:rPr>
          <w:color w:val="000000" w:themeColor="text1"/>
        </w:rPr>
        <w:t xml:space="preserve">As </w:t>
      </w:r>
      <w:r w:rsidR="00032496" w:rsidRPr="00526B49">
        <w:rPr>
          <w:color w:val="000000" w:themeColor="text1"/>
        </w:rPr>
        <w:t>evident</w:t>
      </w:r>
      <w:r w:rsidR="00FC6DC0" w:rsidRPr="00526B49">
        <w:rPr>
          <w:color w:val="000000" w:themeColor="text1"/>
        </w:rPr>
        <w:t xml:space="preserve">, </w:t>
      </w:r>
      <w:r w:rsidR="00505A4F" w:rsidRPr="00526B49">
        <w:rPr>
          <w:color w:val="000000" w:themeColor="text1"/>
        </w:rPr>
        <w:t>T</w:t>
      </w:r>
      <w:r w:rsidR="002549BD" w:rsidRPr="00526B49">
        <w:rPr>
          <w:color w:val="000000" w:themeColor="text1"/>
        </w:rPr>
        <w:t xml:space="preserve">horeau </w:t>
      </w:r>
      <w:r w:rsidR="00505A4F" w:rsidRPr="00526B49">
        <w:rPr>
          <w:color w:val="000000" w:themeColor="text1"/>
        </w:rPr>
        <w:t>and Smith</w:t>
      </w:r>
      <w:r w:rsidR="00DF0B99" w:rsidRPr="00526B49">
        <w:rPr>
          <w:color w:val="000000" w:themeColor="text1"/>
        </w:rPr>
        <w:t xml:space="preserve"> are on</w:t>
      </w:r>
      <w:r w:rsidR="00FC6DC0" w:rsidRPr="00526B49">
        <w:rPr>
          <w:color w:val="000000" w:themeColor="text1"/>
        </w:rPr>
        <w:t xml:space="preserve"> </w:t>
      </w:r>
      <w:r w:rsidR="00DF0B99" w:rsidRPr="00526B49">
        <w:rPr>
          <w:color w:val="000000" w:themeColor="text1"/>
        </w:rPr>
        <w:t>opposite sides of the fence in the debate between individual happiness and societal progress</w:t>
      </w:r>
      <w:r w:rsidR="00FC6DC0" w:rsidRPr="00526B49">
        <w:rPr>
          <w:color w:val="000000" w:themeColor="text1"/>
        </w:rPr>
        <w:t xml:space="preserve">, </w:t>
      </w:r>
      <w:r w:rsidR="00505A4F" w:rsidRPr="00526B49">
        <w:rPr>
          <w:color w:val="000000" w:themeColor="text1"/>
        </w:rPr>
        <w:t>and a lot of</w:t>
      </w:r>
      <w:r w:rsidR="006626AB" w:rsidRPr="00526B49">
        <w:rPr>
          <w:color w:val="000000" w:themeColor="text1"/>
        </w:rPr>
        <w:t xml:space="preserve"> it comes from</w:t>
      </w:r>
      <w:r w:rsidR="00505A4F" w:rsidRPr="00526B49">
        <w:rPr>
          <w:color w:val="000000" w:themeColor="text1"/>
        </w:rPr>
        <w:t xml:space="preserve"> how they </w:t>
      </w:r>
      <w:r w:rsidR="00784064" w:rsidRPr="00526B49">
        <w:rPr>
          <w:color w:val="000000" w:themeColor="text1"/>
        </w:rPr>
        <w:t>think of</w:t>
      </w:r>
      <w:r w:rsidR="00032496" w:rsidRPr="00526B49">
        <w:rPr>
          <w:color w:val="000000" w:themeColor="text1"/>
        </w:rPr>
        <w:t xml:space="preserve"> the relationship </w:t>
      </w:r>
      <w:r w:rsidR="00784064" w:rsidRPr="00526B49">
        <w:rPr>
          <w:color w:val="000000" w:themeColor="text1"/>
        </w:rPr>
        <w:t>between man and his work.</w:t>
      </w:r>
      <w:r w:rsidR="006626AB" w:rsidRPr="00526B49">
        <w:rPr>
          <w:color w:val="000000" w:themeColor="text1"/>
        </w:rPr>
        <w:t xml:space="preserve"> </w:t>
      </w:r>
    </w:p>
    <w:p w14:paraId="6E1BD549" w14:textId="082608F9" w:rsidR="000A2783" w:rsidRPr="00526B49" w:rsidRDefault="00000000" w:rsidP="00DF0B99">
      <w:pPr>
        <w:pStyle w:val="NormalWeb"/>
        <w:shd w:val="clear" w:color="auto" w:fill="FFFFFF"/>
        <w:spacing w:before="0" w:beforeAutospacing="0" w:after="240" w:afterAutospacing="0" w:line="480" w:lineRule="auto"/>
        <w:ind w:firstLine="720"/>
      </w:pPr>
      <w:r w:rsidRPr="00526B49">
        <w:rPr>
          <w:color w:val="000000" w:themeColor="text1"/>
        </w:rPr>
        <w:t xml:space="preserve">Both Smith and Thoreau acknowledge the relationship between labor and wealth, but their economic theories on how labor </w:t>
      </w:r>
      <w:r w:rsidR="005817BA" w:rsidRPr="00526B49">
        <w:rPr>
          <w:color w:val="000000" w:themeColor="text1"/>
        </w:rPr>
        <w:t>should</w:t>
      </w:r>
      <w:r w:rsidRPr="00526B49">
        <w:rPr>
          <w:color w:val="000000" w:themeColor="text1"/>
        </w:rPr>
        <w:t xml:space="preserve"> be used are poles apart. </w:t>
      </w:r>
      <w:r w:rsidR="00DF0B99" w:rsidRPr="00526B49">
        <w:rPr>
          <w:color w:val="000000" w:themeColor="text1"/>
        </w:rPr>
        <w:t>In Smith’s eyes, “</w:t>
      </w:r>
      <w:r w:rsidR="0060610D" w:rsidRPr="00526B49">
        <w:t>t</w:t>
      </w:r>
      <w:r w:rsidR="00DF0B99" w:rsidRPr="00526B49">
        <w:t xml:space="preserve">here is one sort of </w:t>
      </w:r>
      <w:r w:rsidR="0060610D" w:rsidRPr="00526B49">
        <w:t>labor</w:t>
      </w:r>
      <w:r w:rsidR="00DF0B99" w:rsidRPr="00526B49">
        <w:t xml:space="preserve"> which adds to the value of the subject upon which it is bestowed: there is another which has no such effect. The former, as it produces a value, may be called productive; the latter, unproductive </w:t>
      </w:r>
      <w:r w:rsidR="0060610D" w:rsidRPr="00526B49">
        <w:t>labor</w:t>
      </w:r>
      <w:r w:rsidR="006B08DF">
        <w:t xml:space="preserve">” </w:t>
      </w:r>
      <w:r w:rsidR="00DF0B99" w:rsidRPr="00526B49">
        <w:t>(</w:t>
      </w:r>
      <w:r w:rsidR="006A4D0C">
        <w:t xml:space="preserve">Smith, “WN” </w:t>
      </w:r>
      <w:r w:rsidR="00AB26D4">
        <w:t>179</w:t>
      </w:r>
      <w:r w:rsidR="00DF0B99" w:rsidRPr="00526B49">
        <w:t>). Thi</w:t>
      </w:r>
      <w:r w:rsidR="0060610D" w:rsidRPr="00526B49">
        <w:t>s idea of productive labor is all that truly counts for Smith. Labor is the useful work a person does that generates value. It is the toil, the effort,</w:t>
      </w:r>
      <w:r w:rsidR="00B773BB" w:rsidRPr="00526B49">
        <w:t xml:space="preserve"> </w:t>
      </w:r>
      <w:r w:rsidR="0060610D" w:rsidRPr="00526B49">
        <w:t xml:space="preserve">that the worker needs to put in to produce a good or render a service. The work might not be to a worker's liking, but he needs to do </w:t>
      </w:r>
      <w:r w:rsidR="002F1595" w:rsidRPr="00526B49">
        <w:t xml:space="preserve">it </w:t>
      </w:r>
      <w:r w:rsidR="0060610D" w:rsidRPr="00526B49">
        <w:t>because that is the surer path to economic success. Devoid from this concept of productive labor is any endeavor that</w:t>
      </w:r>
      <w:r w:rsidR="002F1595" w:rsidRPr="00526B49">
        <w:t xml:space="preserve"> </w:t>
      </w:r>
      <w:r w:rsidR="00375233" w:rsidRPr="00526B49">
        <w:t>fails to produce an external value</w:t>
      </w:r>
      <w:r w:rsidR="002F1595" w:rsidRPr="00526B49">
        <w:t xml:space="preserve">, even if </w:t>
      </w:r>
      <w:r w:rsidR="00375233" w:rsidRPr="00526B49">
        <w:t>the engagement gives the person</w:t>
      </w:r>
      <w:r w:rsidR="002F1595" w:rsidRPr="00526B49">
        <w:t xml:space="preserve"> </w:t>
      </w:r>
      <w:r w:rsidR="00375233" w:rsidRPr="00526B49">
        <w:t>a sense of</w:t>
      </w:r>
      <w:r w:rsidR="002F1595" w:rsidRPr="00526B49">
        <w:t xml:space="preserve"> inner </w:t>
      </w:r>
      <w:r w:rsidR="00375233" w:rsidRPr="00526B49">
        <w:t>fulfillment</w:t>
      </w:r>
      <w:r w:rsidR="00EF082F" w:rsidRPr="00526B49">
        <w:t xml:space="preserve"> (M</w:t>
      </w:r>
      <w:r w:rsidR="00E14890">
        <w:t>cNutty</w:t>
      </w:r>
      <w:r w:rsidR="00EF082F" w:rsidRPr="00526B49">
        <w:t xml:space="preserve"> 346-351)</w:t>
      </w:r>
      <w:r w:rsidR="00375233" w:rsidRPr="00526B49">
        <w:t xml:space="preserve">. Thoreau's interpretation of value and labor tackles this shortcoming in Smith's definition. </w:t>
      </w:r>
      <w:r w:rsidR="00B773BB" w:rsidRPr="00526B49">
        <w:t>Thoreau measured the real value of things by weighing them against his experiences in procuring them</w:t>
      </w:r>
      <w:r w:rsidR="00E00716" w:rsidRPr="00526B49">
        <w:t xml:space="preserve"> (</w:t>
      </w:r>
      <w:r w:rsidR="00E14890">
        <w:t>Thoreau, “</w:t>
      </w:r>
      <w:r w:rsidR="00E00716" w:rsidRPr="00526B49">
        <w:t>Walden</w:t>
      </w:r>
      <w:r w:rsidR="00E14890">
        <w:t>”</w:t>
      </w:r>
      <w:r w:rsidR="00E00716" w:rsidRPr="00526B49">
        <w:t xml:space="preserve"> 29)</w:t>
      </w:r>
      <w:r w:rsidR="00B773BB" w:rsidRPr="00526B49">
        <w:t xml:space="preserve">. </w:t>
      </w:r>
      <w:r w:rsidR="00950FE7" w:rsidRPr="005E777A">
        <w:rPr>
          <w:color w:val="000000" w:themeColor="text1"/>
        </w:rPr>
        <w:t>Laboring is</w:t>
      </w:r>
      <w:r w:rsidR="00B773BB" w:rsidRPr="005E777A">
        <w:rPr>
          <w:color w:val="000000" w:themeColor="text1"/>
        </w:rPr>
        <w:t xml:space="preserve"> not slogging to produce </w:t>
      </w:r>
      <w:r w:rsidR="0014194C" w:rsidRPr="005E777A">
        <w:rPr>
          <w:color w:val="000000" w:themeColor="text1"/>
        </w:rPr>
        <w:t>wealth</w:t>
      </w:r>
      <w:r w:rsidR="00B773BB" w:rsidRPr="005E777A">
        <w:rPr>
          <w:color w:val="000000" w:themeColor="text1"/>
        </w:rPr>
        <w:t xml:space="preserve"> but </w:t>
      </w:r>
      <w:r w:rsidR="00950FE7" w:rsidRPr="005E777A">
        <w:rPr>
          <w:color w:val="000000" w:themeColor="text1"/>
        </w:rPr>
        <w:t xml:space="preserve">the </w:t>
      </w:r>
      <w:r w:rsidR="00B773BB" w:rsidRPr="005E777A">
        <w:rPr>
          <w:color w:val="000000" w:themeColor="text1"/>
        </w:rPr>
        <w:t xml:space="preserve">work done </w:t>
      </w:r>
      <w:r w:rsidR="00950FE7" w:rsidRPr="005E777A">
        <w:rPr>
          <w:color w:val="000000" w:themeColor="text1"/>
        </w:rPr>
        <w:t>in search of contentment from life</w:t>
      </w:r>
      <w:r w:rsidR="00950FE7" w:rsidRPr="00526B49">
        <w:t xml:space="preserve">. </w:t>
      </w:r>
      <w:r w:rsidR="00E31C88" w:rsidRPr="00526B49">
        <w:t xml:space="preserve">Thoreau finds that </w:t>
      </w:r>
      <w:r w:rsidR="006B08DF">
        <w:t>“</w:t>
      </w:r>
      <w:r w:rsidR="00E31C88" w:rsidRPr="00526B49">
        <w:t>the pleasure of picking (the wood) up by the riverside … is of more value than the warmth it yields</w:t>
      </w:r>
      <w:r w:rsidR="006B08DF">
        <w:t>”</w:t>
      </w:r>
      <w:r w:rsidR="00E31C88" w:rsidRPr="00526B49">
        <w:t xml:space="preserve"> when burned</w:t>
      </w:r>
      <w:r w:rsidR="006865C6" w:rsidRPr="00526B49">
        <w:t xml:space="preserve">. </w:t>
      </w:r>
      <w:r w:rsidR="00E00716" w:rsidRPr="00526B49">
        <w:t>He is a person for whom “the greatest value of (labor) is received before the wood is teamed home” as it is in the act of cutting the wood</w:t>
      </w:r>
      <w:r w:rsidR="006865C6" w:rsidRPr="00526B49">
        <w:t xml:space="preserve"> that Thoreau finds the real payout of his endeavor</w:t>
      </w:r>
      <w:r w:rsidR="00E00716" w:rsidRPr="00526B49">
        <w:t xml:space="preserve"> </w:t>
      </w:r>
      <w:r w:rsidR="006865C6" w:rsidRPr="00526B49">
        <w:t>(</w:t>
      </w:r>
      <w:r w:rsidR="00D557E1">
        <w:t>Thoreau</w:t>
      </w:r>
      <w:r w:rsidR="000D78A3">
        <w:t xml:space="preserve">, “The Heart of </w:t>
      </w:r>
      <w:r w:rsidR="000D78A3">
        <w:lastRenderedPageBreak/>
        <w:t>Thoreau’s Journals”</w:t>
      </w:r>
      <w:r w:rsidR="006865C6" w:rsidRPr="00526B49">
        <w:t xml:space="preserve"> 122). </w:t>
      </w:r>
      <w:r w:rsidR="004C7B7F" w:rsidRPr="005E777A">
        <w:rPr>
          <w:color w:val="000000" w:themeColor="text1"/>
        </w:rPr>
        <w:t xml:space="preserve">Seen this way, Thoreau promotes a relationship with labor that is personally fulfilling and not regimental </w:t>
      </w:r>
      <w:r w:rsidR="004537BA" w:rsidRPr="005E777A">
        <w:rPr>
          <w:color w:val="000000" w:themeColor="text1"/>
        </w:rPr>
        <w:t>like</w:t>
      </w:r>
      <w:r w:rsidR="004C7B7F" w:rsidRPr="005E777A">
        <w:rPr>
          <w:color w:val="000000" w:themeColor="text1"/>
        </w:rPr>
        <w:t xml:space="preserve"> Smith’s</w:t>
      </w:r>
      <w:r w:rsidR="004C7B7F" w:rsidRPr="00526B49">
        <w:t>. As we will see next, this is not the only argument related to labor where Smith and Thoreau are at odds.</w:t>
      </w:r>
    </w:p>
    <w:p w14:paraId="1F6E93C4" w14:textId="538DCDDE" w:rsidR="00DE5A5B" w:rsidRPr="00526B49" w:rsidRDefault="00000000" w:rsidP="00DF0B99">
      <w:pPr>
        <w:pStyle w:val="NormalWeb"/>
        <w:shd w:val="clear" w:color="auto" w:fill="FFFFFF"/>
        <w:spacing w:before="0" w:beforeAutospacing="0" w:after="240" w:afterAutospacing="0" w:line="480" w:lineRule="auto"/>
        <w:ind w:firstLine="720"/>
      </w:pPr>
      <w:r w:rsidRPr="00526B49">
        <w:t xml:space="preserve">Smith’s central point in </w:t>
      </w:r>
      <w:r w:rsidR="0015119F" w:rsidRPr="0015119F">
        <w:rPr>
          <w:i/>
          <w:iCs/>
        </w:rPr>
        <w:t>T</w:t>
      </w:r>
      <w:r w:rsidRPr="0015119F">
        <w:rPr>
          <w:i/>
          <w:iCs/>
        </w:rPr>
        <w:t>he Wealth of Nations</w:t>
      </w:r>
      <w:r w:rsidRPr="00526B49">
        <w:t xml:space="preserve"> </w:t>
      </w:r>
      <w:r w:rsidR="00EF082F" w:rsidRPr="00526B49">
        <w:t xml:space="preserve">is the positioning of division of labor as the source of </w:t>
      </w:r>
      <w:r w:rsidR="00F5674A">
        <w:t>“</w:t>
      </w:r>
      <w:r w:rsidR="00EF082F" w:rsidRPr="00526B49">
        <w:t>greatest improvement in the productive power of labor,</w:t>
      </w:r>
      <w:r w:rsidR="00F5674A">
        <w:t>”</w:t>
      </w:r>
      <w:r w:rsidR="00EF082F" w:rsidRPr="00526B49">
        <w:t xml:space="preserve"> which in turn </w:t>
      </w:r>
      <w:r w:rsidR="00E425DF" w:rsidRPr="00526B49">
        <w:t xml:space="preserve">promotes economic progress </w:t>
      </w:r>
      <w:r w:rsidR="00EF082F" w:rsidRPr="00526B49">
        <w:t>(</w:t>
      </w:r>
      <w:r w:rsidR="0074469B">
        <w:t>26</w:t>
      </w:r>
      <w:r w:rsidR="00EF082F" w:rsidRPr="00526B49">
        <w:t xml:space="preserve">). </w:t>
      </w:r>
      <w:r w:rsidR="00E425DF" w:rsidRPr="00526B49">
        <w:t xml:space="preserve">Division of labor is defined as </w:t>
      </w:r>
      <w:r w:rsidR="00F5674A">
        <w:t>“</w:t>
      </w:r>
      <w:r w:rsidR="00E425DF" w:rsidRPr="00526B49">
        <w:t>the separation of a work process into a number of tasks, with each task performed by a separate person or group</w:t>
      </w:r>
      <w:r w:rsidR="00AD5D59" w:rsidRPr="00526B49">
        <w:t>” (</w:t>
      </w:r>
      <w:r w:rsidR="00963494">
        <w:t>Britannica</w:t>
      </w:r>
      <w:r w:rsidR="00AD5D59" w:rsidRPr="00526B49">
        <w:t>)</w:t>
      </w:r>
      <w:r w:rsidR="00963494">
        <w:t>.</w:t>
      </w:r>
      <w:r w:rsidR="009E181B" w:rsidRPr="00526B49">
        <w:t xml:space="preserve"> Smith argues that division of labor increases the mental faculty of the worker, saves time from switching between processes, and encourages innovation (</w:t>
      </w:r>
      <w:r w:rsidR="00AC721A">
        <w:t>West</w:t>
      </w:r>
      <w:r w:rsidR="009E181B" w:rsidRPr="00526B49">
        <w:t xml:space="preserve"> 23). A departure from the traditional mode of production where a single person or group is responsible for producing a good end to end (from procurement of raw materials to </w:t>
      </w:r>
      <w:r w:rsidR="00DC2070" w:rsidRPr="00526B49">
        <w:t>the</w:t>
      </w:r>
      <w:r w:rsidR="009E181B" w:rsidRPr="00526B49">
        <w:t xml:space="preserve"> final finished product), division of labor calls for a specialization of work where a single task needs to be performed </w:t>
      </w:r>
      <w:r w:rsidR="00DC2070" w:rsidRPr="00526B49">
        <w:t>repeatedly</w:t>
      </w:r>
      <w:r w:rsidR="009E181B" w:rsidRPr="00526B49">
        <w:t xml:space="preserve"> by an individual to mass produce. It is important to mention here that </w:t>
      </w:r>
      <w:r w:rsidR="00DC2070" w:rsidRPr="00526B49">
        <w:t>i</w:t>
      </w:r>
      <w:r w:rsidR="009E181B" w:rsidRPr="00526B49">
        <w:t xml:space="preserve">n Book V of </w:t>
      </w:r>
      <w:r w:rsidR="009E181B" w:rsidRPr="00526B49">
        <w:rPr>
          <w:i/>
          <w:iCs/>
        </w:rPr>
        <w:t xml:space="preserve">The Wealth of Nations, </w:t>
      </w:r>
      <w:r w:rsidR="009E181B" w:rsidRPr="00526B49">
        <w:t xml:space="preserve">Smith </w:t>
      </w:r>
      <w:r w:rsidR="00DC2070" w:rsidRPr="00526B49">
        <w:t>does discuss some problems associated with the concept</w:t>
      </w:r>
      <w:r w:rsidR="003F50E9">
        <w:t>,</w:t>
      </w:r>
      <w:r w:rsidR="00DC2070" w:rsidRPr="00526B49">
        <w:t xml:space="preserve"> as the repeating nature of any task can demoralize the worker. However, his solution to the </w:t>
      </w:r>
      <w:r w:rsidR="00DC2070" w:rsidRPr="005A14F6">
        <w:rPr>
          <w:color w:val="000000" w:themeColor="text1"/>
        </w:rPr>
        <w:t xml:space="preserve">problem is not a censure of such </w:t>
      </w:r>
      <w:r w:rsidR="003F50E9" w:rsidRPr="005A14F6">
        <w:rPr>
          <w:color w:val="000000" w:themeColor="text1"/>
        </w:rPr>
        <w:t xml:space="preserve">repetitive </w:t>
      </w:r>
      <w:r w:rsidR="00DC2070" w:rsidRPr="005A14F6">
        <w:rPr>
          <w:color w:val="000000" w:themeColor="text1"/>
        </w:rPr>
        <w:t>activity but a recommendation to the state to engage t</w:t>
      </w:r>
      <w:r w:rsidR="00DC2070" w:rsidRPr="00526B49">
        <w:t xml:space="preserve">he worker </w:t>
      </w:r>
      <w:r w:rsidR="00ED3819" w:rsidRPr="00526B49">
        <w:t>in educational and cultural programs</w:t>
      </w:r>
      <w:r w:rsidRPr="00526B49">
        <w:t xml:space="preserve"> (M</w:t>
      </w:r>
      <w:r w:rsidR="00DA09BF">
        <w:t>cNulty</w:t>
      </w:r>
      <w:r w:rsidRPr="00526B49">
        <w:t xml:space="preserve"> 361)</w:t>
      </w:r>
      <w:r w:rsidR="00ED3819" w:rsidRPr="00526B49">
        <w:t xml:space="preserve">. </w:t>
      </w:r>
      <w:r w:rsidR="00120877" w:rsidRPr="00526B49">
        <w:t xml:space="preserve">Smith's stance of keeping the </w:t>
      </w:r>
      <w:r w:rsidRPr="00526B49">
        <w:t>worker's mental well-being secondary to the economic benefit from division of labor finds an active opponent in the voice of Henry Thoreau.</w:t>
      </w:r>
    </w:p>
    <w:p w14:paraId="5CA0AE18" w14:textId="6173B440" w:rsidR="003E78C1" w:rsidRPr="00526B49" w:rsidRDefault="00000000" w:rsidP="00DF0B99">
      <w:pPr>
        <w:pStyle w:val="NormalWeb"/>
        <w:shd w:val="clear" w:color="auto" w:fill="FFFFFF"/>
        <w:spacing w:before="0" w:beforeAutospacing="0" w:after="240" w:afterAutospacing="0" w:line="480" w:lineRule="auto"/>
        <w:ind w:firstLine="720"/>
      </w:pPr>
      <w:r w:rsidRPr="00526B49">
        <w:t>In Thoreau</w:t>
      </w:r>
      <w:r w:rsidR="00483303" w:rsidRPr="00526B49">
        <w:t>'s world, more than the object's market value, its worth comes from the joy it provides in producing</w:t>
      </w:r>
      <w:r w:rsidR="00867E76">
        <w:t xml:space="preserve"> or </w:t>
      </w:r>
      <w:r w:rsidR="00483303" w:rsidRPr="00526B49">
        <w:t xml:space="preserve">procuring it; hence, alienation from any part of the process was unacceptable to him. He mentions the same in </w:t>
      </w:r>
      <w:r w:rsidR="00483303" w:rsidRPr="0015119F">
        <w:rPr>
          <w:i/>
          <w:iCs/>
        </w:rPr>
        <w:t>Walden</w:t>
      </w:r>
      <w:r w:rsidRPr="00526B49">
        <w:t xml:space="preserve">: </w:t>
      </w:r>
    </w:p>
    <w:p w14:paraId="152FD9DE" w14:textId="36C20217" w:rsidR="00120877" w:rsidRPr="00526B49" w:rsidRDefault="00000000" w:rsidP="003E78C1">
      <w:pPr>
        <w:pStyle w:val="NormalWeb"/>
        <w:shd w:val="clear" w:color="auto" w:fill="FFFFFF"/>
        <w:spacing w:before="0" w:beforeAutospacing="0" w:after="240" w:afterAutospacing="0" w:line="480" w:lineRule="auto"/>
        <w:ind w:left="1440"/>
      </w:pPr>
      <w:r w:rsidRPr="00526B49">
        <w:lastRenderedPageBreak/>
        <w:t>Shall we forever resign the pleasure of construction to the carpenter? What does architecture amount to in the experience of the mass of men? I never in all my walks came across a man engaged in so simple and natural an occupation as building his house. We belong to the community. It is not the tailor alone who is the ninth part of a man; it is as much the preacher, and the merchant, and the farmer. Where is this division of labor to end?</w:t>
      </w:r>
      <w:r w:rsidR="00EF5D86" w:rsidRPr="00526B49">
        <w:t xml:space="preserve"> (42-43)</w:t>
      </w:r>
    </w:p>
    <w:p w14:paraId="10AE64B5" w14:textId="456EE1E4" w:rsidR="003E78C1" w:rsidRPr="00526B49" w:rsidRDefault="00000000" w:rsidP="003E78C1">
      <w:pPr>
        <w:pStyle w:val="NormalWeb"/>
        <w:shd w:val="clear" w:color="auto" w:fill="FFFFFF"/>
        <w:spacing w:before="0" w:beforeAutospacing="0" w:after="240" w:afterAutospacing="0" w:line="480" w:lineRule="auto"/>
      </w:pPr>
      <w:r w:rsidRPr="00526B49">
        <w:t xml:space="preserve">To </w:t>
      </w:r>
      <w:r w:rsidR="00B65D4A" w:rsidRPr="00526B49">
        <w:t xml:space="preserve">Thoreau, </w:t>
      </w:r>
      <w:r w:rsidRPr="00526B49">
        <w:t>delegati</w:t>
      </w:r>
      <w:r w:rsidR="00B65D4A" w:rsidRPr="00526B49">
        <w:t>ng a job</w:t>
      </w:r>
      <w:r w:rsidRPr="00526B49">
        <w:t xml:space="preserve"> robs</w:t>
      </w:r>
      <w:r w:rsidR="00B37BE5" w:rsidRPr="00526B49">
        <w:t xml:space="preserve"> him of </w:t>
      </w:r>
      <w:r w:rsidRPr="00526B49">
        <w:t>the pleasure of completing the task by himself</w:t>
      </w:r>
      <w:r w:rsidR="00B37BE5" w:rsidRPr="00526B49">
        <w:t>.</w:t>
      </w:r>
      <w:r w:rsidR="00B65D4A" w:rsidRPr="00526B49">
        <w:t xml:space="preserve"> </w:t>
      </w:r>
      <w:r w:rsidR="00122A03" w:rsidRPr="00526B49">
        <w:t>He prefers a type of engagement</w:t>
      </w:r>
      <w:r w:rsidR="00540684" w:rsidRPr="00526B49">
        <w:t xml:space="preserve"> </w:t>
      </w:r>
      <w:r w:rsidR="00122A03" w:rsidRPr="00526B49">
        <w:t xml:space="preserve">where he is involved in all aspects of </w:t>
      </w:r>
      <w:r w:rsidR="00540684" w:rsidRPr="00526B49">
        <w:t xml:space="preserve">the work </w:t>
      </w:r>
      <w:r w:rsidR="00122A03" w:rsidRPr="00526B49">
        <w:t xml:space="preserve">and sees it as a </w:t>
      </w:r>
      <w:r w:rsidR="00540684" w:rsidRPr="00526B49">
        <w:t xml:space="preserve">physical, intellectual, and </w:t>
      </w:r>
      <w:r w:rsidR="00122A03" w:rsidRPr="00526B49">
        <w:t>spiritual exercise beneficial for the overall well-being of a person</w:t>
      </w:r>
      <w:r w:rsidR="009F2D25" w:rsidRPr="00526B49">
        <w:t xml:space="preserve">. The ideal venture for Thoreau is one in which we </w:t>
      </w:r>
      <w:r w:rsidR="00D90996">
        <w:t>“</w:t>
      </w:r>
      <w:r w:rsidR="009F2D25" w:rsidRPr="00526B49">
        <w:t>oversee all the details (ourselves) in person: to be at once pilot and captain, and owner and underwriter</w:t>
      </w:r>
      <w:r w:rsidR="00D90996">
        <w:t>”</w:t>
      </w:r>
      <w:r w:rsidR="009F2D25" w:rsidRPr="00526B49">
        <w:t xml:space="preserve"> (</w:t>
      </w:r>
      <w:r w:rsidR="00122D30">
        <w:t>Thoreau, “</w:t>
      </w:r>
      <w:r w:rsidR="009F2D25" w:rsidRPr="00526B49">
        <w:t>Walden</w:t>
      </w:r>
      <w:r w:rsidR="00122D30">
        <w:t>”</w:t>
      </w:r>
      <w:r w:rsidR="009F2D25" w:rsidRPr="00526B49">
        <w:t xml:space="preserve"> 20, </w:t>
      </w:r>
      <w:r w:rsidR="00122D30">
        <w:t>Hess</w:t>
      </w:r>
      <w:r w:rsidR="009F2D25" w:rsidRPr="00526B49">
        <w:t>).</w:t>
      </w:r>
      <w:r w:rsidR="00540684" w:rsidRPr="00526B49">
        <w:t xml:space="preserve"> </w:t>
      </w:r>
      <w:r w:rsidR="00905D8B">
        <w:t xml:space="preserve">Thoreau thinks that </w:t>
      </w:r>
      <w:r w:rsidR="00540684" w:rsidRPr="00526B49">
        <w:t xml:space="preserve">division of labor results in </w:t>
      </w:r>
      <w:r w:rsidR="00F2213C">
        <w:t>“</w:t>
      </w:r>
      <w:r w:rsidR="00540684" w:rsidRPr="00526B49">
        <w:t>dehumanization and alienation</w:t>
      </w:r>
      <w:r w:rsidR="00F2213C">
        <w:t>”</w:t>
      </w:r>
      <w:r w:rsidR="00540684" w:rsidRPr="00526B49">
        <w:t xml:space="preserve"> and hence, he is critical of the concept (</w:t>
      </w:r>
      <w:r w:rsidR="0045309C">
        <w:t>Richardson</w:t>
      </w:r>
      <w:r w:rsidR="00540684" w:rsidRPr="00526B49">
        <w:t xml:space="preserve"> 168). He makes a case for everyone to be more involved in tasks related to their daily necessities instead of relying on others to get the </w:t>
      </w:r>
      <w:r w:rsidR="00540684" w:rsidRPr="00F44992">
        <w:rPr>
          <w:color w:val="000000" w:themeColor="text1"/>
        </w:rPr>
        <w:t>job done.</w:t>
      </w:r>
      <w:r w:rsidR="006360AA" w:rsidRPr="00F44992">
        <w:rPr>
          <w:color w:val="000000" w:themeColor="text1"/>
        </w:rPr>
        <w:t xml:space="preserve"> </w:t>
      </w:r>
      <w:r w:rsidR="00347B60" w:rsidRPr="00F44992">
        <w:rPr>
          <w:color w:val="000000" w:themeColor="text1"/>
        </w:rPr>
        <w:t xml:space="preserve">This suggestion does not come from an unwillingness to support </w:t>
      </w:r>
      <w:r w:rsidR="00F44992" w:rsidRPr="00F44992">
        <w:rPr>
          <w:color w:val="000000" w:themeColor="text1"/>
        </w:rPr>
        <w:t xml:space="preserve">one’s </w:t>
      </w:r>
      <w:r w:rsidR="00347B60" w:rsidRPr="00F44992">
        <w:rPr>
          <w:color w:val="000000" w:themeColor="text1"/>
        </w:rPr>
        <w:t>local community economically bu</w:t>
      </w:r>
      <w:r w:rsidR="00F44992" w:rsidRPr="00F44992">
        <w:rPr>
          <w:color w:val="000000" w:themeColor="text1"/>
        </w:rPr>
        <w:t xml:space="preserve">t from the desire to foster a closer relationship between man and his work. </w:t>
      </w:r>
      <w:r w:rsidR="00F86D61" w:rsidRPr="00F44992">
        <w:rPr>
          <w:color w:val="000000" w:themeColor="text1"/>
        </w:rPr>
        <w:t>Thore</w:t>
      </w:r>
      <w:r w:rsidR="00F86D61" w:rsidRPr="00526B49">
        <w:t>au</w:t>
      </w:r>
      <w:r w:rsidR="00F44992">
        <w:t xml:space="preserve"> </w:t>
      </w:r>
      <w:r w:rsidR="00F86D61" w:rsidRPr="00526B49">
        <w:t>not only has a different take on division of labor than Smith but also</w:t>
      </w:r>
      <w:r w:rsidR="00460CFC" w:rsidRPr="00526B49">
        <w:t xml:space="preserve"> disapproves of </w:t>
      </w:r>
      <w:r w:rsidR="00EC05D1">
        <w:t>a</w:t>
      </w:r>
      <w:r w:rsidR="00460CFC" w:rsidRPr="00526B49">
        <w:t xml:space="preserve"> </w:t>
      </w:r>
      <w:r w:rsidR="00EC05D1">
        <w:t>key</w:t>
      </w:r>
      <w:r w:rsidR="00460CFC" w:rsidRPr="00526B49">
        <w:t xml:space="preserve"> </w:t>
      </w:r>
      <w:r w:rsidR="00EC05D1">
        <w:t>message</w:t>
      </w:r>
      <w:r w:rsidR="00460CFC" w:rsidRPr="00526B49">
        <w:t xml:space="preserve"> of Smithian economics.</w:t>
      </w:r>
    </w:p>
    <w:p w14:paraId="706A205D" w14:textId="77777777" w:rsidR="00D757BD" w:rsidRDefault="00000000" w:rsidP="00135115">
      <w:pPr>
        <w:pStyle w:val="NormalWeb"/>
        <w:shd w:val="clear" w:color="auto" w:fill="FFFFFF"/>
        <w:spacing w:before="0" w:beforeAutospacing="0" w:after="240" w:afterAutospacing="0" w:line="480" w:lineRule="auto"/>
        <w:sectPr w:rsidR="00D757BD">
          <w:pgSz w:w="12240" w:h="15840"/>
          <w:pgMar w:top="1440" w:right="1440" w:bottom="1440" w:left="1440" w:header="708" w:footer="708" w:gutter="0"/>
          <w:cols w:space="708"/>
        </w:sectPr>
      </w:pPr>
      <w:r w:rsidRPr="00526B49">
        <w:tab/>
      </w:r>
      <w:r w:rsidR="00B2288E" w:rsidRPr="00526B49">
        <w:t>One of the main arguments</w:t>
      </w:r>
      <w:r w:rsidRPr="00526B49">
        <w:t xml:space="preserve"> </w:t>
      </w:r>
      <w:r w:rsidR="00182AF1">
        <w:t>Smith presents in his works</w:t>
      </w:r>
      <w:r w:rsidRPr="00526B49">
        <w:t xml:space="preserve"> is th</w:t>
      </w:r>
      <w:r w:rsidR="00B2288E" w:rsidRPr="00526B49">
        <w:t>at</w:t>
      </w:r>
      <w:r w:rsidR="001803AD">
        <w:t xml:space="preserve"> </w:t>
      </w:r>
      <w:r w:rsidR="00B2288E" w:rsidRPr="00526B49">
        <w:t xml:space="preserve">wealth </w:t>
      </w:r>
      <w:r w:rsidR="001803AD">
        <w:t>unlocks</w:t>
      </w:r>
      <w:r w:rsidR="00B2288E" w:rsidRPr="00526B49">
        <w:t xml:space="preserve"> a higher standard of living</w:t>
      </w:r>
      <w:r w:rsidR="001803AD">
        <w:t>, leading to a contended and happy</w:t>
      </w:r>
      <w:r w:rsidR="009769A5">
        <w:t xml:space="preserve"> </w:t>
      </w:r>
      <w:r w:rsidR="009769A5" w:rsidRPr="00526B49">
        <w:t>(</w:t>
      </w:r>
      <w:r w:rsidR="009769A5">
        <w:t>Rasmussen</w:t>
      </w:r>
      <w:r w:rsidR="009769A5" w:rsidRPr="00526B49">
        <w:t xml:space="preserve"> 309)</w:t>
      </w:r>
      <w:r w:rsidR="00B2288E" w:rsidRPr="00526B49">
        <w:t>. However, Thoreau challenges the whole premise and advocates for adopting voluntary poverty</w:t>
      </w:r>
      <w:r w:rsidR="009769A5">
        <w:t xml:space="preserve">. </w:t>
      </w:r>
      <w:r w:rsidR="00FD0AB5">
        <w:t xml:space="preserve">Smith, in </w:t>
      </w:r>
      <w:r w:rsidR="00FD0AB5" w:rsidRPr="00FD0AB5">
        <w:rPr>
          <w:i/>
          <w:iCs/>
        </w:rPr>
        <w:t>The Theory of Moral Sentiments</w:t>
      </w:r>
      <w:r w:rsidR="00FD0AB5">
        <w:t xml:space="preserve">, points out the importance of wealth in enabling a person to fulfill his requirements and desires. </w:t>
      </w:r>
      <w:r w:rsidR="001803AD">
        <w:t>The argument is that</w:t>
      </w:r>
      <w:r w:rsidR="00FD0AB5">
        <w:t xml:space="preserve"> pleasure associated with leading a </w:t>
      </w:r>
    </w:p>
    <w:p w14:paraId="02EC667B" w14:textId="77777777" w:rsidR="00681112" w:rsidRDefault="00681112" w:rsidP="00135115">
      <w:pPr>
        <w:pStyle w:val="NormalWeb"/>
        <w:shd w:val="clear" w:color="auto" w:fill="FFFFFF"/>
        <w:spacing w:before="0" w:beforeAutospacing="0" w:after="240" w:afterAutospacing="0" w:line="480" w:lineRule="auto"/>
      </w:pPr>
    </w:p>
    <w:p w14:paraId="3B728EDF" w14:textId="379FA792" w:rsidR="00120877" w:rsidRDefault="00FD0AB5" w:rsidP="00135115">
      <w:pPr>
        <w:pStyle w:val="NormalWeb"/>
        <w:shd w:val="clear" w:color="auto" w:fill="FFFFFF"/>
        <w:spacing w:before="0" w:beforeAutospacing="0" w:after="240" w:afterAutospacing="0" w:line="480" w:lineRule="auto"/>
      </w:pPr>
      <w:r>
        <w:t xml:space="preserve">comfortable life </w:t>
      </w:r>
      <w:r w:rsidRPr="00526B49">
        <w:t>creates a strong link between money and happiness</w:t>
      </w:r>
      <w:r>
        <w:t>. Moreover,</w:t>
      </w:r>
      <w:r w:rsidR="00D41860" w:rsidRPr="00526B49">
        <w:t xml:space="preserve"> </w:t>
      </w:r>
      <w:r>
        <w:t>p</w:t>
      </w:r>
      <w:r w:rsidR="00D41860" w:rsidRPr="00526B49">
        <w:t>eople want to avoid poverty</w:t>
      </w:r>
      <w:r w:rsidR="004E21EF" w:rsidRPr="00526B49">
        <w:t xml:space="preserve"> because </w:t>
      </w:r>
      <w:r w:rsidR="00D41860" w:rsidRPr="00526B49">
        <w:t xml:space="preserve">it reminds them of </w:t>
      </w:r>
      <w:r w:rsidR="004E21EF" w:rsidRPr="00526B49">
        <w:t>pain and suffering.</w:t>
      </w:r>
      <w:r w:rsidR="00526B49" w:rsidRPr="00526B49">
        <w:t xml:space="preserve"> Hence, “it is chiefly from this regard to the sentiments of mankind, that we pursue riches and avoid poverty” (</w:t>
      </w:r>
      <w:r w:rsidR="00AC76C0">
        <w:t>Smith, “</w:t>
      </w:r>
      <w:r w:rsidR="00526B49" w:rsidRPr="00526B49">
        <w:t>TMS</w:t>
      </w:r>
      <w:r w:rsidR="00AC76C0">
        <w:t>”</w:t>
      </w:r>
      <w:r w:rsidR="00526B49" w:rsidRPr="00526B49">
        <w:t xml:space="preserve"> 6</w:t>
      </w:r>
      <w:r w:rsidR="0031538B">
        <w:t>2</w:t>
      </w:r>
      <w:r w:rsidR="00526B49" w:rsidRPr="00526B49">
        <w:t xml:space="preserve">, </w:t>
      </w:r>
      <w:r w:rsidR="00AC76C0">
        <w:t>Rathbone</w:t>
      </w:r>
      <w:r w:rsidR="00526B49" w:rsidRPr="00526B49">
        <w:t xml:space="preserve"> 4)</w:t>
      </w:r>
      <w:r w:rsidR="00526B49">
        <w:t xml:space="preserve">. </w:t>
      </w:r>
      <w:r w:rsidR="00752452">
        <w:t>I</w:t>
      </w:r>
      <w:r w:rsidR="00526B49">
        <w:t xml:space="preserve">n contrast to Smith, </w:t>
      </w:r>
      <w:r w:rsidR="00752452">
        <w:t>Thoreau has</w:t>
      </w:r>
      <w:r w:rsidR="00526B49">
        <w:t xml:space="preserve"> a very different perspective on poverty. </w:t>
      </w:r>
      <w:r w:rsidR="004809F9">
        <w:t xml:space="preserve">A life consumed by the desire to make money prevents a human from becoming truly magnanimous and hinders his </w:t>
      </w:r>
      <w:r w:rsidR="00A85913">
        <w:t>moral</w:t>
      </w:r>
      <w:r w:rsidR="004809F9">
        <w:t xml:space="preserve"> development</w:t>
      </w:r>
      <w:r w:rsidR="000F013D">
        <w:t xml:space="preserve"> </w:t>
      </w:r>
      <w:r w:rsidR="00905D8B">
        <w:t>(</w:t>
      </w:r>
      <w:r w:rsidR="0071507F" w:rsidRPr="00526B49">
        <w:rPr>
          <w:color w:val="222222"/>
          <w:shd w:val="clear" w:color="auto" w:fill="FFFFFF"/>
        </w:rPr>
        <w:t xml:space="preserve">Corsa and </w:t>
      </w:r>
      <w:r w:rsidR="0071507F" w:rsidRPr="00526B49">
        <w:t>Schliesser</w:t>
      </w:r>
      <w:r w:rsidR="00905D8B">
        <w:t xml:space="preserve"> 256-257). The solution Thoreau proposes is for everyone to opt for voluntary poverty. </w:t>
      </w:r>
      <w:r w:rsidR="000F013D" w:rsidRPr="00135115">
        <w:t xml:space="preserve">The idea of voluntary poverty is to </w:t>
      </w:r>
      <w:r w:rsidR="00135115" w:rsidRPr="00135115">
        <w:t>“minimize</w:t>
      </w:r>
      <w:r w:rsidR="000F013D" w:rsidRPr="00135115">
        <w:t xml:space="preserve"> </w:t>
      </w:r>
      <w:r w:rsidR="00135115" w:rsidRPr="00135115">
        <w:t>(</w:t>
      </w:r>
      <w:r w:rsidR="000F013D" w:rsidRPr="00135115">
        <w:t>our</w:t>
      </w:r>
      <w:r w:rsidR="00135115" w:rsidRPr="00135115">
        <w:t>)</w:t>
      </w:r>
      <w:r w:rsidR="000F013D" w:rsidRPr="00135115">
        <w:t xml:space="preserve"> material wants and </w:t>
      </w:r>
      <w:r w:rsidR="00135115" w:rsidRPr="00135115">
        <w:t>simplifying the means to satisfy</w:t>
      </w:r>
      <w:r w:rsidR="00BD31F0" w:rsidRPr="00135115">
        <w:t xml:space="preserve"> them”</w:t>
      </w:r>
      <w:r w:rsidR="00AD397D" w:rsidRPr="00135115">
        <w:t xml:space="preserve"> </w:t>
      </w:r>
      <w:r w:rsidR="00BD31F0" w:rsidRPr="00135115">
        <w:t>because by living</w:t>
      </w:r>
      <w:r w:rsidR="00135115" w:rsidRPr="00135115">
        <w:t xml:space="preserve"> </w:t>
      </w:r>
      <w:r w:rsidR="00BD31F0" w:rsidRPr="00135115">
        <w:t xml:space="preserve">a life of few needs, </w:t>
      </w:r>
      <w:r w:rsidR="000F013D" w:rsidRPr="00135115">
        <w:t xml:space="preserve">the worries associated with poverty </w:t>
      </w:r>
      <w:r w:rsidR="00BD31F0" w:rsidRPr="00135115">
        <w:t xml:space="preserve">can be overcome </w:t>
      </w:r>
      <w:r w:rsidR="000F013D">
        <w:t>(</w:t>
      </w:r>
      <w:r w:rsidR="0071507F">
        <w:t>Birch and Metting</w:t>
      </w:r>
      <w:r w:rsidR="000F013D">
        <w:t xml:space="preserve"> 589-594)</w:t>
      </w:r>
      <w:r w:rsidR="00135115">
        <w:t xml:space="preserve">. Abandoning activities whose sole aim is to produce wealth, a person should engage in work harmonious with a natural way of living. </w:t>
      </w:r>
      <w:r w:rsidR="00135115" w:rsidRPr="00135115">
        <w:t>Leading such a life, a person achieves a higher level of satisfaction than what is provided by money.</w:t>
      </w:r>
      <w:r w:rsidR="00135115">
        <w:t xml:space="preserve"> </w:t>
      </w:r>
      <w:r w:rsidR="00A4324F">
        <w:t>Thoreau’s statement</w:t>
      </w:r>
      <w:r w:rsidR="00135115">
        <w:t xml:space="preserve"> in his Journal, “</w:t>
      </w:r>
      <w:r w:rsidR="00A4324F">
        <w:t xml:space="preserve">What you call bareness and poverty is to me simplicity … </w:t>
      </w:r>
      <w:r w:rsidR="00135115">
        <w:t>It is invariably true, the poorer I am, the richer I am”</w:t>
      </w:r>
      <w:r w:rsidR="00A4324F">
        <w:t xml:space="preserve"> (</w:t>
      </w:r>
      <w:r w:rsidR="00772CD7">
        <w:t>Thoreau, “The Heart of Thoreau’s Journals”</w:t>
      </w:r>
      <w:r w:rsidR="00A4324F">
        <w:t xml:space="preserve"> 168), is a testimony to his belief in the principle of voluntary poverty and present an interesting take on the relation between wealth, poverty and happiness.</w:t>
      </w:r>
    </w:p>
    <w:p w14:paraId="350D3C5C" w14:textId="32689289" w:rsidR="00250E64" w:rsidRDefault="00000000" w:rsidP="00135115">
      <w:pPr>
        <w:pStyle w:val="NormalWeb"/>
        <w:shd w:val="clear" w:color="auto" w:fill="FFFFFF"/>
        <w:spacing w:before="0" w:beforeAutospacing="0" w:after="240" w:afterAutospacing="0" w:line="480" w:lineRule="auto"/>
      </w:pPr>
      <w:r>
        <w:tab/>
      </w:r>
      <w:r w:rsidR="000B3681">
        <w:t>The way Smith links</w:t>
      </w:r>
      <w:r w:rsidR="00CF1217">
        <w:t xml:space="preserve"> wealth </w:t>
      </w:r>
      <w:r w:rsidR="000B3681">
        <w:t>and</w:t>
      </w:r>
      <w:r w:rsidR="00CF1217">
        <w:t xml:space="preserve"> individual well-being </w:t>
      </w:r>
      <w:r w:rsidR="000B3681">
        <w:t>serves as motivation for his</w:t>
      </w:r>
      <w:r w:rsidR="00CF1217">
        <w:t xml:space="preserve"> economic theor</w:t>
      </w:r>
      <w:r w:rsidR="003069EF">
        <w:t>y</w:t>
      </w:r>
      <w:r w:rsidR="000B3681">
        <w:t xml:space="preserve">. His </w:t>
      </w:r>
      <w:r w:rsidR="00A85913">
        <w:t xml:space="preserve">call for division of labor comes from seeing labor as </w:t>
      </w:r>
      <w:r w:rsidR="00A101E5">
        <w:t>primarily</w:t>
      </w:r>
      <w:r w:rsidR="00A85913">
        <w:t xml:space="preserve"> mechanistic in nature, with the end goal of increasing the overall economic output. Thoreau, too, sees the link between </w:t>
      </w:r>
      <w:r w:rsidR="003069EF">
        <w:t xml:space="preserve">liberty, </w:t>
      </w:r>
      <w:r w:rsidR="00A85913">
        <w:t xml:space="preserve">happiness, </w:t>
      </w:r>
      <w:r w:rsidR="00A101E5">
        <w:t>and</w:t>
      </w:r>
      <w:r w:rsidR="00A85913">
        <w:t xml:space="preserve"> wealth, but</w:t>
      </w:r>
      <w:r w:rsidR="00335F4F">
        <w:t xml:space="preserve"> instead of promoting a </w:t>
      </w:r>
      <w:r w:rsidR="00BE1D5A">
        <w:t xml:space="preserve">preoccupation with making money, he </w:t>
      </w:r>
      <w:r w:rsidR="00335F4F">
        <w:t>urges</w:t>
      </w:r>
      <w:r w:rsidR="00BE1D5A">
        <w:t xml:space="preserve"> everyone to </w:t>
      </w:r>
      <w:r w:rsidR="00A101E5">
        <w:t>adopt</w:t>
      </w:r>
      <w:r w:rsidR="00BE1D5A">
        <w:t xml:space="preserve"> </w:t>
      </w:r>
      <w:r w:rsidR="003069EF">
        <w:t xml:space="preserve">a </w:t>
      </w:r>
      <w:r w:rsidR="00BE1D5A">
        <w:t>minimalistic</w:t>
      </w:r>
      <w:r w:rsidR="00A101E5">
        <w:t xml:space="preserve"> lifestyle</w:t>
      </w:r>
      <w:r w:rsidR="00A85913">
        <w:t xml:space="preserve">. </w:t>
      </w:r>
      <w:r w:rsidR="003069EF">
        <w:t>For Thoreau, t</w:t>
      </w:r>
      <w:r w:rsidR="00A101E5">
        <w:t>he work one does, in addition to meeting his daily needs, should be uplifting for his soul</w:t>
      </w:r>
      <w:r w:rsidR="00335F4F">
        <w:t xml:space="preserve">. </w:t>
      </w:r>
      <w:r w:rsidR="001E58EA">
        <w:t xml:space="preserve">The above discussion shows that </w:t>
      </w:r>
      <w:r>
        <w:t>the economic theories of Adam Smith and Henry Thoreau are both based on self-improvement with their own unique take on the meaning of wealth.</w:t>
      </w:r>
    </w:p>
    <w:p w14:paraId="189F7030" w14:textId="77777777" w:rsidR="00681112" w:rsidRDefault="00681112" w:rsidP="005E5FD5">
      <w:pPr>
        <w:spacing w:line="480" w:lineRule="auto"/>
        <w:jc w:val="center"/>
        <w:sectPr w:rsidR="00681112" w:rsidSect="00D757BD">
          <w:pgSz w:w="12240" w:h="15840"/>
          <w:pgMar w:top="720" w:right="1440" w:bottom="806" w:left="1440" w:header="706" w:footer="706" w:gutter="0"/>
          <w:cols w:space="708"/>
        </w:sectPr>
      </w:pPr>
    </w:p>
    <w:p w14:paraId="5BB9CFA9" w14:textId="77777777" w:rsidR="005E5FD5" w:rsidRPr="00526B49" w:rsidRDefault="00000000" w:rsidP="005E5FD5">
      <w:pPr>
        <w:spacing w:line="480" w:lineRule="auto"/>
        <w:jc w:val="center"/>
      </w:pPr>
      <w:r w:rsidRPr="00526B49">
        <w:lastRenderedPageBreak/>
        <w:t>Works Cited</w:t>
      </w:r>
    </w:p>
    <w:p w14:paraId="5745B820" w14:textId="77777777" w:rsidR="000A2783" w:rsidRPr="00526B49" w:rsidRDefault="000A2783" w:rsidP="000A2783">
      <w:pPr>
        <w:spacing w:line="480" w:lineRule="auto"/>
      </w:pPr>
    </w:p>
    <w:p w14:paraId="7D2912A2" w14:textId="72649F00" w:rsidR="00E80CC5" w:rsidRPr="00A6796B" w:rsidRDefault="00000000" w:rsidP="00E71869">
      <w:pPr>
        <w:spacing w:line="480" w:lineRule="auto"/>
        <w:rPr>
          <w:color w:val="000000" w:themeColor="text1"/>
        </w:rPr>
      </w:pPr>
      <w:r w:rsidRPr="00A6796B">
        <w:rPr>
          <w:color w:val="000000" w:themeColor="text1"/>
        </w:rPr>
        <w:t xml:space="preserve">Birch, Thomas D., and Fred Metting. “The Economic Design of Walden.” </w:t>
      </w:r>
      <w:r w:rsidRPr="00A6796B">
        <w:rPr>
          <w:i/>
          <w:iCs/>
          <w:color w:val="000000" w:themeColor="text1"/>
        </w:rPr>
        <w:t xml:space="preserve">The New England </w:t>
      </w:r>
      <w:r w:rsidRPr="00A6796B">
        <w:rPr>
          <w:i/>
          <w:iCs/>
          <w:color w:val="000000" w:themeColor="text1"/>
        </w:rPr>
        <w:tab/>
        <w:t>Quarterly</w:t>
      </w:r>
      <w:r w:rsidRPr="00A6796B">
        <w:rPr>
          <w:color w:val="000000" w:themeColor="text1"/>
        </w:rPr>
        <w:t xml:space="preserve">, vol. 65, no. 4, 1992, pp. 587–602. JSTOR, </w:t>
      </w:r>
      <w:hyperlink r:id="rId5" w:history="1">
        <w:r w:rsidRPr="00A6796B">
          <w:rPr>
            <w:rStyle w:val="Hyperlink"/>
            <w:color w:val="000000" w:themeColor="text1"/>
            <w:u w:val="none"/>
          </w:rPr>
          <w:t>https://doi.org/10.2307/365823</w:t>
        </w:r>
      </w:hyperlink>
      <w:r w:rsidRPr="00A6796B">
        <w:rPr>
          <w:color w:val="000000" w:themeColor="text1"/>
        </w:rPr>
        <w:t xml:space="preserve">. </w:t>
      </w:r>
      <w:r w:rsidRPr="00A6796B">
        <w:rPr>
          <w:color w:val="000000" w:themeColor="text1"/>
        </w:rPr>
        <w:tab/>
        <w:t>Accessed on 18 Feb. 2023</w:t>
      </w:r>
    </w:p>
    <w:p w14:paraId="1934B0EC" w14:textId="51710DA1" w:rsidR="00D239A8" w:rsidRPr="00A6796B" w:rsidRDefault="00000000" w:rsidP="00E71869">
      <w:pPr>
        <w:spacing w:line="480" w:lineRule="auto"/>
        <w:rPr>
          <w:color w:val="000000" w:themeColor="text1"/>
        </w:rPr>
      </w:pPr>
      <w:r w:rsidRPr="00A6796B">
        <w:rPr>
          <w:color w:val="000000" w:themeColor="text1"/>
        </w:rPr>
        <w:t>Britannica, The Editors of Encyclopaedia. "division of labour". </w:t>
      </w:r>
      <w:r w:rsidRPr="00A6796B">
        <w:rPr>
          <w:i/>
          <w:iCs/>
          <w:color w:val="000000" w:themeColor="text1"/>
        </w:rPr>
        <w:t>Encyclopedia Britannica</w:t>
      </w:r>
      <w:r w:rsidRPr="00A6796B">
        <w:rPr>
          <w:color w:val="000000" w:themeColor="text1"/>
        </w:rPr>
        <w:t xml:space="preserve">, 27 Feb. </w:t>
      </w:r>
      <w:r w:rsidRPr="00A6796B">
        <w:rPr>
          <w:color w:val="000000" w:themeColor="text1"/>
        </w:rPr>
        <w:tab/>
        <w:t xml:space="preserve">2023, </w:t>
      </w:r>
      <w:hyperlink r:id="rId6" w:history="1">
        <w:r w:rsidRPr="00A6796B">
          <w:rPr>
            <w:color w:val="000000" w:themeColor="text1"/>
          </w:rPr>
          <w:t xml:space="preserve">https://www.britannica.com/topic/division-of-labour. </w:t>
        </w:r>
      </w:hyperlink>
      <w:r w:rsidRPr="00A6796B">
        <w:rPr>
          <w:color w:val="000000" w:themeColor="text1"/>
        </w:rPr>
        <w:t>Accessed on 3 Mar. 2023</w:t>
      </w:r>
    </w:p>
    <w:p w14:paraId="6B947842" w14:textId="28ACEC1F" w:rsidR="00C123A0" w:rsidRPr="00A6796B" w:rsidRDefault="00000000" w:rsidP="00E71869">
      <w:pPr>
        <w:spacing w:line="480" w:lineRule="auto"/>
        <w:rPr>
          <w:color w:val="000000" w:themeColor="text1"/>
        </w:rPr>
      </w:pPr>
      <w:r w:rsidRPr="00A6796B">
        <w:rPr>
          <w:rStyle w:val="Hyperlink"/>
          <w:color w:val="000000" w:themeColor="text1"/>
          <w:u w:val="none"/>
        </w:rPr>
        <w:t xml:space="preserve">Constitutional Rights Foundation. “Adam Smith and The Wealth of Nations.” </w:t>
      </w:r>
      <w:r w:rsidRPr="00A6796B">
        <w:rPr>
          <w:rStyle w:val="Hyperlink"/>
          <w:i/>
          <w:iCs/>
          <w:color w:val="000000" w:themeColor="text1"/>
          <w:u w:val="none"/>
        </w:rPr>
        <w:t xml:space="preserve">Bill of Rights in </w:t>
      </w:r>
      <w:r w:rsidRPr="00A6796B">
        <w:rPr>
          <w:rStyle w:val="Hyperlink"/>
          <w:i/>
          <w:iCs/>
          <w:color w:val="000000" w:themeColor="text1"/>
          <w:u w:val="none"/>
        </w:rPr>
        <w:tab/>
        <w:t>Action</w:t>
      </w:r>
      <w:r w:rsidRPr="00A6796B">
        <w:rPr>
          <w:rStyle w:val="Hyperlink"/>
          <w:color w:val="000000" w:themeColor="text1"/>
          <w:u w:val="none"/>
        </w:rPr>
        <w:t xml:space="preserve">, vol. 23, no. 1, 2007, </w:t>
      </w:r>
      <w:hyperlink r:id="rId7" w:history="1">
        <w:r w:rsidRPr="00A6796B">
          <w:rPr>
            <w:rStyle w:val="Hyperlink"/>
            <w:color w:val="000000" w:themeColor="text1"/>
            <w:u w:val="none"/>
          </w:rPr>
          <w:t>https://www.crf-usa.org/bill-of-rights-in-action/bria-23-1-a-</w:t>
        </w:r>
        <w:r w:rsidRPr="00A6796B">
          <w:rPr>
            <w:rStyle w:val="Hyperlink"/>
            <w:color w:val="000000" w:themeColor="text1"/>
            <w:u w:val="none"/>
          </w:rPr>
          <w:tab/>
          <w:t>adam-smith-and-the-wealth-of-nations.html</w:t>
        </w:r>
      </w:hyperlink>
      <w:r w:rsidRPr="00A6796B">
        <w:rPr>
          <w:rStyle w:val="Hyperlink"/>
          <w:color w:val="000000" w:themeColor="text1"/>
          <w:u w:val="none"/>
        </w:rPr>
        <w:t>. Accessed on 27 Feb. 2023</w:t>
      </w:r>
    </w:p>
    <w:p w14:paraId="5EE15ED1" w14:textId="2BAFC81B" w:rsidR="006D1339" w:rsidRPr="00A6796B" w:rsidRDefault="00000000" w:rsidP="00E71869">
      <w:pPr>
        <w:spacing w:line="480" w:lineRule="auto"/>
        <w:rPr>
          <w:color w:val="000000" w:themeColor="text1"/>
        </w:rPr>
      </w:pPr>
      <w:r w:rsidRPr="00A6796B">
        <w:rPr>
          <w:color w:val="000000" w:themeColor="text1"/>
        </w:rPr>
        <w:t xml:space="preserve">Corsa, Andrew J., and Eric Schliesser, 'A Composite Portrait of a True American Philosophy on </w:t>
      </w:r>
      <w:r w:rsidRPr="00A6796B">
        <w:rPr>
          <w:color w:val="000000" w:themeColor="text1"/>
        </w:rPr>
        <w:tab/>
        <w:t>Magnanimity',</w:t>
      </w:r>
      <w:r w:rsidRPr="00A6796B">
        <w:rPr>
          <w:i/>
          <w:iCs/>
          <w:color w:val="000000" w:themeColor="text1"/>
        </w:rPr>
        <w:t xml:space="preserve"> The Measure of Greatness: Philosophers on Magnanimity, edited by </w:t>
      </w:r>
      <w:r w:rsidRPr="00A6796B">
        <w:rPr>
          <w:color w:val="000000" w:themeColor="text1"/>
        </w:rPr>
        <w:t xml:space="preserve">in </w:t>
      </w:r>
      <w:r w:rsidRPr="00A6796B">
        <w:rPr>
          <w:color w:val="000000" w:themeColor="text1"/>
        </w:rPr>
        <w:tab/>
        <w:t>Sophia Vasalou, Oxford, 2019, </w:t>
      </w:r>
      <w:hyperlink w:history="1">
        <w:r w:rsidRPr="00A6796B">
          <w:rPr>
            <w:rStyle w:val="Hyperlink"/>
            <w:color w:val="000000" w:themeColor="text1"/>
            <w:u w:val="none"/>
          </w:rPr>
          <w:t>https://doi-</w:t>
        </w:r>
        <w:r w:rsidRPr="00A6796B">
          <w:rPr>
            <w:rStyle w:val="Hyperlink"/>
            <w:color w:val="000000" w:themeColor="text1"/>
            <w:u w:val="none"/>
          </w:rPr>
          <w:tab/>
          <w:t>org.stanford.idm.oclc.org/10.1093/oso/9780198840688.003.0010</w:t>
        </w:r>
      </w:hyperlink>
      <w:r w:rsidRPr="00A6796B">
        <w:rPr>
          <w:color w:val="000000" w:themeColor="text1"/>
        </w:rPr>
        <w:t>. Accessed 18 Feb. 2023</w:t>
      </w:r>
    </w:p>
    <w:p w14:paraId="016CAB0C" w14:textId="2BC8D49D" w:rsidR="00E80CC5" w:rsidRPr="00A6796B" w:rsidRDefault="00000000" w:rsidP="00E71869">
      <w:pPr>
        <w:spacing w:line="480" w:lineRule="auto"/>
        <w:rPr>
          <w:color w:val="000000" w:themeColor="text1"/>
        </w:rPr>
      </w:pPr>
      <w:r w:rsidRPr="00A6796B">
        <w:rPr>
          <w:color w:val="000000" w:themeColor="text1"/>
        </w:rPr>
        <w:t xml:space="preserve">Gallagher, Susan E. “Emancipation from the ‘Invisible Hand’: Thoreau’s ‘Economy of Living.’” </w:t>
      </w:r>
      <w:r w:rsidRPr="00A6796B">
        <w:rPr>
          <w:color w:val="000000" w:themeColor="text1"/>
        </w:rPr>
        <w:tab/>
      </w:r>
      <w:r w:rsidRPr="00A6796B">
        <w:rPr>
          <w:i/>
          <w:iCs/>
          <w:color w:val="000000" w:themeColor="text1"/>
        </w:rPr>
        <w:t>Thoreau at 200: Essays and Reassessments</w:t>
      </w:r>
      <w:r w:rsidRPr="00A6796B">
        <w:rPr>
          <w:color w:val="000000" w:themeColor="text1"/>
        </w:rPr>
        <w:t xml:space="preserve">, edited by K. P. Van Anglen and Kristen </w:t>
      </w:r>
      <w:r w:rsidRPr="00A6796B">
        <w:rPr>
          <w:color w:val="000000" w:themeColor="text1"/>
        </w:rPr>
        <w:tab/>
        <w:t xml:space="preserve">Case, Cambridge University Press, 2016, pp. 45–56. Cambridge University Press, </w:t>
      </w:r>
      <w:r w:rsidRPr="00A6796B">
        <w:rPr>
          <w:color w:val="000000" w:themeColor="text1"/>
        </w:rPr>
        <w:tab/>
      </w:r>
      <w:hyperlink r:id="rId8" w:history="1">
        <w:r w:rsidRPr="00A6796B">
          <w:rPr>
            <w:rStyle w:val="Hyperlink"/>
            <w:color w:val="000000" w:themeColor="text1"/>
            <w:u w:val="none"/>
          </w:rPr>
          <w:t>https://doi.org/10.1017/CBO9781316146002.005</w:t>
        </w:r>
      </w:hyperlink>
      <w:r w:rsidRPr="00A6796B">
        <w:rPr>
          <w:color w:val="000000" w:themeColor="text1"/>
        </w:rPr>
        <w:t>. Accessed on 18 Feb. 2023</w:t>
      </w:r>
    </w:p>
    <w:p w14:paraId="668508F4" w14:textId="0E9F6E4E" w:rsidR="00E71869" w:rsidRPr="00A6796B" w:rsidRDefault="00000000" w:rsidP="00193545">
      <w:pPr>
        <w:spacing w:line="480" w:lineRule="auto"/>
        <w:rPr>
          <w:color w:val="000000" w:themeColor="text1"/>
        </w:rPr>
      </w:pPr>
      <w:r w:rsidRPr="00A6796B">
        <w:rPr>
          <w:color w:val="000000" w:themeColor="text1"/>
        </w:rPr>
        <w:t xml:space="preserve">Hess, Karl. “Idiosyncratic Individualist.” </w:t>
      </w:r>
      <w:r w:rsidRPr="00A6796B">
        <w:rPr>
          <w:i/>
          <w:iCs/>
          <w:color w:val="000000" w:themeColor="text1"/>
        </w:rPr>
        <w:t>Reason.com</w:t>
      </w:r>
      <w:r w:rsidRPr="00A6796B">
        <w:rPr>
          <w:color w:val="000000" w:themeColor="text1"/>
        </w:rPr>
        <w:t xml:space="preserve">, 1 Oct. 1987, </w:t>
      </w:r>
      <w:hyperlink r:id="rId9" w:history="1">
        <w:r w:rsidRPr="00A6796B">
          <w:rPr>
            <w:rStyle w:val="Hyperlink"/>
            <w:color w:val="000000" w:themeColor="text1"/>
            <w:u w:val="none"/>
          </w:rPr>
          <w:t xml:space="preserve">https://reason.com/1987/10 </w:t>
        </w:r>
        <w:r w:rsidRPr="00A6796B">
          <w:rPr>
            <w:rStyle w:val="Hyperlink"/>
            <w:color w:val="000000" w:themeColor="text1"/>
            <w:u w:val="none"/>
          </w:rPr>
          <w:tab/>
          <w:t>/01/idiosyncratic-individualist1/</w:t>
        </w:r>
      </w:hyperlink>
      <w:r w:rsidRPr="00A6796B">
        <w:rPr>
          <w:color w:val="000000" w:themeColor="text1"/>
        </w:rPr>
        <w:t xml:space="preserve">. Accessed </w:t>
      </w:r>
      <w:r w:rsidR="00E80CC5" w:rsidRPr="00A6796B">
        <w:rPr>
          <w:color w:val="000000" w:themeColor="text1"/>
        </w:rPr>
        <w:t>20 Feb</w:t>
      </w:r>
      <w:r w:rsidRPr="00A6796B">
        <w:rPr>
          <w:color w:val="000000" w:themeColor="text1"/>
        </w:rPr>
        <w:t>. 2023</w:t>
      </w:r>
    </w:p>
    <w:p w14:paraId="52A497AA" w14:textId="306801D8" w:rsidR="00962B54" w:rsidRPr="00A6796B" w:rsidRDefault="00000000" w:rsidP="00962B54">
      <w:pPr>
        <w:spacing w:line="480" w:lineRule="auto"/>
        <w:rPr>
          <w:color w:val="000000" w:themeColor="text1"/>
        </w:rPr>
      </w:pPr>
      <w:r w:rsidRPr="00A6796B">
        <w:rPr>
          <w:color w:val="000000" w:themeColor="text1"/>
        </w:rPr>
        <w:t xml:space="preserve">Irvine, William B. “The Other Side of Adam Smith.” </w:t>
      </w:r>
      <w:r w:rsidRPr="00A6796B">
        <w:rPr>
          <w:i/>
          <w:iCs/>
          <w:color w:val="000000" w:themeColor="text1"/>
        </w:rPr>
        <w:t>Foundation for Economic Education</w:t>
      </w:r>
      <w:r w:rsidRPr="00A6796B">
        <w:rPr>
          <w:color w:val="000000" w:themeColor="text1"/>
        </w:rPr>
        <w:t xml:space="preserve">, 1 </w:t>
      </w:r>
      <w:r w:rsidRPr="00A6796B">
        <w:rPr>
          <w:color w:val="000000" w:themeColor="text1"/>
        </w:rPr>
        <w:tab/>
        <w:t>Feb. 1990, https://fee.org/articles/the</w:t>
      </w:r>
      <w:r w:rsidR="006D1339" w:rsidRPr="00A6796B">
        <w:rPr>
          <w:color w:val="000000" w:themeColor="text1"/>
        </w:rPr>
        <w:t>-</w:t>
      </w:r>
      <w:r w:rsidRPr="00A6796B">
        <w:rPr>
          <w:color w:val="000000" w:themeColor="text1"/>
        </w:rPr>
        <w:t>other-side-of-adam-smith/. Accessed 27 Feb. 2023</w:t>
      </w:r>
    </w:p>
    <w:p w14:paraId="211B7F5B" w14:textId="4D807B0D" w:rsidR="00237CB7" w:rsidRPr="00A6796B" w:rsidRDefault="00000000" w:rsidP="00962B54">
      <w:pPr>
        <w:spacing w:line="480" w:lineRule="auto"/>
        <w:rPr>
          <w:color w:val="000000" w:themeColor="text1"/>
        </w:rPr>
      </w:pPr>
      <w:r w:rsidRPr="00A6796B">
        <w:rPr>
          <w:color w:val="000000" w:themeColor="text1"/>
        </w:rPr>
        <w:lastRenderedPageBreak/>
        <w:t xml:space="preserve">McNulty, Paul J. “Adam Smith’s Concept of Labor.” </w:t>
      </w:r>
      <w:r w:rsidRPr="00A6796B">
        <w:rPr>
          <w:i/>
          <w:iCs/>
          <w:color w:val="000000" w:themeColor="text1"/>
        </w:rPr>
        <w:t>Journal of the History of Ideas</w:t>
      </w:r>
      <w:r w:rsidRPr="00A6796B">
        <w:rPr>
          <w:color w:val="000000" w:themeColor="text1"/>
        </w:rPr>
        <w:t xml:space="preserve">, vol. 34, no. </w:t>
      </w:r>
      <w:r w:rsidRPr="00A6796B">
        <w:rPr>
          <w:color w:val="000000" w:themeColor="text1"/>
        </w:rPr>
        <w:tab/>
        <w:t xml:space="preserve">3, 1973, pp. 345–66. JSTOR, </w:t>
      </w:r>
      <w:hyperlink r:id="rId10" w:history="1">
        <w:r w:rsidRPr="00A6796B">
          <w:rPr>
            <w:rStyle w:val="Hyperlink"/>
            <w:color w:val="000000" w:themeColor="text1"/>
          </w:rPr>
          <w:t>https://doi.org/10.2307/2708957</w:t>
        </w:r>
      </w:hyperlink>
      <w:r w:rsidRPr="00A6796B">
        <w:rPr>
          <w:color w:val="000000" w:themeColor="text1"/>
        </w:rPr>
        <w:t>. Accessed 4 Mar. 2023</w:t>
      </w:r>
    </w:p>
    <w:p w14:paraId="155756AB" w14:textId="48B41B51" w:rsidR="00962B54" w:rsidRPr="00A6796B" w:rsidRDefault="00000000" w:rsidP="00193545">
      <w:pPr>
        <w:spacing w:line="480" w:lineRule="auto"/>
        <w:rPr>
          <w:color w:val="000000" w:themeColor="text1"/>
        </w:rPr>
      </w:pPr>
      <w:r w:rsidRPr="00A6796B">
        <w:rPr>
          <w:color w:val="000000" w:themeColor="text1"/>
        </w:rPr>
        <w:t xml:space="preserve">Rasmussen, Dennis C. “Does ‘Bettering Our Condition’ Really Make Us Better Off? Adam </w:t>
      </w:r>
      <w:r w:rsidRPr="00A6796B">
        <w:rPr>
          <w:color w:val="000000" w:themeColor="text1"/>
        </w:rPr>
        <w:tab/>
        <w:t xml:space="preserve">Smith on Progress and Happiness.” </w:t>
      </w:r>
      <w:r w:rsidRPr="00A6796B">
        <w:rPr>
          <w:i/>
          <w:iCs/>
          <w:color w:val="000000" w:themeColor="text1"/>
        </w:rPr>
        <w:t>American Political Science Review</w:t>
      </w:r>
      <w:r w:rsidRPr="00A6796B">
        <w:rPr>
          <w:color w:val="000000" w:themeColor="text1"/>
        </w:rPr>
        <w:t xml:space="preserve">, vol. 100, no. 3, </w:t>
      </w:r>
      <w:r w:rsidRPr="00A6796B">
        <w:rPr>
          <w:color w:val="000000" w:themeColor="text1"/>
        </w:rPr>
        <w:tab/>
        <w:t xml:space="preserve">Aug. 2006, pp. 309–18. Cambridge University Press, </w:t>
      </w:r>
      <w:r w:rsidRPr="00A6796B">
        <w:rPr>
          <w:color w:val="000000" w:themeColor="text1"/>
        </w:rPr>
        <w:tab/>
      </w:r>
      <w:hyperlink r:id="rId11" w:history="1">
        <w:r w:rsidRPr="00A6796B">
          <w:rPr>
            <w:rStyle w:val="Hyperlink"/>
            <w:color w:val="000000" w:themeColor="text1"/>
            <w:u w:val="none"/>
          </w:rPr>
          <w:t>https://doi.org/10.1017/S0003055406062204</w:t>
        </w:r>
      </w:hyperlink>
      <w:r w:rsidRPr="00A6796B">
        <w:rPr>
          <w:color w:val="000000" w:themeColor="text1"/>
        </w:rPr>
        <w:t>. Accessed on 18 Feb. 2023</w:t>
      </w:r>
    </w:p>
    <w:p w14:paraId="4088C419" w14:textId="66D1F056" w:rsidR="00D8702D" w:rsidRPr="00A6796B" w:rsidRDefault="00000000" w:rsidP="00193545">
      <w:pPr>
        <w:spacing w:line="480" w:lineRule="auto"/>
        <w:rPr>
          <w:color w:val="000000" w:themeColor="text1"/>
        </w:rPr>
      </w:pPr>
      <w:r w:rsidRPr="00A6796B">
        <w:rPr>
          <w:color w:val="000000" w:themeColor="text1"/>
        </w:rPr>
        <w:t>---. “Adam Smith on What Is Wrong with Economic Inequality.” </w:t>
      </w:r>
      <w:r w:rsidRPr="00A6796B">
        <w:rPr>
          <w:i/>
          <w:iCs/>
          <w:color w:val="000000" w:themeColor="text1"/>
        </w:rPr>
        <w:t xml:space="preserve">American Political Science </w:t>
      </w:r>
      <w:r w:rsidR="00C87536" w:rsidRPr="00A6796B">
        <w:rPr>
          <w:i/>
          <w:iCs/>
          <w:color w:val="000000" w:themeColor="text1"/>
        </w:rPr>
        <w:tab/>
      </w:r>
      <w:r w:rsidRPr="00A6796B">
        <w:rPr>
          <w:i/>
          <w:iCs/>
          <w:color w:val="000000" w:themeColor="text1"/>
        </w:rPr>
        <w:t>Review</w:t>
      </w:r>
      <w:r w:rsidRPr="00A6796B">
        <w:rPr>
          <w:color w:val="000000" w:themeColor="text1"/>
        </w:rPr>
        <w:t>, vol. 110, no. 2, 2016, pp. 342–352., doi:10.1017/S0003055416000113.</w:t>
      </w:r>
      <w:r w:rsidR="00C87536" w:rsidRPr="00A6796B">
        <w:rPr>
          <w:color w:val="000000" w:themeColor="text1"/>
        </w:rPr>
        <w:t xml:space="preserve"> </w:t>
      </w:r>
      <w:r w:rsidRPr="00A6796B">
        <w:rPr>
          <w:color w:val="000000" w:themeColor="text1"/>
        </w:rPr>
        <w:t xml:space="preserve">Accessed </w:t>
      </w:r>
      <w:r w:rsidR="00C87536" w:rsidRPr="00A6796B">
        <w:rPr>
          <w:color w:val="000000" w:themeColor="text1"/>
        </w:rPr>
        <w:tab/>
      </w:r>
      <w:r w:rsidRPr="00A6796B">
        <w:rPr>
          <w:color w:val="000000" w:themeColor="text1"/>
        </w:rPr>
        <w:t>on 26 Feb. 2023</w:t>
      </w:r>
    </w:p>
    <w:p w14:paraId="1EFDF015" w14:textId="7FA3BE04" w:rsidR="00C87536" w:rsidRPr="00A6796B" w:rsidRDefault="00000000" w:rsidP="00193545">
      <w:pPr>
        <w:spacing w:line="480" w:lineRule="auto"/>
        <w:rPr>
          <w:color w:val="000000" w:themeColor="text1"/>
        </w:rPr>
      </w:pPr>
      <w:r w:rsidRPr="00A6796B">
        <w:rPr>
          <w:color w:val="000000" w:themeColor="text1"/>
        </w:rPr>
        <w:t xml:space="preserve">Rathbone, Mark. "Self-interest, wealth and the Book of Proverbs in the South African context: </w:t>
      </w:r>
      <w:r w:rsidRPr="00A6796B">
        <w:rPr>
          <w:color w:val="000000" w:themeColor="text1"/>
        </w:rPr>
        <w:tab/>
        <w:t>Towards a Smithian alternative." </w:t>
      </w:r>
      <w:r w:rsidRPr="00A6796B">
        <w:rPr>
          <w:i/>
          <w:iCs/>
          <w:color w:val="000000" w:themeColor="text1"/>
        </w:rPr>
        <w:t>HTS Teologiese Studies / Theological Studies</w:t>
      </w:r>
      <w:r w:rsidRPr="00A6796B">
        <w:rPr>
          <w:color w:val="000000" w:themeColor="text1"/>
        </w:rPr>
        <w:t xml:space="preserve">, vol. 75, </w:t>
      </w:r>
      <w:r w:rsidRPr="00A6796B">
        <w:rPr>
          <w:color w:val="000000" w:themeColor="text1"/>
        </w:rPr>
        <w:tab/>
        <w:t xml:space="preserve">no. 3, 2019, </w:t>
      </w:r>
      <w:hyperlink r:id="rId12" w:history="1">
        <w:r w:rsidRPr="00A6796B">
          <w:rPr>
            <w:rStyle w:val="Hyperlink"/>
            <w:color w:val="000000" w:themeColor="text1"/>
          </w:rPr>
          <w:t>https://hts.org.za/index.php/hts/article/view/5123/12359</w:t>
        </w:r>
      </w:hyperlink>
      <w:r w:rsidRPr="00A6796B">
        <w:rPr>
          <w:color w:val="000000" w:themeColor="text1"/>
        </w:rPr>
        <w:t xml:space="preserve">. Accessed on 9 Mar. </w:t>
      </w:r>
      <w:r w:rsidRPr="00A6796B">
        <w:rPr>
          <w:color w:val="000000" w:themeColor="text1"/>
        </w:rPr>
        <w:tab/>
        <w:t>2023</w:t>
      </w:r>
    </w:p>
    <w:p w14:paraId="330AEE3E" w14:textId="5C2C4D99" w:rsidR="00E80CC5" w:rsidRPr="00A6796B" w:rsidRDefault="00000000" w:rsidP="00193545">
      <w:pPr>
        <w:spacing w:line="480" w:lineRule="auto"/>
        <w:rPr>
          <w:color w:val="000000" w:themeColor="text1"/>
          <w:shd w:val="clear" w:color="auto" w:fill="FFFFFF"/>
        </w:rPr>
      </w:pPr>
      <w:r w:rsidRPr="00A6796B">
        <w:rPr>
          <w:color w:val="000000" w:themeColor="text1"/>
          <w:shd w:val="clear" w:color="auto" w:fill="FFFFFF"/>
        </w:rPr>
        <w:t>Richardson, Robert D. </w:t>
      </w:r>
      <w:r w:rsidRPr="00A6796B">
        <w:rPr>
          <w:i/>
          <w:iCs/>
          <w:color w:val="000000" w:themeColor="text1"/>
          <w:shd w:val="clear" w:color="auto" w:fill="FFFFFF"/>
        </w:rPr>
        <w:t>Henry Thoreau: A Life of the Mind</w:t>
      </w:r>
      <w:r w:rsidRPr="00A6796B">
        <w:rPr>
          <w:color w:val="000000" w:themeColor="text1"/>
          <w:shd w:val="clear" w:color="auto" w:fill="FFFFFF"/>
        </w:rPr>
        <w:t xml:space="preserve">. United Kingdom, University of </w:t>
      </w:r>
      <w:r w:rsidRPr="00A6796B">
        <w:rPr>
          <w:color w:val="000000" w:themeColor="text1"/>
          <w:shd w:val="clear" w:color="auto" w:fill="FFFFFF"/>
        </w:rPr>
        <w:tab/>
        <w:t>California Press, 1986. Print</w:t>
      </w:r>
    </w:p>
    <w:p w14:paraId="2AA9BDCD" w14:textId="5BEB2C95" w:rsidR="00A71019" w:rsidRPr="00A6796B" w:rsidRDefault="00000000" w:rsidP="00193545">
      <w:pPr>
        <w:spacing w:line="480" w:lineRule="auto"/>
        <w:rPr>
          <w:color w:val="000000" w:themeColor="text1"/>
        </w:rPr>
      </w:pPr>
      <w:r w:rsidRPr="00A6796B">
        <w:rPr>
          <w:color w:val="000000" w:themeColor="text1"/>
        </w:rPr>
        <w:t>Schliesser, Eric. “Weekly Philo of Economics: Our Slavery, Adam Smith and Thoreau.”</w:t>
      </w:r>
      <w:r w:rsidRPr="00A6796B">
        <w:rPr>
          <w:i/>
          <w:iCs/>
          <w:color w:val="000000" w:themeColor="text1"/>
        </w:rPr>
        <w:t xml:space="preserve"> New </w:t>
      </w:r>
      <w:r w:rsidRPr="00A6796B">
        <w:rPr>
          <w:i/>
          <w:iCs/>
          <w:color w:val="000000" w:themeColor="text1"/>
        </w:rPr>
        <w:tab/>
        <w:t>APPS: Art, Politics, Philosophy, Science</w:t>
      </w:r>
      <w:r w:rsidRPr="00A6796B">
        <w:rPr>
          <w:color w:val="000000" w:themeColor="text1"/>
        </w:rPr>
        <w:t xml:space="preserve">, </w:t>
      </w:r>
      <w:hyperlink r:id="rId13" w:history="1">
        <w:r w:rsidRPr="00A6796B">
          <w:rPr>
            <w:rStyle w:val="Hyperlink"/>
            <w:color w:val="000000" w:themeColor="text1"/>
            <w:u w:val="none"/>
          </w:rPr>
          <w:t>https://www.newappsblog.com/2012/01/the-</w:t>
        </w:r>
        <w:r w:rsidRPr="00A6796B">
          <w:rPr>
            <w:rStyle w:val="Hyperlink"/>
            <w:color w:val="000000" w:themeColor="text1"/>
            <w:u w:val="none"/>
          </w:rPr>
          <w:tab/>
          <w:t>secret-cord-bewteen-adam-smith-and-thoreau.html.</w:t>
        </w:r>
      </w:hyperlink>
      <w:r w:rsidRPr="00A6796B">
        <w:rPr>
          <w:color w:val="000000" w:themeColor="text1"/>
        </w:rPr>
        <w:t xml:space="preserve"> Accessed on 10 Feb. 2023</w:t>
      </w:r>
    </w:p>
    <w:p w14:paraId="32A97764" w14:textId="355D1F07" w:rsidR="00193545" w:rsidRPr="00A6796B" w:rsidRDefault="00000000" w:rsidP="00193545">
      <w:pPr>
        <w:spacing w:line="480" w:lineRule="auto"/>
        <w:rPr>
          <w:color w:val="000000" w:themeColor="text1"/>
        </w:rPr>
      </w:pPr>
      <w:r w:rsidRPr="00A6796B">
        <w:rPr>
          <w:color w:val="000000" w:themeColor="text1"/>
        </w:rPr>
        <w:t xml:space="preserve">Smith, Adam. </w:t>
      </w:r>
      <w:r w:rsidRPr="00A6796B">
        <w:rPr>
          <w:i/>
          <w:iCs/>
          <w:color w:val="000000" w:themeColor="text1"/>
        </w:rPr>
        <w:t>The Essays of Adam Smith</w:t>
      </w:r>
      <w:r w:rsidRPr="00A6796B">
        <w:rPr>
          <w:color w:val="000000" w:themeColor="text1"/>
        </w:rPr>
        <w:t xml:space="preserve">. </w:t>
      </w:r>
      <w:r w:rsidRPr="00A6796B">
        <w:rPr>
          <w:color w:val="000000" w:themeColor="text1"/>
          <w:shd w:val="clear" w:color="auto" w:fill="FFFFFF"/>
        </w:rPr>
        <w:t xml:space="preserve">Edited by James Hutton and Joseph Black, London: </w:t>
      </w:r>
      <w:r w:rsidRPr="00A6796B">
        <w:rPr>
          <w:color w:val="000000" w:themeColor="text1"/>
          <w:shd w:val="clear" w:color="auto" w:fill="FFFFFF"/>
        </w:rPr>
        <w:tab/>
        <w:t xml:space="preserve">Alex. Murry &amp; Co., 1872, </w:t>
      </w:r>
      <w:hyperlink r:id="rId14" w:history="1">
        <w:r w:rsidRPr="00A6796B">
          <w:rPr>
            <w:rStyle w:val="Hyperlink"/>
            <w:color w:val="000000" w:themeColor="text1"/>
            <w:u w:val="none"/>
          </w:rPr>
          <w:t>https://www.gutenberg.org/ebooks/58559/pg58559-</w:t>
        </w:r>
        <w:r w:rsidRPr="00A6796B">
          <w:rPr>
            <w:rStyle w:val="Hyperlink"/>
            <w:color w:val="000000" w:themeColor="text1"/>
            <w:u w:val="none"/>
          </w:rPr>
          <w:tab/>
          <w:t>images.html.utf8.</w:t>
        </w:r>
      </w:hyperlink>
      <w:r w:rsidRPr="00A6796B">
        <w:rPr>
          <w:color w:val="000000" w:themeColor="text1"/>
        </w:rPr>
        <w:t xml:space="preserve"> Accessed 9 Mar. 2023</w:t>
      </w:r>
    </w:p>
    <w:p w14:paraId="68646B39" w14:textId="77777777" w:rsidR="004F191A" w:rsidRPr="00A6796B" w:rsidRDefault="00000000" w:rsidP="00193545">
      <w:pPr>
        <w:spacing w:line="480" w:lineRule="auto"/>
        <w:rPr>
          <w:color w:val="000000" w:themeColor="text1"/>
        </w:rPr>
      </w:pPr>
      <w:r w:rsidRPr="00A6796B">
        <w:rPr>
          <w:color w:val="000000" w:themeColor="text1"/>
        </w:rPr>
        <w:t xml:space="preserve">---. </w:t>
      </w:r>
      <w:r w:rsidRPr="00A6796B">
        <w:rPr>
          <w:i/>
          <w:iCs/>
          <w:color w:val="000000" w:themeColor="text1"/>
        </w:rPr>
        <w:t>The Theory of Moral Sentiments</w:t>
      </w:r>
      <w:r w:rsidRPr="00A6796B">
        <w:rPr>
          <w:color w:val="000000" w:themeColor="text1"/>
        </w:rPr>
        <w:t>. Penguin Books, 2009. Print</w:t>
      </w:r>
    </w:p>
    <w:p w14:paraId="2E52FCA7" w14:textId="726B4FFF" w:rsidR="00652EF7" w:rsidRPr="00A6796B" w:rsidRDefault="00000000" w:rsidP="00193545">
      <w:pPr>
        <w:spacing w:line="480" w:lineRule="auto"/>
        <w:rPr>
          <w:color w:val="000000" w:themeColor="text1"/>
        </w:rPr>
      </w:pPr>
      <w:r w:rsidRPr="00A6796B">
        <w:rPr>
          <w:color w:val="000000" w:themeColor="text1"/>
        </w:rPr>
        <w:lastRenderedPageBreak/>
        <w:t>---. </w:t>
      </w:r>
      <w:r w:rsidRPr="00A6796B">
        <w:rPr>
          <w:i/>
          <w:iCs/>
          <w:color w:val="000000" w:themeColor="text1"/>
        </w:rPr>
        <w:t>The Wealth of Nations</w:t>
      </w:r>
      <w:r w:rsidRPr="00A6796B">
        <w:rPr>
          <w:color w:val="000000" w:themeColor="text1"/>
        </w:rPr>
        <w:t xml:space="preserve">. Wordsworth Editions, 2013. EBSCOhost, </w:t>
      </w:r>
      <w:r w:rsidRPr="00A6796B">
        <w:rPr>
          <w:color w:val="000000" w:themeColor="text1"/>
        </w:rPr>
        <w:tab/>
        <w:t>search.ebscohost.com/login.aspx?direct=true&amp;db=e025xna&amp;AN=1023596&amp;site=ehost-</w:t>
      </w:r>
      <w:r w:rsidRPr="00A6796B">
        <w:rPr>
          <w:color w:val="000000" w:themeColor="text1"/>
        </w:rPr>
        <w:tab/>
        <w:t>live&amp;scope=site. Accessed on 3 Feb. 2023</w:t>
      </w:r>
    </w:p>
    <w:p w14:paraId="057FE011" w14:textId="0B876DD8" w:rsidR="00C87536" w:rsidRPr="00A6796B" w:rsidRDefault="00000000" w:rsidP="00193545">
      <w:pPr>
        <w:spacing w:line="480" w:lineRule="auto"/>
        <w:rPr>
          <w:color w:val="000000" w:themeColor="text1"/>
        </w:rPr>
      </w:pPr>
      <w:r w:rsidRPr="00A6796B">
        <w:rPr>
          <w:color w:val="000000" w:themeColor="text1"/>
        </w:rPr>
        <w:t xml:space="preserve">Thoreau, Henry. The Heart of Thoreau’s Journals. Edited by Odell Shepard, Dover Publications, </w:t>
      </w:r>
      <w:r w:rsidRPr="00A6796B">
        <w:rPr>
          <w:color w:val="000000" w:themeColor="text1"/>
        </w:rPr>
        <w:tab/>
        <w:t>1961. Print</w:t>
      </w:r>
    </w:p>
    <w:p w14:paraId="1DDB4CAB" w14:textId="2DFB1FC2" w:rsidR="001F0963" w:rsidRPr="00A6796B" w:rsidRDefault="00000000" w:rsidP="001F0963">
      <w:pPr>
        <w:spacing w:line="480" w:lineRule="auto"/>
        <w:rPr>
          <w:color w:val="000000" w:themeColor="text1"/>
        </w:rPr>
      </w:pPr>
      <w:r w:rsidRPr="00A6796B">
        <w:rPr>
          <w:color w:val="000000" w:themeColor="text1"/>
        </w:rPr>
        <w:t>---. </w:t>
      </w:r>
      <w:r w:rsidRPr="00A6796B">
        <w:rPr>
          <w:i/>
          <w:iCs/>
          <w:color w:val="000000" w:themeColor="text1"/>
        </w:rPr>
        <w:t>Walden: And, On the Duty of Civil Disobedience</w:t>
      </w:r>
      <w:r w:rsidRPr="00A6796B">
        <w:rPr>
          <w:color w:val="000000" w:themeColor="text1"/>
        </w:rPr>
        <w:t xml:space="preserve">. The Floating Press, </w:t>
      </w:r>
      <w:r w:rsidRPr="00A6796B">
        <w:rPr>
          <w:color w:val="000000" w:themeColor="text1"/>
        </w:rPr>
        <w:tab/>
        <w:t xml:space="preserve">2008. EBSCOhost, </w:t>
      </w:r>
      <w:r w:rsidRPr="00A6796B">
        <w:rPr>
          <w:color w:val="000000" w:themeColor="text1"/>
        </w:rPr>
        <w:tab/>
        <w:t>search.ebscohost.com/login.aspx?direct=true&amp;db=e025xna&amp;AN=313633&amp;site=ehost-</w:t>
      </w:r>
      <w:r w:rsidRPr="00A6796B">
        <w:rPr>
          <w:color w:val="000000" w:themeColor="text1"/>
        </w:rPr>
        <w:tab/>
        <w:t>live&amp;scope=site.</w:t>
      </w:r>
      <w:r w:rsidR="0025088F" w:rsidRPr="00A6796B">
        <w:rPr>
          <w:color w:val="000000" w:themeColor="text1"/>
        </w:rPr>
        <w:t xml:space="preserve"> Accessed 3 Feb. 2023</w:t>
      </w:r>
    </w:p>
    <w:p w14:paraId="5723F65C" w14:textId="2E8AD81A" w:rsidR="00193545" w:rsidRPr="00A6796B" w:rsidRDefault="00000000" w:rsidP="000A2783">
      <w:pPr>
        <w:spacing w:line="480" w:lineRule="auto"/>
        <w:rPr>
          <w:color w:val="000000" w:themeColor="text1"/>
        </w:rPr>
      </w:pPr>
      <w:r w:rsidRPr="00A6796B">
        <w:rPr>
          <w:color w:val="000000" w:themeColor="text1"/>
        </w:rPr>
        <w:t xml:space="preserve">West, E. G. “Adam Smith’s Two Views on the Division of Labour.” </w:t>
      </w:r>
      <w:r w:rsidRPr="00A6796B">
        <w:rPr>
          <w:i/>
          <w:iCs/>
          <w:color w:val="000000" w:themeColor="text1"/>
        </w:rPr>
        <w:t>Economica</w:t>
      </w:r>
      <w:r w:rsidRPr="00A6796B">
        <w:rPr>
          <w:color w:val="000000" w:themeColor="text1"/>
        </w:rPr>
        <w:t xml:space="preserve">, vol. 31, no. </w:t>
      </w:r>
      <w:r w:rsidRPr="00A6796B">
        <w:rPr>
          <w:color w:val="000000" w:themeColor="text1"/>
        </w:rPr>
        <w:tab/>
        <w:t xml:space="preserve">121, 1964, pp. 23–32. JSTOR, </w:t>
      </w:r>
      <w:hyperlink r:id="rId15" w:history="1">
        <w:r w:rsidRPr="00A6796B">
          <w:rPr>
            <w:rStyle w:val="Hyperlink"/>
            <w:color w:val="000000" w:themeColor="text1"/>
            <w:u w:val="none"/>
          </w:rPr>
          <w:t>https://doi.org/10.2307/2550924</w:t>
        </w:r>
      </w:hyperlink>
      <w:r w:rsidRPr="00A6796B">
        <w:rPr>
          <w:color w:val="000000" w:themeColor="text1"/>
        </w:rPr>
        <w:t xml:space="preserve">. Accessed on 3 Mar. </w:t>
      </w:r>
      <w:r w:rsidRPr="00A6796B">
        <w:rPr>
          <w:color w:val="000000" w:themeColor="text1"/>
        </w:rPr>
        <w:tab/>
        <w:t>2023</w:t>
      </w:r>
    </w:p>
    <w:sectPr w:rsidR="00193545" w:rsidRPr="00A6796B" w:rsidSect="00681112">
      <w:pgSz w:w="12240" w:h="15840"/>
      <w:pgMar w:top="1440" w:right="1440" w:bottom="1440" w:left="1440" w:header="706" w:footer="706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60"/>
    <w:rsid w:val="00001C89"/>
    <w:rsid w:val="00004659"/>
    <w:rsid w:val="00016348"/>
    <w:rsid w:val="00016912"/>
    <w:rsid w:val="0001706D"/>
    <w:rsid w:val="00017AF4"/>
    <w:rsid w:val="0002230A"/>
    <w:rsid w:val="00024C6B"/>
    <w:rsid w:val="00032496"/>
    <w:rsid w:val="00053757"/>
    <w:rsid w:val="00074433"/>
    <w:rsid w:val="00077ED4"/>
    <w:rsid w:val="000A2783"/>
    <w:rsid w:val="000A3AE0"/>
    <w:rsid w:val="000B3681"/>
    <w:rsid w:val="000C0486"/>
    <w:rsid w:val="000C7569"/>
    <w:rsid w:val="000D0E20"/>
    <w:rsid w:val="000D1F11"/>
    <w:rsid w:val="000D60BF"/>
    <w:rsid w:val="000D78A3"/>
    <w:rsid w:val="000E6054"/>
    <w:rsid w:val="000E7F3F"/>
    <w:rsid w:val="000F013D"/>
    <w:rsid w:val="000F09A7"/>
    <w:rsid w:val="000F3FC1"/>
    <w:rsid w:val="000F6558"/>
    <w:rsid w:val="00105A6A"/>
    <w:rsid w:val="00112369"/>
    <w:rsid w:val="00116D16"/>
    <w:rsid w:val="001179F0"/>
    <w:rsid w:val="00120877"/>
    <w:rsid w:val="00122150"/>
    <w:rsid w:val="00122A03"/>
    <w:rsid w:val="00122D30"/>
    <w:rsid w:val="00123AB4"/>
    <w:rsid w:val="00135115"/>
    <w:rsid w:val="001356CA"/>
    <w:rsid w:val="0014194C"/>
    <w:rsid w:val="00144E01"/>
    <w:rsid w:val="0015119F"/>
    <w:rsid w:val="001572BE"/>
    <w:rsid w:val="00165389"/>
    <w:rsid w:val="001803AD"/>
    <w:rsid w:val="00182AF1"/>
    <w:rsid w:val="001914E1"/>
    <w:rsid w:val="00193545"/>
    <w:rsid w:val="00195A1A"/>
    <w:rsid w:val="001A6DC0"/>
    <w:rsid w:val="001A6FD9"/>
    <w:rsid w:val="001C47E9"/>
    <w:rsid w:val="001D140A"/>
    <w:rsid w:val="001D5E98"/>
    <w:rsid w:val="001D5F2C"/>
    <w:rsid w:val="001E58EA"/>
    <w:rsid w:val="001E5F9F"/>
    <w:rsid w:val="001F0963"/>
    <w:rsid w:val="00211C08"/>
    <w:rsid w:val="0021373D"/>
    <w:rsid w:val="00226979"/>
    <w:rsid w:val="0023193E"/>
    <w:rsid w:val="00237CB7"/>
    <w:rsid w:val="0025088F"/>
    <w:rsid w:val="00250E64"/>
    <w:rsid w:val="0025152A"/>
    <w:rsid w:val="002549BD"/>
    <w:rsid w:val="00266C1F"/>
    <w:rsid w:val="00272213"/>
    <w:rsid w:val="00272CFB"/>
    <w:rsid w:val="00276A0B"/>
    <w:rsid w:val="0027747C"/>
    <w:rsid w:val="00281122"/>
    <w:rsid w:val="002850DB"/>
    <w:rsid w:val="002A123A"/>
    <w:rsid w:val="002A5D65"/>
    <w:rsid w:val="002B53B3"/>
    <w:rsid w:val="002C5BF2"/>
    <w:rsid w:val="002D096F"/>
    <w:rsid w:val="002D7301"/>
    <w:rsid w:val="002E01F2"/>
    <w:rsid w:val="002F1595"/>
    <w:rsid w:val="002F1C51"/>
    <w:rsid w:val="002F3329"/>
    <w:rsid w:val="002F6701"/>
    <w:rsid w:val="00304FF7"/>
    <w:rsid w:val="00305F9F"/>
    <w:rsid w:val="003069EF"/>
    <w:rsid w:val="00307B76"/>
    <w:rsid w:val="00315009"/>
    <w:rsid w:val="0031538B"/>
    <w:rsid w:val="00316984"/>
    <w:rsid w:val="00330D2D"/>
    <w:rsid w:val="00332441"/>
    <w:rsid w:val="003358BF"/>
    <w:rsid w:val="00335F4F"/>
    <w:rsid w:val="00336C43"/>
    <w:rsid w:val="00340D2C"/>
    <w:rsid w:val="00347B60"/>
    <w:rsid w:val="00350DF6"/>
    <w:rsid w:val="003523ED"/>
    <w:rsid w:val="0035775B"/>
    <w:rsid w:val="003635AB"/>
    <w:rsid w:val="003664ED"/>
    <w:rsid w:val="003725F0"/>
    <w:rsid w:val="00375233"/>
    <w:rsid w:val="00381D69"/>
    <w:rsid w:val="00382780"/>
    <w:rsid w:val="00392F9E"/>
    <w:rsid w:val="003971D6"/>
    <w:rsid w:val="003B1218"/>
    <w:rsid w:val="003B52F8"/>
    <w:rsid w:val="003C18DD"/>
    <w:rsid w:val="003D0961"/>
    <w:rsid w:val="003D4722"/>
    <w:rsid w:val="003E78C1"/>
    <w:rsid w:val="003F50E9"/>
    <w:rsid w:val="004007CC"/>
    <w:rsid w:val="00413637"/>
    <w:rsid w:val="00440D3C"/>
    <w:rsid w:val="00442EF6"/>
    <w:rsid w:val="00446618"/>
    <w:rsid w:val="0045309C"/>
    <w:rsid w:val="004537BA"/>
    <w:rsid w:val="00456533"/>
    <w:rsid w:val="00460CFC"/>
    <w:rsid w:val="00473B3A"/>
    <w:rsid w:val="004809F9"/>
    <w:rsid w:val="00481273"/>
    <w:rsid w:val="00483303"/>
    <w:rsid w:val="0049127D"/>
    <w:rsid w:val="004924DA"/>
    <w:rsid w:val="0049442B"/>
    <w:rsid w:val="00497053"/>
    <w:rsid w:val="004A2580"/>
    <w:rsid w:val="004A2B46"/>
    <w:rsid w:val="004A4DB0"/>
    <w:rsid w:val="004B146C"/>
    <w:rsid w:val="004C1C32"/>
    <w:rsid w:val="004C7B7F"/>
    <w:rsid w:val="004D1E60"/>
    <w:rsid w:val="004D3CDA"/>
    <w:rsid w:val="004E104C"/>
    <w:rsid w:val="004E1BAE"/>
    <w:rsid w:val="004E21EF"/>
    <w:rsid w:val="004E264D"/>
    <w:rsid w:val="004E3AF0"/>
    <w:rsid w:val="004E73E8"/>
    <w:rsid w:val="004F191A"/>
    <w:rsid w:val="00505A4F"/>
    <w:rsid w:val="00512027"/>
    <w:rsid w:val="00521C35"/>
    <w:rsid w:val="0052449C"/>
    <w:rsid w:val="005251F4"/>
    <w:rsid w:val="00526B49"/>
    <w:rsid w:val="0053258A"/>
    <w:rsid w:val="00540684"/>
    <w:rsid w:val="005422BB"/>
    <w:rsid w:val="00550B79"/>
    <w:rsid w:val="00561323"/>
    <w:rsid w:val="00576EEC"/>
    <w:rsid w:val="005817BA"/>
    <w:rsid w:val="00583775"/>
    <w:rsid w:val="00592441"/>
    <w:rsid w:val="00593D24"/>
    <w:rsid w:val="00597540"/>
    <w:rsid w:val="005A14F6"/>
    <w:rsid w:val="005C3ED8"/>
    <w:rsid w:val="005D50B3"/>
    <w:rsid w:val="005E3D43"/>
    <w:rsid w:val="005E5FD5"/>
    <w:rsid w:val="005E777A"/>
    <w:rsid w:val="006015AF"/>
    <w:rsid w:val="0060610D"/>
    <w:rsid w:val="00617D32"/>
    <w:rsid w:val="0062012F"/>
    <w:rsid w:val="00625AAF"/>
    <w:rsid w:val="006329D2"/>
    <w:rsid w:val="00633065"/>
    <w:rsid w:val="006360AA"/>
    <w:rsid w:val="00643E04"/>
    <w:rsid w:val="00652EF7"/>
    <w:rsid w:val="006626AB"/>
    <w:rsid w:val="006730DF"/>
    <w:rsid w:val="00677B59"/>
    <w:rsid w:val="00681112"/>
    <w:rsid w:val="00683F8F"/>
    <w:rsid w:val="006865C6"/>
    <w:rsid w:val="0069275A"/>
    <w:rsid w:val="00695CDC"/>
    <w:rsid w:val="006A4D0C"/>
    <w:rsid w:val="006B08DF"/>
    <w:rsid w:val="006B17E7"/>
    <w:rsid w:val="006B79AD"/>
    <w:rsid w:val="006D1339"/>
    <w:rsid w:val="006E63C9"/>
    <w:rsid w:val="006F0224"/>
    <w:rsid w:val="00713B80"/>
    <w:rsid w:val="0071507F"/>
    <w:rsid w:val="007254D2"/>
    <w:rsid w:val="00725535"/>
    <w:rsid w:val="00726DCC"/>
    <w:rsid w:val="00732E80"/>
    <w:rsid w:val="00734C0D"/>
    <w:rsid w:val="0074382E"/>
    <w:rsid w:val="0074469B"/>
    <w:rsid w:val="00745429"/>
    <w:rsid w:val="00752452"/>
    <w:rsid w:val="00762E38"/>
    <w:rsid w:val="0077012D"/>
    <w:rsid w:val="00772CD7"/>
    <w:rsid w:val="00784064"/>
    <w:rsid w:val="00786666"/>
    <w:rsid w:val="00793FBB"/>
    <w:rsid w:val="007C10AB"/>
    <w:rsid w:val="007C1E41"/>
    <w:rsid w:val="007C3658"/>
    <w:rsid w:val="007C6716"/>
    <w:rsid w:val="007D5826"/>
    <w:rsid w:val="007E1F6C"/>
    <w:rsid w:val="007E36E7"/>
    <w:rsid w:val="007E709E"/>
    <w:rsid w:val="007F10D5"/>
    <w:rsid w:val="007F12B8"/>
    <w:rsid w:val="007F1EC2"/>
    <w:rsid w:val="00807932"/>
    <w:rsid w:val="008141FB"/>
    <w:rsid w:val="0082334E"/>
    <w:rsid w:val="008324B4"/>
    <w:rsid w:val="00847DDF"/>
    <w:rsid w:val="0085179A"/>
    <w:rsid w:val="00854F7C"/>
    <w:rsid w:val="00855D12"/>
    <w:rsid w:val="00867E76"/>
    <w:rsid w:val="0087124C"/>
    <w:rsid w:val="00871556"/>
    <w:rsid w:val="00875F06"/>
    <w:rsid w:val="00894572"/>
    <w:rsid w:val="008970FD"/>
    <w:rsid w:val="008B4579"/>
    <w:rsid w:val="008C2DBA"/>
    <w:rsid w:val="008D6D8A"/>
    <w:rsid w:val="008D77C8"/>
    <w:rsid w:val="008E7544"/>
    <w:rsid w:val="008F4B46"/>
    <w:rsid w:val="00905D8B"/>
    <w:rsid w:val="00910EAB"/>
    <w:rsid w:val="00917A05"/>
    <w:rsid w:val="00921906"/>
    <w:rsid w:val="00926C26"/>
    <w:rsid w:val="009327FD"/>
    <w:rsid w:val="00941B77"/>
    <w:rsid w:val="0094655B"/>
    <w:rsid w:val="00950FE7"/>
    <w:rsid w:val="00955284"/>
    <w:rsid w:val="009561EE"/>
    <w:rsid w:val="00962B54"/>
    <w:rsid w:val="00963494"/>
    <w:rsid w:val="00970411"/>
    <w:rsid w:val="00974EF7"/>
    <w:rsid w:val="009769A5"/>
    <w:rsid w:val="00980F08"/>
    <w:rsid w:val="009834E4"/>
    <w:rsid w:val="00986CDB"/>
    <w:rsid w:val="009905BB"/>
    <w:rsid w:val="009C685E"/>
    <w:rsid w:val="009D114F"/>
    <w:rsid w:val="009D7FE4"/>
    <w:rsid w:val="009E181B"/>
    <w:rsid w:val="009E3A5C"/>
    <w:rsid w:val="009E7F29"/>
    <w:rsid w:val="009F2D25"/>
    <w:rsid w:val="00A018E3"/>
    <w:rsid w:val="00A04341"/>
    <w:rsid w:val="00A101E5"/>
    <w:rsid w:val="00A12D36"/>
    <w:rsid w:val="00A1628F"/>
    <w:rsid w:val="00A234EF"/>
    <w:rsid w:val="00A24CF3"/>
    <w:rsid w:val="00A25143"/>
    <w:rsid w:val="00A30120"/>
    <w:rsid w:val="00A40300"/>
    <w:rsid w:val="00A409DE"/>
    <w:rsid w:val="00A4324F"/>
    <w:rsid w:val="00A43625"/>
    <w:rsid w:val="00A43A20"/>
    <w:rsid w:val="00A57E0F"/>
    <w:rsid w:val="00A63163"/>
    <w:rsid w:val="00A6796B"/>
    <w:rsid w:val="00A70DEF"/>
    <w:rsid w:val="00A71019"/>
    <w:rsid w:val="00A767F0"/>
    <w:rsid w:val="00A85913"/>
    <w:rsid w:val="00A90664"/>
    <w:rsid w:val="00AA1D1A"/>
    <w:rsid w:val="00AA2E1B"/>
    <w:rsid w:val="00AB26D4"/>
    <w:rsid w:val="00AB30C2"/>
    <w:rsid w:val="00AB3D65"/>
    <w:rsid w:val="00AC0BCE"/>
    <w:rsid w:val="00AC573E"/>
    <w:rsid w:val="00AC721A"/>
    <w:rsid w:val="00AC76C0"/>
    <w:rsid w:val="00AC79AB"/>
    <w:rsid w:val="00AD397D"/>
    <w:rsid w:val="00AD5D4E"/>
    <w:rsid w:val="00AD5D59"/>
    <w:rsid w:val="00AE6D12"/>
    <w:rsid w:val="00AF11E9"/>
    <w:rsid w:val="00AF209E"/>
    <w:rsid w:val="00AF7F47"/>
    <w:rsid w:val="00B0515C"/>
    <w:rsid w:val="00B06545"/>
    <w:rsid w:val="00B07D2C"/>
    <w:rsid w:val="00B13CD1"/>
    <w:rsid w:val="00B1418D"/>
    <w:rsid w:val="00B2288E"/>
    <w:rsid w:val="00B235ED"/>
    <w:rsid w:val="00B262F5"/>
    <w:rsid w:val="00B3240C"/>
    <w:rsid w:val="00B37BE5"/>
    <w:rsid w:val="00B45881"/>
    <w:rsid w:val="00B45989"/>
    <w:rsid w:val="00B561D0"/>
    <w:rsid w:val="00B62EDD"/>
    <w:rsid w:val="00B65D4A"/>
    <w:rsid w:val="00B66E59"/>
    <w:rsid w:val="00B7009D"/>
    <w:rsid w:val="00B773BB"/>
    <w:rsid w:val="00B87D48"/>
    <w:rsid w:val="00B92026"/>
    <w:rsid w:val="00BB0A34"/>
    <w:rsid w:val="00BB59B5"/>
    <w:rsid w:val="00BB61A5"/>
    <w:rsid w:val="00BC0164"/>
    <w:rsid w:val="00BD1909"/>
    <w:rsid w:val="00BD2B99"/>
    <w:rsid w:val="00BD31F0"/>
    <w:rsid w:val="00BE028E"/>
    <w:rsid w:val="00BE1D33"/>
    <w:rsid w:val="00BE1D5A"/>
    <w:rsid w:val="00BE5001"/>
    <w:rsid w:val="00BF3C56"/>
    <w:rsid w:val="00C123A0"/>
    <w:rsid w:val="00C12B5D"/>
    <w:rsid w:val="00C22180"/>
    <w:rsid w:val="00C2311E"/>
    <w:rsid w:val="00C37308"/>
    <w:rsid w:val="00C41E07"/>
    <w:rsid w:val="00C50DD2"/>
    <w:rsid w:val="00C53CE4"/>
    <w:rsid w:val="00C65350"/>
    <w:rsid w:val="00C66593"/>
    <w:rsid w:val="00C66D60"/>
    <w:rsid w:val="00C7087F"/>
    <w:rsid w:val="00C717E6"/>
    <w:rsid w:val="00C7541C"/>
    <w:rsid w:val="00C818D9"/>
    <w:rsid w:val="00C87536"/>
    <w:rsid w:val="00C9273A"/>
    <w:rsid w:val="00C95406"/>
    <w:rsid w:val="00C95708"/>
    <w:rsid w:val="00C97CEF"/>
    <w:rsid w:val="00CA61DC"/>
    <w:rsid w:val="00CA62EA"/>
    <w:rsid w:val="00CB0E64"/>
    <w:rsid w:val="00CC0A88"/>
    <w:rsid w:val="00CD3903"/>
    <w:rsid w:val="00CF1217"/>
    <w:rsid w:val="00CF16AE"/>
    <w:rsid w:val="00CF1A7B"/>
    <w:rsid w:val="00D015B5"/>
    <w:rsid w:val="00D051FA"/>
    <w:rsid w:val="00D072E4"/>
    <w:rsid w:val="00D14D07"/>
    <w:rsid w:val="00D239A8"/>
    <w:rsid w:val="00D3277D"/>
    <w:rsid w:val="00D41860"/>
    <w:rsid w:val="00D43C75"/>
    <w:rsid w:val="00D52D25"/>
    <w:rsid w:val="00D54BFD"/>
    <w:rsid w:val="00D557E1"/>
    <w:rsid w:val="00D61DCE"/>
    <w:rsid w:val="00D724EA"/>
    <w:rsid w:val="00D757BD"/>
    <w:rsid w:val="00D770BB"/>
    <w:rsid w:val="00D821F1"/>
    <w:rsid w:val="00D8702D"/>
    <w:rsid w:val="00D90996"/>
    <w:rsid w:val="00D92040"/>
    <w:rsid w:val="00DA09BF"/>
    <w:rsid w:val="00DA2D18"/>
    <w:rsid w:val="00DA5045"/>
    <w:rsid w:val="00DB4CE2"/>
    <w:rsid w:val="00DC2070"/>
    <w:rsid w:val="00DD1683"/>
    <w:rsid w:val="00DD4B00"/>
    <w:rsid w:val="00DE5A5B"/>
    <w:rsid w:val="00DE630D"/>
    <w:rsid w:val="00DE75D8"/>
    <w:rsid w:val="00DF0B99"/>
    <w:rsid w:val="00DF1671"/>
    <w:rsid w:val="00E00716"/>
    <w:rsid w:val="00E02FA9"/>
    <w:rsid w:val="00E0416A"/>
    <w:rsid w:val="00E10CBE"/>
    <w:rsid w:val="00E14890"/>
    <w:rsid w:val="00E238BD"/>
    <w:rsid w:val="00E31C88"/>
    <w:rsid w:val="00E425DF"/>
    <w:rsid w:val="00E47F28"/>
    <w:rsid w:val="00E6516A"/>
    <w:rsid w:val="00E679D2"/>
    <w:rsid w:val="00E71869"/>
    <w:rsid w:val="00E80CC5"/>
    <w:rsid w:val="00E9180D"/>
    <w:rsid w:val="00E95FE4"/>
    <w:rsid w:val="00E97497"/>
    <w:rsid w:val="00EA135E"/>
    <w:rsid w:val="00EA4BD9"/>
    <w:rsid w:val="00EA668E"/>
    <w:rsid w:val="00EB7E7F"/>
    <w:rsid w:val="00EC05D1"/>
    <w:rsid w:val="00ED3819"/>
    <w:rsid w:val="00EE3354"/>
    <w:rsid w:val="00EF082F"/>
    <w:rsid w:val="00EF22A1"/>
    <w:rsid w:val="00EF5D86"/>
    <w:rsid w:val="00EF677B"/>
    <w:rsid w:val="00F15819"/>
    <w:rsid w:val="00F2168D"/>
    <w:rsid w:val="00F2213C"/>
    <w:rsid w:val="00F225F8"/>
    <w:rsid w:val="00F24055"/>
    <w:rsid w:val="00F27718"/>
    <w:rsid w:val="00F34D73"/>
    <w:rsid w:val="00F43C95"/>
    <w:rsid w:val="00F44992"/>
    <w:rsid w:val="00F45901"/>
    <w:rsid w:val="00F5674A"/>
    <w:rsid w:val="00F57DB4"/>
    <w:rsid w:val="00F80948"/>
    <w:rsid w:val="00F86D61"/>
    <w:rsid w:val="00F95A21"/>
    <w:rsid w:val="00F97E5C"/>
    <w:rsid w:val="00FA05C3"/>
    <w:rsid w:val="00FA6494"/>
    <w:rsid w:val="00FB522C"/>
    <w:rsid w:val="00FB61D8"/>
    <w:rsid w:val="00FC0AD0"/>
    <w:rsid w:val="00FC65E0"/>
    <w:rsid w:val="00FC6DC0"/>
    <w:rsid w:val="00FD0AB5"/>
    <w:rsid w:val="00FE2D05"/>
    <w:rsid w:val="00FE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F335"/>
  <w15:docId w15:val="{4ECC886E-C765-8C43-BE08-7D8FF3DAB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516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516A"/>
  </w:style>
  <w:style w:type="character" w:styleId="FootnoteReference">
    <w:name w:val="footnote reference"/>
    <w:basedOn w:val="DefaultParagraphFont"/>
    <w:uiPriority w:val="99"/>
    <w:semiHidden/>
    <w:unhideWhenUsed/>
    <w:rsid w:val="00E6516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251F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51F4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E5FD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C66D60"/>
    <w:rPr>
      <w:color w:val="605E5C"/>
      <w:shd w:val="clear" w:color="auto" w:fill="E1DFDD"/>
    </w:rPr>
  </w:style>
  <w:style w:type="character" w:customStyle="1" w:styleId="sdzsvb">
    <w:name w:val="sdzsvb"/>
    <w:basedOn w:val="DefaultParagraphFont"/>
    <w:rsid w:val="003523ED"/>
  </w:style>
  <w:style w:type="character" w:customStyle="1" w:styleId="reference-accessdate">
    <w:name w:val="reference-accessdate"/>
    <w:basedOn w:val="DefaultParagraphFont"/>
    <w:rsid w:val="000D60BF"/>
  </w:style>
  <w:style w:type="character" w:customStyle="1" w:styleId="nowrap">
    <w:name w:val="nowrap"/>
    <w:basedOn w:val="DefaultParagraphFont"/>
    <w:rsid w:val="000D60BF"/>
  </w:style>
  <w:style w:type="character" w:styleId="Emphasis">
    <w:name w:val="Emphasis"/>
    <w:basedOn w:val="DefaultParagraphFont"/>
    <w:uiPriority w:val="20"/>
    <w:qFormat/>
    <w:rsid w:val="002D096F"/>
    <w:rPr>
      <w:i/>
      <w:iCs/>
    </w:rPr>
  </w:style>
  <w:style w:type="character" w:customStyle="1" w:styleId="contributors">
    <w:name w:val="contributors"/>
    <w:basedOn w:val="DefaultParagraphFont"/>
    <w:rsid w:val="006D1339"/>
  </w:style>
  <w:style w:type="character" w:customStyle="1" w:styleId="maintitle">
    <w:name w:val="maintitle"/>
    <w:basedOn w:val="DefaultParagraphFont"/>
    <w:rsid w:val="006D1339"/>
  </w:style>
  <w:style w:type="character" w:customStyle="1" w:styleId="editors">
    <w:name w:val="editors"/>
    <w:basedOn w:val="DefaultParagraphFont"/>
    <w:rsid w:val="006D1339"/>
  </w:style>
  <w:style w:type="character" w:customStyle="1" w:styleId="publisher-location">
    <w:name w:val="publisher-location"/>
    <w:basedOn w:val="DefaultParagraphFont"/>
    <w:rsid w:val="006D1339"/>
  </w:style>
  <w:style w:type="character" w:customStyle="1" w:styleId="print-publication-date">
    <w:name w:val="print-publication-date"/>
    <w:basedOn w:val="DefaultParagraphFont"/>
    <w:rsid w:val="006D1339"/>
  </w:style>
  <w:style w:type="character" w:customStyle="1" w:styleId="accessed-date">
    <w:name w:val="accessed-date"/>
    <w:basedOn w:val="DefaultParagraphFont"/>
    <w:rsid w:val="006D1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7/CBO9781316146002.005" TargetMode="External"/><Relationship Id="rId13" Type="http://schemas.openxmlformats.org/officeDocument/2006/relationships/hyperlink" Target="https://www.newappsblog.com/2012/01/the-%09secret-cord-bewteen-adam-smith-and-thoreau.html.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rf-usa.org/bill-of-rights-in-action/bria-23-1-a-%09adam-smith-and-the-wealth-of-nations.html" TargetMode="External"/><Relationship Id="rId12" Type="http://schemas.openxmlformats.org/officeDocument/2006/relationships/hyperlink" Target="https://hts.org.za/index.php/hts/article/view/5123/12359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britannica.com/topic/division-of-labour.%203" TargetMode="External"/><Relationship Id="rId11" Type="http://schemas.openxmlformats.org/officeDocument/2006/relationships/hyperlink" Target="https://doi.org/10.1017/S0003055406062204" TargetMode="External"/><Relationship Id="rId5" Type="http://schemas.openxmlformats.org/officeDocument/2006/relationships/hyperlink" Target="https://doi.org/10.2307/365823" TargetMode="External"/><Relationship Id="rId15" Type="http://schemas.openxmlformats.org/officeDocument/2006/relationships/hyperlink" Target="https://doi.org/10.2307/2550924" TargetMode="External"/><Relationship Id="rId10" Type="http://schemas.openxmlformats.org/officeDocument/2006/relationships/hyperlink" Target="https://doi.org/10.2307/270895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son.com/1987/10%20%09/01/idiosyncratic-individualist1/" TargetMode="External"/><Relationship Id="rId14" Type="http://schemas.openxmlformats.org/officeDocument/2006/relationships/hyperlink" Target="https://www.gutenberg.org/ebooks/58559/pg58559-%09images.html.utf8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D6CFE8-A651-174E-AE27-F68C25FDC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4297</Words>
  <Characters>24493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Shashwat Sher</dc:creator>
  <cp:lastModifiedBy>Shashwat Sher</cp:lastModifiedBy>
  <cp:revision>2</cp:revision>
  <dcterms:created xsi:type="dcterms:W3CDTF">2023-03-22T23:23:00Z</dcterms:created>
  <dcterms:modified xsi:type="dcterms:W3CDTF">2023-03-22T23:23:00Z</dcterms:modified>
</cp:coreProperties>
</file>