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05B59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This is the comprehensive, intermediate-level expansion of your SaaS curriculum. It integrates advanced validation frameworks, "Red-Teaming" principles, and specific technical strategies for the 2025-2026 market. Read in under two hours, this document provides the depth needed for professional execution and teaching.</w:t>
      </w:r>
    </w:p>
    <w:p w14:paraId="273D216D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6F381FFF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---</w:t>
      </w:r>
    </w:p>
    <w:p w14:paraId="57306BD4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77A576F5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 xml:space="preserve"># </w:t>
      </w:r>
      <w:r w:rsidRPr="00B11D1D">
        <w:rPr>
          <w:rFonts w:ascii="Segoe UI Emoji" w:hAnsi="Segoe UI Emoji" w:cs="Segoe UI Emoji"/>
          <w:lang w:eastAsia="en-001"/>
        </w:rPr>
        <w:t>🚀</w:t>
      </w:r>
      <w:r w:rsidRPr="00B11D1D">
        <w:rPr>
          <w:lang w:eastAsia="en-001"/>
        </w:rPr>
        <w:t xml:space="preserve"> The SaaS Builder's Advanced Playbook</w:t>
      </w:r>
    </w:p>
    <w:p w14:paraId="21D19821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### *From Idea to Sustainable Asset: A 15-Day Intensive*</w:t>
      </w:r>
    </w:p>
    <w:p w14:paraId="00C5FF09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46D5B5F7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**Welcome.** This is not a beginner's guide to "getting started." This is a strategic manual for founders who have moved past the idea phase and are now in the trenches of building, validating, and scaling a software business. We will cover advanced conversion math, competitive "Red-Teaming," financial modeling, and technical guardrails that prevent silent launch failures.</w:t>
      </w:r>
    </w:p>
    <w:p w14:paraId="0FB29954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51B0ED3A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Before we begin, internalize **The "Five Ones" Rule of Operational Focus**:</w:t>
      </w:r>
    </w:p>
    <w:p w14:paraId="0B89AF60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&gt; **1 Product** solving **1 Problem** for **1 Niche** on **1 Platform** for **1 Year.**</w:t>
      </w:r>
    </w:p>
    <w:p w14:paraId="3C19BF88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42D58D16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When you solve one clear problem for one specific group of people, results become reproducible systems rather than luck. This discipline is the difference between a hobby project and a business.</w:t>
      </w:r>
    </w:p>
    <w:p w14:paraId="1592662D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2C669661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---</w:t>
      </w:r>
    </w:p>
    <w:p w14:paraId="76A3CC65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04E531A3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 xml:space="preserve">## </w:t>
      </w:r>
      <w:r w:rsidRPr="00B11D1D">
        <w:rPr>
          <w:rFonts w:ascii="Segoe UI Emoji" w:hAnsi="Segoe UI Emoji" w:cs="Segoe UI Emoji"/>
          <w:lang w:eastAsia="en-001"/>
        </w:rPr>
        <w:t>📅</w:t>
      </w:r>
      <w:r w:rsidRPr="00B11D1D">
        <w:rPr>
          <w:lang w:eastAsia="en-001"/>
        </w:rPr>
        <w:t xml:space="preserve"> Week 1: Advanced Foundations &amp; Validation (Days 1-5)</w:t>
      </w:r>
    </w:p>
    <w:p w14:paraId="67ADDFE7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147388C6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### Day 1: Hand-Built Growth &amp; the "Trojan Horse" Strategy</w:t>
      </w:r>
    </w:p>
    <w:p w14:paraId="2F52BDF7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144E82C0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**The Deep Insight:**</w:t>
      </w:r>
    </w:p>
    <w:p w14:paraId="22FAC74F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Your first 100 users are not found; they are **hand-built through manual labor**. Paid ads are a megaphone for a message you haven't proven yet. The goal of Week 1 is to find a micro-community and become the most helpful person in it.</w:t>
      </w:r>
    </w:p>
    <w:p w14:paraId="09BCE716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2EF9F21D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**Advanced Growth Tactics for 2026:**</w:t>
      </w:r>
    </w:p>
    <w:p w14:paraId="45CA0213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71BE6DF0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#### 1. The "Fiverr Trojan Horse"</w:t>
      </w:r>
    </w:p>
    <w:p w14:paraId="318C84A1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If you already offer freelance services (writing, design, consulting), every client deliverable becomes a lead generation engine.</w:t>
      </w:r>
    </w:p>
    <w:p w14:paraId="76C8D273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 **The Method:** At the bottom of every PDF report, proposal, or design file, include a small graphic that says: *"This deliverable was generated using [Your Tool Name]. Want to create your own next time? Try it free."*</w:t>
      </w:r>
    </w:p>
    <w:p w14:paraId="113E8E4D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 **Why It Works:** You are selling the result *before* the tool. The client sees the value of the output first. When they click, they are already pre-sold on the problem you solve.</w:t>
      </w:r>
    </w:p>
    <w:p w14:paraId="27E5D1A7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36A8B78E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#### 2. Brutal, Non-Salesy Outreach (The "Feedback Loop")</w:t>
      </w:r>
    </w:p>
    <w:p w14:paraId="01968BCC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Platforms like X (Twitter), LinkedIn, and niche Reddit communities are goldmines if you approach them correctly. Do not ask for a sale. Ask for expertise.</w:t>
      </w:r>
    </w:p>
    <w:p w14:paraId="077DAFFC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 **The Script:** *"I'm building [X] for [Specific Niche]. I saw your work in [Industry]. I'm not selling anything—could I send a 1-minute Loom video for your brutal, 30-second feedback? I just need a pro's eye before I waste months building the wrong thing."*</w:t>
      </w:r>
    </w:p>
    <w:p w14:paraId="7BD503BA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 **Conversion Rate:** This script often sees a 50-70% response rate because it appeals to ego (their expertise) and removes sales pressure.</w:t>
      </w:r>
    </w:p>
    <w:p w14:paraId="35FCF038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439856F5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#### 3. The "Zero-Click" Content Strategy</w:t>
      </w:r>
    </w:p>
    <w:p w14:paraId="464CBAD6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Instead of posting "Check out my SaaS" on LinkedIn, post a screenshot of a specific problem solved.</w:t>
      </w:r>
    </w:p>
    <w:p w14:paraId="08A888AD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 **Example:** *"Spent 3 hours today manually matching freelancer invoices to payments. I built a quick Zap to fix this in 2 minutes. Here's the screenshot of the workflow."*</w:t>
      </w:r>
    </w:p>
    <w:p w14:paraId="448FFBA9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 **Result:** You attract people searching for solutions to that exact pain point without ever mentioning the word "startup."</w:t>
      </w:r>
    </w:p>
    <w:p w14:paraId="62B65FAE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09817586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**Actionable Task for Today:**</w:t>
      </w:r>
    </w:p>
    <w:p w14:paraId="46864AF4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Identify **one** niche subreddit or LinkedIn group where your ideal customer hangs out. Do not post about your product. Answer **one question** in that community with a detailed, value-first response. That's it. Just one.</w:t>
      </w:r>
    </w:p>
    <w:p w14:paraId="28F6521A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0CB872A9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---</w:t>
      </w:r>
    </w:p>
    <w:p w14:paraId="1B136E40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53795136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### Day 2: High-Intent Conversion Math &amp; The "Aha! Moment"</w:t>
      </w:r>
    </w:p>
    <w:p w14:paraId="702D54CA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161AB0DD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**The Deep Insight:**</w:t>
      </w:r>
    </w:p>
    <w:p w14:paraId="18FFBBEB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The standard freemium model converts at a paltry **2-5%** . To build a sustainable business, you must move beyond "free forever" to **High-Intent Trials**.</w:t>
      </w:r>
    </w:p>
    <w:p w14:paraId="25D8F19A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0EB96283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**The Conversion Benchmark Table (2026 Reality):**</w:t>
      </w:r>
    </w:p>
    <w:p w14:paraId="7904EC97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| Model | Typical Conversion Rate | User Intent Level | Best Use Case |</w:t>
      </w:r>
    </w:p>
    <w:p w14:paraId="4CF5551D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| :--- | :--- | :--- | :--- |</w:t>
      </w:r>
    </w:p>
    <w:p w14:paraId="7ACF27E7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| **Freemium (Unlimited Time, Limited Features)** | 2% - 5% | Low | Products with strong network effects (Slack, Zoom). |</w:t>
      </w:r>
    </w:p>
    <w:p w14:paraId="783AB81C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| **Opt-In Free Trial (No Card)** | 15% - 25% | Medium | Products with a clear, fast "Aha! Moment." |</w:t>
      </w:r>
    </w:p>
    <w:p w14:paraId="7FB5F949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| **Credit Card Required Trial** | 25%+ | High | B2B tools with a strong value proposition, but lower top-of-funnel volume. |</w:t>
      </w:r>
    </w:p>
    <w:p w14:paraId="0329741D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| **Demo-Led Sales (Enterprise)** | 20% - 30% | Very High | High-ticket SaaS ($100+ MRR). |</w:t>
      </w:r>
    </w:p>
    <w:p w14:paraId="6858231F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18484B03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**The Intermediate Move: Engineering the "Aha! Moment"**</w:t>
      </w:r>
    </w:p>
    <w:p w14:paraId="2872680A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The "Aha! Moment" is the single action that proves to the user that your tool will make their life better. It is not the sign-up. It is not the welcome email.</w:t>
      </w:r>
    </w:p>
    <w:p w14:paraId="480E1914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 **For an AI Writer:** The moment the user sees a generated draft that is 80% of the way there.</w:t>
      </w:r>
    </w:p>
    <w:p w14:paraId="5FE4FF1D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 **For a Project Management Tool:** The moment they move their first task from "To Do" to "Done."</w:t>
      </w:r>
    </w:p>
    <w:p w14:paraId="6F1BD61F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 **For a Data Dashboard:** The moment they connect a data source and see a chart populate automatically.</w:t>
      </w:r>
    </w:p>
    <w:p w14:paraId="19F25442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00971829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**Actionable Strategy:**</w:t>
      </w:r>
    </w:p>
    <w:p w14:paraId="3F868881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Use a tool like **LogRocket** or **FullStory** (free tiers available) to watch session replays of your first 20 sign-ups.</w:t>
      </w:r>
    </w:p>
    <w:p w14:paraId="272F8BC4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 **Red Flag:** Users bounce after 10 seconds on the dashboard.</w:t>
      </w:r>
    </w:p>
    <w:p w14:paraId="6611A768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 **Green Flag:** Users click the "Create Project" button within 60 seconds.</w:t>
      </w:r>
    </w:p>
    <w:p w14:paraId="4E502C61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Optimize your onboarding flow to eliminate everything that stands between the user and the **Green Flag** action.</w:t>
      </w:r>
    </w:p>
    <w:p w14:paraId="74C358C8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0531DECE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---</w:t>
      </w:r>
    </w:p>
    <w:p w14:paraId="653D38E9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78BD25B2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lastRenderedPageBreak/>
        <w:t>### Day 3: Churn &amp; The Silent Killer of SaaS (Involuntary Loss)</w:t>
      </w:r>
    </w:p>
    <w:p w14:paraId="0B5C22D1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68B056DC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**The Deep Insight:**</w:t>
      </w:r>
    </w:p>
    <w:p w14:paraId="500112D5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Churn is not just when a customer hates your product and leaves. A significant portion—often **20-40%** —is **Involuntary Churn**. This is revenue you *should* have collected but didn't because of a failed credit card, expired card, or insufficient funds.</w:t>
      </w:r>
    </w:p>
    <w:p w14:paraId="543C5835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2A10D980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**The Three-Pronged Defense Against Churn:**</w:t>
      </w:r>
    </w:p>
    <w:p w14:paraId="6374BAB8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102C2007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| Strategy | Technical Implementation | Why It's Non-Negotiable |</w:t>
      </w:r>
    </w:p>
    <w:p w14:paraId="07D577B3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| :--- | :--- | :--- |</w:t>
      </w:r>
    </w:p>
    <w:p w14:paraId="235DC8A0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| **1. Proactive Dunning Management** | Use Stripe's automated "Smart Retries" or a tool like **Churnkey**. Set up an email sequence: 3 days before expiry -&gt; 1 day after fail -&gt; 5 days after fail. | You are not annoying the customer; you are preventing a service interruption. Most users simply forgot to update their card. |</w:t>
      </w:r>
    </w:p>
    <w:p w14:paraId="5FE6573F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| **2. Usage-Based Churn Alerts** | Set up a webhook that pings you (or sends a Slack message) when a user's activity drops by 70% week-over-week. | This allows a **personal** outreach *before* they cancel. A 5-minute Zoom call saves $1,000s in LTV. |</w:t>
      </w:r>
    </w:p>
    <w:p w14:paraId="22AE03C6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| **3. The Cancellation Survey Loophole** | Do not just let them cancel. In the cancellation flow, offer a "Pause Subscription" option (e.g., 60 days free pause). | Many users cancel due to a temporary cash crunch or a seasonal lull. Pausing retains the account and saves you the cost of re-acquiring them later. |</w:t>
      </w:r>
    </w:p>
    <w:p w14:paraId="08D38E63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370A1C12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**Visualizing the Impact:**</w:t>
      </w:r>
    </w:p>
    <w:p w14:paraId="19E3A98C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```text</w:t>
      </w:r>
    </w:p>
    <w:p w14:paraId="4DEC0C84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Year 1 Cohort: 100 Customers</w:t>
      </w:r>
    </w:p>
    <w:p w14:paraId="73A907AE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---------------------------------</w:t>
      </w:r>
    </w:p>
    <w:p w14:paraId="36989559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5% Monthly Churn  -&gt; ~50 Customers Remain (50% Loss)</w:t>
      </w:r>
    </w:p>
    <w:p w14:paraId="16A649FB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3% Monthly Churn  -&gt; ~69 Customers Remain (31% Loss)</w:t>
      </w:r>
    </w:p>
    <w:p w14:paraId="0470E313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```</w:t>
      </w:r>
    </w:p>
    <w:p w14:paraId="79C40EEA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*Conclusion: A 2% reduction in monthly churn translates to nearly 40% more customers retained by the end of the year. This is the highest-leverage activity in your business.*</w:t>
      </w:r>
    </w:p>
    <w:p w14:paraId="717D1DFE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67F48432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---</w:t>
      </w:r>
    </w:p>
    <w:p w14:paraId="2A8053CC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181B8697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### Day 4: Red-Teaming &amp; The 5-Payer Rule (Validation Before Code)</w:t>
      </w:r>
    </w:p>
    <w:p w14:paraId="7306FB49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6DE314B4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**The Deep Insight:**</w:t>
      </w:r>
    </w:p>
    <w:p w14:paraId="3B9E40E4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The most expensive mistake in SaaS is building something nobody wants. **Do not write a single line of production code until 5 people have committed money to the solution.**</w:t>
      </w:r>
    </w:p>
    <w:p w14:paraId="412C3C47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59113447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**The 5-Payer Rule (Hard Validation)**</w:t>
      </w:r>
    </w:p>
    <w:p w14:paraId="040F6263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1.  **Create a Waitlist Page:** Use Carrd or Framer. It takes 30 minutes.</w:t>
      </w:r>
    </w:p>
    <w:p w14:paraId="5D3E143B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2.  **Add a "Pay $X (Lifetime)" Button:** Do not offer "Free Forever." Offer "Founding Member Lifetime Access" for a one-time fee (e.g., $49).</w:t>
      </w:r>
    </w:p>
    <w:p w14:paraId="319AF1FA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3.  **Drive Traffic:** Use the outreach script from Day 1.</w:t>
      </w:r>
    </w:p>
    <w:p w14:paraId="2041D5CB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4.  **The Test:** If 5 strangers click "Buy," you have **signal**. If no one clicks after 100 targeted visits, you have **noise**. Go back to Day 1.</w:t>
      </w:r>
    </w:p>
    <w:p w14:paraId="18B39BA6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3D66ED0C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**The 10-Angle Red-Team Audit**</w:t>
      </w:r>
    </w:p>
    <w:p w14:paraId="30A0B29D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Before you build, act as your own harshest competitor. Ask the **Fatal Flaw Question**:</w:t>
      </w:r>
    </w:p>
    <w:p w14:paraId="1FF0EEEE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lastRenderedPageBreak/>
        <w:t>&gt; *"If this business fails in 6 months, what is the most likely reason?"*</w:t>
      </w:r>
    </w:p>
    <w:p w14:paraId="790AD548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2FA52D88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Common fatal flaws include:</w:t>
      </w:r>
    </w:p>
    <w:p w14:paraId="6ED09657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 **API Dependency Risk:** Building a wrapper around OpenAI's API. *Red-Team Fix:* Ensure your prompt architecture can swap to Anthropic Claude or open-source models (Llama) with minimal changes. Do not hard-code model names.</w:t>
      </w:r>
    </w:p>
    <w:p w14:paraId="532482F0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 **Zero-Click Search Risk:** Google now answers many queries directly in the search results (e.g., "What time is it in Tokyo?"). If your SaaS answers a question that Google will soon render as a "Featured Snippet," you are dead on arrival.</w:t>
      </w:r>
    </w:p>
    <w:p w14:paraId="3AC00A6E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 **Platform Risk:** Building a browser extension that requires a specific permission Chrome might revoke next month.</w:t>
      </w:r>
    </w:p>
    <w:p w14:paraId="745CDE3F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29C7113F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---</w:t>
      </w:r>
    </w:p>
    <w:p w14:paraId="54ED6930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32E94555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### Day 5: The Vital Signs (SaaS Metrics Dashboard)</w:t>
      </w:r>
    </w:p>
    <w:p w14:paraId="3A15A120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6AD31AE5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**The Deep Insight:**</w:t>
      </w:r>
    </w:p>
    <w:p w14:paraId="3FBBADF7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Most founders "fly blind" by checking revenue once a month. You need a **Weekly Monday Morning Dashboard**. It takes 5 minutes to review and gives you a 6-month lead on problems.</w:t>
      </w:r>
    </w:p>
    <w:p w14:paraId="1E0DB06E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0E361B52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**The Only 6 Numbers You Need to Track (Excel or Google Sheets):**</w:t>
      </w:r>
    </w:p>
    <w:p w14:paraId="4CC2C479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66F82BD3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| Metric | Formula | What It Tells You | Healthy Benchmark |</w:t>
      </w:r>
    </w:p>
    <w:p w14:paraId="59B61DA2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| :--- | :--- | :--- | :--- |</w:t>
      </w:r>
    </w:p>
    <w:p w14:paraId="3A9BC3D7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| **MRR** | Sum of active subscriptions | Your business's heartbeat. | Growing at 10-20% MoM (early stage). |</w:t>
      </w:r>
    </w:p>
    <w:p w14:paraId="04B4EFD8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| **ARR** | MRR x 12 | The standard size metric for valuation. | N/A |</w:t>
      </w:r>
    </w:p>
    <w:p w14:paraId="2C61D1B0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| **Churn Rate** | (Revenue Lost / Starting MRR) | The leak in your bucket. | &lt; 5% **Annual** (&lt;0.4% Monthly). |</w:t>
      </w:r>
    </w:p>
    <w:p w14:paraId="3FB62AD3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| **CAC** | (Sales &amp; Marketing Spend) / New Customers | Efficiency of growth. | $1 - $200 depending on price point. |</w:t>
      </w:r>
    </w:p>
    <w:p w14:paraId="4A95AAFB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| **LTV** | Average Revenue Per User / Monthly Churn | The total value of a customer. | Must be &gt; 3x CAC. |</w:t>
      </w:r>
    </w:p>
    <w:p w14:paraId="6ACD4037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| **LTV:CAC Ratio** | LTV / CAC | The single most important SaaS efficiency metric. | **3:1 or Higher.** If it's 1:1, you're losing money on every customer. |</w:t>
      </w:r>
    </w:p>
    <w:p w14:paraId="5F25606F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37F1763D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**The "Rule of 40" for Scaling**</w:t>
      </w:r>
    </w:p>
    <w:p w14:paraId="4551DBED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This is the quick health check for a SaaS beyond $1M ARR:</w:t>
      </w:r>
    </w:p>
    <w:p w14:paraId="706EDDCC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&gt; **Growth Rate (%) + Profit Margin (%) = 40.**</w:t>
      </w:r>
    </w:p>
    <w:p w14:paraId="683FDEFB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755A3765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If you are growing at 30% year-over-year and have a 10% profit margin, your score is 40—you are healthy. If you are growing at 100% and losing 50%, you are also healthy (score 50). If you are growing at 10% and losing 10% (score 0), you are in a death spiral.</w:t>
      </w:r>
    </w:p>
    <w:p w14:paraId="210C1355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674E5E3F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---</w:t>
      </w:r>
    </w:p>
    <w:p w14:paraId="448283D5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5E086043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 xml:space="preserve">## </w:t>
      </w:r>
      <w:r w:rsidRPr="00B11D1D">
        <w:rPr>
          <w:rFonts w:ascii="Segoe UI Emoji" w:hAnsi="Segoe UI Emoji" w:cs="Segoe UI Emoji"/>
          <w:lang w:eastAsia="en-001"/>
        </w:rPr>
        <w:t>📅</w:t>
      </w:r>
      <w:r w:rsidRPr="00B11D1D">
        <w:rPr>
          <w:lang w:eastAsia="en-001"/>
        </w:rPr>
        <w:t xml:space="preserve"> Week 2: Strategic Product &amp; Competitive Moats (Days 6-10)</w:t>
      </w:r>
    </w:p>
    <w:p w14:paraId="0261DB09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7F1CA2EF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### Day 6: Vertical Niching (The "ProposalForge" Case Study)</w:t>
      </w:r>
    </w:p>
    <w:p w14:paraId="08A3B3A6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0B2FA56C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**The Deep Insight:**</w:t>
      </w:r>
    </w:p>
    <w:p w14:paraId="3DE9E9F7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lastRenderedPageBreak/>
        <w:t>You cannot beat giants like Notion, Asana, or ChatGPT on features. They have 1,000 engineers. You have 1 (you). You beat them on **Specificity**.</w:t>
      </w:r>
    </w:p>
    <w:p w14:paraId="51C17861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0633FE4E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**Horizontal vs. Vertical AI (The Wedge Strategy)**</w:t>
      </w:r>
    </w:p>
    <w:p w14:paraId="13AF9A61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 **Horizontal (Doomed):** "An AI Writing Assistant for Everyone." (Competes with ChatGPT, Jasper, Copy.ai).</w:t>
      </w:r>
    </w:p>
    <w:p w14:paraId="52C23CE0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 **Vertical (Profitable):** "An AI Proposal Generator for Freelance Web Designers."</w:t>
      </w:r>
    </w:p>
    <w:p w14:paraId="00A63BB7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044D82E6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**Why the Vertical Wins:**</w:t>
      </w:r>
    </w:p>
    <w:p w14:paraId="2CA35380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1.  **The Prompt is Pre-Built:** The user doesn't need to learn "prompt engineering." The tool already knows the structure of a web design proposal.</w:t>
      </w:r>
    </w:p>
    <w:p w14:paraId="10C71F57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2.  **The Output is Industry-Specific:** It includes terms like "wireframing," "responsive breakpoints," and "CMS integration" automatically.</w:t>
      </w:r>
    </w:p>
    <w:p w14:paraId="420A0BE2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3.  **The Community is Concentrated:** You can find every freelance web designer on specific Facebook groups and X lists.</w:t>
      </w:r>
    </w:p>
    <w:p w14:paraId="1676B2EF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62BB441A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**Case Study: ProposalForge**</w:t>
      </w:r>
    </w:p>
    <w:p w14:paraId="45308C03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A founder built a simple tool that took a freelancer's portfolio URL and generated a client proposal PDF.</w:t>
      </w:r>
    </w:p>
    <w:p w14:paraId="72781E83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 **Marketing:** They posted in one Facebook group for freelance designers.</w:t>
      </w:r>
    </w:p>
    <w:p w14:paraId="0537761D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 **Conversion:** 10% of viewers signed up for the free trial.</w:t>
      </w:r>
    </w:p>
    <w:p w14:paraId="3BBAE704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 **Outcome:** $10k MRR within 6 months with zero ad spend.</w:t>
      </w:r>
    </w:p>
    <w:p w14:paraId="0C3D4BF0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2696F49B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**Actionable Task:**</w:t>
      </w:r>
    </w:p>
    <w:p w14:paraId="08329D8D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Take your "general" SaaS idea and apply **The Wedge Filter**:</w:t>
      </w:r>
    </w:p>
    <w:p w14:paraId="18D2E964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*"It's [General Category] but specifically for [Niche] that does [Hyper-Specific Action]."*</w:t>
      </w:r>
    </w:p>
    <w:p w14:paraId="6E505986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1B874C5D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---</w:t>
      </w:r>
    </w:p>
    <w:p w14:paraId="308947CE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1D947045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### Day 7: Network Effects &amp; Collaborative Moats</w:t>
      </w:r>
    </w:p>
    <w:p w14:paraId="62A3D703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427C8706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**The Deep Insight:**</w:t>
      </w:r>
    </w:p>
    <w:p w14:paraId="3E54D177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A feature used by one person is a utility. A feature used by two people is a **moat**.</w:t>
      </w:r>
    </w:p>
    <w:p w14:paraId="56F4855D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7DAD3765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**Engineering Collaborative Stickiness**</w:t>
      </w:r>
    </w:p>
    <w:p w14:paraId="79330C22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The goal is to make your tool more valuable when a user invites a teammate.</w:t>
      </w:r>
    </w:p>
    <w:p w14:paraId="36656AAA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 **Shared Workspaces:** Do not allow "private only" projects. Make the default view a "Team Workspace."</w:t>
      </w:r>
    </w:p>
    <w:p w14:paraId="6BB9CE67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 **Guest Accounts:** Allow paid users to invite external collaborators (clients, contractors) for **free with limited permissions**. This turns your users into a salesforce. Every client who uses the "Guest View" is a warm lead for an upgrade.</w:t>
      </w:r>
    </w:p>
    <w:p w14:paraId="52302CAB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 **The Notification Loop:** When User A leaves a comment, User B gets an email. This pulls User B back into the app. This is the fundamental mechanic behind Slack, Figma, and Notion.</w:t>
      </w:r>
    </w:p>
    <w:p w14:paraId="1D2E81A7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1C309BDE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**The Flywheel of Collaborative SaaS:**</w:t>
      </w:r>
    </w:p>
    <w:p w14:paraId="0FD84FF8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```mermaid</w:t>
      </w:r>
    </w:p>
    <w:p w14:paraId="78809909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graph TD</w:t>
      </w:r>
    </w:p>
    <w:p w14:paraId="787BD418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 xml:space="preserve">    A[User Signs Up] --&gt; B{Invites Collaborator};</w:t>
      </w:r>
    </w:p>
    <w:p w14:paraId="4184973A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 xml:space="preserve">    B --&gt; C[Tool Becomes Central to Workflow];</w:t>
      </w:r>
    </w:p>
    <w:p w14:paraId="16AA6550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 xml:space="preserve">    C --&gt; D[Switching Costs Increase];</w:t>
      </w:r>
    </w:p>
    <w:p w14:paraId="21FD6E5A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 xml:space="preserve">    D --&gt; E[Churn Drops / LTV Increases];</w:t>
      </w:r>
    </w:p>
    <w:p w14:paraId="127F46B1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lastRenderedPageBreak/>
        <w:t xml:space="preserve">    E --&gt; A;</w:t>
      </w:r>
    </w:p>
    <w:p w14:paraId="37C7BF88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```</w:t>
      </w:r>
    </w:p>
    <w:p w14:paraId="050B85F9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261F5276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---</w:t>
      </w:r>
    </w:p>
    <w:p w14:paraId="1AAB4AC4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38600923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### Day 8: Value-Based Pricing Architecture</w:t>
      </w:r>
    </w:p>
    <w:p w14:paraId="574B4593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7DB90BA3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**The Deep Insight:**</w:t>
      </w:r>
    </w:p>
    <w:p w14:paraId="3F007A5B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Price based on the **value you save or create**, not the cost of your servers.</w:t>
      </w:r>
    </w:p>
    <w:p w14:paraId="1062BE91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37357B6C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**The "Value Wall" Pricing Model**</w:t>
      </w:r>
    </w:p>
    <w:p w14:paraId="19CCA14C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Instead of a 14-day trial (time-based), use a **Usage-Based Cap**.</w:t>
      </w:r>
    </w:p>
    <w:p w14:paraId="5A54A9E3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 **Example:** Free plan = "Up to 5 Active Projects" or "Up to 10 AI Generations per month."</w:t>
      </w:r>
    </w:p>
    <w:p w14:paraId="7D065C07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 **The Psychology:** The user doesn't feel rushed ("I have 14 days!"). They feel successful ("I have so many projects, I need to upgrade!"). You are monetizing their **success**, not their time.</w:t>
      </w:r>
    </w:p>
    <w:p w14:paraId="78056E54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03667B0A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**The 10x Rule for Pricing:**</w:t>
      </w:r>
    </w:p>
    <w:p w14:paraId="0D8ADF1D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If your tool saves a business 10 hours of work per month, and they bill their time at $100/hr, you have saved them $1,000.</w:t>
      </w:r>
    </w:p>
    <w:p w14:paraId="239E2305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 **Pricing Sweet Spot:** 10% of the value created. In this case, $99/mo is a bargain.</w:t>
      </w:r>
    </w:p>
    <w:p w14:paraId="04B2353C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43B0FE09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**Advanced Tactic: The "Good-Better-Best" Anchor**</w:t>
      </w:r>
    </w:p>
    <w:p w14:paraId="780E84CB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 **Good ($10/mo):** Barely usable. This is the "anchor" to make the next tier look amazing.</w:t>
      </w:r>
    </w:p>
    <w:p w14:paraId="600964AB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 **Better ($49/mo):** **This is the one you want 80% of users to buy.** It has the core "Aha! Moment."</w:t>
      </w:r>
    </w:p>
    <w:p w14:paraId="6367D6F3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 **Best ($199/mo):** Enterprise features (SSO, Audit Logs). You don't expect many to buy this, but it signals that you serve "serious" businesses.</w:t>
      </w:r>
    </w:p>
    <w:p w14:paraId="21AE1886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2EEF83E7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---</w:t>
      </w:r>
    </w:p>
    <w:p w14:paraId="35A409BD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711662D0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### Day 9: High-Signal "Build in Public"</w:t>
      </w:r>
    </w:p>
    <w:p w14:paraId="02D9A686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72D617F3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**The Deep Insight:**</w:t>
      </w:r>
    </w:p>
    <w:p w14:paraId="1A61CB1B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 xml:space="preserve">Posting "Just hit $100 MRR! </w:t>
      </w:r>
      <w:r w:rsidRPr="00B11D1D">
        <w:rPr>
          <w:rFonts w:ascii="Segoe UI Emoji" w:hAnsi="Segoe UI Emoji" w:cs="Segoe UI Emoji"/>
          <w:lang w:eastAsia="en-001"/>
        </w:rPr>
        <w:t>🚀</w:t>
      </w:r>
      <w:r w:rsidRPr="00B11D1D">
        <w:rPr>
          <w:lang w:eastAsia="en-001"/>
        </w:rPr>
        <w:t>" is low-signal noise in 2026. The algorithm and savvy audiences reward **Technical Transparency**.</w:t>
      </w:r>
    </w:p>
    <w:p w14:paraId="34B97EBC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4B3FC76A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**The 1-1-1 Content Framework (One Post Per Week)**</w:t>
      </w:r>
    </w:p>
    <w:p w14:paraId="68D21488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 **1 Technical Problem:** *"Our API calls were taking 2.3s. We moved the logic to a Cloudflare Worker. Here's the code diff."*</w:t>
      </w:r>
    </w:p>
    <w:p w14:paraId="5E6A9C3E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 **1 Industry Insight:** *"I analyzed 500 freelance proposals. Here's the 3 things clients actually read (and the rest is filler)."*</w:t>
      </w:r>
    </w:p>
    <w:p w14:paraId="3AF8D383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 **1 Customer Win:** *"A user just closed a $5k deal using a template we generated. Here's the exact prompt they used."*</w:t>
      </w:r>
    </w:p>
    <w:p w14:paraId="76D70C06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32F52E4D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**Why This Works:**</w:t>
      </w:r>
    </w:p>
    <w:p w14:paraId="02FE1E03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 **Engineers share technical problems.** This builds your reputation as a "builder."</w:t>
      </w:r>
    </w:p>
    <w:p w14:paraId="69D20AFD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 **Industry pros share insights.** This attracts your target niche.</w:t>
      </w:r>
    </w:p>
    <w:p w14:paraId="39FC8B11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 **Customers share wins.** This is social proof without the cringe.</w:t>
      </w:r>
    </w:p>
    <w:p w14:paraId="286FDF06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66CBA678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---</w:t>
      </w:r>
    </w:p>
    <w:p w14:paraId="2DBE39C3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75BAC474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lastRenderedPageBreak/>
        <w:t>### Day 10: Opinionated Positioning</w:t>
      </w:r>
    </w:p>
    <w:p w14:paraId="190F9572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05E50145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**The Deep Insight:**</w:t>
      </w:r>
    </w:p>
    <w:p w14:paraId="3D6E7927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Corporate giants have legal departments and brand guidelines. You have a keyboard and a personality. Use that asymmetry to win.</w:t>
      </w:r>
    </w:p>
    <w:p w14:paraId="522A92C7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464DAC51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**The Positioning Statement Formula:**</w:t>
      </w:r>
    </w:p>
    <w:p w14:paraId="2CD878F7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&gt; *"Unlike [Big Competitor], which is for [Everyone], [Your SaaS] is the only tool specifically for [Niche] that does [Unique Value Prop] without [Painful Trade-off]."*</w:t>
      </w:r>
    </w:p>
    <w:p w14:paraId="07A577E5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71F54FB3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**Example:**</w:t>
      </w:r>
    </w:p>
    <w:p w14:paraId="6AFF791D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&gt; *"Unlike Notion, which is for everyone, **LifeHub** is the only tool specifically for **Academic Research Teams** that organizes **citation workflows** without making you want to throw your laptop out the window."*</w:t>
      </w:r>
    </w:p>
    <w:p w14:paraId="65D64DBC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69711D68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**Actionable Task:**</w:t>
      </w:r>
    </w:p>
    <w:p w14:paraId="3381FF24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Write this sentence down. If you can't fill in the blanks, you don't have a business yet. You have a feature.</w:t>
      </w:r>
    </w:p>
    <w:p w14:paraId="1D25D22F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4EFD2133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---</w:t>
      </w:r>
    </w:p>
    <w:p w14:paraId="5FEF9058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0481729D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 xml:space="preserve">## </w:t>
      </w:r>
      <w:r w:rsidRPr="00B11D1D">
        <w:rPr>
          <w:rFonts w:ascii="Segoe UI Emoji" w:hAnsi="Segoe UI Emoji" w:cs="Segoe UI Emoji"/>
          <w:lang w:eastAsia="en-001"/>
        </w:rPr>
        <w:t>📅</w:t>
      </w:r>
      <w:r w:rsidRPr="00B11D1D">
        <w:rPr>
          <w:lang w:eastAsia="en-001"/>
        </w:rPr>
        <w:t xml:space="preserve"> Week 3: Financial Intelligence &amp; Execution (Days 11-15)</w:t>
      </w:r>
    </w:p>
    <w:p w14:paraId="7516A110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002DCD37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### Day 11: The SaaS P&amp;L &amp; Gross Margin</w:t>
      </w:r>
    </w:p>
    <w:p w14:paraId="782667C1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746760D4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**The Deep Insight:**</w:t>
      </w:r>
    </w:p>
    <w:p w14:paraId="3CFAAE0F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If your Gross Margin is below 70%, you do not have a SaaS business. You have a service business with a software veneer.</w:t>
      </w:r>
    </w:p>
    <w:p w14:paraId="77F457D4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73DA4CCF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**The Anatomy of a Healthy SaaS P&amp;L:**</w:t>
      </w:r>
    </w:p>
    <w:p w14:paraId="18C19784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| Line Item | Description | Benchmark Target |</w:t>
      </w:r>
    </w:p>
    <w:p w14:paraId="55DE4F3C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| :--- | :--- | :--- |</w:t>
      </w:r>
    </w:p>
    <w:p w14:paraId="4C92980C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| **Revenue (MRR)** | Total recurring subscriptions. | $1,000+ |</w:t>
      </w:r>
    </w:p>
    <w:p w14:paraId="2EDFE9BD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| **COGS (Cost of Goods Sold)** | Hosting (AWS/Vercel), API fees (OpenAI), Payment Processing (Stripe 2.9%). | &lt; 20% of Revenue |</w:t>
      </w:r>
    </w:p>
    <w:p w14:paraId="5F16C848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| **Gross Profit** | Revenue - COGS | &gt; 80% of Revenue |</w:t>
      </w:r>
    </w:p>
    <w:p w14:paraId="080E5D15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| **OpEx (Operating Expenses)** | Marketing, Software Subscriptions, Your Salary. | Varies |</w:t>
      </w:r>
    </w:p>
    <w:p w14:paraId="2A15A9D3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| **Net Income** | Gross Profit - OpEx | Positive by Month 12 |</w:t>
      </w:r>
    </w:p>
    <w:p w14:paraId="1C20CA2A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30F85DD0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**Critical Warning:** If you are doing "White Glove Setup" for every customer (a manual service), your COGS includes **your time**. That kills margin. Automate or charge a high one-time setup fee.</w:t>
      </w:r>
    </w:p>
    <w:p w14:paraId="4333C303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33CD2AC0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---</w:t>
      </w:r>
    </w:p>
    <w:p w14:paraId="60EDC75D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1D061CCB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### Day 12: Financial Leverage &amp; Legal Infrastructure</w:t>
      </w:r>
    </w:p>
    <w:p w14:paraId="0E8B61B4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142FF496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**The Deep Insight:**</w:t>
      </w:r>
    </w:p>
    <w:p w14:paraId="0EC6C8D4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Personal finance and business finance are the same pool of capital. Optimize both.</w:t>
      </w:r>
    </w:p>
    <w:p w14:paraId="7B13388A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2B6D09EF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**The Debt Avalanche (For Founders)**</w:t>
      </w:r>
    </w:p>
    <w:p w14:paraId="1122DCC9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lastRenderedPageBreak/>
        <w:t>If you have credit card debt at 20% APR, paying that down is a **guaranteed, tax-free 20% return on investment**. No SaaS marketing campaign can guarantee that.</w:t>
      </w:r>
    </w:p>
    <w:p w14:paraId="017CBF06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 **Rule:** Pay minimums on all debts. Put every spare dollar toward the **highest interest rate** debt first.</w:t>
      </w:r>
    </w:p>
    <w:p w14:paraId="29B8FEE8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3917C6D3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**The Legal Setup (Global Founders)**</w:t>
      </w:r>
    </w:p>
    <w:p w14:paraId="60336900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Do not let geography kill your conversion rate.</w:t>
      </w:r>
    </w:p>
    <w:p w14:paraId="2F500D27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 **Stripe Atlas / Firstbase.io:** Set up a US LLC and US Bank Account **immediately** (cost: ~$500).</w:t>
      </w:r>
    </w:p>
    <w:p w14:paraId="2D155714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 **Why:** US customers and investors see a US entity as lower risk. Stripe fees are lower for US businesses. You avoid the high cart-abandonment rate associated with unfamiliar local payment gateways.</w:t>
      </w:r>
    </w:p>
    <w:p w14:paraId="26BA5FCD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56FA0487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---</w:t>
      </w:r>
    </w:p>
    <w:p w14:paraId="508C8CB4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3AFEB12E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### Day 13: API Dependency &amp; Compounding Risks</w:t>
      </w:r>
    </w:p>
    <w:p w14:paraId="57DFF8BE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4656725B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**The Deep Insight:**</w:t>
      </w:r>
    </w:p>
    <w:p w14:paraId="7D6DE505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The biggest risk to an AI SaaS in 2026 is not competition; it's the **API Provider**.</w:t>
      </w:r>
    </w:p>
    <w:p w14:paraId="7BF7FA75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73504E44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**The OpenAI "Shadow-Ban" Scenario**</w:t>
      </w:r>
    </w:p>
    <w:p w14:paraId="6AD778F7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If you are a "NSFW" chatbot or a "Political Opinion" generator, OpenAI can and will cut off your API access without warning. Your entire business disappears overnight.</w:t>
      </w:r>
    </w:p>
    <w:p w14:paraId="67489C15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6798B14F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**The Red-Team Fix: The "Model Router" Architecture**</w:t>
      </w:r>
    </w:p>
    <w:p w14:paraId="67D7222D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Do not write code like this (Bad):</w:t>
      </w:r>
    </w:p>
    <w:p w14:paraId="43470990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```javascript</w:t>
      </w:r>
    </w:p>
    <w:p w14:paraId="1746C4C3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const response = await openai.chat.completions.create({ model: "gpt-4o" });</w:t>
      </w:r>
    </w:p>
    <w:p w14:paraId="10F73274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```</w:t>
      </w:r>
    </w:p>
    <w:p w14:paraId="765735CC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0AB7D304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Write code like this (Good):</w:t>
      </w:r>
    </w:p>
    <w:p w14:paraId="4926F654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```javascript</w:t>
      </w:r>
    </w:p>
    <w:p w14:paraId="76C4BEFE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const response = await aiRouter.generate({</w:t>
      </w:r>
    </w:p>
    <w:p w14:paraId="74E0053D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 xml:space="preserve">  primary: "openai/gpt-4o",</w:t>
      </w:r>
    </w:p>
    <w:p w14:paraId="5135F5D0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 xml:space="preserve">  fallback: "anthropic/claude-3.5-sonnet",</w:t>
      </w:r>
    </w:p>
    <w:p w14:paraId="1E2401C2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 xml:space="preserve">  local_fallback: "ollama/llama3"</w:t>
      </w:r>
    </w:p>
    <w:p w14:paraId="6664371B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});</w:t>
      </w:r>
    </w:p>
    <w:p w14:paraId="2DA2F986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```</w:t>
      </w:r>
    </w:p>
    <w:p w14:paraId="604B670A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This ensures that if one provider changes pricing or bans your niche, your app continues to function. **This is an intermediate-level technical requirement.**</w:t>
      </w:r>
    </w:p>
    <w:p w14:paraId="47BCD0E9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31A75229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---</w:t>
      </w:r>
    </w:p>
    <w:p w14:paraId="7B07CEB9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75929B9F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### Day 14: Reinvestment Hurdle Rates</w:t>
      </w:r>
    </w:p>
    <w:p w14:paraId="14690BE4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1CF9D750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**The Deep Insight:**</w:t>
      </w:r>
    </w:p>
    <w:p w14:paraId="37C5D55B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When you have an extra $1,000 in profit, do you pay off debt or buy Facebook ads?</w:t>
      </w:r>
    </w:p>
    <w:p w14:paraId="3B96CDDD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23646DE8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**The Math (Hurdle Rate):**</w:t>
      </w:r>
    </w:p>
    <w:p w14:paraId="5ED90FDB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1.  **Cost of Debt:** What is the interest rate on your highest loan? (e.g., 18% credit card).</w:t>
      </w:r>
    </w:p>
    <w:p w14:paraId="484235B3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2.  **Return on Ad Spend (ROAS):** If you spend $1,000 on ads, you get back $1,500 (50% return).</w:t>
      </w:r>
    </w:p>
    <w:p w14:paraId="2F12F882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lastRenderedPageBreak/>
        <w:t>3.  **Decision:** 50% Return &gt; 18% Cost. **Buy the ads.**</w:t>
      </w:r>
    </w:p>
    <w:p w14:paraId="05D45CF6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3EFEF2A7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**The "Reinvestment Ladder":**</w:t>
      </w:r>
    </w:p>
    <w:p w14:paraId="55AFCDBA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1.  **Tier 1 (Pay Off High-Interest Debt):** Any debt &gt; 15% APR. This is an emergency.</w:t>
      </w:r>
    </w:p>
    <w:p w14:paraId="54744956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2.  **Tier 2 (Proven Growth Channels):** If you have a campaign that consistently returns 3x CAC.</w:t>
      </w:r>
    </w:p>
    <w:p w14:paraId="0C2E503F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3.  **Tier 3 (Your Salary):** Take just enough to survive. **Do not lifestyle-creep at $2k MRR.** You need cash for server spikes.</w:t>
      </w:r>
    </w:p>
    <w:p w14:paraId="67C938DB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2D971DB3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---</w:t>
      </w:r>
    </w:p>
    <w:p w14:paraId="195B2456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588DB595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### Day 15: The Exit Mindset (SaaS as an Asset)</w:t>
      </w:r>
    </w:p>
    <w:p w14:paraId="4F7BF3C3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6143697D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**The Deep Insight:**</w:t>
      </w:r>
    </w:p>
    <w:p w14:paraId="7232BE98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The moment you hit **$1,000 MRR**, stop thinking of it as "monthly income." Start thinking of it as **Enterprise Value**.</w:t>
      </w:r>
    </w:p>
    <w:p w14:paraId="1FC6B36C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24DE06C9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**The Valuation Formula (The "Multiple"):**</w:t>
      </w:r>
    </w:p>
    <w:p w14:paraId="74B70A9C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 **Low Growth / High Churn:** 2x - 3x ARR.</w:t>
      </w:r>
    </w:p>
    <w:p w14:paraId="2D1EE85A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 **Steady Growth / Low Churn:** 4x - 6x ARR.</w:t>
      </w:r>
    </w:p>
    <w:p w14:paraId="15C48AE8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 **Hyper-Growth / Niche Leader:** 7x - 10x ARR.</w:t>
      </w:r>
    </w:p>
    <w:p w14:paraId="3011A153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2F66CC16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**What This Means for Your Net Worth:**</w:t>
      </w:r>
    </w:p>
    <w:p w14:paraId="15B04727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 **$1,000 MRR = $12,000 ARR.**</w:t>
      </w:r>
    </w:p>
    <w:p w14:paraId="26A670DF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 **At a conservative 3x multiple:** This is a **$36,000 asset** you own.</w:t>
      </w:r>
    </w:p>
    <w:p w14:paraId="5A44DC59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1EC62B29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**The Mindset Shift:**</w:t>
      </w:r>
    </w:p>
    <w:p w14:paraId="33727BCB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Every feature you ship, every bug you fix, every customer support email you answer is **building equity in an asset you can sell**. This is the difference between a freelancer (trading time for money) and a founder (building a valuable property).</w:t>
      </w:r>
    </w:p>
    <w:p w14:paraId="4A03E18E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11F0D104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---</w:t>
      </w:r>
    </w:p>
    <w:p w14:paraId="5E8F446B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39409F07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 xml:space="preserve">## </w:t>
      </w:r>
      <w:r w:rsidRPr="00B11D1D">
        <w:rPr>
          <w:rFonts w:ascii="Segoe UI Emoji" w:hAnsi="Segoe UI Emoji" w:cs="Segoe UI Emoji"/>
          <w:lang w:eastAsia="en-001"/>
        </w:rPr>
        <w:t>🚀</w:t>
      </w:r>
      <w:r w:rsidRPr="00B11D1D">
        <w:rPr>
          <w:lang w:eastAsia="en-001"/>
        </w:rPr>
        <w:t xml:space="preserve"> The Launch Kill-List: Technical Guardrails for 2026</w:t>
      </w:r>
    </w:p>
    <w:p w14:paraId="7F21A76E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492129A3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Before you deploy that Vercel project or push to the App Store, verify these **solo-founder silent killers**. These are the errors that waste 3 hours of debugging for a 1-second fix.</w:t>
      </w:r>
    </w:p>
    <w:p w14:paraId="184723AA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7C2FF53D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| # | Common Failure | The Fix | Symptom |</w:t>
      </w:r>
    </w:p>
    <w:p w14:paraId="56E0261C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| :--- | :--- | :--- | :--- |</w:t>
      </w:r>
    </w:p>
    <w:p w14:paraId="7022F13C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| 1 | **JSON Validation Error** | Ensure your `package.json` has no trailing commas. | Build fails locally but passes? Check Vercel logs. |</w:t>
      </w:r>
    </w:p>
    <w:p w14:paraId="078D8EAD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| 2 | **Middleware Naming** | Next.js requires `middleware.ts` in the **root directory**. `app/middleware.ts` will not run. | Auth redirects not working. |</w:t>
      </w:r>
    </w:p>
    <w:p w14:paraId="5CA72A55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| 3 | **Header Mismatch** | Every `POST` fetch must include `'Content-Type': 'application/json'`. | Server receives `undefined` body. |</w:t>
      </w:r>
    </w:p>
    <w:p w14:paraId="140FF485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| 4 | **Environment Variable Whitespace** | Pasting an API key into Vercel often adds a **space** at the end. | "Invalid API Key" error despite the key being correct. Trim it. |</w:t>
      </w:r>
    </w:p>
    <w:p w14:paraId="43244C89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| 5 | **CORS Nightmare** | If calling an external API from the browser, you need a **Next.js API Route** as a proxy. | Console shows "No 'Access-Control-Allow-Origin' header." |</w:t>
      </w:r>
    </w:p>
    <w:p w14:paraId="629902C7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lastRenderedPageBreak/>
        <w:t>| 6 | **Database Connection Limit** | Supabase/Neon free tier limits connections. Use a **Singleton Prisma Client**. | App works for 5 minutes, then crashes with "Too many connections." |</w:t>
      </w:r>
    </w:p>
    <w:p w14:paraId="230C726C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2F8E62D1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---</w:t>
      </w:r>
    </w:p>
    <w:p w14:paraId="0471ADA4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181F2B85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 xml:space="preserve">## </w:t>
      </w:r>
      <w:r w:rsidRPr="00B11D1D">
        <w:rPr>
          <w:rFonts w:ascii="Segoe UI Emoji" w:hAnsi="Segoe UI Emoji" w:cs="Segoe UI Emoji"/>
          <w:lang w:eastAsia="en-001"/>
        </w:rPr>
        <w:t>🧠</w:t>
      </w:r>
      <w:r w:rsidRPr="00B11D1D">
        <w:rPr>
          <w:lang w:eastAsia="en-001"/>
        </w:rPr>
        <w:t xml:space="preserve"> Final Words: The Intermediate Mindset</w:t>
      </w:r>
    </w:p>
    <w:p w14:paraId="7ED556F8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59765723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The difference between a hobbyist and a founder is **operational rigor**. The hobbyist builds features. The founder builds **systems**.</w:t>
      </w:r>
    </w:p>
    <w:p w14:paraId="2BF9BB0C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26899354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You now have the system for:</w:t>
      </w:r>
    </w:p>
    <w:p w14:paraId="06E5BA70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 **Validation** (5-Payer Rule)</w:t>
      </w:r>
    </w:p>
    <w:p w14:paraId="362E01A7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 **Acquisition** (Trojan Horse Strategy)</w:t>
      </w:r>
    </w:p>
    <w:p w14:paraId="1E022888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 **Retention** (Dunning Management)</w:t>
      </w:r>
    </w:p>
    <w:p w14:paraId="53D99A1C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 **Pricing** (Value Wall)</w:t>
      </w:r>
    </w:p>
    <w:p w14:paraId="5DFA008F" w14:textId="77777777" w:rsidR="00B11D1D" w:rsidRPr="00B11D1D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- **Risk Management** (API Redundancy)</w:t>
      </w:r>
    </w:p>
    <w:p w14:paraId="5AF4465D" w14:textId="77777777" w:rsidR="00B11D1D" w:rsidRPr="00B11D1D" w:rsidRDefault="00B11D1D" w:rsidP="00B11D1D">
      <w:pPr>
        <w:pStyle w:val="NoSpacing"/>
        <w:rPr>
          <w:lang w:eastAsia="en-001"/>
        </w:rPr>
      </w:pPr>
    </w:p>
    <w:p w14:paraId="325A30DC" w14:textId="6B1D308D" w:rsidR="004245BB" w:rsidRPr="004245BB" w:rsidRDefault="00B11D1D" w:rsidP="00B11D1D">
      <w:pPr>
        <w:pStyle w:val="NoSpacing"/>
        <w:rPr>
          <w:lang w:eastAsia="en-001"/>
        </w:rPr>
      </w:pPr>
      <w:r w:rsidRPr="00B11D1D">
        <w:rPr>
          <w:lang w:eastAsia="en-001"/>
        </w:rPr>
        <w:t>Go build.</w:t>
      </w:r>
      <w:r w:rsidRPr="00B11D1D">
        <w:rPr>
          <w:lang w:eastAsia="en-001"/>
        </w:rPr>
        <w:t xml:space="preserve"> </w:t>
      </w:r>
      <w:r w:rsidR="004245BB" w:rsidRPr="004245BB">
        <w:rPr>
          <w:lang w:eastAsia="en-001"/>
        </w:rPr>
        <w:t>This comprehensive, intermediate-level SaaS building course is designed for founders moving beyond basic concepts into strategic execution. It integrates advanced validation frameworks, vertical niching strategies, and "Red-Teaming" principles to ensure your business is defensible and scalable.</w:t>
      </w:r>
    </w:p>
    <w:p w14:paraId="4911401D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lang w:eastAsia="en-001"/>
        </w:rPr>
        <w:pict w14:anchorId="648748B2">
          <v:rect id="_x0000_i1025" style="width:0;height:1.5pt" o:hralign="center" o:hrstd="t" o:hrnoshade="t" o:hr="t" fillcolor="gray" stroked="f"/>
        </w:pict>
      </w:r>
    </w:p>
    <w:p w14:paraId="35D56A5C" w14:textId="77777777" w:rsidR="004245BB" w:rsidRPr="004245BB" w:rsidRDefault="004245BB" w:rsidP="00B11D1D">
      <w:pPr>
        <w:pStyle w:val="NoSpacing"/>
        <w:rPr>
          <w:b/>
          <w:bCs/>
          <w:sz w:val="27"/>
          <w:szCs w:val="27"/>
          <w:lang w:eastAsia="en-001"/>
        </w:rPr>
      </w:pPr>
      <w:r w:rsidRPr="004245BB">
        <w:rPr>
          <w:b/>
          <w:bCs/>
          <w:sz w:val="27"/>
          <w:szCs w:val="27"/>
          <w:bdr w:val="none" w:sz="0" w:space="0" w:color="auto" w:frame="1"/>
          <w:lang w:eastAsia="en-001"/>
        </w:rPr>
        <w:t>The "Five Ones" Rule of Focus</w:t>
      </w:r>
    </w:p>
    <w:p w14:paraId="575E0C62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lang w:eastAsia="en-001"/>
        </w:rPr>
        <w:t xml:space="preserve">Before starting, adopt this operational framework: </w:t>
      </w:r>
      <w:r w:rsidRPr="004245BB">
        <w:rPr>
          <w:b/>
          <w:bCs/>
          <w:bdr w:val="none" w:sz="0" w:space="0" w:color="auto" w:frame="1"/>
          <w:lang w:eastAsia="en-001"/>
        </w:rPr>
        <w:t>1 Product</w:t>
      </w:r>
      <w:r w:rsidRPr="004245BB">
        <w:rPr>
          <w:lang w:eastAsia="en-001"/>
        </w:rPr>
        <w:t xml:space="preserve"> solving </w:t>
      </w:r>
      <w:r w:rsidRPr="004245BB">
        <w:rPr>
          <w:b/>
          <w:bCs/>
          <w:bdr w:val="none" w:sz="0" w:space="0" w:color="auto" w:frame="1"/>
          <w:lang w:eastAsia="en-001"/>
        </w:rPr>
        <w:t>1 Problem</w:t>
      </w:r>
      <w:r w:rsidRPr="004245BB">
        <w:rPr>
          <w:lang w:eastAsia="en-001"/>
        </w:rPr>
        <w:t xml:space="preserve"> for </w:t>
      </w:r>
      <w:r w:rsidRPr="004245BB">
        <w:rPr>
          <w:b/>
          <w:bCs/>
          <w:bdr w:val="none" w:sz="0" w:space="0" w:color="auto" w:frame="1"/>
          <w:lang w:eastAsia="en-001"/>
        </w:rPr>
        <w:t>1 Niche</w:t>
      </w:r>
      <w:r w:rsidRPr="004245BB">
        <w:rPr>
          <w:lang w:eastAsia="en-001"/>
        </w:rPr>
        <w:t xml:space="preserve"> on </w:t>
      </w:r>
      <w:r w:rsidRPr="004245BB">
        <w:rPr>
          <w:b/>
          <w:bCs/>
          <w:bdr w:val="none" w:sz="0" w:space="0" w:color="auto" w:frame="1"/>
          <w:lang w:eastAsia="en-001"/>
        </w:rPr>
        <w:t>1 Platform</w:t>
      </w:r>
      <w:r w:rsidRPr="004245BB">
        <w:rPr>
          <w:lang w:eastAsia="en-001"/>
        </w:rPr>
        <w:t xml:space="preserve"> for </w:t>
      </w:r>
      <w:r w:rsidRPr="004245BB">
        <w:rPr>
          <w:b/>
          <w:bCs/>
          <w:bdr w:val="none" w:sz="0" w:space="0" w:color="auto" w:frame="1"/>
          <w:lang w:eastAsia="en-001"/>
        </w:rPr>
        <w:t>1 Year</w:t>
      </w:r>
      <w:r w:rsidRPr="004245BB">
        <w:rPr>
          <w:lang w:eastAsia="en-001"/>
        </w:rPr>
        <w:t>. Mastery in one narrow lane creates reproducible systems that minimize manual variation and maximize leverage.</w:t>
      </w:r>
    </w:p>
    <w:p w14:paraId="4E0DF7F3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lang w:eastAsia="en-001"/>
        </w:rPr>
        <w:pict w14:anchorId="34FCD132">
          <v:rect id="_x0000_i1026" style="width:0;height:1.5pt" o:hralign="center" o:hrstd="t" o:hrnoshade="t" o:hr="t" fillcolor="gray" stroked="f"/>
        </w:pict>
      </w:r>
    </w:p>
    <w:p w14:paraId="08EDF1C8" w14:textId="77777777" w:rsidR="004245BB" w:rsidRPr="004245BB" w:rsidRDefault="004245BB" w:rsidP="00B11D1D">
      <w:pPr>
        <w:pStyle w:val="NoSpacing"/>
        <w:rPr>
          <w:b/>
          <w:bCs/>
          <w:sz w:val="27"/>
          <w:szCs w:val="27"/>
          <w:lang w:eastAsia="en-001"/>
        </w:rPr>
      </w:pPr>
      <w:r w:rsidRPr="004245BB">
        <w:rPr>
          <w:rFonts w:ascii="Segoe UI Emoji" w:hAnsi="Segoe UI Emoji" w:cs="Segoe UI Emoji"/>
          <w:b/>
          <w:bCs/>
          <w:sz w:val="27"/>
          <w:szCs w:val="27"/>
          <w:lang w:eastAsia="en-001"/>
        </w:rPr>
        <w:t>📅</w:t>
      </w:r>
      <w:r w:rsidRPr="004245BB">
        <w:rPr>
          <w:b/>
          <w:bCs/>
          <w:sz w:val="27"/>
          <w:szCs w:val="27"/>
          <w:lang w:eastAsia="en-001"/>
        </w:rPr>
        <w:t xml:space="preserve"> </w:t>
      </w:r>
      <w:r w:rsidRPr="004245BB">
        <w:rPr>
          <w:b/>
          <w:bCs/>
          <w:sz w:val="27"/>
          <w:szCs w:val="27"/>
          <w:bdr w:val="none" w:sz="0" w:space="0" w:color="auto" w:frame="1"/>
          <w:lang w:eastAsia="en-001"/>
        </w:rPr>
        <w:t>Week 1: Advanced Foundations &amp; Validation</w:t>
      </w:r>
    </w:p>
    <w:p w14:paraId="2B614A98" w14:textId="77777777" w:rsidR="004245BB" w:rsidRPr="004245BB" w:rsidRDefault="004245BB" w:rsidP="00B11D1D">
      <w:pPr>
        <w:pStyle w:val="NoSpacing"/>
        <w:rPr>
          <w:b/>
          <w:bCs/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Day 1: Hand-Built Growth &amp; the "Fiverr Trojan Horse"</w:t>
      </w:r>
    </w:p>
    <w:p w14:paraId="4E7760E4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The Deep Insight:</w:t>
      </w:r>
      <w:r w:rsidRPr="004245BB">
        <w:rPr>
          <w:lang w:eastAsia="en-001"/>
        </w:rPr>
        <w:t xml:space="preserve"> Your first 100 users are a result of "unscalable" manual labor. Do not use ads; they amplify unproven messages.</w:t>
      </w:r>
    </w:p>
    <w:p w14:paraId="54CCE318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The Fiverr Trojan Horse:</w:t>
      </w:r>
      <w:r w:rsidRPr="004245BB">
        <w:rPr>
          <w:lang w:eastAsia="en-001"/>
        </w:rPr>
        <w:t xml:space="preserve"> If you currently offer services (e.g., writing proposals), use that as your lead source. Every deliverable should include a "SaaS Upgrade" graphic: </w:t>
      </w:r>
      <w:r w:rsidRPr="004245BB">
        <w:rPr>
          <w:i/>
          <w:iCs/>
          <w:bdr w:val="none" w:sz="0" w:space="0" w:color="auto" w:frame="1"/>
          <w:lang w:eastAsia="en-001"/>
        </w:rPr>
        <w:t>"I built this with my proprietary tool, ProposalForge. Want to do it yourself for free next month?"</w:t>
      </w:r>
      <w:r w:rsidRPr="004245BB">
        <w:rPr>
          <w:lang w:eastAsia="en-001"/>
        </w:rPr>
        <w:t>.</w:t>
      </w:r>
    </w:p>
    <w:p w14:paraId="5330E882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Brutal Outreach:</w:t>
      </w:r>
      <w:r w:rsidRPr="004245BB">
        <w:rPr>
          <w:lang w:eastAsia="en-001"/>
        </w:rPr>
        <w:t xml:space="preserve"> Use the "Feedback Loop" script on platforms like Instagram or TikTok using niche hashtags (e.g., #indieauthor).</w:t>
      </w:r>
    </w:p>
    <w:p w14:paraId="1654A66F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i/>
          <w:iCs/>
          <w:bdr w:val="none" w:sz="0" w:space="0" w:color="auto" w:frame="1"/>
          <w:lang w:eastAsia="en-001"/>
        </w:rPr>
        <w:t>Script:</w:t>
      </w:r>
      <w:r w:rsidRPr="004245BB">
        <w:rPr>
          <w:lang w:eastAsia="en-001"/>
        </w:rPr>
        <w:t xml:space="preserve"> "I’m building [X] for [Niche]. Can I send a 1-minute Loom for your brutal feedback? No sales, just need a pro's eye.".</w:t>
      </w:r>
    </w:p>
    <w:p w14:paraId="4881B6AF" w14:textId="77777777" w:rsidR="004245BB" w:rsidRPr="004245BB" w:rsidRDefault="004245BB" w:rsidP="00B11D1D">
      <w:pPr>
        <w:pStyle w:val="NoSpacing"/>
        <w:rPr>
          <w:b/>
          <w:bCs/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Day 2: The Math of High-Intent Conversion</w:t>
      </w:r>
    </w:p>
    <w:p w14:paraId="334A208E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The Deep Insight:</w:t>
      </w:r>
      <w:r w:rsidRPr="004245BB">
        <w:rPr>
          <w:lang w:eastAsia="en-001"/>
        </w:rPr>
        <w:t xml:space="preserve"> Standard freemium converts at 2-5%. To hit intermediate levels, you must optimize for </w:t>
      </w:r>
      <w:r w:rsidRPr="004245BB">
        <w:rPr>
          <w:b/>
          <w:bCs/>
          <w:bdr w:val="none" w:sz="0" w:space="0" w:color="auto" w:frame="1"/>
          <w:lang w:eastAsia="en-001"/>
        </w:rPr>
        <w:t>High-Intent Trials</w:t>
      </w:r>
      <w:r w:rsidRPr="004245BB">
        <w:rPr>
          <w:lang w:eastAsia="en-001"/>
        </w:rPr>
        <w:t>.</w:t>
      </w:r>
    </w:p>
    <w:p w14:paraId="3DCFBE47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The "Aha!" Moment:</w:t>
      </w:r>
      <w:r w:rsidRPr="004245BB">
        <w:rPr>
          <w:lang w:eastAsia="en-001"/>
        </w:rPr>
        <w:t xml:space="preserve"> Identify the exact action that proves value (e.g., for an AI tool, it’s not signing up; it’s the first successful output).</w:t>
      </w:r>
    </w:p>
    <w:p w14:paraId="65C389B3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Conversion Benchmarks:</w:t>
      </w:r>
    </w:p>
    <w:p w14:paraId="1986850D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Opt-in Free Trial:</w:t>
      </w:r>
      <w:r w:rsidRPr="004245BB">
        <w:rPr>
          <w:lang w:eastAsia="en-001"/>
        </w:rPr>
        <w:t xml:space="preserve"> 15-25%.</w:t>
      </w:r>
    </w:p>
    <w:p w14:paraId="58AB0236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Credit Card Required Trial:</w:t>
      </w:r>
      <w:r w:rsidRPr="004245BB">
        <w:rPr>
          <w:lang w:eastAsia="en-001"/>
        </w:rPr>
        <w:t xml:space="preserve"> 25%+ (Lower volume, but highest intent).</w:t>
      </w:r>
    </w:p>
    <w:p w14:paraId="3380BE30" w14:textId="77777777" w:rsidR="004245BB" w:rsidRPr="004245BB" w:rsidRDefault="004245BB" w:rsidP="00B11D1D">
      <w:pPr>
        <w:pStyle w:val="NoSpacing"/>
        <w:rPr>
          <w:b/>
          <w:bCs/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Day 3: Churn &amp; Dunning Management</w:t>
      </w:r>
    </w:p>
    <w:p w14:paraId="6D0D18D8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The Deep Insight:</w:t>
      </w:r>
      <w:r w:rsidRPr="004245BB">
        <w:rPr>
          <w:lang w:eastAsia="en-001"/>
        </w:rPr>
        <w:t xml:space="preserve"> Involuntary churn (failed payments) can kill 20-40% of your revenue.</w:t>
      </w:r>
    </w:p>
    <w:p w14:paraId="2A7EF568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The Fix:</w:t>
      </w:r>
      <w:r w:rsidRPr="004245BB">
        <w:rPr>
          <w:lang w:eastAsia="en-001"/>
        </w:rPr>
        <w:t xml:space="preserve"> Implement "Dunning Management"—automated retries and expiration reminders.</w:t>
      </w:r>
    </w:p>
    <w:p w14:paraId="63994FA6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lastRenderedPageBreak/>
        <w:t>Retention Pro-Tip:</w:t>
      </w:r>
      <w:r w:rsidRPr="004245BB">
        <w:rPr>
          <w:lang w:eastAsia="en-001"/>
        </w:rPr>
        <w:t xml:space="preserve"> A 2% reduction in monthly churn can result in ~40% more customers retained by year-end.</w:t>
      </w:r>
    </w:p>
    <w:p w14:paraId="0B918E57" w14:textId="77777777" w:rsidR="004245BB" w:rsidRPr="004245BB" w:rsidRDefault="004245BB" w:rsidP="00B11D1D">
      <w:pPr>
        <w:pStyle w:val="NoSpacing"/>
        <w:rPr>
          <w:b/>
          <w:bCs/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Day 4: Red-Teaming &amp; The 5-Payer Rule</w:t>
      </w:r>
    </w:p>
    <w:p w14:paraId="6A0E5CD2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The Deep Insight:</w:t>
      </w:r>
      <w:r w:rsidRPr="004245BB">
        <w:rPr>
          <w:lang w:eastAsia="en-001"/>
        </w:rPr>
        <w:t xml:space="preserve"> Do not write a single line of code until </w:t>
      </w:r>
      <w:r w:rsidRPr="004245BB">
        <w:rPr>
          <w:b/>
          <w:bCs/>
          <w:bdr w:val="none" w:sz="0" w:space="0" w:color="auto" w:frame="1"/>
          <w:lang w:eastAsia="en-001"/>
        </w:rPr>
        <w:t>5 people</w:t>
      </w:r>
      <w:r w:rsidRPr="004245BB">
        <w:rPr>
          <w:lang w:eastAsia="en-001"/>
        </w:rPr>
        <w:t xml:space="preserve"> have committed to paying.</w:t>
      </w:r>
    </w:p>
    <w:p w14:paraId="440BCD7D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Red-Team Assessment:</w:t>
      </w:r>
      <w:r w:rsidRPr="004245BB">
        <w:rPr>
          <w:lang w:eastAsia="en-001"/>
        </w:rPr>
        <w:t xml:space="preserve"> Act as your own harshest competitor. Find the "Fatal Flaw"—if this fails in 6 months, why?.</w:t>
      </w:r>
    </w:p>
    <w:p w14:paraId="13D70F27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Identify Blind Spots:</w:t>
      </w:r>
      <w:r w:rsidRPr="004245BB">
        <w:rPr>
          <w:lang w:eastAsia="en-001"/>
        </w:rPr>
        <w:t xml:space="preserve"> Common killers include API dependency risks (e.g., OpenAI changing pricing) and "Zero-Click" Google search results.</w:t>
      </w:r>
    </w:p>
    <w:p w14:paraId="3C6CFD5F" w14:textId="77777777" w:rsidR="004245BB" w:rsidRPr="004245BB" w:rsidRDefault="004245BB" w:rsidP="00B11D1D">
      <w:pPr>
        <w:pStyle w:val="NoSpacing"/>
        <w:rPr>
          <w:b/>
          <w:bCs/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Day 5: The Vital Signs (Metrics)</w:t>
      </w:r>
    </w:p>
    <w:p w14:paraId="3C40F3D0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The Deep Insight:</w:t>
      </w:r>
      <w:r w:rsidRPr="004245BB">
        <w:rPr>
          <w:lang w:eastAsia="en-001"/>
        </w:rPr>
        <w:t xml:space="preserve"> Track these weekly to avoid "flying blind".</w:t>
      </w:r>
    </w:p>
    <w:p w14:paraId="22D64549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LTV:CAC Ratio:</w:t>
      </w:r>
      <w:r w:rsidRPr="004245BB">
        <w:rPr>
          <w:lang w:eastAsia="en-001"/>
        </w:rPr>
        <w:t xml:space="preserve"> Aim for </w:t>
      </w:r>
      <w:r w:rsidRPr="004245BB">
        <w:rPr>
          <w:b/>
          <w:bCs/>
          <w:bdr w:val="none" w:sz="0" w:space="0" w:color="auto" w:frame="1"/>
          <w:lang w:eastAsia="en-001"/>
        </w:rPr>
        <w:t>3:1</w:t>
      </w:r>
      <w:r w:rsidRPr="004245BB">
        <w:rPr>
          <w:lang w:eastAsia="en-001"/>
        </w:rPr>
        <w:t xml:space="preserve"> or higher. If you spend $30 to get a customer, they must worth at least $90 over their lifetime.</w:t>
      </w:r>
    </w:p>
    <w:p w14:paraId="112CC961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The Rule of 40:</w:t>
      </w:r>
      <w:r w:rsidRPr="004245BB">
        <w:rPr>
          <w:lang w:eastAsia="en-001"/>
        </w:rPr>
        <w:t xml:space="preserve"> (Growth Rate %) + (Profit Margin %) = 40. This is the gold standard for SaaS health.</w:t>
      </w:r>
    </w:p>
    <w:p w14:paraId="7E364921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lang w:eastAsia="en-001"/>
        </w:rPr>
        <w:pict w14:anchorId="61F240A8">
          <v:rect id="_x0000_i1027" style="width:0;height:1.5pt" o:hralign="center" o:hrstd="t" o:hrnoshade="t" o:hr="t" fillcolor="gray" stroked="f"/>
        </w:pict>
      </w:r>
    </w:p>
    <w:p w14:paraId="03A06E5A" w14:textId="77777777" w:rsidR="004245BB" w:rsidRPr="004245BB" w:rsidRDefault="004245BB" w:rsidP="00B11D1D">
      <w:pPr>
        <w:pStyle w:val="NoSpacing"/>
        <w:rPr>
          <w:b/>
          <w:bCs/>
          <w:sz w:val="27"/>
          <w:szCs w:val="27"/>
          <w:lang w:eastAsia="en-001"/>
        </w:rPr>
      </w:pPr>
      <w:r w:rsidRPr="004245BB">
        <w:rPr>
          <w:rFonts w:ascii="Segoe UI Emoji" w:hAnsi="Segoe UI Emoji" w:cs="Segoe UI Emoji"/>
          <w:b/>
          <w:bCs/>
          <w:sz w:val="27"/>
          <w:szCs w:val="27"/>
          <w:lang w:eastAsia="en-001"/>
        </w:rPr>
        <w:t>📅</w:t>
      </w:r>
      <w:r w:rsidRPr="004245BB">
        <w:rPr>
          <w:b/>
          <w:bCs/>
          <w:sz w:val="27"/>
          <w:szCs w:val="27"/>
          <w:lang w:eastAsia="en-001"/>
        </w:rPr>
        <w:t xml:space="preserve"> </w:t>
      </w:r>
      <w:r w:rsidRPr="004245BB">
        <w:rPr>
          <w:b/>
          <w:bCs/>
          <w:sz w:val="27"/>
          <w:szCs w:val="27"/>
          <w:bdr w:val="none" w:sz="0" w:space="0" w:color="auto" w:frame="1"/>
          <w:lang w:eastAsia="en-001"/>
        </w:rPr>
        <w:t>Week 2: Strategic Product &amp; Competitive Moats</w:t>
      </w:r>
    </w:p>
    <w:p w14:paraId="3CB633CF" w14:textId="77777777" w:rsidR="004245BB" w:rsidRPr="004245BB" w:rsidRDefault="004245BB" w:rsidP="00B11D1D">
      <w:pPr>
        <w:pStyle w:val="NoSpacing"/>
        <w:rPr>
          <w:b/>
          <w:bCs/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Day 6: Vertical Niching (The "ProposalForge" Case Study)</w:t>
      </w:r>
    </w:p>
    <w:p w14:paraId="34EE601F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The Deep Insight:</w:t>
      </w:r>
      <w:r w:rsidRPr="004245BB">
        <w:rPr>
          <w:lang w:eastAsia="en-001"/>
        </w:rPr>
        <w:t xml:space="preserve"> You cannot beat giants like Notion on features. You beat them on </w:t>
      </w:r>
      <w:r w:rsidRPr="004245BB">
        <w:rPr>
          <w:b/>
          <w:bCs/>
          <w:bdr w:val="none" w:sz="0" w:space="0" w:color="auto" w:frame="1"/>
          <w:lang w:eastAsia="en-001"/>
        </w:rPr>
        <w:t>specificity</w:t>
      </w:r>
      <w:r w:rsidRPr="004245BB">
        <w:rPr>
          <w:lang w:eastAsia="en-001"/>
        </w:rPr>
        <w:t>.</w:t>
      </w:r>
    </w:p>
    <w:p w14:paraId="37EA4986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Horizontal vs. Vertical:</w:t>
      </w:r>
      <w:r w:rsidRPr="004245BB">
        <w:rPr>
          <w:lang w:eastAsia="en-001"/>
        </w:rPr>
        <w:t xml:space="preserve"> Instead of a "Generic AI Writer" (Horizontal), build an "AI Proposal Tool for Freelance Web Designers" (Vertical).</w:t>
      </w:r>
    </w:p>
    <w:p w14:paraId="32135F5D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Defense:</w:t>
      </w:r>
      <w:r w:rsidRPr="004245BB">
        <w:rPr>
          <w:lang w:eastAsia="en-001"/>
        </w:rPr>
        <w:t xml:space="preserve"> Generalist tools like ChatGPT are too broad to solve the hyper-specific pain points of a niche industry, creating your moat.</w:t>
      </w:r>
    </w:p>
    <w:p w14:paraId="2C3E49C7" w14:textId="77777777" w:rsidR="004245BB" w:rsidRPr="004245BB" w:rsidRDefault="004245BB" w:rsidP="00B11D1D">
      <w:pPr>
        <w:pStyle w:val="NoSpacing"/>
        <w:rPr>
          <w:b/>
          <w:bCs/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Day 7: Network Effects &amp; Switching Costs</w:t>
      </w:r>
    </w:p>
    <w:p w14:paraId="6CA12CB5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The Deep Insight:</w:t>
      </w:r>
      <w:r w:rsidRPr="004245BB">
        <w:rPr>
          <w:lang w:eastAsia="en-001"/>
        </w:rPr>
        <w:t xml:space="preserve"> Make your tool "sticky" by encouraging collaboration.</w:t>
      </w:r>
    </w:p>
    <w:p w14:paraId="7E3D1EA6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Shared Workspaces:</w:t>
      </w:r>
      <w:r w:rsidRPr="004245BB">
        <w:rPr>
          <w:lang w:eastAsia="en-001"/>
        </w:rPr>
        <w:t xml:space="preserve"> When a user invites a teammate, the value of the tool doubles, and the cost of leaving (switching costs) increases exponentially.</w:t>
      </w:r>
    </w:p>
    <w:p w14:paraId="09CDD319" w14:textId="77777777" w:rsidR="004245BB" w:rsidRPr="004245BB" w:rsidRDefault="004245BB" w:rsidP="00B11D1D">
      <w:pPr>
        <w:pStyle w:val="NoSpacing"/>
        <w:rPr>
          <w:b/>
          <w:bCs/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Day 8: Pricing Architecture</w:t>
      </w:r>
    </w:p>
    <w:p w14:paraId="3828253F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The Deep Insight:</w:t>
      </w:r>
      <w:r w:rsidRPr="004245BB">
        <w:rPr>
          <w:lang w:eastAsia="en-001"/>
        </w:rPr>
        <w:t xml:space="preserve"> Don't price based on cost; price based on </w:t>
      </w:r>
      <w:r w:rsidRPr="004245BB">
        <w:rPr>
          <w:b/>
          <w:bCs/>
          <w:bdr w:val="none" w:sz="0" w:space="0" w:color="auto" w:frame="1"/>
          <w:lang w:eastAsia="en-001"/>
        </w:rPr>
        <w:t>value saved</w:t>
      </w:r>
      <w:r w:rsidRPr="004245BB">
        <w:rPr>
          <w:lang w:eastAsia="en-001"/>
        </w:rPr>
        <w:t>.</w:t>
      </w:r>
    </w:p>
    <w:p w14:paraId="7729C071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Usage-Based Caps:</w:t>
      </w:r>
      <w:r w:rsidRPr="004245BB">
        <w:rPr>
          <w:lang w:eastAsia="en-001"/>
        </w:rPr>
        <w:t xml:space="preserve"> Instead of a 14-day limit, use a "value wall" (e.g., "Up to 5 team members"). This allows users to grow into the paid tier naturally.</w:t>
      </w:r>
    </w:p>
    <w:p w14:paraId="17C8B819" w14:textId="77777777" w:rsidR="004245BB" w:rsidRPr="004245BB" w:rsidRDefault="004245BB" w:rsidP="00B11D1D">
      <w:pPr>
        <w:pStyle w:val="NoSpacing"/>
        <w:rPr>
          <w:b/>
          <w:bCs/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Day 9: High-Signal Build in Public</w:t>
      </w:r>
    </w:p>
    <w:p w14:paraId="0A4B531A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The Deep Insight:</w:t>
      </w:r>
      <w:r w:rsidRPr="004245BB">
        <w:rPr>
          <w:lang w:eastAsia="en-001"/>
        </w:rPr>
        <w:t xml:space="preserve"> Volume without quality is spam. Do not trust the "4-5 posts a day" advice unless they are high-signal.</w:t>
      </w:r>
    </w:p>
    <w:p w14:paraId="06BFD2E2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The Strategy:</w:t>
      </w:r>
      <w:r w:rsidRPr="004245BB">
        <w:rPr>
          <w:lang w:eastAsia="en-001"/>
        </w:rPr>
        <w:t xml:space="preserve"> Share 1 deeply researched, technical case study per week detailing how your tool solved a specific industry problem.</w:t>
      </w:r>
    </w:p>
    <w:p w14:paraId="0809D1B1" w14:textId="77777777" w:rsidR="004245BB" w:rsidRPr="004245BB" w:rsidRDefault="004245BB" w:rsidP="00B11D1D">
      <w:pPr>
        <w:pStyle w:val="NoSpacing"/>
        <w:rPr>
          <w:b/>
          <w:bCs/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Day 10: The Competitive Wedge</w:t>
      </w:r>
    </w:p>
    <w:p w14:paraId="7BBE1F81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The Deep Insight:</w:t>
      </w:r>
      <w:r w:rsidRPr="004245BB">
        <w:rPr>
          <w:lang w:eastAsia="en-001"/>
        </w:rPr>
        <w:t xml:space="preserve"> Use your "human" voice to out-position corporate giants.</w:t>
      </w:r>
    </w:p>
    <w:p w14:paraId="47CB9E82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Differentiation:</w:t>
      </w:r>
      <w:r w:rsidRPr="004245BB">
        <w:rPr>
          <w:lang w:eastAsia="en-001"/>
        </w:rPr>
        <w:t xml:space="preserve"> Don't be "better"; be </w:t>
      </w:r>
      <w:r w:rsidRPr="004245BB">
        <w:rPr>
          <w:b/>
          <w:bCs/>
          <w:bdr w:val="none" w:sz="0" w:space="0" w:color="auto" w:frame="1"/>
          <w:lang w:eastAsia="en-001"/>
        </w:rPr>
        <w:t>different</w:t>
      </w:r>
      <w:r w:rsidRPr="004245BB">
        <w:rPr>
          <w:lang w:eastAsia="en-001"/>
        </w:rPr>
        <w:t>. Use simple language to highlight the frustrations of using bloated enterprise software.</w:t>
      </w:r>
    </w:p>
    <w:p w14:paraId="698CCACC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lang w:eastAsia="en-001"/>
        </w:rPr>
        <w:pict w14:anchorId="25A7508A">
          <v:rect id="_x0000_i1028" style="width:0;height:1.5pt" o:hralign="center" o:hrstd="t" o:hrnoshade="t" o:hr="t" fillcolor="gray" stroked="f"/>
        </w:pict>
      </w:r>
    </w:p>
    <w:p w14:paraId="594CF1B0" w14:textId="77777777" w:rsidR="004245BB" w:rsidRPr="004245BB" w:rsidRDefault="004245BB" w:rsidP="00B11D1D">
      <w:pPr>
        <w:pStyle w:val="NoSpacing"/>
        <w:rPr>
          <w:b/>
          <w:bCs/>
          <w:sz w:val="27"/>
          <w:szCs w:val="27"/>
          <w:lang w:eastAsia="en-001"/>
        </w:rPr>
      </w:pPr>
      <w:r w:rsidRPr="004245BB">
        <w:rPr>
          <w:rFonts w:ascii="Segoe UI Emoji" w:hAnsi="Segoe UI Emoji" w:cs="Segoe UI Emoji"/>
          <w:b/>
          <w:bCs/>
          <w:sz w:val="27"/>
          <w:szCs w:val="27"/>
          <w:lang w:eastAsia="en-001"/>
        </w:rPr>
        <w:t>📅</w:t>
      </w:r>
      <w:r w:rsidRPr="004245BB">
        <w:rPr>
          <w:b/>
          <w:bCs/>
          <w:sz w:val="27"/>
          <w:szCs w:val="27"/>
          <w:lang w:eastAsia="en-001"/>
        </w:rPr>
        <w:t xml:space="preserve"> </w:t>
      </w:r>
      <w:r w:rsidRPr="004245BB">
        <w:rPr>
          <w:b/>
          <w:bCs/>
          <w:sz w:val="27"/>
          <w:szCs w:val="27"/>
          <w:bdr w:val="none" w:sz="0" w:space="0" w:color="auto" w:frame="1"/>
          <w:lang w:eastAsia="en-001"/>
        </w:rPr>
        <w:t>Week 3: Financial Intelligence &amp; Execution</w:t>
      </w:r>
    </w:p>
    <w:p w14:paraId="77E0D742" w14:textId="77777777" w:rsidR="004245BB" w:rsidRPr="004245BB" w:rsidRDefault="004245BB" w:rsidP="00B11D1D">
      <w:pPr>
        <w:pStyle w:val="NoSpacing"/>
        <w:rPr>
          <w:b/>
          <w:bCs/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Day 11: The SaaS P&amp;L &amp; Gross Margin</w:t>
      </w:r>
    </w:p>
    <w:p w14:paraId="07AEF584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The Deep Insight:</w:t>
      </w:r>
      <w:r w:rsidRPr="004245BB">
        <w:rPr>
          <w:lang w:eastAsia="en-001"/>
        </w:rPr>
        <w:t xml:space="preserve"> SaaS businesses should aim for </w:t>
      </w:r>
      <w:r w:rsidRPr="004245BB">
        <w:rPr>
          <w:b/>
          <w:bCs/>
          <w:bdr w:val="none" w:sz="0" w:space="0" w:color="auto" w:frame="1"/>
          <w:lang w:eastAsia="en-001"/>
        </w:rPr>
        <w:t>70-80%+ Gross Margin</w:t>
      </w:r>
      <w:r w:rsidRPr="004245BB">
        <w:rPr>
          <w:lang w:eastAsia="en-001"/>
        </w:rPr>
        <w:t>.</w:t>
      </w:r>
    </w:p>
    <w:p w14:paraId="5E0D8A37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COGS (Cost of Goods Sold):</w:t>
      </w:r>
      <w:r w:rsidRPr="004245BB">
        <w:rPr>
          <w:lang w:eastAsia="en-001"/>
        </w:rPr>
        <w:t xml:space="preserve"> Includes hosting (AWS), payment fees (Stripe), and customer support. If your margin is low, you have a "service" business, not a SaaS.</w:t>
      </w:r>
    </w:p>
    <w:p w14:paraId="487C41D6" w14:textId="77777777" w:rsidR="004245BB" w:rsidRPr="004245BB" w:rsidRDefault="004245BB" w:rsidP="00B11D1D">
      <w:pPr>
        <w:pStyle w:val="NoSpacing"/>
        <w:rPr>
          <w:b/>
          <w:bCs/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Day 12: Debt Avalanche &amp; Business Leverage</w:t>
      </w:r>
    </w:p>
    <w:p w14:paraId="61F6911F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The Deep Insight:</w:t>
      </w:r>
      <w:r w:rsidRPr="004245BB">
        <w:rPr>
          <w:lang w:eastAsia="en-001"/>
        </w:rPr>
        <w:t xml:space="preserve"> Use the "Avalanche" method—pay off highest-interest debt first—to maximize capital for your business.</w:t>
      </w:r>
    </w:p>
    <w:p w14:paraId="4B2A3F0F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Infrastructure:</w:t>
      </w:r>
      <w:r w:rsidRPr="004245BB">
        <w:rPr>
          <w:lang w:eastAsia="en-001"/>
        </w:rPr>
        <w:t xml:space="preserve"> Set up a US-based LLC (e.g., via Stripe Atlas) immediately to avoid geographic financial bottlenecks and high cart-abandonment rates from unfamiliar payment gateways.</w:t>
      </w:r>
    </w:p>
    <w:p w14:paraId="2EC1F266" w14:textId="77777777" w:rsidR="004245BB" w:rsidRPr="004245BB" w:rsidRDefault="004245BB" w:rsidP="00B11D1D">
      <w:pPr>
        <w:pStyle w:val="NoSpacing"/>
        <w:rPr>
          <w:b/>
          <w:bCs/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Day 13: Compound Interest &amp; API Risks</w:t>
      </w:r>
    </w:p>
    <w:p w14:paraId="617D05A0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The Deep Insight:</w:t>
      </w:r>
      <w:r w:rsidRPr="004245BB">
        <w:rPr>
          <w:lang w:eastAsia="en-001"/>
        </w:rPr>
        <w:t xml:space="preserve"> Compounding is a double-edged sword.</w:t>
      </w:r>
    </w:p>
    <w:p w14:paraId="144DAB69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lastRenderedPageBreak/>
        <w:t>API Dependency:</w:t>
      </w:r>
      <w:r w:rsidRPr="004245BB">
        <w:rPr>
          <w:lang w:eastAsia="en-001"/>
        </w:rPr>
        <w:t xml:space="preserve"> Red-teaming warns against relying solely on one LLM provider. Ensure your architecture can swap providers if one "shadow-bans" your niche or raises prices.</w:t>
      </w:r>
    </w:p>
    <w:p w14:paraId="02B59E49" w14:textId="77777777" w:rsidR="004245BB" w:rsidRPr="004245BB" w:rsidRDefault="004245BB" w:rsidP="00B11D1D">
      <w:pPr>
        <w:pStyle w:val="NoSpacing"/>
        <w:rPr>
          <w:b/>
          <w:bCs/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Day 14: Reinvestment Hurdle Rates</w:t>
      </w:r>
    </w:p>
    <w:p w14:paraId="0C860068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The Deep Insight:</w:t>
      </w:r>
      <w:r w:rsidRPr="004245BB">
        <w:rPr>
          <w:lang w:eastAsia="en-001"/>
        </w:rPr>
        <w:t xml:space="preserve"> Only reinvest profits if the expected return (e.g., a 30% return on a new marketing campaign) exceeds your highest debt interest rate.</w:t>
      </w:r>
    </w:p>
    <w:p w14:paraId="0BCA5DDE" w14:textId="77777777" w:rsidR="004245BB" w:rsidRPr="004245BB" w:rsidRDefault="004245BB" w:rsidP="00B11D1D">
      <w:pPr>
        <w:pStyle w:val="NoSpacing"/>
        <w:rPr>
          <w:b/>
          <w:bCs/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Day 15: The Exit Mindset</w:t>
      </w:r>
    </w:p>
    <w:p w14:paraId="6D7FCE13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The Deep Insight:</w:t>
      </w:r>
      <w:r w:rsidRPr="004245BB">
        <w:rPr>
          <w:lang w:eastAsia="en-001"/>
        </w:rPr>
        <w:t xml:space="preserve"> Your SaaS is an asset, not just a job.</w:t>
      </w:r>
    </w:p>
    <w:p w14:paraId="5B11A7F0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Valuation:</w:t>
      </w:r>
      <w:r w:rsidRPr="004245BB">
        <w:rPr>
          <w:lang w:eastAsia="en-001"/>
        </w:rPr>
        <w:t xml:space="preserve"> A stable SaaS with $1,000 MRR ($12,000 ARR) is often valued at </w:t>
      </w:r>
      <w:r w:rsidRPr="004245BB">
        <w:rPr>
          <w:b/>
          <w:bCs/>
          <w:bdr w:val="none" w:sz="0" w:space="0" w:color="auto" w:frame="1"/>
          <w:lang w:eastAsia="en-001"/>
        </w:rPr>
        <w:t>3x to 10x its ARR</w:t>
      </w:r>
      <w:r w:rsidRPr="004245BB">
        <w:rPr>
          <w:lang w:eastAsia="en-001"/>
        </w:rPr>
        <w:t>, giving it an enterprise value of ~$36k to $120k. Every customer you gain directly increases your personal net worth.</w:t>
      </w:r>
    </w:p>
    <w:p w14:paraId="4F6490DB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lang w:eastAsia="en-001"/>
        </w:rPr>
        <w:pict w14:anchorId="1EC97A01">
          <v:rect id="_x0000_i1029" style="width:0;height:1.5pt" o:hralign="center" o:hrstd="t" o:hrnoshade="t" o:hr="t" fillcolor="gray" stroked="f"/>
        </w:pict>
      </w:r>
    </w:p>
    <w:p w14:paraId="60160643" w14:textId="77777777" w:rsidR="004245BB" w:rsidRPr="004245BB" w:rsidRDefault="004245BB" w:rsidP="00B11D1D">
      <w:pPr>
        <w:pStyle w:val="NoSpacing"/>
        <w:rPr>
          <w:b/>
          <w:bCs/>
          <w:sz w:val="27"/>
          <w:szCs w:val="27"/>
          <w:lang w:eastAsia="en-001"/>
        </w:rPr>
      </w:pPr>
      <w:r w:rsidRPr="004245BB">
        <w:rPr>
          <w:rFonts w:ascii="Segoe UI Emoji" w:hAnsi="Segoe UI Emoji" w:cs="Segoe UI Emoji"/>
          <w:b/>
          <w:bCs/>
          <w:sz w:val="27"/>
          <w:szCs w:val="27"/>
          <w:bdr w:val="none" w:sz="0" w:space="0" w:color="auto" w:frame="1"/>
          <w:lang w:eastAsia="en-001"/>
        </w:rPr>
        <w:t>🚀</w:t>
      </w:r>
      <w:r w:rsidRPr="004245BB">
        <w:rPr>
          <w:b/>
          <w:bCs/>
          <w:sz w:val="27"/>
          <w:szCs w:val="27"/>
          <w:bdr w:val="none" w:sz="0" w:space="0" w:color="auto" w:frame="1"/>
          <w:lang w:eastAsia="en-001"/>
        </w:rPr>
        <w:t xml:space="preserve"> The Launch Kill-List (Before You Deploy)</w:t>
      </w:r>
    </w:p>
    <w:p w14:paraId="47FB16F9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lang w:eastAsia="en-001"/>
        </w:rPr>
        <w:t>Before going live, ensure you avoid these common technical failures:</w:t>
      </w:r>
    </w:p>
    <w:p w14:paraId="06AD381C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JSON Validation:</w:t>
      </w:r>
      <w:r w:rsidRPr="004245BB">
        <w:rPr>
          <w:lang w:eastAsia="en-001"/>
        </w:rPr>
        <w:t xml:space="preserve"> A single missing comma in </w:t>
      </w:r>
      <w:r w:rsidRPr="004245BB">
        <w:rPr>
          <w:rFonts w:ascii="Courier New" w:hAnsi="Courier New" w:cs="Courier New"/>
          <w:color w:val="444746"/>
          <w:sz w:val="20"/>
          <w:szCs w:val="20"/>
          <w:bdr w:val="none" w:sz="0" w:space="0" w:color="auto" w:frame="1"/>
          <w:lang w:eastAsia="en-001"/>
        </w:rPr>
        <w:t>package.json</w:t>
      </w:r>
      <w:r w:rsidRPr="004245BB">
        <w:rPr>
          <w:lang w:eastAsia="en-001"/>
        </w:rPr>
        <w:t xml:space="preserve"> will kill a Vercel deploy.</w:t>
      </w:r>
    </w:p>
    <w:p w14:paraId="3E4E41FE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Middleware Naming:</w:t>
      </w:r>
      <w:r w:rsidRPr="004245BB">
        <w:rPr>
          <w:lang w:eastAsia="en-001"/>
        </w:rPr>
        <w:t xml:space="preserve"> Next.js requires </w:t>
      </w:r>
      <w:r w:rsidRPr="004245BB">
        <w:rPr>
          <w:rFonts w:ascii="Courier New" w:hAnsi="Courier New" w:cs="Courier New"/>
          <w:color w:val="444746"/>
          <w:sz w:val="20"/>
          <w:szCs w:val="20"/>
          <w:bdr w:val="none" w:sz="0" w:space="0" w:color="auto" w:frame="1"/>
          <w:lang w:eastAsia="en-001"/>
        </w:rPr>
        <w:t>middleware.ts</w:t>
      </w:r>
      <w:r w:rsidRPr="004245BB">
        <w:rPr>
          <w:lang w:eastAsia="en-001"/>
        </w:rPr>
        <w:t xml:space="preserve"> in the root; any other name means it won't run.</w:t>
      </w:r>
    </w:p>
    <w:p w14:paraId="5B469379" w14:textId="77777777" w:rsidR="004245BB" w:rsidRPr="004245BB" w:rsidRDefault="004245BB" w:rsidP="00B11D1D">
      <w:pPr>
        <w:pStyle w:val="NoSpacing"/>
        <w:rPr>
          <w:lang w:eastAsia="en-001"/>
        </w:rPr>
      </w:pPr>
      <w:r w:rsidRPr="004245BB">
        <w:rPr>
          <w:b/>
          <w:bCs/>
          <w:bdr w:val="none" w:sz="0" w:space="0" w:color="auto" w:frame="1"/>
          <w:lang w:eastAsia="en-001"/>
        </w:rPr>
        <w:t>Header Errors:</w:t>
      </w:r>
      <w:r w:rsidRPr="004245BB">
        <w:rPr>
          <w:lang w:eastAsia="en-001"/>
        </w:rPr>
        <w:t xml:space="preserve"> Ensure </w:t>
      </w:r>
      <w:r w:rsidRPr="004245BB">
        <w:rPr>
          <w:rFonts w:ascii="Courier New" w:hAnsi="Courier New" w:cs="Courier New"/>
          <w:color w:val="444746"/>
          <w:sz w:val="20"/>
          <w:szCs w:val="20"/>
          <w:bdr w:val="none" w:sz="0" w:space="0" w:color="auto" w:frame="1"/>
          <w:lang w:eastAsia="en-001"/>
        </w:rPr>
        <w:t>Content-Type: application/json</w:t>
      </w:r>
      <w:r w:rsidRPr="004245BB">
        <w:rPr>
          <w:lang w:eastAsia="en-001"/>
        </w:rPr>
        <w:t xml:space="preserve"> is on all POST fetches, or your server will receive "undefined" data.</w:t>
      </w:r>
    </w:p>
    <w:p w14:paraId="78459DE9" w14:textId="35498536" w:rsidR="00BE334A" w:rsidRDefault="00BE334A" w:rsidP="00B11D1D">
      <w:pPr>
        <w:pStyle w:val="NoSpacing"/>
      </w:pPr>
    </w:p>
    <w:p w14:paraId="60882D66" w14:textId="63429884" w:rsidR="00F44751" w:rsidRDefault="00F44751" w:rsidP="00B11D1D">
      <w:pPr>
        <w:pStyle w:val="NoSpacing"/>
      </w:pPr>
    </w:p>
    <w:p w14:paraId="4B789F4C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lang w:eastAsia="en-001"/>
        </w:rPr>
        <w:t>This comprehensive, intermediate-level SaaS building course expands upon the foundational curriculum by integrating advanced validation frameworks, "Red-Teaming" principles, and specific technical strategies for the 2025-2026 market. It is designed to be read in under two hours while providing the depth needed for professional execution.</w:t>
      </w:r>
    </w:p>
    <w:p w14:paraId="6D83F774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lang w:eastAsia="en-001"/>
        </w:rPr>
        <w:pict w14:anchorId="630BCDB7">
          <v:rect id="_x0000_i1035" style="width:0;height:1.5pt" o:hralign="center" o:hrstd="t" o:hrnoshade="t" o:hr="t" fillcolor="gray" stroked="f"/>
        </w:pict>
      </w:r>
    </w:p>
    <w:p w14:paraId="7AB91CF7" w14:textId="77777777" w:rsidR="00F44751" w:rsidRPr="00F44751" w:rsidRDefault="00F44751" w:rsidP="00B11D1D">
      <w:pPr>
        <w:pStyle w:val="NoSpacing"/>
        <w:rPr>
          <w:b/>
          <w:bCs/>
          <w:sz w:val="27"/>
          <w:szCs w:val="27"/>
          <w:lang w:eastAsia="en-001"/>
        </w:rPr>
      </w:pPr>
      <w:r w:rsidRPr="00F44751">
        <w:rPr>
          <w:b/>
          <w:bCs/>
          <w:sz w:val="27"/>
          <w:szCs w:val="27"/>
          <w:bdr w:val="none" w:sz="0" w:space="0" w:color="auto" w:frame="1"/>
          <w:lang w:eastAsia="en-001"/>
        </w:rPr>
        <w:t>The "Five Ones" Rule of Operational Focus</w:t>
      </w:r>
    </w:p>
    <w:p w14:paraId="2A992B70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bdr w:val="none" w:sz="0" w:space="0" w:color="auto" w:frame="1"/>
          <w:lang w:eastAsia="en-001"/>
        </w:rPr>
        <w:t xml:space="preserve">Before starting, adopt this operational framework to minimize manual variation and maximize leverage: </w:t>
      </w:r>
      <w:r w:rsidRPr="00F44751">
        <w:rPr>
          <w:b/>
          <w:bCs/>
          <w:bdr w:val="none" w:sz="0" w:space="0" w:color="auto" w:frame="1"/>
          <w:lang w:eastAsia="en-001"/>
        </w:rPr>
        <w:t>1 Product</w:t>
      </w:r>
      <w:r w:rsidRPr="00F44751">
        <w:rPr>
          <w:bdr w:val="none" w:sz="0" w:space="0" w:color="auto" w:frame="1"/>
          <w:lang w:eastAsia="en-001"/>
        </w:rPr>
        <w:t xml:space="preserve"> solving </w:t>
      </w:r>
      <w:r w:rsidRPr="00F44751">
        <w:rPr>
          <w:b/>
          <w:bCs/>
          <w:bdr w:val="none" w:sz="0" w:space="0" w:color="auto" w:frame="1"/>
          <w:lang w:eastAsia="en-001"/>
        </w:rPr>
        <w:t>1 Problem</w:t>
      </w:r>
      <w:r w:rsidRPr="00F44751">
        <w:rPr>
          <w:bdr w:val="none" w:sz="0" w:space="0" w:color="auto" w:frame="1"/>
          <w:lang w:eastAsia="en-001"/>
        </w:rPr>
        <w:t xml:space="preserve"> for </w:t>
      </w:r>
      <w:r w:rsidRPr="00F44751">
        <w:rPr>
          <w:b/>
          <w:bCs/>
          <w:bdr w:val="none" w:sz="0" w:space="0" w:color="auto" w:frame="1"/>
          <w:lang w:eastAsia="en-001"/>
        </w:rPr>
        <w:t>1 Niche</w:t>
      </w:r>
      <w:r w:rsidRPr="00F44751">
        <w:rPr>
          <w:bdr w:val="none" w:sz="0" w:space="0" w:color="auto" w:frame="1"/>
          <w:lang w:eastAsia="en-001"/>
        </w:rPr>
        <w:t xml:space="preserve"> on </w:t>
      </w:r>
      <w:r w:rsidRPr="00F44751">
        <w:rPr>
          <w:b/>
          <w:bCs/>
          <w:bdr w:val="none" w:sz="0" w:space="0" w:color="auto" w:frame="1"/>
          <w:lang w:eastAsia="en-001"/>
        </w:rPr>
        <w:t>1 Platform</w:t>
      </w:r>
      <w:r w:rsidRPr="00F44751">
        <w:rPr>
          <w:bdr w:val="none" w:sz="0" w:space="0" w:color="auto" w:frame="1"/>
          <w:lang w:eastAsia="en-001"/>
        </w:rPr>
        <w:t xml:space="preserve"> for </w:t>
      </w:r>
      <w:r w:rsidRPr="00F44751">
        <w:rPr>
          <w:b/>
          <w:bCs/>
          <w:bdr w:val="none" w:sz="0" w:space="0" w:color="auto" w:frame="1"/>
          <w:lang w:eastAsia="en-001"/>
        </w:rPr>
        <w:t>1 Year</w:t>
      </w:r>
      <w:r w:rsidRPr="00F44751">
        <w:rPr>
          <w:bdr w:val="none" w:sz="0" w:space="0" w:color="auto" w:frame="1"/>
          <w:lang w:eastAsia="en-001"/>
        </w:rPr>
        <w:t>. When you solve one clear problem for one niche, results become reproducible systems rather than luck.</w:t>
      </w:r>
    </w:p>
    <w:p w14:paraId="51243D54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lang w:eastAsia="en-001"/>
        </w:rPr>
        <w:pict w14:anchorId="56DFC217">
          <v:rect id="_x0000_i1036" style="width:0;height:1.5pt" o:hralign="center" o:hrstd="t" o:hrnoshade="t" o:hr="t" fillcolor="gray" stroked="f"/>
        </w:pict>
      </w:r>
    </w:p>
    <w:p w14:paraId="7651B0F4" w14:textId="77777777" w:rsidR="00F44751" w:rsidRPr="00F44751" w:rsidRDefault="00F44751" w:rsidP="00B11D1D">
      <w:pPr>
        <w:pStyle w:val="NoSpacing"/>
        <w:rPr>
          <w:b/>
          <w:bCs/>
          <w:sz w:val="27"/>
          <w:szCs w:val="27"/>
          <w:lang w:eastAsia="en-001"/>
        </w:rPr>
      </w:pPr>
      <w:r w:rsidRPr="00F44751">
        <w:rPr>
          <w:rFonts w:ascii="Segoe UI Emoji" w:hAnsi="Segoe UI Emoji" w:cs="Segoe UI Emoji"/>
          <w:b/>
          <w:bCs/>
          <w:sz w:val="27"/>
          <w:szCs w:val="27"/>
          <w:lang w:eastAsia="en-001"/>
        </w:rPr>
        <w:t>📅</w:t>
      </w:r>
      <w:r w:rsidRPr="00F44751">
        <w:rPr>
          <w:b/>
          <w:bCs/>
          <w:sz w:val="27"/>
          <w:szCs w:val="27"/>
          <w:lang w:eastAsia="en-001"/>
        </w:rPr>
        <w:t xml:space="preserve"> </w:t>
      </w:r>
      <w:r w:rsidRPr="00F44751">
        <w:rPr>
          <w:b/>
          <w:bCs/>
          <w:sz w:val="27"/>
          <w:szCs w:val="27"/>
          <w:bdr w:val="none" w:sz="0" w:space="0" w:color="auto" w:frame="1"/>
          <w:lang w:eastAsia="en-001"/>
        </w:rPr>
        <w:t>Week 1: Advanced Foundations &amp; Validation (Days 1-5)</w:t>
      </w:r>
    </w:p>
    <w:p w14:paraId="36FE80FE" w14:textId="77777777" w:rsidR="00F44751" w:rsidRPr="00F44751" w:rsidRDefault="00F44751" w:rsidP="00B11D1D">
      <w:pPr>
        <w:pStyle w:val="NoSpacing"/>
        <w:rPr>
          <w:b/>
          <w:bCs/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Day 1: Hand-Built Growth &amp; the "Trojan Horse" Strategy</w:t>
      </w:r>
    </w:p>
    <w:p w14:paraId="5CA76FF5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The Deep Insight:</w:t>
      </w:r>
      <w:r w:rsidRPr="00F44751">
        <w:rPr>
          <w:bdr w:val="none" w:sz="0" w:space="0" w:color="auto" w:frame="1"/>
          <w:lang w:eastAsia="en-001"/>
        </w:rPr>
        <w:t xml:space="preserve"> Your first 100 users are "hand-built" via manual labor; ads are a megaphone for a message you haven't proven yet.</w:t>
      </w:r>
    </w:p>
    <w:p w14:paraId="1E7EE21F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The "Fiverr Trojan Horse":</w:t>
      </w:r>
      <w:r w:rsidRPr="00F44751">
        <w:rPr>
          <w:bdr w:val="none" w:sz="0" w:space="0" w:color="auto" w:frame="1"/>
          <w:lang w:eastAsia="en-001"/>
        </w:rPr>
        <w:t xml:space="preserve"> If you currently offer services (e.g., writing proposals), use that as your lead source. Every deliverable should include a "SaaS Upgrade" graphic: </w:t>
      </w:r>
      <w:r w:rsidRPr="00F44751">
        <w:rPr>
          <w:i/>
          <w:iCs/>
          <w:bdr w:val="none" w:sz="0" w:space="0" w:color="auto" w:frame="1"/>
          <w:lang w:eastAsia="en-001"/>
        </w:rPr>
        <w:t>"I built this with my proprietary tool. Want to do it yourself for free next month?"</w:t>
      </w:r>
      <w:r w:rsidRPr="00F44751">
        <w:rPr>
          <w:bdr w:val="none" w:sz="0" w:space="0" w:color="auto" w:frame="1"/>
          <w:lang w:eastAsia="en-001"/>
        </w:rPr>
        <w:t>.</w:t>
      </w:r>
    </w:p>
    <w:p w14:paraId="04B58A1E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Brutal Outreach:</w:t>
      </w:r>
      <w:r w:rsidRPr="00F44751">
        <w:rPr>
          <w:bdr w:val="none" w:sz="0" w:space="0" w:color="auto" w:frame="1"/>
          <w:lang w:eastAsia="en-001"/>
        </w:rPr>
        <w:t xml:space="preserve"> Use the "Feedback Loop" script on platforms like Instagram or TikTok using niche hashtags (e.g., #indieauthor).</w:t>
      </w:r>
    </w:p>
    <w:p w14:paraId="438065FC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i/>
          <w:iCs/>
          <w:bdr w:val="none" w:sz="0" w:space="0" w:color="auto" w:frame="1"/>
          <w:lang w:eastAsia="en-001"/>
        </w:rPr>
        <w:t>Script:</w:t>
      </w:r>
      <w:r w:rsidRPr="00F44751">
        <w:rPr>
          <w:bdr w:val="none" w:sz="0" w:space="0" w:color="auto" w:frame="1"/>
          <w:lang w:eastAsia="en-001"/>
        </w:rPr>
        <w:t xml:space="preserve"> "I’m building [X] for [Niche]. Can I send a 1-minute Loom for your brutal feedback? No sales, just need a pro's eye.".</w:t>
      </w:r>
    </w:p>
    <w:p w14:paraId="2FD53A28" w14:textId="77777777" w:rsidR="00F44751" w:rsidRPr="00F44751" w:rsidRDefault="00F44751" w:rsidP="00B11D1D">
      <w:pPr>
        <w:pStyle w:val="NoSpacing"/>
        <w:rPr>
          <w:b/>
          <w:bCs/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Day 2: High-Intent Conversion Math</w:t>
      </w:r>
    </w:p>
    <w:p w14:paraId="2224E08F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The Deep Insight:</w:t>
      </w:r>
      <w:r w:rsidRPr="00F44751">
        <w:rPr>
          <w:bdr w:val="none" w:sz="0" w:space="0" w:color="auto" w:frame="1"/>
          <w:lang w:eastAsia="en-001"/>
        </w:rPr>
        <w:t xml:space="preserve"> Standard freemium converts at 2-5%. To reach intermediate efficiency, you must optimize for </w:t>
      </w:r>
      <w:r w:rsidRPr="00F44751">
        <w:rPr>
          <w:b/>
          <w:bCs/>
          <w:bdr w:val="none" w:sz="0" w:space="0" w:color="auto" w:frame="1"/>
          <w:lang w:eastAsia="en-001"/>
        </w:rPr>
        <w:t>High-Intent Trials</w:t>
      </w:r>
      <w:r w:rsidRPr="00F44751">
        <w:rPr>
          <w:bdr w:val="none" w:sz="0" w:space="0" w:color="auto" w:frame="1"/>
          <w:lang w:eastAsia="en-001"/>
        </w:rPr>
        <w:t>.</w:t>
      </w:r>
    </w:p>
    <w:p w14:paraId="7BC7811F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Conversion Benchmarks:</w:t>
      </w:r>
    </w:p>
    <w:p w14:paraId="2FB184CA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Opt-in Free Trial:</w:t>
      </w:r>
      <w:r w:rsidRPr="00F44751">
        <w:rPr>
          <w:bdr w:val="none" w:sz="0" w:space="0" w:color="auto" w:frame="1"/>
          <w:lang w:eastAsia="en-001"/>
        </w:rPr>
        <w:t xml:space="preserve"> 15-25%.</w:t>
      </w:r>
    </w:p>
    <w:p w14:paraId="483FFD0B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Credit Card Required Trial:</w:t>
      </w:r>
      <w:r w:rsidRPr="00F44751">
        <w:rPr>
          <w:bdr w:val="none" w:sz="0" w:space="0" w:color="auto" w:frame="1"/>
          <w:lang w:eastAsia="en-001"/>
        </w:rPr>
        <w:t xml:space="preserve"> 25%+ (Higher intent, but lower sign-up volume).</w:t>
      </w:r>
    </w:p>
    <w:p w14:paraId="59DB69A8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Intermediate Move:</w:t>
      </w:r>
      <w:r w:rsidRPr="00F44751">
        <w:rPr>
          <w:bdr w:val="none" w:sz="0" w:space="0" w:color="auto" w:frame="1"/>
          <w:lang w:eastAsia="en-001"/>
        </w:rPr>
        <w:t xml:space="preserve"> Identify the exact "Aha! Moment"—the single action that proves value (e.g., the first successful AI output, not just the sign-up).</w:t>
      </w:r>
    </w:p>
    <w:p w14:paraId="517149FE" w14:textId="77777777" w:rsidR="00F44751" w:rsidRPr="00F44751" w:rsidRDefault="00F44751" w:rsidP="00B11D1D">
      <w:pPr>
        <w:pStyle w:val="NoSpacing"/>
        <w:rPr>
          <w:b/>
          <w:bCs/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Day 3: Churn &amp; "Dunning Management"</w:t>
      </w:r>
    </w:p>
    <w:p w14:paraId="023067B3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The Deep Insight:</w:t>
      </w:r>
      <w:r w:rsidRPr="00F44751">
        <w:rPr>
          <w:bdr w:val="none" w:sz="0" w:space="0" w:color="auto" w:frame="1"/>
          <w:lang w:eastAsia="en-001"/>
        </w:rPr>
        <w:t xml:space="preserve"> Involuntary churn (failed payments) can account for 20-40% of all customer loss.</w:t>
      </w:r>
    </w:p>
    <w:p w14:paraId="1606EA03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lastRenderedPageBreak/>
        <w:t>The Fix:</w:t>
      </w:r>
      <w:r w:rsidRPr="00F44751">
        <w:rPr>
          <w:bdr w:val="none" w:sz="0" w:space="0" w:color="auto" w:frame="1"/>
          <w:lang w:eastAsia="en-001"/>
        </w:rPr>
        <w:t xml:space="preserve"> Implement "Dunning Management"—automated retries and expiration reminders.</w:t>
      </w:r>
    </w:p>
    <w:p w14:paraId="224C4079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Impact:</w:t>
      </w:r>
      <w:r w:rsidRPr="00F44751">
        <w:rPr>
          <w:bdr w:val="none" w:sz="0" w:space="0" w:color="auto" w:frame="1"/>
          <w:lang w:eastAsia="en-001"/>
        </w:rPr>
        <w:t xml:space="preserve"> A 2% reduction in monthly churn results in ~40% more customers retained by the end of year one.</w:t>
      </w:r>
    </w:p>
    <w:p w14:paraId="62522218" w14:textId="77777777" w:rsidR="00F44751" w:rsidRPr="00F44751" w:rsidRDefault="00F44751" w:rsidP="00B11D1D">
      <w:pPr>
        <w:pStyle w:val="NoSpacing"/>
        <w:rPr>
          <w:b/>
          <w:bCs/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Day 4: Red-Teaming &amp; The 5-Payer Rule</w:t>
      </w:r>
    </w:p>
    <w:p w14:paraId="03F2DF25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The Deep Insight:</w:t>
      </w:r>
      <w:r w:rsidRPr="00F44751">
        <w:rPr>
          <w:bdr w:val="none" w:sz="0" w:space="0" w:color="auto" w:frame="1"/>
          <w:lang w:eastAsia="en-001"/>
        </w:rPr>
        <w:t xml:space="preserve"> Do not write a single line of code until </w:t>
      </w:r>
      <w:r w:rsidRPr="00F44751">
        <w:rPr>
          <w:b/>
          <w:bCs/>
          <w:bdr w:val="none" w:sz="0" w:space="0" w:color="auto" w:frame="1"/>
          <w:lang w:eastAsia="en-001"/>
        </w:rPr>
        <w:t>5 people</w:t>
      </w:r>
      <w:r w:rsidRPr="00F44751">
        <w:rPr>
          <w:bdr w:val="none" w:sz="0" w:space="0" w:color="auto" w:frame="1"/>
          <w:lang w:eastAsia="en-001"/>
        </w:rPr>
        <w:t xml:space="preserve"> have committed to paying.</w:t>
      </w:r>
    </w:p>
    <w:p w14:paraId="17673B8D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The 10-Angle Audit:</w:t>
      </w:r>
      <w:r w:rsidRPr="00F44751">
        <w:rPr>
          <w:bdr w:val="none" w:sz="0" w:space="0" w:color="auto" w:frame="1"/>
          <w:lang w:eastAsia="en-001"/>
        </w:rPr>
        <w:t xml:space="preserve"> Act as your own harshest competitor. Find the "Fatal Flaw"—if this fails in 6 months, why?.</w:t>
      </w:r>
    </w:p>
    <w:p w14:paraId="6E645108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Identify Blind Spots:</w:t>
      </w:r>
      <w:r w:rsidRPr="00F44751">
        <w:rPr>
          <w:bdr w:val="none" w:sz="0" w:space="0" w:color="auto" w:frame="1"/>
          <w:lang w:eastAsia="en-001"/>
        </w:rPr>
        <w:t xml:space="preserve"> Common killers include API dependency risks (e.g., OpenAI changing pricing) and "Zero-Click" Google search results that render your tool obsolete.</w:t>
      </w:r>
    </w:p>
    <w:p w14:paraId="1985A4AF" w14:textId="77777777" w:rsidR="00F44751" w:rsidRPr="00F44751" w:rsidRDefault="00F44751" w:rsidP="00B11D1D">
      <w:pPr>
        <w:pStyle w:val="NoSpacing"/>
        <w:rPr>
          <w:b/>
          <w:bCs/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Day 5: The Vital Signs (SaaS Metrics)</w:t>
      </w:r>
    </w:p>
    <w:p w14:paraId="370B7BF5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The Deep Insight:</w:t>
      </w:r>
      <w:r w:rsidRPr="00F44751">
        <w:rPr>
          <w:bdr w:val="none" w:sz="0" w:space="0" w:color="auto" w:frame="1"/>
          <w:lang w:eastAsia="en-001"/>
        </w:rPr>
        <w:t xml:space="preserve"> Track these weekly to avoid "flying blind".</w:t>
      </w:r>
    </w:p>
    <w:p w14:paraId="4E9F2A30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LTV:CAC Ratio:</w:t>
      </w:r>
      <w:r w:rsidRPr="00F44751">
        <w:rPr>
          <w:bdr w:val="none" w:sz="0" w:space="0" w:color="auto" w:frame="1"/>
          <w:lang w:eastAsia="en-001"/>
        </w:rPr>
        <w:t xml:space="preserve"> Aim for </w:t>
      </w:r>
      <w:r w:rsidRPr="00F44751">
        <w:rPr>
          <w:b/>
          <w:bCs/>
          <w:bdr w:val="none" w:sz="0" w:space="0" w:color="auto" w:frame="1"/>
          <w:lang w:eastAsia="en-001"/>
        </w:rPr>
        <w:t>3:1</w:t>
      </w:r>
      <w:r w:rsidRPr="00F44751">
        <w:rPr>
          <w:bdr w:val="none" w:sz="0" w:space="0" w:color="auto" w:frame="1"/>
          <w:lang w:eastAsia="en-001"/>
        </w:rPr>
        <w:t xml:space="preserve"> or higher. If you spend $30 to acquire a customer, they must be worth at least $90 over their lifetime.</w:t>
      </w:r>
    </w:p>
    <w:p w14:paraId="4B225884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The Rule of 40:</w:t>
      </w:r>
      <w:r w:rsidRPr="00F44751">
        <w:rPr>
          <w:bdr w:val="none" w:sz="0" w:space="0" w:color="auto" w:frame="1"/>
          <w:lang w:eastAsia="en-001"/>
        </w:rPr>
        <w:t xml:space="preserve"> (Growth Rate %) + (Profit Margin %) = 40. This is the gold standard for SaaS health.</w:t>
      </w:r>
    </w:p>
    <w:p w14:paraId="7FAA9B10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lang w:eastAsia="en-001"/>
        </w:rPr>
        <w:pict w14:anchorId="6125D9AD">
          <v:rect id="_x0000_i1037" style="width:0;height:1.5pt" o:hralign="center" o:hrstd="t" o:hrnoshade="t" o:hr="t" fillcolor="gray" stroked="f"/>
        </w:pict>
      </w:r>
    </w:p>
    <w:p w14:paraId="4F0BB038" w14:textId="77777777" w:rsidR="00F44751" w:rsidRPr="00F44751" w:rsidRDefault="00F44751" w:rsidP="00B11D1D">
      <w:pPr>
        <w:pStyle w:val="NoSpacing"/>
        <w:rPr>
          <w:b/>
          <w:bCs/>
          <w:sz w:val="27"/>
          <w:szCs w:val="27"/>
          <w:lang w:eastAsia="en-001"/>
        </w:rPr>
      </w:pPr>
      <w:r w:rsidRPr="00F44751">
        <w:rPr>
          <w:rFonts w:ascii="Segoe UI Emoji" w:hAnsi="Segoe UI Emoji" w:cs="Segoe UI Emoji"/>
          <w:b/>
          <w:bCs/>
          <w:sz w:val="27"/>
          <w:szCs w:val="27"/>
          <w:lang w:eastAsia="en-001"/>
        </w:rPr>
        <w:t>📅</w:t>
      </w:r>
      <w:r w:rsidRPr="00F44751">
        <w:rPr>
          <w:b/>
          <w:bCs/>
          <w:sz w:val="27"/>
          <w:szCs w:val="27"/>
          <w:lang w:eastAsia="en-001"/>
        </w:rPr>
        <w:t xml:space="preserve"> </w:t>
      </w:r>
      <w:r w:rsidRPr="00F44751">
        <w:rPr>
          <w:b/>
          <w:bCs/>
          <w:sz w:val="27"/>
          <w:szCs w:val="27"/>
          <w:bdr w:val="none" w:sz="0" w:space="0" w:color="auto" w:frame="1"/>
          <w:lang w:eastAsia="en-001"/>
        </w:rPr>
        <w:t>Week 2: Strategic Product &amp; Competitive Moats (Days 6-10)</w:t>
      </w:r>
    </w:p>
    <w:p w14:paraId="0E74347B" w14:textId="77777777" w:rsidR="00F44751" w:rsidRPr="00F44751" w:rsidRDefault="00F44751" w:rsidP="00B11D1D">
      <w:pPr>
        <w:pStyle w:val="NoSpacing"/>
        <w:rPr>
          <w:b/>
          <w:bCs/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Day 6: Vertical Niching (The "ProposalForge" Case)</w:t>
      </w:r>
    </w:p>
    <w:p w14:paraId="1B0E07E3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The Deep Insight:</w:t>
      </w:r>
      <w:r w:rsidRPr="00F44751">
        <w:rPr>
          <w:bdr w:val="none" w:sz="0" w:space="0" w:color="auto" w:frame="1"/>
          <w:lang w:eastAsia="en-001"/>
        </w:rPr>
        <w:t xml:space="preserve"> You cannot beat giants like Notion on features. You beat them on </w:t>
      </w:r>
      <w:r w:rsidRPr="00F44751">
        <w:rPr>
          <w:b/>
          <w:bCs/>
          <w:bdr w:val="none" w:sz="0" w:space="0" w:color="auto" w:frame="1"/>
          <w:lang w:eastAsia="en-001"/>
        </w:rPr>
        <w:t>specificity</w:t>
      </w:r>
      <w:r w:rsidRPr="00F44751">
        <w:rPr>
          <w:bdr w:val="none" w:sz="0" w:space="0" w:color="auto" w:frame="1"/>
          <w:lang w:eastAsia="en-001"/>
        </w:rPr>
        <w:t>.</w:t>
      </w:r>
    </w:p>
    <w:p w14:paraId="04514199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The Wedge:</w:t>
      </w:r>
      <w:r w:rsidRPr="00F44751">
        <w:rPr>
          <w:bdr w:val="none" w:sz="0" w:space="0" w:color="auto" w:frame="1"/>
          <w:lang w:eastAsia="en-001"/>
        </w:rPr>
        <w:t xml:space="preserve"> Instead of a "Generic AI Writer" (Horizontal), build an "AI Proposal Tool for Freelance Web Designers" (Vertical). This solves a hyper-specific pain point that generalists are too broad to address.</w:t>
      </w:r>
    </w:p>
    <w:p w14:paraId="3C4E2B8D" w14:textId="77777777" w:rsidR="00F44751" w:rsidRPr="00F44751" w:rsidRDefault="00F44751" w:rsidP="00B11D1D">
      <w:pPr>
        <w:pStyle w:val="NoSpacing"/>
        <w:rPr>
          <w:b/>
          <w:bCs/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Day 7: Network Effects &amp; Collaborative Moats</w:t>
      </w:r>
    </w:p>
    <w:p w14:paraId="1DE99711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The Deep Insight:</w:t>
      </w:r>
      <w:r w:rsidRPr="00F44751">
        <w:rPr>
          <w:bdr w:val="none" w:sz="0" w:space="0" w:color="auto" w:frame="1"/>
          <w:lang w:eastAsia="en-001"/>
        </w:rPr>
        <w:t xml:space="preserve"> Make your tool "sticky" by encouraging collaboration.</w:t>
      </w:r>
    </w:p>
    <w:p w14:paraId="25552EA9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Shared Workspaces:</w:t>
      </w:r>
      <w:r w:rsidRPr="00F44751">
        <w:rPr>
          <w:bdr w:val="none" w:sz="0" w:space="0" w:color="auto" w:frame="1"/>
          <w:lang w:eastAsia="en-001"/>
        </w:rPr>
        <w:t xml:space="preserve"> When a user invites a teammate, the value of the tool doubles for them, and the cost of leaving (switching costs) increases exponentially.</w:t>
      </w:r>
    </w:p>
    <w:p w14:paraId="4FEBC7CF" w14:textId="77777777" w:rsidR="00F44751" w:rsidRPr="00F44751" w:rsidRDefault="00F44751" w:rsidP="00B11D1D">
      <w:pPr>
        <w:pStyle w:val="NoSpacing"/>
        <w:rPr>
          <w:b/>
          <w:bCs/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Day 8: Value-Based Pricing Architecture</w:t>
      </w:r>
    </w:p>
    <w:p w14:paraId="235D35CE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The Deep Insight:</w:t>
      </w:r>
      <w:r w:rsidRPr="00F44751">
        <w:rPr>
          <w:bdr w:val="none" w:sz="0" w:space="0" w:color="auto" w:frame="1"/>
          <w:lang w:eastAsia="en-001"/>
        </w:rPr>
        <w:t xml:space="preserve"> Price based on </w:t>
      </w:r>
      <w:r w:rsidRPr="00F44751">
        <w:rPr>
          <w:b/>
          <w:bCs/>
          <w:bdr w:val="none" w:sz="0" w:space="0" w:color="auto" w:frame="1"/>
          <w:lang w:eastAsia="en-001"/>
        </w:rPr>
        <w:t>value saved</w:t>
      </w:r>
      <w:r w:rsidRPr="00F44751">
        <w:rPr>
          <w:bdr w:val="none" w:sz="0" w:space="0" w:color="auto" w:frame="1"/>
          <w:lang w:eastAsia="en-001"/>
        </w:rPr>
        <w:t>, not cost.</w:t>
      </w:r>
    </w:p>
    <w:p w14:paraId="49E5DF00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Usage-Based Caps:</w:t>
      </w:r>
      <w:r w:rsidRPr="00F44751">
        <w:rPr>
          <w:bdr w:val="none" w:sz="0" w:space="0" w:color="auto" w:frame="1"/>
          <w:lang w:eastAsia="en-001"/>
        </w:rPr>
        <w:t xml:space="preserve"> Instead of a simple 14-day limit, use a "value wall" (e.g., "Up to 5 team members" or "10 documents"). This allows users to grow into the paid tier naturally.</w:t>
      </w:r>
    </w:p>
    <w:p w14:paraId="12A8E190" w14:textId="77777777" w:rsidR="00F44751" w:rsidRPr="00F44751" w:rsidRDefault="00F44751" w:rsidP="00B11D1D">
      <w:pPr>
        <w:pStyle w:val="NoSpacing"/>
        <w:rPr>
          <w:b/>
          <w:bCs/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Day 9: High-Signal "Build in Public"</w:t>
      </w:r>
    </w:p>
    <w:p w14:paraId="73E20DA0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The Deep Insight:</w:t>
      </w:r>
      <w:r w:rsidRPr="00F44751">
        <w:rPr>
          <w:bdr w:val="none" w:sz="0" w:space="0" w:color="auto" w:frame="1"/>
          <w:lang w:eastAsia="en-001"/>
        </w:rPr>
        <w:t xml:space="preserve"> Volume without quality is spam. Do not trust the advice to post "4-5 times a day" unless it is high-signal.</w:t>
      </w:r>
    </w:p>
    <w:p w14:paraId="4231BBCB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The Move:</w:t>
      </w:r>
      <w:r w:rsidRPr="00F44751">
        <w:rPr>
          <w:bdr w:val="none" w:sz="0" w:space="0" w:color="auto" w:frame="1"/>
          <w:lang w:eastAsia="en-001"/>
        </w:rPr>
        <w:t xml:space="preserve"> Share 1 deeply researched, technical case study per week detailing how your tool solved a specific industry problem.</w:t>
      </w:r>
    </w:p>
    <w:p w14:paraId="08FE4094" w14:textId="77777777" w:rsidR="00F44751" w:rsidRPr="00F44751" w:rsidRDefault="00F44751" w:rsidP="00B11D1D">
      <w:pPr>
        <w:pStyle w:val="NoSpacing"/>
        <w:rPr>
          <w:b/>
          <w:bCs/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Day 10: Opinionated Positioning</w:t>
      </w:r>
    </w:p>
    <w:p w14:paraId="1D001B79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The Deep Insight:</w:t>
      </w:r>
      <w:r w:rsidRPr="00F44751">
        <w:rPr>
          <w:bdr w:val="none" w:sz="0" w:space="0" w:color="auto" w:frame="1"/>
          <w:lang w:eastAsia="en-001"/>
        </w:rPr>
        <w:t xml:space="preserve"> Use your "human" voice to out-position corporate giants.</w:t>
      </w:r>
    </w:p>
    <w:p w14:paraId="282AC328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Statement:</w:t>
      </w:r>
      <w:r w:rsidRPr="00F44751">
        <w:rPr>
          <w:bdr w:val="none" w:sz="0" w:space="0" w:color="auto" w:frame="1"/>
          <w:lang w:eastAsia="en-001"/>
        </w:rPr>
        <w:t xml:space="preserve"> "Unlike Notion, which is for everyone, LifeHub is the only tool specifically for [Niche] that does [Unique Value Prop]".</w:t>
      </w:r>
    </w:p>
    <w:p w14:paraId="0B8D92FA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lang w:eastAsia="en-001"/>
        </w:rPr>
        <w:pict w14:anchorId="041C9C37">
          <v:rect id="_x0000_i1038" style="width:0;height:1.5pt" o:hralign="center" o:hrstd="t" o:hrnoshade="t" o:hr="t" fillcolor="gray" stroked="f"/>
        </w:pict>
      </w:r>
    </w:p>
    <w:p w14:paraId="514C3233" w14:textId="77777777" w:rsidR="00F44751" w:rsidRPr="00F44751" w:rsidRDefault="00F44751" w:rsidP="00B11D1D">
      <w:pPr>
        <w:pStyle w:val="NoSpacing"/>
        <w:rPr>
          <w:b/>
          <w:bCs/>
          <w:sz w:val="27"/>
          <w:szCs w:val="27"/>
          <w:lang w:eastAsia="en-001"/>
        </w:rPr>
      </w:pPr>
      <w:r w:rsidRPr="00F44751">
        <w:rPr>
          <w:rFonts w:ascii="Segoe UI Emoji" w:hAnsi="Segoe UI Emoji" w:cs="Segoe UI Emoji"/>
          <w:b/>
          <w:bCs/>
          <w:sz w:val="27"/>
          <w:szCs w:val="27"/>
          <w:lang w:eastAsia="en-001"/>
        </w:rPr>
        <w:t>📅</w:t>
      </w:r>
      <w:r w:rsidRPr="00F44751">
        <w:rPr>
          <w:b/>
          <w:bCs/>
          <w:sz w:val="27"/>
          <w:szCs w:val="27"/>
          <w:lang w:eastAsia="en-001"/>
        </w:rPr>
        <w:t xml:space="preserve"> </w:t>
      </w:r>
      <w:r w:rsidRPr="00F44751">
        <w:rPr>
          <w:b/>
          <w:bCs/>
          <w:sz w:val="27"/>
          <w:szCs w:val="27"/>
          <w:bdr w:val="none" w:sz="0" w:space="0" w:color="auto" w:frame="1"/>
          <w:lang w:eastAsia="en-001"/>
        </w:rPr>
        <w:t>Week 3: Financial Intelligence &amp; Execution (Days 11-15)</w:t>
      </w:r>
    </w:p>
    <w:p w14:paraId="732E9CE6" w14:textId="77777777" w:rsidR="00F44751" w:rsidRPr="00F44751" w:rsidRDefault="00F44751" w:rsidP="00B11D1D">
      <w:pPr>
        <w:pStyle w:val="NoSpacing"/>
        <w:rPr>
          <w:b/>
          <w:bCs/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Day 11: The SaaS P&amp;L &amp; Gross Margin</w:t>
      </w:r>
    </w:p>
    <w:p w14:paraId="5E46239B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The Deep Insight:</w:t>
      </w:r>
      <w:r w:rsidRPr="00F44751">
        <w:rPr>
          <w:bdr w:val="none" w:sz="0" w:space="0" w:color="auto" w:frame="1"/>
          <w:lang w:eastAsia="en-001"/>
        </w:rPr>
        <w:t xml:space="preserve"> SaaS businesses should aim for </w:t>
      </w:r>
      <w:r w:rsidRPr="00F44751">
        <w:rPr>
          <w:b/>
          <w:bCs/>
          <w:bdr w:val="none" w:sz="0" w:space="0" w:color="auto" w:frame="1"/>
          <w:lang w:eastAsia="en-001"/>
        </w:rPr>
        <w:t>70-80%+ Gross Margin</w:t>
      </w:r>
      <w:r w:rsidRPr="00F44751">
        <w:rPr>
          <w:bdr w:val="none" w:sz="0" w:space="0" w:color="auto" w:frame="1"/>
          <w:lang w:eastAsia="en-001"/>
        </w:rPr>
        <w:t>.</w:t>
      </w:r>
    </w:p>
    <w:p w14:paraId="43D0DB7B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COGS:</w:t>
      </w:r>
      <w:r w:rsidRPr="00F44751">
        <w:rPr>
          <w:bdr w:val="none" w:sz="0" w:space="0" w:color="auto" w:frame="1"/>
          <w:lang w:eastAsia="en-001"/>
        </w:rPr>
        <w:t xml:space="preserve"> Includes hosting (AWS), payment fees (Stripe), and customer support. If your margin is low, you have a service business, not a SaaS.</w:t>
      </w:r>
    </w:p>
    <w:p w14:paraId="3E80E649" w14:textId="77777777" w:rsidR="00F44751" w:rsidRPr="00F44751" w:rsidRDefault="00F44751" w:rsidP="00B11D1D">
      <w:pPr>
        <w:pStyle w:val="NoSpacing"/>
        <w:rPr>
          <w:b/>
          <w:bCs/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Day 12: Debt Avalanche &amp; Infrastructure</w:t>
      </w:r>
    </w:p>
    <w:p w14:paraId="720F47DF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The Deep Insight:</w:t>
      </w:r>
      <w:r w:rsidRPr="00F44751">
        <w:rPr>
          <w:bdr w:val="none" w:sz="0" w:space="0" w:color="auto" w:frame="1"/>
          <w:lang w:eastAsia="en-001"/>
        </w:rPr>
        <w:t xml:space="preserve"> Use the "Avalanche" method—pay off highest-interest debt first—to maximize capital for your business.</w:t>
      </w:r>
    </w:p>
    <w:p w14:paraId="4F452F8B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Global Setup:</w:t>
      </w:r>
      <w:r w:rsidRPr="00F44751">
        <w:rPr>
          <w:bdr w:val="none" w:sz="0" w:space="0" w:color="auto" w:frame="1"/>
          <w:lang w:eastAsia="en-001"/>
        </w:rPr>
        <w:t xml:space="preserve"> Set up a US-based LLC (e.g., via Stripe Atlas) immediately to avoid geographic financial bottlenecks and high cart-abandonment rates from unfamiliar payment gateways.</w:t>
      </w:r>
    </w:p>
    <w:p w14:paraId="2C3DD950" w14:textId="77777777" w:rsidR="00F44751" w:rsidRPr="00F44751" w:rsidRDefault="00F44751" w:rsidP="00B11D1D">
      <w:pPr>
        <w:pStyle w:val="NoSpacing"/>
        <w:rPr>
          <w:b/>
          <w:bCs/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Day 13: API Dependency &amp; Compounding Risks</w:t>
      </w:r>
    </w:p>
    <w:p w14:paraId="5BC6A887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The Deep Insight:</w:t>
      </w:r>
      <w:r w:rsidRPr="00F44751">
        <w:rPr>
          <w:bdr w:val="none" w:sz="0" w:space="0" w:color="auto" w:frame="1"/>
          <w:lang w:eastAsia="en-001"/>
        </w:rPr>
        <w:t xml:space="preserve"> Relying solely on one LLM provider (like OpenAI) is a major risk.</w:t>
      </w:r>
    </w:p>
    <w:p w14:paraId="6F3C3468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lastRenderedPageBreak/>
        <w:t>Red-Team Fix:</w:t>
      </w:r>
      <w:r w:rsidRPr="00F44751">
        <w:rPr>
          <w:bdr w:val="none" w:sz="0" w:space="0" w:color="auto" w:frame="1"/>
          <w:lang w:eastAsia="en-001"/>
        </w:rPr>
        <w:t xml:space="preserve"> Ensure your architecture can swap providers if one "shadow-bans" your niche or raises prices.</w:t>
      </w:r>
    </w:p>
    <w:p w14:paraId="73B3732A" w14:textId="77777777" w:rsidR="00F44751" w:rsidRPr="00F44751" w:rsidRDefault="00F44751" w:rsidP="00B11D1D">
      <w:pPr>
        <w:pStyle w:val="NoSpacing"/>
        <w:rPr>
          <w:b/>
          <w:bCs/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Day 14: Reinvestment Hurdle Rates</w:t>
      </w:r>
    </w:p>
    <w:p w14:paraId="4655F5FD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The Deep Insight:</w:t>
      </w:r>
      <w:r w:rsidRPr="00F44751">
        <w:rPr>
          <w:bdr w:val="none" w:sz="0" w:space="0" w:color="auto" w:frame="1"/>
          <w:lang w:eastAsia="en-001"/>
        </w:rPr>
        <w:t xml:space="preserve"> Only reinvest profits if the expected return (e.g., a 30% return on marketing) exceeds your highest debt interest rate.</w:t>
      </w:r>
    </w:p>
    <w:p w14:paraId="6ACABBC1" w14:textId="77777777" w:rsidR="00F44751" w:rsidRPr="00F44751" w:rsidRDefault="00F44751" w:rsidP="00B11D1D">
      <w:pPr>
        <w:pStyle w:val="NoSpacing"/>
        <w:rPr>
          <w:b/>
          <w:bCs/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Day 15: The Exit Mindset (SaaS as an Asset)</w:t>
      </w:r>
    </w:p>
    <w:p w14:paraId="7E91DAF0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The Deep Insight:</w:t>
      </w:r>
      <w:r w:rsidRPr="00F44751">
        <w:rPr>
          <w:bdr w:val="none" w:sz="0" w:space="0" w:color="auto" w:frame="1"/>
          <w:lang w:eastAsia="en-001"/>
        </w:rPr>
        <w:t xml:space="preserve"> Your SaaS is an asset, not just a job.</w:t>
      </w:r>
    </w:p>
    <w:p w14:paraId="3C8924E5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Valuation:</w:t>
      </w:r>
      <w:r w:rsidRPr="00F44751">
        <w:rPr>
          <w:bdr w:val="none" w:sz="0" w:space="0" w:color="auto" w:frame="1"/>
          <w:lang w:eastAsia="en-001"/>
        </w:rPr>
        <w:t xml:space="preserve"> A stable SaaS with $1,000 MRR ($12,000 ARR) is valued at </w:t>
      </w:r>
      <w:r w:rsidRPr="00F44751">
        <w:rPr>
          <w:b/>
          <w:bCs/>
          <w:bdr w:val="none" w:sz="0" w:space="0" w:color="auto" w:frame="1"/>
          <w:lang w:eastAsia="en-001"/>
        </w:rPr>
        <w:t>3x to 10x its ARR</w:t>
      </w:r>
      <w:r w:rsidRPr="00F44751">
        <w:rPr>
          <w:bdr w:val="none" w:sz="0" w:space="0" w:color="auto" w:frame="1"/>
          <w:lang w:eastAsia="en-001"/>
        </w:rPr>
        <w:t>, giving it an enterprise value of ~$36k to $120k.</w:t>
      </w:r>
    </w:p>
    <w:p w14:paraId="74593AD5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lang w:eastAsia="en-001"/>
        </w:rPr>
        <w:pict w14:anchorId="58A19FB4">
          <v:rect id="_x0000_i1039" style="width:0;height:1.5pt" o:hralign="center" o:hrstd="t" o:hrnoshade="t" o:hr="t" fillcolor="gray" stroked="f"/>
        </w:pict>
      </w:r>
    </w:p>
    <w:p w14:paraId="1E32EED3" w14:textId="77777777" w:rsidR="00F44751" w:rsidRPr="00F44751" w:rsidRDefault="00F44751" w:rsidP="00B11D1D">
      <w:pPr>
        <w:pStyle w:val="NoSpacing"/>
        <w:rPr>
          <w:b/>
          <w:bCs/>
          <w:sz w:val="27"/>
          <w:szCs w:val="27"/>
          <w:lang w:eastAsia="en-001"/>
        </w:rPr>
      </w:pPr>
      <w:r w:rsidRPr="00F44751">
        <w:rPr>
          <w:rFonts w:ascii="Segoe UI Emoji" w:hAnsi="Segoe UI Emoji" w:cs="Segoe UI Emoji"/>
          <w:b/>
          <w:bCs/>
          <w:sz w:val="27"/>
          <w:szCs w:val="27"/>
          <w:bdr w:val="none" w:sz="0" w:space="0" w:color="auto" w:frame="1"/>
          <w:lang w:eastAsia="en-001"/>
        </w:rPr>
        <w:t>🚀</w:t>
      </w:r>
      <w:r w:rsidRPr="00F44751">
        <w:rPr>
          <w:b/>
          <w:bCs/>
          <w:sz w:val="27"/>
          <w:szCs w:val="27"/>
          <w:bdr w:val="none" w:sz="0" w:space="0" w:color="auto" w:frame="1"/>
          <w:lang w:eastAsia="en-001"/>
        </w:rPr>
        <w:t xml:space="preserve"> The Launch Kill-List (Technical Guardrails)</w:t>
      </w:r>
    </w:p>
    <w:p w14:paraId="2300C86E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bdr w:val="none" w:sz="0" w:space="0" w:color="auto" w:frame="1"/>
          <w:lang w:eastAsia="en-001"/>
        </w:rPr>
        <w:t>Before deploying, verify these common solo-founder technical failures:</w:t>
      </w:r>
    </w:p>
    <w:p w14:paraId="7015EB24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JSON Validation:</w:t>
      </w:r>
      <w:r w:rsidRPr="00F44751">
        <w:rPr>
          <w:bdr w:val="none" w:sz="0" w:space="0" w:color="auto" w:frame="1"/>
          <w:lang w:eastAsia="en-001"/>
        </w:rPr>
        <w:t xml:space="preserve"> A missing comma in </w:t>
      </w:r>
      <w:r w:rsidRPr="00F44751">
        <w:rPr>
          <w:rFonts w:ascii="Courier New" w:hAnsi="Courier New" w:cs="Courier New"/>
          <w:color w:val="444746"/>
          <w:sz w:val="20"/>
          <w:szCs w:val="20"/>
          <w:bdr w:val="none" w:sz="0" w:space="0" w:color="auto" w:frame="1"/>
          <w:lang w:eastAsia="en-001"/>
        </w:rPr>
        <w:t>package.json</w:t>
      </w:r>
      <w:r w:rsidRPr="00F44751">
        <w:rPr>
          <w:bdr w:val="none" w:sz="0" w:space="0" w:color="auto" w:frame="1"/>
          <w:lang w:eastAsia="en-001"/>
        </w:rPr>
        <w:t xml:space="preserve"> will kill a Vercel deploy instantly.</w:t>
      </w:r>
    </w:p>
    <w:p w14:paraId="13EAB35A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Middleware Naming:</w:t>
      </w:r>
      <w:r w:rsidRPr="00F44751">
        <w:rPr>
          <w:bdr w:val="none" w:sz="0" w:space="0" w:color="auto" w:frame="1"/>
          <w:lang w:eastAsia="en-001"/>
        </w:rPr>
        <w:t xml:space="preserve"> Next.js requires </w:t>
      </w:r>
      <w:r w:rsidRPr="00F44751">
        <w:rPr>
          <w:rFonts w:ascii="Courier New" w:hAnsi="Courier New" w:cs="Courier New"/>
          <w:color w:val="444746"/>
          <w:sz w:val="20"/>
          <w:szCs w:val="20"/>
          <w:bdr w:val="none" w:sz="0" w:space="0" w:color="auto" w:frame="1"/>
          <w:lang w:eastAsia="en-001"/>
        </w:rPr>
        <w:t>middleware.ts</w:t>
      </w:r>
      <w:r w:rsidRPr="00F44751">
        <w:rPr>
          <w:bdr w:val="none" w:sz="0" w:space="0" w:color="auto" w:frame="1"/>
          <w:lang w:eastAsia="en-001"/>
        </w:rPr>
        <w:t xml:space="preserve"> in the root; any other name (like </w:t>
      </w:r>
      <w:r w:rsidRPr="00F44751">
        <w:rPr>
          <w:rFonts w:ascii="Courier New" w:hAnsi="Courier New" w:cs="Courier New"/>
          <w:color w:val="444746"/>
          <w:sz w:val="20"/>
          <w:szCs w:val="20"/>
          <w:bdr w:val="none" w:sz="0" w:space="0" w:color="auto" w:frame="1"/>
          <w:lang w:eastAsia="en-001"/>
        </w:rPr>
        <w:t>proxy.ts</w:t>
      </w:r>
      <w:r w:rsidRPr="00F44751">
        <w:rPr>
          <w:bdr w:val="none" w:sz="0" w:space="0" w:color="auto" w:frame="1"/>
          <w:lang w:eastAsia="en-001"/>
        </w:rPr>
        <w:t>) means it won't run.</w:t>
      </w:r>
    </w:p>
    <w:p w14:paraId="2DEF2D22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Header Errors:</w:t>
      </w:r>
      <w:r w:rsidRPr="00F44751">
        <w:rPr>
          <w:bdr w:val="none" w:sz="0" w:space="0" w:color="auto" w:frame="1"/>
          <w:lang w:eastAsia="en-001"/>
        </w:rPr>
        <w:t xml:space="preserve"> Ensure </w:t>
      </w:r>
      <w:r w:rsidRPr="00F44751">
        <w:rPr>
          <w:rFonts w:ascii="Courier New" w:hAnsi="Courier New" w:cs="Courier New"/>
          <w:color w:val="444746"/>
          <w:sz w:val="20"/>
          <w:szCs w:val="20"/>
          <w:bdr w:val="none" w:sz="0" w:space="0" w:color="auto" w:frame="1"/>
          <w:lang w:eastAsia="en-001"/>
        </w:rPr>
        <w:t>Content-Type: application/json</w:t>
      </w:r>
      <w:r w:rsidRPr="00F44751">
        <w:rPr>
          <w:bdr w:val="none" w:sz="0" w:space="0" w:color="auto" w:frame="1"/>
          <w:lang w:eastAsia="en-001"/>
        </w:rPr>
        <w:t xml:space="preserve"> is on all POST fetches, or your server will receive "undefined" data.</w:t>
      </w:r>
    </w:p>
    <w:p w14:paraId="4BA335FC" w14:textId="77777777" w:rsidR="00F44751" w:rsidRPr="00F44751" w:rsidRDefault="00F44751" w:rsidP="00B11D1D">
      <w:pPr>
        <w:pStyle w:val="NoSpacing"/>
        <w:rPr>
          <w:lang w:eastAsia="en-001"/>
        </w:rPr>
      </w:pPr>
      <w:r w:rsidRPr="00F44751">
        <w:rPr>
          <w:b/>
          <w:bCs/>
          <w:bdr w:val="none" w:sz="0" w:space="0" w:color="auto" w:frame="1"/>
          <w:lang w:eastAsia="en-001"/>
        </w:rPr>
        <w:t>Environment Variables:</w:t>
      </w:r>
      <w:r w:rsidRPr="00F44751">
        <w:rPr>
          <w:bdr w:val="none" w:sz="0" w:space="0" w:color="auto" w:frame="1"/>
          <w:lang w:eastAsia="en-001"/>
        </w:rPr>
        <w:t xml:space="preserve"> Double-check for extra spaces when pasting API keys into Vercel/Supabase settings.</w:t>
      </w:r>
    </w:p>
    <w:p w14:paraId="0CE1E077" w14:textId="77777777" w:rsidR="00F44751" w:rsidRDefault="00F44751" w:rsidP="00B11D1D">
      <w:pPr>
        <w:pStyle w:val="NoSpacing"/>
      </w:pPr>
    </w:p>
    <w:sectPr w:rsidR="00F44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3234"/>
    <w:multiLevelType w:val="multilevel"/>
    <w:tmpl w:val="5410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5507C"/>
    <w:multiLevelType w:val="multilevel"/>
    <w:tmpl w:val="D0BEA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64266"/>
    <w:multiLevelType w:val="multilevel"/>
    <w:tmpl w:val="1210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E66E6"/>
    <w:multiLevelType w:val="multilevel"/>
    <w:tmpl w:val="927E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C6029"/>
    <w:multiLevelType w:val="multilevel"/>
    <w:tmpl w:val="B510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34D92"/>
    <w:multiLevelType w:val="multilevel"/>
    <w:tmpl w:val="38BA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014BD"/>
    <w:multiLevelType w:val="multilevel"/>
    <w:tmpl w:val="7A40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F0D31"/>
    <w:multiLevelType w:val="multilevel"/>
    <w:tmpl w:val="8E06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B6356"/>
    <w:multiLevelType w:val="multilevel"/>
    <w:tmpl w:val="70FE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67577"/>
    <w:multiLevelType w:val="multilevel"/>
    <w:tmpl w:val="3468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EE25AB"/>
    <w:multiLevelType w:val="multilevel"/>
    <w:tmpl w:val="7532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B23B9"/>
    <w:multiLevelType w:val="multilevel"/>
    <w:tmpl w:val="563C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E4A5E"/>
    <w:multiLevelType w:val="multilevel"/>
    <w:tmpl w:val="709A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957821"/>
    <w:multiLevelType w:val="multilevel"/>
    <w:tmpl w:val="C9DA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554584"/>
    <w:multiLevelType w:val="multilevel"/>
    <w:tmpl w:val="58A8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566170"/>
    <w:multiLevelType w:val="multilevel"/>
    <w:tmpl w:val="B73CF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B8140D"/>
    <w:multiLevelType w:val="multilevel"/>
    <w:tmpl w:val="E0B6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8F65A0"/>
    <w:multiLevelType w:val="multilevel"/>
    <w:tmpl w:val="F2F0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8E1AE0"/>
    <w:multiLevelType w:val="multilevel"/>
    <w:tmpl w:val="7282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CD358F"/>
    <w:multiLevelType w:val="multilevel"/>
    <w:tmpl w:val="C84A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5652F4"/>
    <w:multiLevelType w:val="multilevel"/>
    <w:tmpl w:val="2A0E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7409CB"/>
    <w:multiLevelType w:val="multilevel"/>
    <w:tmpl w:val="9E8E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C04293"/>
    <w:multiLevelType w:val="multilevel"/>
    <w:tmpl w:val="6484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766848"/>
    <w:multiLevelType w:val="multilevel"/>
    <w:tmpl w:val="E028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96369E"/>
    <w:multiLevelType w:val="multilevel"/>
    <w:tmpl w:val="0FD8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E93563"/>
    <w:multiLevelType w:val="multilevel"/>
    <w:tmpl w:val="A592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45377E"/>
    <w:multiLevelType w:val="multilevel"/>
    <w:tmpl w:val="120A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36000A"/>
    <w:multiLevelType w:val="multilevel"/>
    <w:tmpl w:val="5DE8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E44EB5"/>
    <w:multiLevelType w:val="multilevel"/>
    <w:tmpl w:val="537E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FA382C"/>
    <w:multiLevelType w:val="multilevel"/>
    <w:tmpl w:val="3BE0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D322D8"/>
    <w:multiLevelType w:val="multilevel"/>
    <w:tmpl w:val="F06A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2"/>
  </w:num>
  <w:num w:numId="3">
    <w:abstractNumId w:val="26"/>
  </w:num>
  <w:num w:numId="4">
    <w:abstractNumId w:val="29"/>
  </w:num>
  <w:num w:numId="5">
    <w:abstractNumId w:val="21"/>
  </w:num>
  <w:num w:numId="6">
    <w:abstractNumId w:val="5"/>
  </w:num>
  <w:num w:numId="7">
    <w:abstractNumId w:val="24"/>
  </w:num>
  <w:num w:numId="8">
    <w:abstractNumId w:val="28"/>
  </w:num>
  <w:num w:numId="9">
    <w:abstractNumId w:val="3"/>
  </w:num>
  <w:num w:numId="10">
    <w:abstractNumId w:val="10"/>
  </w:num>
  <w:num w:numId="11">
    <w:abstractNumId w:val="30"/>
  </w:num>
  <w:num w:numId="12">
    <w:abstractNumId w:val="2"/>
  </w:num>
  <w:num w:numId="13">
    <w:abstractNumId w:val="0"/>
  </w:num>
  <w:num w:numId="14">
    <w:abstractNumId w:val="16"/>
  </w:num>
  <w:num w:numId="15">
    <w:abstractNumId w:val="15"/>
  </w:num>
  <w:num w:numId="16">
    <w:abstractNumId w:val="13"/>
  </w:num>
  <w:num w:numId="17">
    <w:abstractNumId w:val="8"/>
  </w:num>
  <w:num w:numId="18">
    <w:abstractNumId w:val="25"/>
  </w:num>
  <w:num w:numId="19">
    <w:abstractNumId w:val="20"/>
  </w:num>
  <w:num w:numId="20">
    <w:abstractNumId w:val="4"/>
  </w:num>
  <w:num w:numId="21">
    <w:abstractNumId w:val="11"/>
  </w:num>
  <w:num w:numId="22">
    <w:abstractNumId w:val="22"/>
  </w:num>
  <w:num w:numId="23">
    <w:abstractNumId w:val="23"/>
  </w:num>
  <w:num w:numId="24">
    <w:abstractNumId w:val="19"/>
  </w:num>
  <w:num w:numId="25">
    <w:abstractNumId w:val="17"/>
  </w:num>
  <w:num w:numId="26">
    <w:abstractNumId w:val="9"/>
  </w:num>
  <w:num w:numId="27">
    <w:abstractNumId w:val="6"/>
  </w:num>
  <w:num w:numId="28">
    <w:abstractNumId w:val="7"/>
  </w:num>
  <w:num w:numId="29">
    <w:abstractNumId w:val="27"/>
  </w:num>
  <w:num w:numId="30">
    <w:abstractNumId w:val="18"/>
  </w:num>
  <w:num w:numId="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5BB"/>
    <w:rsid w:val="004245BB"/>
    <w:rsid w:val="00586E51"/>
    <w:rsid w:val="00B11D1D"/>
    <w:rsid w:val="00BE334A"/>
    <w:rsid w:val="00F44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10D6A"/>
  <w15:chartTrackingRefBased/>
  <w15:docId w15:val="{67A52D46-DF95-426D-AB7A-CBC38452A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001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245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001"/>
    </w:rPr>
  </w:style>
  <w:style w:type="paragraph" w:styleId="Heading4">
    <w:name w:val="heading 4"/>
    <w:basedOn w:val="Normal"/>
    <w:link w:val="Heading4Char"/>
    <w:uiPriority w:val="9"/>
    <w:qFormat/>
    <w:rsid w:val="004245B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00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245BB"/>
    <w:rPr>
      <w:rFonts w:ascii="Times New Roman" w:eastAsia="Times New Roman" w:hAnsi="Times New Roman" w:cs="Times New Roman"/>
      <w:b/>
      <w:bCs/>
      <w:sz w:val="27"/>
      <w:szCs w:val="27"/>
      <w:lang w:eastAsia="en-001"/>
    </w:rPr>
  </w:style>
  <w:style w:type="character" w:customStyle="1" w:styleId="Heading4Char">
    <w:name w:val="Heading 4 Char"/>
    <w:basedOn w:val="DefaultParagraphFont"/>
    <w:link w:val="Heading4"/>
    <w:uiPriority w:val="9"/>
    <w:rsid w:val="004245BB"/>
    <w:rPr>
      <w:rFonts w:ascii="Times New Roman" w:eastAsia="Times New Roman" w:hAnsi="Times New Roman" w:cs="Times New Roman"/>
      <w:b/>
      <w:bCs/>
      <w:sz w:val="24"/>
      <w:szCs w:val="24"/>
      <w:lang w:eastAsia="en-001"/>
    </w:rPr>
  </w:style>
  <w:style w:type="paragraph" w:styleId="NormalWeb">
    <w:name w:val="Normal (Web)"/>
    <w:basedOn w:val="Normal"/>
    <w:uiPriority w:val="99"/>
    <w:semiHidden/>
    <w:unhideWhenUsed/>
    <w:rsid w:val="004245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001"/>
    </w:rPr>
  </w:style>
  <w:style w:type="character" w:styleId="HTMLCode">
    <w:name w:val="HTML Code"/>
    <w:basedOn w:val="DefaultParagraphFont"/>
    <w:uiPriority w:val="99"/>
    <w:semiHidden/>
    <w:unhideWhenUsed/>
    <w:rsid w:val="004245BB"/>
    <w:rPr>
      <w:rFonts w:ascii="Courier New" w:eastAsia="Times New Roman" w:hAnsi="Courier New" w:cs="Courier New"/>
      <w:sz w:val="20"/>
      <w:szCs w:val="20"/>
    </w:rPr>
  </w:style>
  <w:style w:type="character" w:customStyle="1" w:styleId="citation-233">
    <w:name w:val="citation-233"/>
    <w:basedOn w:val="DefaultParagraphFont"/>
    <w:rsid w:val="00F44751"/>
  </w:style>
  <w:style w:type="character" w:customStyle="1" w:styleId="citation-232">
    <w:name w:val="citation-232"/>
    <w:basedOn w:val="DefaultParagraphFont"/>
    <w:rsid w:val="00F44751"/>
  </w:style>
  <w:style w:type="character" w:customStyle="1" w:styleId="citation-231">
    <w:name w:val="citation-231"/>
    <w:basedOn w:val="DefaultParagraphFont"/>
    <w:rsid w:val="00F44751"/>
  </w:style>
  <w:style w:type="character" w:customStyle="1" w:styleId="citation-230">
    <w:name w:val="citation-230"/>
    <w:basedOn w:val="DefaultParagraphFont"/>
    <w:rsid w:val="00F44751"/>
  </w:style>
  <w:style w:type="character" w:customStyle="1" w:styleId="citation-229">
    <w:name w:val="citation-229"/>
    <w:basedOn w:val="DefaultParagraphFont"/>
    <w:rsid w:val="00F44751"/>
  </w:style>
  <w:style w:type="character" w:customStyle="1" w:styleId="citation-228">
    <w:name w:val="citation-228"/>
    <w:basedOn w:val="DefaultParagraphFont"/>
    <w:rsid w:val="00F44751"/>
  </w:style>
  <w:style w:type="character" w:customStyle="1" w:styleId="citation-227">
    <w:name w:val="citation-227"/>
    <w:basedOn w:val="DefaultParagraphFont"/>
    <w:rsid w:val="00F44751"/>
  </w:style>
  <w:style w:type="character" w:customStyle="1" w:styleId="citation-226">
    <w:name w:val="citation-226"/>
    <w:basedOn w:val="DefaultParagraphFont"/>
    <w:rsid w:val="00F44751"/>
  </w:style>
  <w:style w:type="character" w:customStyle="1" w:styleId="citation-225">
    <w:name w:val="citation-225"/>
    <w:basedOn w:val="DefaultParagraphFont"/>
    <w:rsid w:val="00F44751"/>
  </w:style>
  <w:style w:type="character" w:customStyle="1" w:styleId="citation-224">
    <w:name w:val="citation-224"/>
    <w:basedOn w:val="DefaultParagraphFont"/>
    <w:rsid w:val="00F44751"/>
  </w:style>
  <w:style w:type="character" w:customStyle="1" w:styleId="citation-223">
    <w:name w:val="citation-223"/>
    <w:basedOn w:val="DefaultParagraphFont"/>
    <w:rsid w:val="00F44751"/>
  </w:style>
  <w:style w:type="character" w:customStyle="1" w:styleId="citation-222">
    <w:name w:val="citation-222"/>
    <w:basedOn w:val="DefaultParagraphFont"/>
    <w:rsid w:val="00F44751"/>
  </w:style>
  <w:style w:type="character" w:customStyle="1" w:styleId="citation-221">
    <w:name w:val="citation-221"/>
    <w:basedOn w:val="DefaultParagraphFont"/>
    <w:rsid w:val="00F44751"/>
  </w:style>
  <w:style w:type="character" w:customStyle="1" w:styleId="citation-220">
    <w:name w:val="citation-220"/>
    <w:basedOn w:val="DefaultParagraphFont"/>
    <w:rsid w:val="00F44751"/>
  </w:style>
  <w:style w:type="character" w:customStyle="1" w:styleId="citation-219">
    <w:name w:val="citation-219"/>
    <w:basedOn w:val="DefaultParagraphFont"/>
    <w:rsid w:val="00F44751"/>
  </w:style>
  <w:style w:type="character" w:customStyle="1" w:styleId="citation-218">
    <w:name w:val="citation-218"/>
    <w:basedOn w:val="DefaultParagraphFont"/>
    <w:rsid w:val="00F44751"/>
  </w:style>
  <w:style w:type="character" w:customStyle="1" w:styleId="citation-217">
    <w:name w:val="citation-217"/>
    <w:basedOn w:val="DefaultParagraphFont"/>
    <w:rsid w:val="00F44751"/>
  </w:style>
  <w:style w:type="character" w:customStyle="1" w:styleId="citation-216">
    <w:name w:val="citation-216"/>
    <w:basedOn w:val="DefaultParagraphFont"/>
    <w:rsid w:val="00F44751"/>
  </w:style>
  <w:style w:type="character" w:customStyle="1" w:styleId="citation-215">
    <w:name w:val="citation-215"/>
    <w:basedOn w:val="DefaultParagraphFont"/>
    <w:rsid w:val="00F44751"/>
  </w:style>
  <w:style w:type="character" w:customStyle="1" w:styleId="citation-214">
    <w:name w:val="citation-214"/>
    <w:basedOn w:val="DefaultParagraphFont"/>
    <w:rsid w:val="00F44751"/>
  </w:style>
  <w:style w:type="character" w:customStyle="1" w:styleId="citation-213">
    <w:name w:val="citation-213"/>
    <w:basedOn w:val="DefaultParagraphFont"/>
    <w:rsid w:val="00F44751"/>
  </w:style>
  <w:style w:type="character" w:customStyle="1" w:styleId="citation-212">
    <w:name w:val="citation-212"/>
    <w:basedOn w:val="DefaultParagraphFont"/>
    <w:rsid w:val="00F44751"/>
  </w:style>
  <w:style w:type="character" w:customStyle="1" w:styleId="citation-211">
    <w:name w:val="citation-211"/>
    <w:basedOn w:val="DefaultParagraphFont"/>
    <w:rsid w:val="00F44751"/>
  </w:style>
  <w:style w:type="character" w:customStyle="1" w:styleId="citation-210">
    <w:name w:val="citation-210"/>
    <w:basedOn w:val="DefaultParagraphFont"/>
    <w:rsid w:val="00F44751"/>
  </w:style>
  <w:style w:type="character" w:customStyle="1" w:styleId="citation-209">
    <w:name w:val="citation-209"/>
    <w:basedOn w:val="DefaultParagraphFont"/>
    <w:rsid w:val="00F44751"/>
  </w:style>
  <w:style w:type="character" w:customStyle="1" w:styleId="citation-208">
    <w:name w:val="citation-208"/>
    <w:basedOn w:val="DefaultParagraphFont"/>
    <w:rsid w:val="00F44751"/>
  </w:style>
  <w:style w:type="character" w:customStyle="1" w:styleId="citation-207">
    <w:name w:val="citation-207"/>
    <w:basedOn w:val="DefaultParagraphFont"/>
    <w:rsid w:val="00F44751"/>
  </w:style>
  <w:style w:type="character" w:customStyle="1" w:styleId="citation-206">
    <w:name w:val="citation-206"/>
    <w:basedOn w:val="DefaultParagraphFont"/>
    <w:rsid w:val="00F44751"/>
  </w:style>
  <w:style w:type="character" w:customStyle="1" w:styleId="citation-205">
    <w:name w:val="citation-205"/>
    <w:basedOn w:val="DefaultParagraphFont"/>
    <w:rsid w:val="00F44751"/>
  </w:style>
  <w:style w:type="character" w:customStyle="1" w:styleId="citation-204">
    <w:name w:val="citation-204"/>
    <w:basedOn w:val="DefaultParagraphFont"/>
    <w:rsid w:val="00F44751"/>
  </w:style>
  <w:style w:type="character" w:customStyle="1" w:styleId="citation-203">
    <w:name w:val="citation-203"/>
    <w:basedOn w:val="DefaultParagraphFont"/>
    <w:rsid w:val="00F44751"/>
  </w:style>
  <w:style w:type="character" w:customStyle="1" w:styleId="citation-202">
    <w:name w:val="citation-202"/>
    <w:basedOn w:val="DefaultParagraphFont"/>
    <w:rsid w:val="00F44751"/>
  </w:style>
  <w:style w:type="character" w:customStyle="1" w:styleId="citation-201">
    <w:name w:val="citation-201"/>
    <w:basedOn w:val="DefaultParagraphFont"/>
    <w:rsid w:val="00F44751"/>
  </w:style>
  <w:style w:type="character" w:customStyle="1" w:styleId="citation-200">
    <w:name w:val="citation-200"/>
    <w:basedOn w:val="DefaultParagraphFont"/>
    <w:rsid w:val="00F44751"/>
  </w:style>
  <w:style w:type="character" w:customStyle="1" w:styleId="citation-199">
    <w:name w:val="citation-199"/>
    <w:basedOn w:val="DefaultParagraphFont"/>
    <w:rsid w:val="00F44751"/>
  </w:style>
  <w:style w:type="character" w:customStyle="1" w:styleId="citation-198">
    <w:name w:val="citation-198"/>
    <w:basedOn w:val="DefaultParagraphFont"/>
    <w:rsid w:val="00F44751"/>
  </w:style>
  <w:style w:type="character" w:customStyle="1" w:styleId="citation-197">
    <w:name w:val="citation-197"/>
    <w:basedOn w:val="DefaultParagraphFont"/>
    <w:rsid w:val="00F44751"/>
  </w:style>
  <w:style w:type="character" w:customStyle="1" w:styleId="citation-196">
    <w:name w:val="citation-196"/>
    <w:basedOn w:val="DefaultParagraphFont"/>
    <w:rsid w:val="00F44751"/>
  </w:style>
  <w:style w:type="character" w:customStyle="1" w:styleId="citation-195">
    <w:name w:val="citation-195"/>
    <w:basedOn w:val="DefaultParagraphFont"/>
    <w:rsid w:val="00F44751"/>
  </w:style>
  <w:style w:type="character" w:customStyle="1" w:styleId="citation-194">
    <w:name w:val="citation-194"/>
    <w:basedOn w:val="DefaultParagraphFont"/>
    <w:rsid w:val="00F44751"/>
  </w:style>
  <w:style w:type="character" w:customStyle="1" w:styleId="citation-193">
    <w:name w:val="citation-193"/>
    <w:basedOn w:val="DefaultParagraphFont"/>
    <w:rsid w:val="00F44751"/>
  </w:style>
  <w:style w:type="character" w:customStyle="1" w:styleId="citation-192">
    <w:name w:val="citation-192"/>
    <w:basedOn w:val="DefaultParagraphFont"/>
    <w:rsid w:val="00F44751"/>
  </w:style>
  <w:style w:type="character" w:customStyle="1" w:styleId="citation-191">
    <w:name w:val="citation-191"/>
    <w:basedOn w:val="DefaultParagraphFont"/>
    <w:rsid w:val="00F44751"/>
  </w:style>
  <w:style w:type="character" w:customStyle="1" w:styleId="citation-190">
    <w:name w:val="citation-190"/>
    <w:basedOn w:val="DefaultParagraphFont"/>
    <w:rsid w:val="00F44751"/>
  </w:style>
  <w:style w:type="character" w:customStyle="1" w:styleId="citation-189">
    <w:name w:val="citation-189"/>
    <w:basedOn w:val="DefaultParagraphFont"/>
    <w:rsid w:val="00F44751"/>
  </w:style>
  <w:style w:type="character" w:customStyle="1" w:styleId="citation-188">
    <w:name w:val="citation-188"/>
    <w:basedOn w:val="DefaultParagraphFont"/>
    <w:rsid w:val="00F44751"/>
  </w:style>
  <w:style w:type="character" w:customStyle="1" w:styleId="citation-187">
    <w:name w:val="citation-187"/>
    <w:basedOn w:val="DefaultParagraphFont"/>
    <w:rsid w:val="00F44751"/>
  </w:style>
  <w:style w:type="character" w:customStyle="1" w:styleId="citation-186">
    <w:name w:val="citation-186"/>
    <w:basedOn w:val="DefaultParagraphFont"/>
    <w:rsid w:val="00F44751"/>
  </w:style>
  <w:style w:type="paragraph" w:styleId="NoSpacing">
    <w:name w:val="No Spacing"/>
    <w:uiPriority w:val="1"/>
    <w:qFormat/>
    <w:rsid w:val="00B11D1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0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5050</Words>
  <Characters>28787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Shastrie Ramdhanie</dc:creator>
  <cp:keywords/>
  <dc:description/>
  <cp:lastModifiedBy>Shastrie Ramdhanie</cp:lastModifiedBy>
  <cp:revision>3</cp:revision>
  <dcterms:created xsi:type="dcterms:W3CDTF">2026-04-22T12:33:00Z</dcterms:created>
  <dcterms:modified xsi:type="dcterms:W3CDTF">2026-04-22T14:19:00Z</dcterms:modified>
</cp:coreProperties>
</file>