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8470B" w14:textId="1EF75A51" w:rsidR="007932A1" w:rsidRDefault="007932A1">
      <w:proofErr w:type="spellStart"/>
      <w:r>
        <w:t>Middlewares</w:t>
      </w:r>
      <w:proofErr w:type="spellEnd"/>
    </w:p>
    <w:p w14:paraId="59A32E0B" w14:textId="77777777" w:rsidR="007932A1" w:rsidRDefault="007932A1" w:rsidP="007932A1">
      <w:pPr>
        <w:pStyle w:val="ListParagraph"/>
        <w:numPr>
          <w:ilvl w:val="0"/>
          <w:numId w:val="1"/>
        </w:numPr>
      </w:pPr>
      <w:r>
        <w:t>Module based</w:t>
      </w:r>
    </w:p>
    <w:p w14:paraId="0D383168" w14:textId="21ECE172" w:rsidR="002D0717" w:rsidRDefault="007932A1" w:rsidP="007932A1">
      <w:pPr>
        <w:pStyle w:val="ListParagraph"/>
        <w:numPr>
          <w:ilvl w:val="0"/>
          <w:numId w:val="1"/>
        </w:numPr>
      </w:pPr>
      <w:r>
        <w:t>Global</w:t>
      </w:r>
      <w:r w:rsidR="00CC0DF6">
        <w:t xml:space="preserve"> – only through function based. Class based cannot be used</w:t>
      </w:r>
    </w:p>
    <w:p w14:paraId="145F5AF4" w14:textId="0B62DE7B" w:rsidR="00A74C50" w:rsidRDefault="00A74C50" w:rsidP="002D0717">
      <w:r w:rsidRPr="00A74C50">
        <w:drawing>
          <wp:inline distT="0" distB="0" distL="0" distR="0" wp14:anchorId="6AFDC7DB" wp14:editId="48B6AD7A">
            <wp:extent cx="5731510" cy="2812415"/>
            <wp:effectExtent l="0" t="0" r="2540" b="6985"/>
            <wp:docPr id="161393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35810" name=""/>
                    <pic:cNvPicPr/>
                  </pic:nvPicPr>
                  <pic:blipFill>
                    <a:blip r:embed="rId5"/>
                    <a:stretch>
                      <a:fillRect/>
                    </a:stretch>
                  </pic:blipFill>
                  <pic:spPr>
                    <a:xfrm>
                      <a:off x="0" y="0"/>
                      <a:ext cx="5731510" cy="2812415"/>
                    </a:xfrm>
                    <a:prstGeom prst="rect">
                      <a:avLst/>
                    </a:prstGeom>
                  </pic:spPr>
                </pic:pic>
              </a:graphicData>
            </a:graphic>
          </wp:inline>
        </w:drawing>
      </w:r>
    </w:p>
    <w:p w14:paraId="1B78925F" w14:textId="33F9FD27" w:rsidR="00A74C50" w:rsidRDefault="00CB08C2" w:rsidP="002D0717">
      <w:r w:rsidRPr="00CB08C2">
        <w:drawing>
          <wp:inline distT="0" distB="0" distL="0" distR="0" wp14:anchorId="18719FA8" wp14:editId="76A5D235">
            <wp:extent cx="5731510" cy="2813050"/>
            <wp:effectExtent l="0" t="0" r="2540" b="6350"/>
            <wp:docPr id="128535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55826" name=""/>
                    <pic:cNvPicPr/>
                  </pic:nvPicPr>
                  <pic:blipFill>
                    <a:blip r:embed="rId6"/>
                    <a:stretch>
                      <a:fillRect/>
                    </a:stretch>
                  </pic:blipFill>
                  <pic:spPr>
                    <a:xfrm>
                      <a:off x="0" y="0"/>
                      <a:ext cx="5731510" cy="2813050"/>
                    </a:xfrm>
                    <a:prstGeom prst="rect">
                      <a:avLst/>
                    </a:prstGeom>
                  </pic:spPr>
                </pic:pic>
              </a:graphicData>
            </a:graphic>
          </wp:inline>
        </w:drawing>
      </w:r>
    </w:p>
    <w:p w14:paraId="4BED5504" w14:textId="24E43DDC" w:rsidR="00CB08C2" w:rsidRDefault="00AE6BE1" w:rsidP="002D0717">
      <w:r w:rsidRPr="00AE6BE1">
        <w:lastRenderedPageBreak/>
        <w:drawing>
          <wp:inline distT="0" distB="0" distL="0" distR="0" wp14:anchorId="6325F7C3" wp14:editId="52F8D623">
            <wp:extent cx="5731510" cy="2513330"/>
            <wp:effectExtent l="0" t="0" r="2540" b="1270"/>
            <wp:docPr id="192855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59285" name=""/>
                    <pic:cNvPicPr/>
                  </pic:nvPicPr>
                  <pic:blipFill>
                    <a:blip r:embed="rId7"/>
                    <a:stretch>
                      <a:fillRect/>
                    </a:stretch>
                  </pic:blipFill>
                  <pic:spPr>
                    <a:xfrm>
                      <a:off x="0" y="0"/>
                      <a:ext cx="5731510" cy="2513330"/>
                    </a:xfrm>
                    <a:prstGeom prst="rect">
                      <a:avLst/>
                    </a:prstGeom>
                  </pic:spPr>
                </pic:pic>
              </a:graphicData>
            </a:graphic>
          </wp:inline>
        </w:drawing>
      </w:r>
    </w:p>
    <w:p w14:paraId="3282FAD8" w14:textId="77777777" w:rsidR="002B5BEF" w:rsidRDefault="002B5BEF" w:rsidP="002D0717"/>
    <w:p w14:paraId="6055115C" w14:textId="77777777" w:rsidR="00453614" w:rsidRDefault="00453614" w:rsidP="002D0717"/>
    <w:p w14:paraId="091C3732" w14:textId="77777777" w:rsidR="00453614" w:rsidRDefault="00453614" w:rsidP="002D0717"/>
    <w:p w14:paraId="67EF10FD" w14:textId="3A87DC53" w:rsidR="00FF50DF" w:rsidRDefault="002B5BEF" w:rsidP="002D0717">
      <w:r w:rsidRPr="002B5BEF">
        <w:drawing>
          <wp:inline distT="0" distB="0" distL="0" distR="0" wp14:anchorId="787EE3FB" wp14:editId="4B112907">
            <wp:extent cx="5731510" cy="2442210"/>
            <wp:effectExtent l="0" t="0" r="2540" b="0"/>
            <wp:docPr id="130339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92859" name=""/>
                    <pic:cNvPicPr/>
                  </pic:nvPicPr>
                  <pic:blipFill>
                    <a:blip r:embed="rId8"/>
                    <a:stretch>
                      <a:fillRect/>
                    </a:stretch>
                  </pic:blipFill>
                  <pic:spPr>
                    <a:xfrm>
                      <a:off x="0" y="0"/>
                      <a:ext cx="5731510" cy="2442210"/>
                    </a:xfrm>
                    <a:prstGeom prst="rect">
                      <a:avLst/>
                    </a:prstGeom>
                  </pic:spPr>
                </pic:pic>
              </a:graphicData>
            </a:graphic>
          </wp:inline>
        </w:drawing>
      </w:r>
    </w:p>
    <w:p w14:paraId="0F3BED09" w14:textId="392EB987" w:rsidR="002B5BEF" w:rsidRDefault="00224F4B" w:rsidP="002D0717">
      <w:r w:rsidRPr="00224F4B">
        <w:lastRenderedPageBreak/>
        <w:drawing>
          <wp:inline distT="0" distB="0" distL="0" distR="0" wp14:anchorId="50903234" wp14:editId="2290B59B">
            <wp:extent cx="5731510" cy="3399790"/>
            <wp:effectExtent l="0" t="0" r="2540" b="0"/>
            <wp:docPr id="116144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43700" name=""/>
                    <pic:cNvPicPr/>
                  </pic:nvPicPr>
                  <pic:blipFill>
                    <a:blip r:embed="rId9"/>
                    <a:stretch>
                      <a:fillRect/>
                    </a:stretch>
                  </pic:blipFill>
                  <pic:spPr>
                    <a:xfrm>
                      <a:off x="0" y="0"/>
                      <a:ext cx="5731510" cy="3399790"/>
                    </a:xfrm>
                    <a:prstGeom prst="rect">
                      <a:avLst/>
                    </a:prstGeom>
                  </pic:spPr>
                </pic:pic>
              </a:graphicData>
            </a:graphic>
          </wp:inline>
        </w:drawing>
      </w:r>
    </w:p>
    <w:p w14:paraId="52BEAE82" w14:textId="35085A10" w:rsidR="00224F4B" w:rsidRDefault="003C77C2" w:rsidP="002D0717">
      <w:r w:rsidRPr="003C77C2">
        <w:drawing>
          <wp:inline distT="0" distB="0" distL="0" distR="0" wp14:anchorId="1C73F0D4" wp14:editId="68AD87FA">
            <wp:extent cx="5731510" cy="3070860"/>
            <wp:effectExtent l="0" t="0" r="2540" b="0"/>
            <wp:docPr id="47001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12026" name=""/>
                    <pic:cNvPicPr/>
                  </pic:nvPicPr>
                  <pic:blipFill>
                    <a:blip r:embed="rId10"/>
                    <a:stretch>
                      <a:fillRect/>
                    </a:stretch>
                  </pic:blipFill>
                  <pic:spPr>
                    <a:xfrm>
                      <a:off x="0" y="0"/>
                      <a:ext cx="5731510" cy="3070860"/>
                    </a:xfrm>
                    <a:prstGeom prst="rect">
                      <a:avLst/>
                    </a:prstGeom>
                  </pic:spPr>
                </pic:pic>
              </a:graphicData>
            </a:graphic>
          </wp:inline>
        </w:drawing>
      </w:r>
    </w:p>
    <w:p w14:paraId="1250921F" w14:textId="1B407F46" w:rsidR="007932A1" w:rsidRDefault="007932A1" w:rsidP="002D0717">
      <w:r>
        <w:br w:type="page"/>
      </w:r>
    </w:p>
    <w:p w14:paraId="33B0C160" w14:textId="3B28A7A8" w:rsidR="00983C14" w:rsidRDefault="00453614">
      <w:r>
        <w:lastRenderedPageBreak/>
        <w:t>Pipes</w:t>
      </w:r>
    </w:p>
    <w:p w14:paraId="7D92B194" w14:textId="77777777" w:rsidR="00453614" w:rsidRDefault="00453614"/>
    <w:p w14:paraId="2BE4CC03" w14:textId="200BBE5D" w:rsidR="00453614" w:rsidRDefault="00453614">
      <w:r w:rsidRPr="00453614">
        <w:drawing>
          <wp:inline distT="0" distB="0" distL="0" distR="0" wp14:anchorId="3FA2F0EE" wp14:editId="032791A9">
            <wp:extent cx="5731510" cy="2585085"/>
            <wp:effectExtent l="0" t="0" r="2540" b="5715"/>
            <wp:docPr id="189945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52372" name=""/>
                    <pic:cNvPicPr/>
                  </pic:nvPicPr>
                  <pic:blipFill>
                    <a:blip r:embed="rId11"/>
                    <a:stretch>
                      <a:fillRect/>
                    </a:stretch>
                  </pic:blipFill>
                  <pic:spPr>
                    <a:xfrm>
                      <a:off x="0" y="0"/>
                      <a:ext cx="5731510" cy="2585085"/>
                    </a:xfrm>
                    <a:prstGeom prst="rect">
                      <a:avLst/>
                    </a:prstGeom>
                  </pic:spPr>
                </pic:pic>
              </a:graphicData>
            </a:graphic>
          </wp:inline>
        </w:drawing>
      </w:r>
    </w:p>
    <w:p w14:paraId="7BD16BA8" w14:textId="77777777" w:rsidR="00DC7524" w:rsidRDefault="00DC7524"/>
    <w:p w14:paraId="360F260A" w14:textId="77777777" w:rsidR="00DC7524" w:rsidRPr="00DC7524" w:rsidRDefault="00DC7524" w:rsidP="00DC7524">
      <w:pPr>
        <w:rPr>
          <w:b/>
          <w:bCs/>
        </w:rPr>
      </w:pPr>
      <w:r w:rsidRPr="00DC7524">
        <w:rPr>
          <w:b/>
          <w:bCs/>
        </w:rPr>
        <w:t>Built-in pipes</w:t>
      </w:r>
      <w:hyperlink r:id="rId12" w:anchor="built-in-pipes" w:history="1">
        <w:r w:rsidRPr="00DC7524">
          <w:rPr>
            <w:rStyle w:val="Hyperlink"/>
            <w:b/>
            <w:bCs/>
          </w:rPr>
          <w:t>#</w:t>
        </w:r>
      </w:hyperlink>
    </w:p>
    <w:p w14:paraId="7E332A2A" w14:textId="77777777" w:rsidR="00DC7524" w:rsidRPr="00DC7524" w:rsidRDefault="00DC7524" w:rsidP="00DC7524">
      <w:r w:rsidRPr="00DC7524">
        <w:t>Nest comes with nine pipes available out-of-the-box:</w:t>
      </w:r>
    </w:p>
    <w:p w14:paraId="0BE599FA" w14:textId="77777777" w:rsidR="00DC7524" w:rsidRPr="00DC7524" w:rsidRDefault="00DC7524" w:rsidP="00DC7524">
      <w:pPr>
        <w:numPr>
          <w:ilvl w:val="0"/>
          <w:numId w:val="2"/>
        </w:numPr>
      </w:pPr>
      <w:proofErr w:type="spellStart"/>
      <w:r w:rsidRPr="00DC7524">
        <w:t>ValidationPipe</w:t>
      </w:r>
      <w:proofErr w:type="spellEnd"/>
    </w:p>
    <w:p w14:paraId="0250C418" w14:textId="77777777" w:rsidR="00DC7524" w:rsidRPr="00DC7524" w:rsidRDefault="00DC7524" w:rsidP="00DC7524">
      <w:pPr>
        <w:numPr>
          <w:ilvl w:val="0"/>
          <w:numId w:val="2"/>
        </w:numPr>
      </w:pPr>
      <w:proofErr w:type="spellStart"/>
      <w:r w:rsidRPr="00DC7524">
        <w:t>ParseIntPipe</w:t>
      </w:r>
      <w:proofErr w:type="spellEnd"/>
    </w:p>
    <w:p w14:paraId="6F7F9000" w14:textId="77777777" w:rsidR="00DC7524" w:rsidRPr="00DC7524" w:rsidRDefault="00DC7524" w:rsidP="00DC7524">
      <w:pPr>
        <w:numPr>
          <w:ilvl w:val="0"/>
          <w:numId w:val="2"/>
        </w:numPr>
      </w:pPr>
      <w:proofErr w:type="spellStart"/>
      <w:r w:rsidRPr="00DC7524">
        <w:t>ParseFloatPipe</w:t>
      </w:r>
      <w:proofErr w:type="spellEnd"/>
    </w:p>
    <w:p w14:paraId="0BC4548E" w14:textId="77777777" w:rsidR="00DC7524" w:rsidRPr="00DC7524" w:rsidRDefault="00DC7524" w:rsidP="00DC7524">
      <w:pPr>
        <w:numPr>
          <w:ilvl w:val="0"/>
          <w:numId w:val="2"/>
        </w:numPr>
      </w:pPr>
      <w:proofErr w:type="spellStart"/>
      <w:r w:rsidRPr="00DC7524">
        <w:t>ParseBoolPipe</w:t>
      </w:r>
      <w:proofErr w:type="spellEnd"/>
    </w:p>
    <w:p w14:paraId="05EC7C12" w14:textId="77777777" w:rsidR="00DC7524" w:rsidRPr="00DC7524" w:rsidRDefault="00DC7524" w:rsidP="00DC7524">
      <w:pPr>
        <w:numPr>
          <w:ilvl w:val="0"/>
          <w:numId w:val="2"/>
        </w:numPr>
      </w:pPr>
      <w:proofErr w:type="spellStart"/>
      <w:r w:rsidRPr="00DC7524">
        <w:t>ParseArrayPipe</w:t>
      </w:r>
      <w:proofErr w:type="spellEnd"/>
    </w:p>
    <w:p w14:paraId="5C605FA8" w14:textId="77777777" w:rsidR="00DC7524" w:rsidRPr="00DC7524" w:rsidRDefault="00DC7524" w:rsidP="00DC7524">
      <w:pPr>
        <w:numPr>
          <w:ilvl w:val="0"/>
          <w:numId w:val="2"/>
        </w:numPr>
      </w:pPr>
      <w:proofErr w:type="spellStart"/>
      <w:r w:rsidRPr="00DC7524">
        <w:t>ParseUUIDPipe</w:t>
      </w:r>
      <w:proofErr w:type="spellEnd"/>
    </w:p>
    <w:p w14:paraId="784294CF" w14:textId="77777777" w:rsidR="00DC7524" w:rsidRPr="00DC7524" w:rsidRDefault="00DC7524" w:rsidP="00DC7524">
      <w:pPr>
        <w:numPr>
          <w:ilvl w:val="0"/>
          <w:numId w:val="2"/>
        </w:numPr>
      </w:pPr>
      <w:proofErr w:type="spellStart"/>
      <w:r w:rsidRPr="00DC7524">
        <w:t>ParseEnumPipe</w:t>
      </w:r>
      <w:proofErr w:type="spellEnd"/>
    </w:p>
    <w:p w14:paraId="2D53AECE" w14:textId="77777777" w:rsidR="00DC7524" w:rsidRPr="00DC7524" w:rsidRDefault="00DC7524" w:rsidP="00DC7524">
      <w:pPr>
        <w:numPr>
          <w:ilvl w:val="0"/>
          <w:numId w:val="2"/>
        </w:numPr>
      </w:pPr>
      <w:proofErr w:type="spellStart"/>
      <w:r w:rsidRPr="00DC7524">
        <w:t>DefaultValuePipe</w:t>
      </w:r>
      <w:proofErr w:type="spellEnd"/>
    </w:p>
    <w:p w14:paraId="7E65D3FF" w14:textId="77777777" w:rsidR="00DC7524" w:rsidRPr="00DC7524" w:rsidRDefault="00DC7524" w:rsidP="00DC7524">
      <w:pPr>
        <w:numPr>
          <w:ilvl w:val="0"/>
          <w:numId w:val="2"/>
        </w:numPr>
      </w:pPr>
      <w:proofErr w:type="spellStart"/>
      <w:r w:rsidRPr="00DC7524">
        <w:t>ParseFilePipe</w:t>
      </w:r>
      <w:proofErr w:type="spellEnd"/>
    </w:p>
    <w:p w14:paraId="20E94BA4" w14:textId="77777777" w:rsidR="00453614" w:rsidRDefault="00453614"/>
    <w:p w14:paraId="47FB5A5E" w14:textId="77777777" w:rsidR="00DC7524" w:rsidRPr="00DC7524" w:rsidRDefault="00DC7524" w:rsidP="00DC7524">
      <w:pPr>
        <w:rPr>
          <w:b/>
          <w:bCs/>
        </w:rPr>
      </w:pPr>
      <w:r w:rsidRPr="00DC7524">
        <w:rPr>
          <w:b/>
          <w:bCs/>
        </w:rPr>
        <w:t>Binding pipes</w:t>
      </w:r>
      <w:hyperlink r:id="rId13" w:anchor="binding-pipes" w:history="1">
        <w:r w:rsidRPr="00DC7524">
          <w:rPr>
            <w:rStyle w:val="Hyperlink"/>
            <w:b/>
            <w:bCs/>
          </w:rPr>
          <w:t>#</w:t>
        </w:r>
      </w:hyperlink>
    </w:p>
    <w:p w14:paraId="10C6A357" w14:textId="77777777" w:rsidR="00DC7524" w:rsidRPr="00DC7524" w:rsidRDefault="00DC7524" w:rsidP="00DC7524">
      <w:r w:rsidRPr="00DC7524">
        <w:t>To use a pipe, we need to bind an instance of the pipe class to the appropriate context. In our </w:t>
      </w:r>
      <w:proofErr w:type="spellStart"/>
      <w:r w:rsidRPr="00DC7524">
        <w:t>ParseIntPipe</w:t>
      </w:r>
      <w:proofErr w:type="spellEnd"/>
      <w:r w:rsidRPr="00DC7524">
        <w:t> example, we want to associate the pipe with a particular route handler method, and make sure it runs before the method is called. We do so with the following construct, which we'll refer to as binding the pipe at the method parameter level:</w:t>
      </w:r>
    </w:p>
    <w:p w14:paraId="2F74F641" w14:textId="77777777" w:rsidR="00DC7524" w:rsidRPr="00DC7524" w:rsidRDefault="00DC7524" w:rsidP="00DC7524"/>
    <w:p w14:paraId="3517F78D" w14:textId="77777777" w:rsidR="00DC7524" w:rsidRPr="00DC7524" w:rsidRDefault="00DC7524" w:rsidP="00DC7524">
      <w:r w:rsidRPr="00DC7524">
        <w:t>@Get(':id')</w:t>
      </w:r>
    </w:p>
    <w:p w14:paraId="7380B130" w14:textId="77777777" w:rsidR="00DC7524" w:rsidRPr="00DC7524" w:rsidRDefault="00DC7524" w:rsidP="00DC7524">
      <w:r w:rsidRPr="00DC7524">
        <w:t xml:space="preserve">async </w:t>
      </w:r>
      <w:proofErr w:type="spellStart"/>
      <w:proofErr w:type="gramStart"/>
      <w:r w:rsidRPr="00DC7524">
        <w:t>findOne</w:t>
      </w:r>
      <w:proofErr w:type="spellEnd"/>
      <w:r w:rsidRPr="00DC7524">
        <w:t>(</w:t>
      </w:r>
      <w:proofErr w:type="gramEnd"/>
      <w:r w:rsidRPr="00DC7524">
        <w:t xml:space="preserve">@Param('id', </w:t>
      </w:r>
      <w:proofErr w:type="spellStart"/>
      <w:r w:rsidRPr="00DC7524">
        <w:t>ParseIntPipe</w:t>
      </w:r>
      <w:proofErr w:type="spellEnd"/>
      <w:r w:rsidRPr="00DC7524">
        <w:t>) id: number) {</w:t>
      </w:r>
    </w:p>
    <w:p w14:paraId="2B1A7DE4" w14:textId="77777777" w:rsidR="00DC7524" w:rsidRPr="00DC7524" w:rsidRDefault="00DC7524" w:rsidP="00DC7524">
      <w:r w:rsidRPr="00DC7524">
        <w:lastRenderedPageBreak/>
        <w:t xml:space="preserve">  return </w:t>
      </w:r>
      <w:proofErr w:type="spellStart"/>
      <w:proofErr w:type="gramStart"/>
      <w:r w:rsidRPr="00DC7524">
        <w:t>this.catsService.findOne</w:t>
      </w:r>
      <w:proofErr w:type="spellEnd"/>
      <w:proofErr w:type="gramEnd"/>
      <w:r w:rsidRPr="00DC7524">
        <w:t>(id);</w:t>
      </w:r>
    </w:p>
    <w:p w14:paraId="325C6C9F" w14:textId="77777777" w:rsidR="00DC7524" w:rsidRPr="00DC7524" w:rsidRDefault="00DC7524" w:rsidP="00DC7524">
      <w:r w:rsidRPr="00DC7524">
        <w:t>}</w:t>
      </w:r>
    </w:p>
    <w:p w14:paraId="1EBFCC9B" w14:textId="77777777" w:rsidR="00DC7524" w:rsidRPr="00DC7524" w:rsidRDefault="00DC7524" w:rsidP="00DC7524">
      <w:r w:rsidRPr="00DC7524">
        <w:t>This ensures that one of the following two conditions is true: either the parameter we receive in the </w:t>
      </w:r>
      <w:proofErr w:type="spellStart"/>
      <w:proofErr w:type="gramStart"/>
      <w:r w:rsidRPr="00DC7524">
        <w:t>findOne</w:t>
      </w:r>
      <w:proofErr w:type="spellEnd"/>
      <w:r w:rsidRPr="00DC7524">
        <w:t>(</w:t>
      </w:r>
      <w:proofErr w:type="gramEnd"/>
      <w:r w:rsidRPr="00DC7524">
        <w:t>) method is a number (as expected in our call to </w:t>
      </w:r>
      <w:proofErr w:type="spellStart"/>
      <w:r w:rsidRPr="00DC7524">
        <w:t>this.catsService.findOne</w:t>
      </w:r>
      <w:proofErr w:type="spellEnd"/>
      <w:r w:rsidRPr="00DC7524">
        <w:t>()), or an exception is thrown before the route handler is called.</w:t>
      </w:r>
    </w:p>
    <w:p w14:paraId="3F191CAB" w14:textId="77777777" w:rsidR="00DC7524" w:rsidRPr="00DC7524" w:rsidRDefault="00DC7524" w:rsidP="00DC7524">
      <w:r w:rsidRPr="00DC7524">
        <w:t>For example, assume the route is called like:</w:t>
      </w:r>
    </w:p>
    <w:p w14:paraId="416D951A" w14:textId="77777777" w:rsidR="00DC7524" w:rsidRPr="00DC7524" w:rsidRDefault="00DC7524" w:rsidP="00DC7524"/>
    <w:p w14:paraId="23FDDD24" w14:textId="77777777" w:rsidR="00DC7524" w:rsidRPr="00DC7524" w:rsidRDefault="00DC7524" w:rsidP="00DC7524">
      <w:r w:rsidRPr="00DC7524">
        <w:t>GET localhost:3000/</w:t>
      </w:r>
      <w:proofErr w:type="spellStart"/>
      <w:r w:rsidRPr="00DC7524">
        <w:t>abc</w:t>
      </w:r>
      <w:proofErr w:type="spellEnd"/>
    </w:p>
    <w:p w14:paraId="5D19679F" w14:textId="77777777" w:rsidR="00DC7524" w:rsidRPr="00DC7524" w:rsidRDefault="00DC7524" w:rsidP="00DC7524">
      <w:r w:rsidRPr="00DC7524">
        <w:t>Nest will throw an exception like this:</w:t>
      </w:r>
    </w:p>
    <w:p w14:paraId="32A92BC9" w14:textId="77777777" w:rsidR="00DC7524" w:rsidRPr="00DC7524" w:rsidRDefault="00DC7524" w:rsidP="00DC7524"/>
    <w:p w14:paraId="1F017C83" w14:textId="77777777" w:rsidR="00DC7524" w:rsidRPr="00DC7524" w:rsidRDefault="00DC7524" w:rsidP="00DC7524">
      <w:r w:rsidRPr="00DC7524">
        <w:t>{</w:t>
      </w:r>
    </w:p>
    <w:p w14:paraId="171273CD" w14:textId="77777777" w:rsidR="00DC7524" w:rsidRPr="00DC7524" w:rsidRDefault="00DC7524" w:rsidP="00DC7524">
      <w:r w:rsidRPr="00DC7524">
        <w:t xml:space="preserve">  "</w:t>
      </w:r>
      <w:proofErr w:type="spellStart"/>
      <w:r w:rsidRPr="00DC7524">
        <w:t>statusCode</w:t>
      </w:r>
      <w:proofErr w:type="spellEnd"/>
      <w:r w:rsidRPr="00DC7524">
        <w:t>": 400,</w:t>
      </w:r>
    </w:p>
    <w:p w14:paraId="39F13A84" w14:textId="77777777" w:rsidR="00DC7524" w:rsidRPr="00DC7524" w:rsidRDefault="00DC7524" w:rsidP="00DC7524">
      <w:r w:rsidRPr="00DC7524">
        <w:t xml:space="preserve">  "message": "Validation failed (numeric string is expected)",</w:t>
      </w:r>
    </w:p>
    <w:p w14:paraId="765EB8E2" w14:textId="77777777" w:rsidR="00DC7524" w:rsidRPr="00DC7524" w:rsidRDefault="00DC7524" w:rsidP="00DC7524">
      <w:r w:rsidRPr="00DC7524">
        <w:t xml:space="preserve">  "error": "Bad Request"</w:t>
      </w:r>
    </w:p>
    <w:p w14:paraId="2AE7BBA0" w14:textId="77777777" w:rsidR="00DC7524" w:rsidRPr="00DC7524" w:rsidRDefault="00DC7524" w:rsidP="00DC7524">
      <w:r w:rsidRPr="00DC7524">
        <w:t>}</w:t>
      </w:r>
    </w:p>
    <w:p w14:paraId="1715B6FA" w14:textId="77777777" w:rsidR="00DC7524" w:rsidRPr="00DC7524" w:rsidRDefault="00DC7524" w:rsidP="00DC7524">
      <w:r w:rsidRPr="00DC7524">
        <w:t>The exception will prevent the body of the </w:t>
      </w:r>
      <w:proofErr w:type="spellStart"/>
      <w:proofErr w:type="gramStart"/>
      <w:r w:rsidRPr="00DC7524">
        <w:t>findOne</w:t>
      </w:r>
      <w:proofErr w:type="spellEnd"/>
      <w:r w:rsidRPr="00DC7524">
        <w:t>(</w:t>
      </w:r>
      <w:proofErr w:type="gramEnd"/>
      <w:r w:rsidRPr="00DC7524">
        <w:t>) method from executing.</w:t>
      </w:r>
    </w:p>
    <w:p w14:paraId="37196418" w14:textId="77777777" w:rsidR="00DC7524" w:rsidRPr="00DC7524" w:rsidRDefault="00DC7524" w:rsidP="00DC7524">
      <w:r w:rsidRPr="00DC7524">
        <w:t>In the example above, we pass a class (</w:t>
      </w:r>
      <w:proofErr w:type="spellStart"/>
      <w:r w:rsidRPr="00DC7524">
        <w:t>ParseIntPipe</w:t>
      </w:r>
      <w:proofErr w:type="spellEnd"/>
      <w:r w:rsidRPr="00DC7524">
        <w:t xml:space="preserve">), not an instance, leaving responsibility for instantiation to the framework and enabling dependency injection. As with pipes and guards, we can instead pass an in-place instance. Passing an in-place instance is useful if we want to customize the built-in pipe's </w:t>
      </w:r>
      <w:proofErr w:type="spellStart"/>
      <w:r w:rsidRPr="00DC7524">
        <w:t>behavior</w:t>
      </w:r>
      <w:proofErr w:type="spellEnd"/>
      <w:r w:rsidRPr="00DC7524">
        <w:t xml:space="preserve"> by passing options:</w:t>
      </w:r>
    </w:p>
    <w:p w14:paraId="6421CD4D" w14:textId="77777777" w:rsidR="00DC7524" w:rsidRPr="00DC7524" w:rsidRDefault="00DC7524" w:rsidP="00DC7524"/>
    <w:p w14:paraId="7FCDE1FA" w14:textId="77777777" w:rsidR="00DC7524" w:rsidRPr="00DC7524" w:rsidRDefault="00DC7524" w:rsidP="00DC7524">
      <w:r w:rsidRPr="00DC7524">
        <w:t>@Get(':id')</w:t>
      </w:r>
    </w:p>
    <w:p w14:paraId="18634050" w14:textId="77777777" w:rsidR="00DC7524" w:rsidRPr="00DC7524" w:rsidRDefault="00DC7524" w:rsidP="00DC7524">
      <w:r w:rsidRPr="00DC7524">
        <w:t xml:space="preserve">async </w:t>
      </w:r>
      <w:proofErr w:type="spellStart"/>
      <w:proofErr w:type="gramStart"/>
      <w:r w:rsidRPr="00DC7524">
        <w:t>findOne</w:t>
      </w:r>
      <w:proofErr w:type="spellEnd"/>
      <w:r w:rsidRPr="00DC7524">
        <w:t>(</w:t>
      </w:r>
      <w:proofErr w:type="gramEnd"/>
    </w:p>
    <w:p w14:paraId="32A706B8" w14:textId="77777777" w:rsidR="00DC7524" w:rsidRPr="00DC7524" w:rsidRDefault="00DC7524" w:rsidP="00DC7524">
      <w:r w:rsidRPr="00DC7524">
        <w:t xml:space="preserve">  @</w:t>
      </w:r>
      <w:proofErr w:type="gramStart"/>
      <w:r w:rsidRPr="00DC7524">
        <w:t>Param(</w:t>
      </w:r>
      <w:proofErr w:type="gramEnd"/>
      <w:r w:rsidRPr="00DC7524">
        <w:t xml:space="preserve">'id', new </w:t>
      </w:r>
      <w:proofErr w:type="spellStart"/>
      <w:r w:rsidRPr="00DC7524">
        <w:t>ParseIntPipe</w:t>
      </w:r>
      <w:proofErr w:type="spellEnd"/>
      <w:r w:rsidRPr="00DC7524">
        <w:t xml:space="preserve">({ </w:t>
      </w:r>
      <w:proofErr w:type="spellStart"/>
      <w:r w:rsidRPr="00DC7524">
        <w:t>errorHttpStatusCode</w:t>
      </w:r>
      <w:proofErr w:type="spellEnd"/>
      <w:r w:rsidRPr="00DC7524">
        <w:t xml:space="preserve">: </w:t>
      </w:r>
      <w:proofErr w:type="spellStart"/>
      <w:r w:rsidRPr="00DC7524">
        <w:t>HttpStatus.NOT_ACCEPTABLE</w:t>
      </w:r>
      <w:proofErr w:type="spellEnd"/>
      <w:r w:rsidRPr="00DC7524">
        <w:t xml:space="preserve"> }))</w:t>
      </w:r>
    </w:p>
    <w:p w14:paraId="4CB98986" w14:textId="77777777" w:rsidR="00DC7524" w:rsidRPr="00DC7524" w:rsidRDefault="00DC7524" w:rsidP="00DC7524">
      <w:r w:rsidRPr="00DC7524">
        <w:t xml:space="preserve">  id: number,</w:t>
      </w:r>
    </w:p>
    <w:p w14:paraId="04DDBADE" w14:textId="77777777" w:rsidR="00DC7524" w:rsidRPr="00DC7524" w:rsidRDefault="00DC7524" w:rsidP="00DC7524">
      <w:r w:rsidRPr="00DC7524">
        <w:t>) {</w:t>
      </w:r>
    </w:p>
    <w:p w14:paraId="49567A50" w14:textId="77777777" w:rsidR="00DC7524" w:rsidRPr="00DC7524" w:rsidRDefault="00DC7524" w:rsidP="00DC7524">
      <w:r w:rsidRPr="00DC7524">
        <w:t xml:space="preserve">  return </w:t>
      </w:r>
      <w:proofErr w:type="spellStart"/>
      <w:proofErr w:type="gramStart"/>
      <w:r w:rsidRPr="00DC7524">
        <w:t>this.catsService.findOne</w:t>
      </w:r>
      <w:proofErr w:type="spellEnd"/>
      <w:proofErr w:type="gramEnd"/>
      <w:r w:rsidRPr="00DC7524">
        <w:t>(id);</w:t>
      </w:r>
    </w:p>
    <w:p w14:paraId="159F3A96" w14:textId="77777777" w:rsidR="00DC7524" w:rsidRPr="00DC7524" w:rsidRDefault="00DC7524" w:rsidP="00DC7524">
      <w:r w:rsidRPr="00DC7524">
        <w:t>}</w:t>
      </w:r>
    </w:p>
    <w:p w14:paraId="18975912" w14:textId="77777777" w:rsidR="00DC7524" w:rsidRPr="00DC7524" w:rsidRDefault="00DC7524" w:rsidP="00DC7524">
      <w:r w:rsidRPr="00DC7524">
        <w:t>Binding the other transformation pipes (all of the </w:t>
      </w:r>
      <w:r w:rsidRPr="00DC7524">
        <w:rPr>
          <w:b/>
          <w:bCs/>
        </w:rPr>
        <w:t>Parse*</w:t>
      </w:r>
      <w:r w:rsidRPr="00DC7524">
        <w:t> pipes) works similarly. These pipes all work in the context of validating route parameters, query string parameters and request body values.</w:t>
      </w:r>
    </w:p>
    <w:p w14:paraId="0140D372" w14:textId="77777777" w:rsidR="00DC7524" w:rsidRPr="00DC7524" w:rsidRDefault="00DC7524" w:rsidP="00DC7524">
      <w:r w:rsidRPr="00DC7524">
        <w:t xml:space="preserve">For </w:t>
      </w:r>
      <w:proofErr w:type="gramStart"/>
      <w:r w:rsidRPr="00DC7524">
        <w:t>example</w:t>
      </w:r>
      <w:proofErr w:type="gramEnd"/>
      <w:r w:rsidRPr="00DC7524">
        <w:t xml:space="preserve"> with a query string parameter:</w:t>
      </w:r>
    </w:p>
    <w:p w14:paraId="2EFC6FF7" w14:textId="77777777" w:rsidR="00DC7524" w:rsidRPr="00DC7524" w:rsidRDefault="00DC7524" w:rsidP="00DC7524"/>
    <w:p w14:paraId="25602F60" w14:textId="77777777" w:rsidR="00DC7524" w:rsidRPr="00DC7524" w:rsidRDefault="00DC7524" w:rsidP="00DC7524">
      <w:r w:rsidRPr="00DC7524">
        <w:t>@</w:t>
      </w:r>
      <w:proofErr w:type="gramStart"/>
      <w:r w:rsidRPr="00DC7524">
        <w:t>Get(</w:t>
      </w:r>
      <w:proofErr w:type="gramEnd"/>
      <w:r w:rsidRPr="00DC7524">
        <w:t>)</w:t>
      </w:r>
    </w:p>
    <w:p w14:paraId="76063047" w14:textId="77777777" w:rsidR="00DC7524" w:rsidRPr="00DC7524" w:rsidRDefault="00DC7524" w:rsidP="00DC7524">
      <w:r w:rsidRPr="00DC7524">
        <w:lastRenderedPageBreak/>
        <w:t xml:space="preserve">async </w:t>
      </w:r>
      <w:proofErr w:type="spellStart"/>
      <w:proofErr w:type="gramStart"/>
      <w:r w:rsidRPr="00DC7524">
        <w:t>findOne</w:t>
      </w:r>
      <w:proofErr w:type="spellEnd"/>
      <w:r w:rsidRPr="00DC7524">
        <w:t>(</w:t>
      </w:r>
      <w:proofErr w:type="gramEnd"/>
      <w:r w:rsidRPr="00DC7524">
        <w:t xml:space="preserve">@Query('id', </w:t>
      </w:r>
      <w:proofErr w:type="spellStart"/>
      <w:r w:rsidRPr="00DC7524">
        <w:t>ParseIntPipe</w:t>
      </w:r>
      <w:proofErr w:type="spellEnd"/>
      <w:r w:rsidRPr="00DC7524">
        <w:t>) id: number) {</w:t>
      </w:r>
    </w:p>
    <w:p w14:paraId="66771767" w14:textId="77777777" w:rsidR="00DC7524" w:rsidRPr="00DC7524" w:rsidRDefault="00DC7524" w:rsidP="00DC7524">
      <w:r w:rsidRPr="00DC7524">
        <w:t xml:space="preserve">  return </w:t>
      </w:r>
      <w:proofErr w:type="spellStart"/>
      <w:proofErr w:type="gramStart"/>
      <w:r w:rsidRPr="00DC7524">
        <w:t>this.catsService.findOne</w:t>
      </w:r>
      <w:proofErr w:type="spellEnd"/>
      <w:proofErr w:type="gramEnd"/>
      <w:r w:rsidRPr="00DC7524">
        <w:t>(id);</w:t>
      </w:r>
    </w:p>
    <w:p w14:paraId="01C9B98A" w14:textId="77777777" w:rsidR="00DC7524" w:rsidRPr="00DC7524" w:rsidRDefault="00DC7524" w:rsidP="00DC7524">
      <w:r w:rsidRPr="00DC7524">
        <w:t>}</w:t>
      </w:r>
    </w:p>
    <w:p w14:paraId="54179172" w14:textId="77777777" w:rsidR="00DC7524" w:rsidRDefault="00DC7524"/>
    <w:p w14:paraId="01A97AFF" w14:textId="77777777" w:rsidR="002F6D0D" w:rsidRPr="002F6D0D" w:rsidRDefault="002F6D0D" w:rsidP="002F6D0D">
      <w:pPr>
        <w:rPr>
          <w:b/>
          <w:bCs/>
        </w:rPr>
      </w:pPr>
      <w:r w:rsidRPr="002F6D0D">
        <w:rPr>
          <w:b/>
          <w:bCs/>
        </w:rPr>
        <w:t>Custom pipes</w:t>
      </w:r>
      <w:hyperlink r:id="rId14" w:anchor="custom-pipes" w:history="1">
        <w:r w:rsidRPr="002F6D0D">
          <w:rPr>
            <w:rStyle w:val="Hyperlink"/>
            <w:b/>
            <w:bCs/>
          </w:rPr>
          <w:t>#</w:t>
        </w:r>
      </w:hyperlink>
    </w:p>
    <w:p w14:paraId="5DE03884" w14:textId="77777777" w:rsidR="002F6D0D" w:rsidRPr="002F6D0D" w:rsidRDefault="002F6D0D" w:rsidP="002F6D0D">
      <w:r w:rsidRPr="002F6D0D">
        <w:t>As mentioned, you can build your own custom pipes. While Nest provides a robust built-in </w:t>
      </w:r>
      <w:proofErr w:type="spellStart"/>
      <w:r w:rsidRPr="002F6D0D">
        <w:t>ParseIntPipe</w:t>
      </w:r>
      <w:proofErr w:type="spellEnd"/>
      <w:r w:rsidRPr="002F6D0D">
        <w:t> and </w:t>
      </w:r>
      <w:proofErr w:type="spellStart"/>
      <w:r w:rsidRPr="002F6D0D">
        <w:t>ValidationPipe</w:t>
      </w:r>
      <w:proofErr w:type="spellEnd"/>
      <w:r w:rsidRPr="002F6D0D">
        <w:t>, let's build simple custom versions of each from scratch to see how custom pipes are constructed.</w:t>
      </w:r>
    </w:p>
    <w:p w14:paraId="7DE4FC6A" w14:textId="77777777" w:rsidR="002F6D0D" w:rsidRPr="002F6D0D" w:rsidRDefault="002F6D0D" w:rsidP="002F6D0D">
      <w:r w:rsidRPr="002F6D0D">
        <w:t>We start with a simple </w:t>
      </w:r>
      <w:proofErr w:type="spellStart"/>
      <w:r w:rsidRPr="002F6D0D">
        <w:t>ValidationPipe</w:t>
      </w:r>
      <w:proofErr w:type="spellEnd"/>
      <w:r w:rsidRPr="002F6D0D">
        <w:t>. Initially, we'll have it simply take an input value and immediately return the same value, behaving like an identity function.</w:t>
      </w:r>
    </w:p>
    <w:p w14:paraId="54B4595B" w14:textId="77777777" w:rsidR="002F6D0D" w:rsidRPr="002F6D0D" w:rsidRDefault="002F6D0D" w:rsidP="002F6D0D">
      <w:proofErr w:type="spellStart"/>
      <w:proofErr w:type="gramStart"/>
      <w:r w:rsidRPr="002F6D0D">
        <w:t>validation.pipe</w:t>
      </w:r>
      <w:proofErr w:type="gramEnd"/>
      <w:r w:rsidRPr="002F6D0D">
        <w:t>.ts</w:t>
      </w:r>
      <w:proofErr w:type="spellEnd"/>
    </w:p>
    <w:p w14:paraId="25D4D2CC" w14:textId="77777777" w:rsidR="002F6D0D" w:rsidRPr="002F6D0D" w:rsidRDefault="002F6D0D" w:rsidP="002F6D0D">
      <w:r w:rsidRPr="002F6D0D">
        <w:rPr>
          <w:b/>
          <w:bCs/>
        </w:rPr>
        <w:t>JS</w:t>
      </w:r>
    </w:p>
    <w:p w14:paraId="70A7B4AC" w14:textId="77777777" w:rsidR="002F6D0D" w:rsidRPr="002F6D0D" w:rsidRDefault="002F6D0D" w:rsidP="002F6D0D"/>
    <w:p w14:paraId="6CCB1F25" w14:textId="77777777" w:rsidR="002F6D0D" w:rsidRPr="002F6D0D" w:rsidRDefault="002F6D0D" w:rsidP="002F6D0D">
      <w:r w:rsidRPr="002F6D0D">
        <w:t xml:space="preserve">import </w:t>
      </w:r>
      <w:proofErr w:type="gramStart"/>
      <w:r w:rsidRPr="002F6D0D">
        <w:t xml:space="preserve">{ </w:t>
      </w:r>
      <w:proofErr w:type="spellStart"/>
      <w:r w:rsidRPr="002F6D0D">
        <w:t>PipeTransform</w:t>
      </w:r>
      <w:proofErr w:type="spellEnd"/>
      <w:proofErr w:type="gramEnd"/>
      <w:r w:rsidRPr="002F6D0D">
        <w:t xml:space="preserve">, Injectable, </w:t>
      </w:r>
      <w:proofErr w:type="spellStart"/>
      <w:r w:rsidRPr="002F6D0D">
        <w:t>ArgumentMetadata</w:t>
      </w:r>
      <w:proofErr w:type="spellEnd"/>
      <w:r w:rsidRPr="002F6D0D">
        <w:t xml:space="preserve"> } from '@</w:t>
      </w:r>
      <w:proofErr w:type="spellStart"/>
      <w:r w:rsidRPr="002F6D0D">
        <w:t>nestjs</w:t>
      </w:r>
      <w:proofErr w:type="spellEnd"/>
      <w:r w:rsidRPr="002F6D0D">
        <w:t>/common';</w:t>
      </w:r>
    </w:p>
    <w:p w14:paraId="4776C79A" w14:textId="77777777" w:rsidR="002F6D0D" w:rsidRPr="002F6D0D" w:rsidRDefault="002F6D0D" w:rsidP="002F6D0D"/>
    <w:p w14:paraId="32D42DD9" w14:textId="77777777" w:rsidR="002F6D0D" w:rsidRPr="002F6D0D" w:rsidRDefault="002F6D0D" w:rsidP="002F6D0D">
      <w:r w:rsidRPr="002F6D0D">
        <w:t>@</w:t>
      </w:r>
      <w:proofErr w:type="gramStart"/>
      <w:r w:rsidRPr="002F6D0D">
        <w:t>Injectable(</w:t>
      </w:r>
      <w:proofErr w:type="gramEnd"/>
      <w:r w:rsidRPr="002F6D0D">
        <w:t>)</w:t>
      </w:r>
    </w:p>
    <w:p w14:paraId="10EF9B93" w14:textId="77777777" w:rsidR="002F6D0D" w:rsidRPr="002F6D0D" w:rsidRDefault="002F6D0D" w:rsidP="002F6D0D">
      <w:r w:rsidRPr="002F6D0D">
        <w:t xml:space="preserve">export class </w:t>
      </w:r>
      <w:proofErr w:type="spellStart"/>
      <w:r w:rsidRPr="002F6D0D">
        <w:t>ValidationPipe</w:t>
      </w:r>
      <w:proofErr w:type="spellEnd"/>
      <w:r w:rsidRPr="002F6D0D">
        <w:t xml:space="preserve"> implements </w:t>
      </w:r>
      <w:proofErr w:type="spellStart"/>
      <w:r w:rsidRPr="002F6D0D">
        <w:t>PipeTransform</w:t>
      </w:r>
      <w:proofErr w:type="spellEnd"/>
      <w:r w:rsidRPr="002F6D0D">
        <w:t xml:space="preserve"> {</w:t>
      </w:r>
    </w:p>
    <w:p w14:paraId="533023A7" w14:textId="77777777" w:rsidR="002F6D0D" w:rsidRPr="002F6D0D" w:rsidRDefault="002F6D0D" w:rsidP="002F6D0D">
      <w:r w:rsidRPr="002F6D0D">
        <w:t xml:space="preserve">  </w:t>
      </w:r>
      <w:proofErr w:type="gramStart"/>
      <w:r w:rsidRPr="002F6D0D">
        <w:t>transform(</w:t>
      </w:r>
      <w:proofErr w:type="gramEnd"/>
      <w:r w:rsidRPr="002F6D0D">
        <w:t xml:space="preserve">value: any, metadata: </w:t>
      </w:r>
      <w:proofErr w:type="spellStart"/>
      <w:r w:rsidRPr="002F6D0D">
        <w:t>ArgumentMetadata</w:t>
      </w:r>
      <w:proofErr w:type="spellEnd"/>
      <w:r w:rsidRPr="002F6D0D">
        <w:t>) {</w:t>
      </w:r>
    </w:p>
    <w:p w14:paraId="78D4A1EB" w14:textId="77777777" w:rsidR="002F6D0D" w:rsidRPr="002F6D0D" w:rsidRDefault="002F6D0D" w:rsidP="002F6D0D">
      <w:r w:rsidRPr="002F6D0D">
        <w:t xml:space="preserve">    return value;</w:t>
      </w:r>
    </w:p>
    <w:p w14:paraId="1054B5ED" w14:textId="77777777" w:rsidR="002F6D0D" w:rsidRPr="002F6D0D" w:rsidRDefault="002F6D0D" w:rsidP="002F6D0D">
      <w:r w:rsidRPr="002F6D0D">
        <w:t xml:space="preserve">  }</w:t>
      </w:r>
    </w:p>
    <w:p w14:paraId="1CD3FAD3" w14:textId="77777777" w:rsidR="002F6D0D" w:rsidRPr="002F6D0D" w:rsidRDefault="002F6D0D" w:rsidP="002F6D0D">
      <w:r w:rsidRPr="002F6D0D">
        <w:t>}</w:t>
      </w:r>
    </w:p>
    <w:p w14:paraId="0B4A2D33" w14:textId="77777777" w:rsidR="002F6D0D" w:rsidRPr="002F6D0D" w:rsidRDefault="002F6D0D" w:rsidP="002F6D0D">
      <w:proofErr w:type="spellStart"/>
      <w:r w:rsidRPr="002F6D0D">
        <w:rPr>
          <w:b/>
          <w:bCs/>
        </w:rPr>
        <w:t>Hint</w:t>
      </w:r>
      <w:r w:rsidRPr="002F6D0D">
        <w:t>PipeTransform</w:t>
      </w:r>
      <w:proofErr w:type="spellEnd"/>
      <w:r w:rsidRPr="002F6D0D">
        <w:t>&lt;T, R&gt; is a generic interface that must be implemented by any pipe. The generic interface uses T to indicate the type of the input value, and R to indicate the return type of the </w:t>
      </w:r>
      <w:proofErr w:type="gramStart"/>
      <w:r w:rsidRPr="002F6D0D">
        <w:t>transform(</w:t>
      </w:r>
      <w:proofErr w:type="gramEnd"/>
      <w:r w:rsidRPr="002F6D0D">
        <w:t>) method.</w:t>
      </w:r>
    </w:p>
    <w:p w14:paraId="37B4A803" w14:textId="77777777" w:rsidR="002F6D0D" w:rsidRPr="002F6D0D" w:rsidRDefault="002F6D0D" w:rsidP="002F6D0D">
      <w:r w:rsidRPr="002F6D0D">
        <w:t>Every pipe must implement the </w:t>
      </w:r>
      <w:proofErr w:type="gramStart"/>
      <w:r w:rsidRPr="002F6D0D">
        <w:t>transform(</w:t>
      </w:r>
      <w:proofErr w:type="gramEnd"/>
      <w:r w:rsidRPr="002F6D0D">
        <w:t xml:space="preserve">) method to </w:t>
      </w:r>
      <w:proofErr w:type="spellStart"/>
      <w:r w:rsidRPr="002F6D0D">
        <w:t>fulfill</w:t>
      </w:r>
      <w:proofErr w:type="spellEnd"/>
      <w:r w:rsidRPr="002F6D0D">
        <w:t xml:space="preserve"> the </w:t>
      </w:r>
      <w:proofErr w:type="spellStart"/>
      <w:r w:rsidRPr="002F6D0D">
        <w:t>PipeTransform</w:t>
      </w:r>
      <w:proofErr w:type="spellEnd"/>
      <w:r w:rsidRPr="002F6D0D">
        <w:t> interface contract. This method has two parameters:</w:t>
      </w:r>
    </w:p>
    <w:p w14:paraId="289E548E" w14:textId="77777777" w:rsidR="002F6D0D" w:rsidRPr="002F6D0D" w:rsidRDefault="002F6D0D" w:rsidP="002F6D0D">
      <w:pPr>
        <w:numPr>
          <w:ilvl w:val="0"/>
          <w:numId w:val="3"/>
        </w:numPr>
      </w:pPr>
      <w:r w:rsidRPr="002F6D0D">
        <w:t>value</w:t>
      </w:r>
    </w:p>
    <w:p w14:paraId="5D1EA0C7" w14:textId="77777777" w:rsidR="002F6D0D" w:rsidRPr="002F6D0D" w:rsidRDefault="002F6D0D" w:rsidP="002F6D0D">
      <w:pPr>
        <w:numPr>
          <w:ilvl w:val="0"/>
          <w:numId w:val="3"/>
        </w:numPr>
      </w:pPr>
      <w:r w:rsidRPr="002F6D0D">
        <w:t>metadata</w:t>
      </w:r>
    </w:p>
    <w:p w14:paraId="7B0AE049" w14:textId="77777777" w:rsidR="002F6D0D" w:rsidRPr="002F6D0D" w:rsidRDefault="002F6D0D" w:rsidP="002F6D0D">
      <w:r w:rsidRPr="002F6D0D">
        <w:t>The value parameter is the currently processed method argument (before it is received by the route handling method), and metadata is the currently processed method argument's metadata. The metadata object has these properties:</w:t>
      </w:r>
    </w:p>
    <w:p w14:paraId="6B4B433C" w14:textId="77777777" w:rsidR="002F6D0D" w:rsidRPr="002F6D0D" w:rsidRDefault="002F6D0D" w:rsidP="002F6D0D"/>
    <w:p w14:paraId="415F323C" w14:textId="77777777" w:rsidR="002F6D0D" w:rsidRPr="002F6D0D" w:rsidRDefault="002F6D0D" w:rsidP="002F6D0D">
      <w:r w:rsidRPr="002F6D0D">
        <w:t xml:space="preserve">export interface </w:t>
      </w:r>
      <w:proofErr w:type="spellStart"/>
      <w:r w:rsidRPr="002F6D0D">
        <w:t>ArgumentMetadata</w:t>
      </w:r>
      <w:proofErr w:type="spellEnd"/>
      <w:r w:rsidRPr="002F6D0D">
        <w:t xml:space="preserve"> {</w:t>
      </w:r>
    </w:p>
    <w:p w14:paraId="7C16EEC0" w14:textId="77777777" w:rsidR="002F6D0D" w:rsidRPr="002F6D0D" w:rsidRDefault="002F6D0D" w:rsidP="002F6D0D">
      <w:r w:rsidRPr="002F6D0D">
        <w:t xml:space="preserve">  type: 'body' | 'query' | 'param' | 'custom';</w:t>
      </w:r>
    </w:p>
    <w:p w14:paraId="16D23C7B" w14:textId="77777777" w:rsidR="002F6D0D" w:rsidRPr="002F6D0D" w:rsidRDefault="002F6D0D" w:rsidP="002F6D0D">
      <w:r w:rsidRPr="002F6D0D">
        <w:lastRenderedPageBreak/>
        <w:t xml:space="preserve">  </w:t>
      </w:r>
      <w:proofErr w:type="gramStart"/>
      <w:r w:rsidRPr="002F6D0D">
        <w:t>metatype?:</w:t>
      </w:r>
      <w:proofErr w:type="gramEnd"/>
      <w:r w:rsidRPr="002F6D0D">
        <w:t xml:space="preserve"> Type&lt;unknown&gt;;</w:t>
      </w:r>
    </w:p>
    <w:p w14:paraId="1A66F08F" w14:textId="77777777" w:rsidR="002F6D0D" w:rsidRPr="002F6D0D" w:rsidRDefault="002F6D0D" w:rsidP="002F6D0D">
      <w:r w:rsidRPr="002F6D0D">
        <w:t xml:space="preserve">  </w:t>
      </w:r>
      <w:proofErr w:type="gramStart"/>
      <w:r w:rsidRPr="002F6D0D">
        <w:t>data?:</w:t>
      </w:r>
      <w:proofErr w:type="gramEnd"/>
      <w:r w:rsidRPr="002F6D0D">
        <w:t xml:space="preserve"> string;</w:t>
      </w:r>
    </w:p>
    <w:p w14:paraId="7A27686D" w14:textId="77777777" w:rsidR="002F6D0D" w:rsidRPr="002F6D0D" w:rsidRDefault="002F6D0D" w:rsidP="002F6D0D">
      <w:r w:rsidRPr="002F6D0D">
        <w:t>}</w:t>
      </w:r>
    </w:p>
    <w:p w14:paraId="54DE0C91" w14:textId="77777777" w:rsidR="002F6D0D" w:rsidRPr="002F6D0D" w:rsidRDefault="002F6D0D" w:rsidP="002F6D0D">
      <w:r w:rsidRPr="002F6D0D">
        <w:t>These properties describe the currently processed argument.</w:t>
      </w:r>
    </w:p>
    <w:tbl>
      <w:tblPr>
        <w:tblW w:w="13188" w:type="dxa"/>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02"/>
        <w:gridCol w:w="11386"/>
      </w:tblGrid>
      <w:tr w:rsidR="002F6D0D" w:rsidRPr="002F6D0D" w14:paraId="297953DC" w14:textId="77777777" w:rsidTr="002F6D0D">
        <w:trPr>
          <w:tblCellSpacing w:w="15" w:type="dxa"/>
        </w:trPr>
        <w:tc>
          <w:tcPr>
            <w:tcW w:w="0" w:type="auto"/>
            <w:shd w:val="clear" w:color="auto" w:fill="FDFDFD"/>
            <w:tcMar>
              <w:top w:w="300" w:type="dxa"/>
              <w:left w:w="450" w:type="dxa"/>
              <w:bottom w:w="300" w:type="dxa"/>
              <w:right w:w="450" w:type="dxa"/>
            </w:tcMar>
            <w:hideMark/>
          </w:tcPr>
          <w:p w14:paraId="6594F0F6" w14:textId="77777777" w:rsidR="002F6D0D" w:rsidRPr="002F6D0D" w:rsidRDefault="002F6D0D" w:rsidP="002F6D0D">
            <w:r w:rsidRPr="002F6D0D">
              <w:t>type</w:t>
            </w:r>
          </w:p>
        </w:tc>
        <w:tc>
          <w:tcPr>
            <w:tcW w:w="0" w:type="auto"/>
            <w:shd w:val="clear" w:color="auto" w:fill="FDFDFD"/>
            <w:tcMar>
              <w:top w:w="300" w:type="dxa"/>
              <w:left w:w="450" w:type="dxa"/>
              <w:bottom w:w="300" w:type="dxa"/>
              <w:right w:w="450" w:type="dxa"/>
            </w:tcMar>
            <w:hideMark/>
          </w:tcPr>
          <w:p w14:paraId="1DED08DA" w14:textId="77777777" w:rsidR="002F6D0D" w:rsidRPr="002F6D0D" w:rsidRDefault="002F6D0D" w:rsidP="002F6D0D">
            <w:r w:rsidRPr="002F6D0D">
              <w:t>Indicates whether the argument is a body @</w:t>
            </w:r>
            <w:proofErr w:type="gramStart"/>
            <w:r w:rsidRPr="002F6D0D">
              <w:t>Body(</w:t>
            </w:r>
            <w:proofErr w:type="gramEnd"/>
            <w:r w:rsidRPr="002F6D0D">
              <w:t>), query @Query(), param @Param(), or a custom parameter (read more </w:t>
            </w:r>
            <w:hyperlink r:id="rId15" w:history="1">
              <w:r w:rsidRPr="002F6D0D">
                <w:rPr>
                  <w:rStyle w:val="Hyperlink"/>
                  <w:b/>
                  <w:bCs/>
                </w:rPr>
                <w:t>here</w:t>
              </w:r>
            </w:hyperlink>
            <w:r w:rsidRPr="002F6D0D">
              <w:t>).</w:t>
            </w:r>
          </w:p>
        </w:tc>
      </w:tr>
      <w:tr w:rsidR="002F6D0D" w:rsidRPr="002F6D0D" w14:paraId="78FD20A5" w14:textId="77777777" w:rsidTr="002F6D0D">
        <w:trPr>
          <w:tblCellSpacing w:w="15" w:type="dxa"/>
        </w:trPr>
        <w:tc>
          <w:tcPr>
            <w:tcW w:w="0" w:type="auto"/>
            <w:shd w:val="clear" w:color="auto" w:fill="FDFDFD"/>
            <w:tcMar>
              <w:top w:w="300" w:type="dxa"/>
              <w:left w:w="450" w:type="dxa"/>
              <w:bottom w:w="300" w:type="dxa"/>
              <w:right w:w="450" w:type="dxa"/>
            </w:tcMar>
            <w:hideMark/>
          </w:tcPr>
          <w:p w14:paraId="2E92EF65" w14:textId="77777777" w:rsidR="002F6D0D" w:rsidRPr="002F6D0D" w:rsidRDefault="002F6D0D" w:rsidP="002F6D0D">
            <w:r w:rsidRPr="002F6D0D">
              <w:t>metatype</w:t>
            </w:r>
          </w:p>
        </w:tc>
        <w:tc>
          <w:tcPr>
            <w:tcW w:w="0" w:type="auto"/>
            <w:shd w:val="clear" w:color="auto" w:fill="FDFDFD"/>
            <w:tcMar>
              <w:top w:w="300" w:type="dxa"/>
              <w:left w:w="450" w:type="dxa"/>
              <w:bottom w:w="300" w:type="dxa"/>
              <w:right w:w="450" w:type="dxa"/>
            </w:tcMar>
            <w:hideMark/>
          </w:tcPr>
          <w:p w14:paraId="55F6D2AD" w14:textId="77777777" w:rsidR="002F6D0D" w:rsidRPr="002F6D0D" w:rsidRDefault="002F6D0D" w:rsidP="002F6D0D">
            <w:r w:rsidRPr="002F6D0D">
              <w:t>Provides the metatype of the argument, for example, String. Note: the value is undefined if you either omit a type declaration in the route handler method signature, or use vanilla JavaScript.</w:t>
            </w:r>
          </w:p>
        </w:tc>
      </w:tr>
      <w:tr w:rsidR="002F6D0D" w:rsidRPr="002F6D0D" w14:paraId="27B9AA19" w14:textId="77777777" w:rsidTr="002F6D0D">
        <w:trPr>
          <w:tblCellSpacing w:w="15" w:type="dxa"/>
        </w:trPr>
        <w:tc>
          <w:tcPr>
            <w:tcW w:w="0" w:type="auto"/>
            <w:shd w:val="clear" w:color="auto" w:fill="FDFDFD"/>
            <w:tcMar>
              <w:top w:w="300" w:type="dxa"/>
              <w:left w:w="450" w:type="dxa"/>
              <w:bottom w:w="300" w:type="dxa"/>
              <w:right w:w="450" w:type="dxa"/>
            </w:tcMar>
            <w:hideMark/>
          </w:tcPr>
          <w:p w14:paraId="21DA4611" w14:textId="77777777" w:rsidR="002F6D0D" w:rsidRPr="002F6D0D" w:rsidRDefault="002F6D0D" w:rsidP="002F6D0D">
            <w:r w:rsidRPr="002F6D0D">
              <w:t>data</w:t>
            </w:r>
          </w:p>
        </w:tc>
        <w:tc>
          <w:tcPr>
            <w:tcW w:w="0" w:type="auto"/>
            <w:shd w:val="clear" w:color="auto" w:fill="FDFDFD"/>
            <w:tcMar>
              <w:top w:w="300" w:type="dxa"/>
              <w:left w:w="450" w:type="dxa"/>
              <w:bottom w:w="300" w:type="dxa"/>
              <w:right w:w="450" w:type="dxa"/>
            </w:tcMar>
            <w:hideMark/>
          </w:tcPr>
          <w:p w14:paraId="4DBEB1D9" w14:textId="77777777" w:rsidR="002F6D0D" w:rsidRPr="002F6D0D" w:rsidRDefault="002F6D0D" w:rsidP="002F6D0D">
            <w:r w:rsidRPr="002F6D0D">
              <w:t>The string passed to the decorator, for example @Body('string'). It's undefined if you leave the decorator parenthesis empty.</w:t>
            </w:r>
          </w:p>
        </w:tc>
      </w:tr>
    </w:tbl>
    <w:p w14:paraId="2CA08C7C" w14:textId="77777777" w:rsidR="00DC7524" w:rsidRDefault="00DC7524"/>
    <w:p w14:paraId="0D2A6E80" w14:textId="77777777" w:rsidR="00C01D81" w:rsidRDefault="00C01D81"/>
    <w:p w14:paraId="703CDAC0" w14:textId="77777777" w:rsidR="00C01D81" w:rsidRDefault="00C01D81"/>
    <w:p w14:paraId="6032735A" w14:textId="13CDC744" w:rsidR="00C01D81" w:rsidRDefault="00C01D81">
      <w:r>
        <w:t>Class Validator</w:t>
      </w:r>
    </w:p>
    <w:p w14:paraId="498DAB53" w14:textId="6F8080C8" w:rsidR="00C01D81" w:rsidRDefault="00C01D81">
      <w:r>
        <w:t>Decoration based validation</w:t>
      </w:r>
    </w:p>
    <w:p w14:paraId="40EDD07C" w14:textId="77777777" w:rsidR="00C01D81" w:rsidRDefault="00C01D81"/>
    <w:sectPr w:rsidR="00C01D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242982"/>
    <w:multiLevelType w:val="hybridMultilevel"/>
    <w:tmpl w:val="C4EE6916"/>
    <w:lvl w:ilvl="0" w:tplc="D318CE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0C0772"/>
    <w:multiLevelType w:val="multilevel"/>
    <w:tmpl w:val="C56C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4D25D7"/>
    <w:multiLevelType w:val="multilevel"/>
    <w:tmpl w:val="E49A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557763">
    <w:abstractNumId w:val="0"/>
  </w:num>
  <w:num w:numId="2" w16cid:durableId="1288507573">
    <w:abstractNumId w:val="1"/>
  </w:num>
  <w:num w:numId="3" w16cid:durableId="734203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C14"/>
    <w:rsid w:val="00224F4B"/>
    <w:rsid w:val="002B5BEF"/>
    <w:rsid w:val="002D0717"/>
    <w:rsid w:val="002F6D0D"/>
    <w:rsid w:val="003C77C2"/>
    <w:rsid w:val="00453614"/>
    <w:rsid w:val="007932A1"/>
    <w:rsid w:val="00983C14"/>
    <w:rsid w:val="00A74C50"/>
    <w:rsid w:val="00AE6BE1"/>
    <w:rsid w:val="00C01D81"/>
    <w:rsid w:val="00CB08C2"/>
    <w:rsid w:val="00CC0DF6"/>
    <w:rsid w:val="00DC7524"/>
    <w:rsid w:val="00FE706E"/>
    <w:rsid w:val="00FF50D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0CAE7"/>
  <w15:chartTrackingRefBased/>
  <w15:docId w15:val="{A7E2219B-60CA-4EA8-9EE7-70E36034E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2A1"/>
    <w:pPr>
      <w:ind w:left="720"/>
      <w:contextualSpacing/>
    </w:pPr>
  </w:style>
  <w:style w:type="character" w:styleId="Hyperlink">
    <w:name w:val="Hyperlink"/>
    <w:basedOn w:val="DefaultParagraphFont"/>
    <w:uiPriority w:val="99"/>
    <w:unhideWhenUsed/>
    <w:rsid w:val="00DC7524"/>
    <w:rPr>
      <w:color w:val="0563C1" w:themeColor="hyperlink"/>
      <w:u w:val="single"/>
    </w:rPr>
  </w:style>
  <w:style w:type="character" w:styleId="UnresolvedMention">
    <w:name w:val="Unresolved Mention"/>
    <w:basedOn w:val="DefaultParagraphFont"/>
    <w:uiPriority w:val="99"/>
    <w:semiHidden/>
    <w:unhideWhenUsed/>
    <w:rsid w:val="00DC75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405234">
      <w:bodyDiv w:val="1"/>
      <w:marLeft w:val="0"/>
      <w:marRight w:val="0"/>
      <w:marTop w:val="0"/>
      <w:marBottom w:val="0"/>
      <w:divBdr>
        <w:top w:val="none" w:sz="0" w:space="0" w:color="auto"/>
        <w:left w:val="none" w:sz="0" w:space="0" w:color="auto"/>
        <w:bottom w:val="none" w:sz="0" w:space="0" w:color="auto"/>
        <w:right w:val="none" w:sz="0" w:space="0" w:color="auto"/>
      </w:divBdr>
    </w:div>
    <w:div w:id="419329854">
      <w:bodyDiv w:val="1"/>
      <w:marLeft w:val="0"/>
      <w:marRight w:val="0"/>
      <w:marTop w:val="0"/>
      <w:marBottom w:val="0"/>
      <w:divBdr>
        <w:top w:val="none" w:sz="0" w:space="0" w:color="auto"/>
        <w:left w:val="none" w:sz="0" w:space="0" w:color="auto"/>
        <w:bottom w:val="none" w:sz="0" w:space="0" w:color="auto"/>
        <w:right w:val="none" w:sz="0" w:space="0" w:color="auto"/>
      </w:divBdr>
    </w:div>
    <w:div w:id="554241894">
      <w:bodyDiv w:val="1"/>
      <w:marLeft w:val="0"/>
      <w:marRight w:val="0"/>
      <w:marTop w:val="0"/>
      <w:marBottom w:val="0"/>
      <w:divBdr>
        <w:top w:val="none" w:sz="0" w:space="0" w:color="auto"/>
        <w:left w:val="none" w:sz="0" w:space="0" w:color="auto"/>
        <w:bottom w:val="none" w:sz="0" w:space="0" w:color="auto"/>
        <w:right w:val="none" w:sz="0" w:space="0" w:color="auto"/>
      </w:divBdr>
      <w:divsChild>
        <w:div w:id="70589527">
          <w:marLeft w:val="0"/>
          <w:marRight w:val="0"/>
          <w:marTop w:val="0"/>
          <w:marBottom w:val="0"/>
          <w:divBdr>
            <w:top w:val="none" w:sz="0" w:space="0" w:color="auto"/>
            <w:left w:val="none" w:sz="0" w:space="0" w:color="auto"/>
            <w:bottom w:val="none" w:sz="0" w:space="0" w:color="auto"/>
            <w:right w:val="none" w:sz="0" w:space="0" w:color="auto"/>
          </w:divBdr>
        </w:div>
        <w:div w:id="1386292338">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1110665924">
      <w:bodyDiv w:val="1"/>
      <w:marLeft w:val="0"/>
      <w:marRight w:val="0"/>
      <w:marTop w:val="0"/>
      <w:marBottom w:val="0"/>
      <w:divBdr>
        <w:top w:val="none" w:sz="0" w:space="0" w:color="auto"/>
        <w:left w:val="none" w:sz="0" w:space="0" w:color="auto"/>
        <w:bottom w:val="none" w:sz="0" w:space="0" w:color="auto"/>
        <w:right w:val="none" w:sz="0" w:space="0" w:color="auto"/>
      </w:divBdr>
      <w:divsChild>
        <w:div w:id="538981395">
          <w:marLeft w:val="0"/>
          <w:marRight w:val="0"/>
          <w:marTop w:val="0"/>
          <w:marBottom w:val="0"/>
          <w:divBdr>
            <w:top w:val="none" w:sz="0" w:space="0" w:color="auto"/>
            <w:left w:val="none" w:sz="0" w:space="0" w:color="auto"/>
            <w:bottom w:val="none" w:sz="0" w:space="0" w:color="auto"/>
            <w:right w:val="none" w:sz="0" w:space="0" w:color="auto"/>
          </w:divBdr>
        </w:div>
        <w:div w:id="1275559268">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1164663672">
      <w:bodyDiv w:val="1"/>
      <w:marLeft w:val="0"/>
      <w:marRight w:val="0"/>
      <w:marTop w:val="0"/>
      <w:marBottom w:val="0"/>
      <w:divBdr>
        <w:top w:val="none" w:sz="0" w:space="0" w:color="auto"/>
        <w:left w:val="none" w:sz="0" w:space="0" w:color="auto"/>
        <w:bottom w:val="none" w:sz="0" w:space="0" w:color="auto"/>
        <w:right w:val="none" w:sz="0" w:space="0" w:color="auto"/>
      </w:divBdr>
    </w:div>
    <w:div w:id="133845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nestjs.com/pip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nestjs.com/pip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cs.nestjs.com/custom-decorator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nestjs.com/pi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7</Pages>
  <Words>655</Words>
  <Characters>3737</Characters>
  <Application>Microsoft Office Word</Application>
  <DocSecurity>0</DocSecurity>
  <Lines>31</Lines>
  <Paragraphs>8</Paragraphs>
  <ScaleCrop>false</ScaleCrop>
  <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Shatanand Patil</dc:creator>
  <cp:keywords/>
  <dc:description/>
  <cp:lastModifiedBy>Shatanand Patil</cp:lastModifiedBy>
  <cp:revision>15</cp:revision>
  <dcterms:created xsi:type="dcterms:W3CDTF">2024-09-23T06:04:00Z</dcterms:created>
  <dcterms:modified xsi:type="dcterms:W3CDTF">2024-09-23T11:14:00Z</dcterms:modified>
</cp:coreProperties>
</file>