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Aptos Display" w:hAnsi="Aptos Display"/>
          <w:b/>
          <w:color w:val="F26A21"/>
          <w:sz w:val="34"/>
        </w:rPr>
        <w:t>YUVA INTERN</w:t>
      </w:r>
    </w:p>
    <w:tbl>
      <w:tblPr>
        <w:tblW w:type="auto" w:w="0"/>
        <w:jc w:val="center"/>
        <w:tblLayout w:type="autofit"/>
        <w:tblLook w:firstColumn="1" w:firstRow="1" w:lastColumn="0" w:lastRow="0" w:noHBand="0" w:noVBand="1" w:val="04A0"/>
      </w:tblPr>
      <w:tblGrid>
        <w:gridCol w:w="9994"/>
      </w:tblGrid>
      <w:tr>
        <w:tc>
          <w:tcPr>
            <w:tcW w:type="dxa" w:w="9994"/>
            <w:shd w:fill="17365D"/>
          </w:tcPr>
          <w:p>
            <w:pPr>
              <w:spacing w:before="480" w:after="480"/>
              <w:jc w:val="center"/>
            </w:pPr>
            <w:r/>
            <w:r>
              <w:rPr>
                <w:b/>
                <w:color w:val="DDEAF7"/>
                <w:sz w:val="30"/>
              </w:rPr>
              <w:t>WEEK 1 TASK</w:t>
            </w:r>
          </w:p>
          <w:p>
            <w:pPr>
              <w:spacing w:after="80"/>
              <w:jc w:val="center"/>
            </w:pPr>
            <w:r>
              <w:rPr>
                <w:rFonts w:ascii="Aptos Display" w:hAnsi="Aptos Display"/>
                <w:b/>
                <w:color w:val="FFFFFF"/>
                <w:sz w:val="50"/>
              </w:rPr>
              <w:t>STRATEGIC PLANNING</w:t>
              <w:br/>
              <w:t>AND DATA EXPLORATION</w:t>
              <w:br/>
              <w:t>IN LOGISTICS</w:t>
            </w:r>
          </w:p>
          <w:p>
            <w:pPr>
              <w:spacing w:after="360"/>
              <w:jc w:val="center"/>
            </w:pPr>
            <w:r>
              <w:rPr>
                <w:i/>
                <w:color w:val="EAF1F8"/>
                <w:sz w:val="22"/>
              </w:rPr>
              <w:t>A practical proposal for improving delivery performance through data</w:t>
            </w:r>
          </w:p>
        </w:tc>
      </w:tr>
    </w:tbl>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EAF1F8"/>
          </w:tcPr>
          <w:p>
            <w:pPr>
              <w:spacing w:after="20"/>
            </w:pPr>
            <w:r/>
            <w:r>
              <w:rPr>
                <w:rFonts w:ascii="Aptos" w:hAnsi="Aptos"/>
                <w:b/>
                <w:color w:val="17365D"/>
                <w:sz w:val="20"/>
              </w:rPr>
              <w:t>Prepared by</w:t>
            </w:r>
          </w:p>
        </w:tc>
        <w:tc>
          <w:tcPr>
            <w:tcW w:type="dxa" w:w="4997"/>
            <w:vAlign w:val="center"/>
          </w:tcPr>
          <w:p>
            <w:pPr>
              <w:spacing w:after="20"/>
            </w:pPr>
            <w:r/>
            <w:r>
              <w:rPr>
                <w:rFonts w:ascii="Aptos" w:hAnsi="Aptos"/>
                <w:b w:val="0"/>
                <w:sz w:val="20"/>
              </w:rPr>
              <w:t>Shatakshi Vijay Patil</w:t>
            </w:r>
          </w:p>
        </w:tc>
      </w:tr>
      <w:tr>
        <w:tc>
          <w:tcPr>
            <w:tcW w:type="dxa" w:w="4997"/>
            <w:vAlign w:val="center"/>
            <w:shd w:fill="EAF1F8"/>
          </w:tcPr>
          <w:p>
            <w:pPr>
              <w:spacing w:after="20"/>
            </w:pPr>
            <w:r/>
            <w:r>
              <w:rPr>
                <w:rFonts w:ascii="Aptos" w:hAnsi="Aptos"/>
                <w:b/>
                <w:color w:val="17365D"/>
                <w:sz w:val="20"/>
              </w:rPr>
              <w:t>Internship</w:t>
            </w:r>
          </w:p>
        </w:tc>
        <w:tc>
          <w:tcPr>
            <w:tcW w:type="dxa" w:w="4997"/>
            <w:vAlign w:val="center"/>
          </w:tcPr>
          <w:p>
            <w:pPr>
              <w:spacing w:after="20"/>
            </w:pPr>
            <w:r/>
            <w:r>
              <w:rPr>
                <w:rFonts w:ascii="Aptos" w:hAnsi="Aptos"/>
                <w:b w:val="0"/>
                <w:sz w:val="20"/>
              </w:rPr>
              <w:t>Yuva Intern — Logistics Data Analysis</w:t>
            </w:r>
          </w:p>
        </w:tc>
      </w:tr>
      <w:tr>
        <w:tc>
          <w:tcPr>
            <w:tcW w:type="dxa" w:w="4997"/>
            <w:vAlign w:val="center"/>
            <w:shd w:fill="EAF1F8"/>
          </w:tcPr>
          <w:p>
            <w:pPr>
              <w:spacing w:after="20"/>
            </w:pPr>
            <w:r/>
            <w:r>
              <w:rPr>
                <w:rFonts w:ascii="Aptos" w:hAnsi="Aptos"/>
                <w:b/>
                <w:color w:val="17365D"/>
                <w:sz w:val="20"/>
              </w:rPr>
              <w:t>Task</w:t>
            </w:r>
          </w:p>
        </w:tc>
        <w:tc>
          <w:tcPr>
            <w:tcW w:type="dxa" w:w="4997"/>
            <w:vAlign w:val="center"/>
          </w:tcPr>
          <w:p>
            <w:pPr>
              <w:spacing w:after="20"/>
            </w:pPr>
            <w:r/>
            <w:r>
              <w:rPr>
                <w:rFonts w:ascii="Aptos" w:hAnsi="Aptos"/>
                <w:b w:val="0"/>
                <w:sz w:val="20"/>
              </w:rPr>
              <w:t>Week 1: Strategic Planning and Data Exploration</w:t>
            </w:r>
          </w:p>
        </w:tc>
      </w:tr>
      <w:tr>
        <w:tc>
          <w:tcPr>
            <w:tcW w:type="dxa" w:w="4997"/>
            <w:vAlign w:val="center"/>
            <w:shd w:fill="EAF1F8"/>
          </w:tcPr>
          <w:p>
            <w:pPr>
              <w:spacing w:after="20"/>
            </w:pPr>
            <w:r/>
            <w:r>
              <w:rPr>
                <w:rFonts w:ascii="Aptos" w:hAnsi="Aptos"/>
                <w:b/>
                <w:color w:val="17365D"/>
                <w:sz w:val="20"/>
              </w:rPr>
              <w:t>Tools covered</w:t>
            </w:r>
          </w:p>
        </w:tc>
        <w:tc>
          <w:tcPr>
            <w:tcW w:type="dxa" w:w="4997"/>
            <w:vAlign w:val="center"/>
          </w:tcPr>
          <w:p>
            <w:pPr>
              <w:spacing w:after="20"/>
            </w:pPr>
            <w:r/>
            <w:r>
              <w:rPr>
                <w:rFonts w:ascii="Aptos" w:hAnsi="Aptos"/>
                <w:b w:val="0"/>
                <w:sz w:val="20"/>
              </w:rPr>
              <w:t>Python, Pandas, Scikit-learn and CSV data</w:t>
            </w:r>
          </w:p>
        </w:tc>
      </w:tr>
    </w:tbl>
    <w:p/>
    <w:p>
      <w:pPr>
        <w:spacing w:before="240"/>
        <w:jc w:val="center"/>
      </w:pPr>
      <w:r>
        <w:rPr>
          <w:i/>
          <w:color w:val="5D6673"/>
          <w:sz w:val="18"/>
        </w:rPr>
        <w:t>Prepared as a planning study using an illustrative logistics scenario.</w:t>
      </w:r>
    </w:p>
    <w:p>
      <w:r>
        <w:br w:type="page"/>
      </w:r>
    </w:p>
    <w:p>
      <w:pPr>
        <w:pStyle w:val="Heading1"/>
      </w:pPr>
      <w:r>
        <w:t>Executive Summary</w:t>
      </w:r>
    </w:p>
    <w:p>
      <w:r>
        <w:t>This report looks at how a logistics team can use data to understand delivery delays, order completion, and delivery costs. The example used is a regional distribution centre that receives orders, prepares items, and sends them to customers. The aim is to turn a general problem—late or costly deliveries—into a clear analysis plan with measurable indicators and practical next steps.</w:t>
      </w:r>
    </w:p>
    <w:p>
      <w:r>
        <w:t>The proposed analysis tracks on-time delivery rate, order completion rate, average delivery time, and average delivery cost per order. Python can be used to check and clean records, summarise performance, and explore patterns. Linear regression can help examine factors associated with delivery time, while clustering can group orders with similar operating conditions. Route optimisation is discussed as a later step because it requires more detailed information, such as road travel times, vehicle capacity, and delivery windows.</w:t>
      </w:r>
    </w:p>
    <w:p>
      <w:r>
        <w:t>No company dataset was supplied for this task, so the sample records and code are for demonstration only. They do not represent Yuva's operations or any actual logistics business. The recommended next step is to confirm the KPI definitions with the relevant team and use approved, anonymised operational data before drawing conclusions.</w:t>
      </w:r>
    </w:p>
    <w:p>
      <w:pPr>
        <w:pStyle w:val="Heading1"/>
      </w:pPr>
      <w:r>
        <w:t>1. Background Research</w:t>
      </w:r>
    </w:p>
    <w:p>
      <w:r>
        <w:t>Logistics involves moving and storing goods while meeting delivery schedules and controlling costs. A delay can happen at different stages: stock may not be available, picking and packing may take too long, dispatch may be delayed, or traffic may affect the journey. Looking only at the final delivery time may not show where the problem began.</w:t>
      </w:r>
    </w:p>
    <w:p>
      <w:r>
        <w:t>Public logistics guidance supports using a group of indicators rather than relying on one measure. The Logistics Cluster's operational guide lists measures for areas such as stock, fleet management, and transportation. APQC describes perfect-order performance as a combination of correct order handling, inventory allocation, on-time delivery, and accurate invoicing. The World Bank's Logistics Performance Indicators also use time and connectivity measures to study supply-chain performance. Together, these references support a balanced approach that considers reliability, completeness, speed, and cost.</w:t>
      </w:r>
    </w:p>
    <w:p>
      <w:r>
        <w:t>For the technical part, Pandas is suitable for working with tables and CSV files, including checking missing values and calculating summaries. Scikit-learn provides tools for regression, clustering, and model evaluation. These methods can help identify patterns, but their results should be checked against operational knowledge before changes are made.</w:t>
      </w:r>
    </w:p>
    <w:p>
      <w:pPr>
        <w:pStyle w:val="Heading1"/>
      </w:pPr>
      <w:r>
        <w:t>2. Project Objectives</w:t>
      </w:r>
    </w:p>
    <w:p>
      <w:pPr>
        <w:pStyle w:val="ListBullet"/>
      </w:pPr>
      <w:r>
        <w:t>Describe a realistic logistics situation and identify the main operational question.</w:t>
      </w:r>
    </w:p>
    <w:p>
      <w:pPr>
        <w:pStyle w:val="ListBullet"/>
      </w:pPr>
      <w:r>
        <w:t>Choose relevant key performance indicators (KPIs) to measure delivery service, speed, and cost.</w:t>
      </w:r>
    </w:p>
    <w:p>
      <w:pPr>
        <w:pStyle w:val="ListBullet"/>
      </w:pPr>
      <w:r>
        <w:t>Set out a clear process for collecting, cleaning, and exploring logistics data.</w:t>
      </w:r>
    </w:p>
    <w:p>
      <w:pPr>
        <w:pStyle w:val="ListBullet"/>
      </w:pPr>
      <w:r>
        <w:t>Explain how regression, clustering, and optimisation could be used in logistics.</w:t>
      </w:r>
    </w:p>
    <w:p>
      <w:pPr>
        <w:pStyle w:val="ListBullet"/>
      </w:pPr>
      <w:r>
        <w:t>Provide Python pseudocode and a small code example to show the proposed analysis.</w:t>
      </w:r>
    </w:p>
    <w:p>
      <w:pPr>
        <w:pStyle w:val="ListBullet"/>
      </w:pPr>
      <w:r>
        <w:t>Create a practical roadmap from initial data checks to testing possible improvements.</w:t>
      </w:r>
    </w:p>
    <w:p>
      <w:pPr>
        <w:pStyle w:val="ListBullet"/>
      </w:pPr>
      <w:r>
        <w:t>Explain the expected value, limitations, and checks needed before using findings for decisions.</w:t>
      </w:r>
    </w:p>
    <w:p>
      <w:pPr>
        <w:pStyle w:val="Heading1"/>
      </w:pPr>
      <w:r>
        <w:t>3. Project Definition: Logistics Scenario</w:t>
      </w:r>
    </w:p>
    <w:p>
      <w:r>
        <w:t>The project considers a hypothetical regional distribution centre that handles online orders for everyday products. Staff receive orders, check stock, pick and pack items, and assign deliveries to drivers. The operations team wants to understand why some orders arrive late and why delivery cost changes from one order to another.</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7365D"/>
          </w:tcPr>
          <w:p>
            <w:pPr>
              <w:spacing w:after="20"/>
            </w:pPr>
            <w:r/>
            <w:r>
              <w:rPr>
                <w:rFonts w:ascii="Aptos" w:hAnsi="Aptos"/>
                <w:b/>
                <w:color w:val="FFFFFF"/>
                <w:sz w:val="18"/>
              </w:rPr>
              <w:t>Project element</w:t>
            </w:r>
          </w:p>
        </w:tc>
        <w:tc>
          <w:tcPr>
            <w:tcW w:type="dxa" w:w="4997"/>
            <w:vAlign w:val="center"/>
            <w:shd w:fill="17365D"/>
          </w:tcPr>
          <w:p>
            <w:pPr>
              <w:spacing w:after="20"/>
            </w:pPr>
            <w:r/>
            <w:r>
              <w:rPr>
                <w:rFonts w:ascii="Aptos" w:hAnsi="Aptos"/>
                <w:b/>
                <w:color w:val="FFFFFF"/>
                <w:sz w:val="18"/>
              </w:rPr>
              <w:t>Description</w:t>
            </w:r>
          </w:p>
        </w:tc>
      </w:tr>
      <w:tr>
        <w:tc>
          <w:tcPr>
            <w:tcW w:type="dxa" w:w="4997"/>
            <w:vAlign w:val="center"/>
            <w:shd w:fill="F4F7FA"/>
          </w:tcPr>
          <w:p>
            <w:pPr>
              <w:spacing w:after="20"/>
            </w:pPr>
            <w:r/>
            <w:r>
              <w:rPr>
                <w:rFonts w:ascii="Aptos" w:hAnsi="Aptos"/>
                <w:b w:val="0"/>
                <w:sz w:val="18"/>
              </w:rPr>
              <w:t>Main problem</w:t>
            </w:r>
          </w:p>
        </w:tc>
        <w:tc>
          <w:tcPr>
            <w:tcW w:type="dxa" w:w="4997"/>
            <w:vAlign w:val="center"/>
            <w:shd w:fill="F4F7FA"/>
          </w:tcPr>
          <w:p>
            <w:pPr>
              <w:spacing w:after="20"/>
            </w:pPr>
            <w:r/>
            <w:r>
              <w:rPr>
                <w:rFonts w:ascii="Aptos" w:hAnsi="Aptos"/>
                <w:b w:val="0"/>
                <w:sz w:val="18"/>
              </w:rPr>
              <w:t>Some orders take longer or cost more to deliver than expected.</w:t>
            </w:r>
          </w:p>
        </w:tc>
      </w:tr>
      <w:tr>
        <w:tc>
          <w:tcPr>
            <w:tcW w:type="dxa" w:w="4997"/>
            <w:vAlign w:val="center"/>
          </w:tcPr>
          <w:p>
            <w:pPr>
              <w:spacing w:after="20"/>
            </w:pPr>
            <w:r/>
            <w:r>
              <w:rPr>
                <w:rFonts w:ascii="Aptos" w:hAnsi="Aptos"/>
                <w:b w:val="0"/>
                <w:sz w:val="18"/>
              </w:rPr>
              <w:t>Main question</w:t>
            </w:r>
          </w:p>
        </w:tc>
        <w:tc>
          <w:tcPr>
            <w:tcW w:type="dxa" w:w="4997"/>
            <w:vAlign w:val="center"/>
          </w:tcPr>
          <w:p>
            <w:pPr>
              <w:spacing w:after="20"/>
            </w:pPr>
            <w:r/>
            <w:r>
              <w:rPr>
                <w:rFonts w:ascii="Aptos" w:hAnsi="Aptos"/>
                <w:b w:val="0"/>
                <w:sz w:val="18"/>
              </w:rPr>
              <w:t>Which recorded conditions are associated with late deliveries and higher delivery costs?</w:t>
            </w:r>
          </w:p>
        </w:tc>
      </w:tr>
      <w:tr>
        <w:tc>
          <w:tcPr>
            <w:tcW w:type="dxa" w:w="4997"/>
            <w:vAlign w:val="center"/>
            <w:shd w:fill="F4F7FA"/>
          </w:tcPr>
          <w:p>
            <w:pPr>
              <w:spacing w:after="20"/>
            </w:pPr>
            <w:r/>
            <w:r>
              <w:rPr>
                <w:rFonts w:ascii="Aptos" w:hAnsi="Aptos"/>
                <w:b w:val="0"/>
                <w:sz w:val="18"/>
              </w:rPr>
              <w:t>Unit of analysis</w:t>
            </w:r>
          </w:p>
        </w:tc>
        <w:tc>
          <w:tcPr>
            <w:tcW w:type="dxa" w:w="4997"/>
            <w:vAlign w:val="center"/>
            <w:shd w:fill="F4F7FA"/>
          </w:tcPr>
          <w:p>
            <w:pPr>
              <w:spacing w:after="20"/>
            </w:pPr>
            <w:r/>
            <w:r>
              <w:rPr>
                <w:rFonts w:ascii="Aptos" w:hAnsi="Aptos"/>
                <w:b w:val="0"/>
                <w:sz w:val="18"/>
              </w:rPr>
              <w:t>One order or delivery attempt.</w:t>
            </w:r>
          </w:p>
        </w:tc>
      </w:tr>
      <w:tr>
        <w:tc>
          <w:tcPr>
            <w:tcW w:type="dxa" w:w="4997"/>
            <w:vAlign w:val="center"/>
          </w:tcPr>
          <w:p>
            <w:pPr>
              <w:spacing w:after="20"/>
            </w:pPr>
            <w:r/>
            <w:r>
              <w:rPr>
                <w:rFonts w:ascii="Aptos" w:hAnsi="Aptos"/>
                <w:b w:val="0"/>
                <w:sz w:val="18"/>
              </w:rPr>
              <w:t>Possible inputs</w:t>
            </w:r>
          </w:p>
        </w:tc>
        <w:tc>
          <w:tcPr>
            <w:tcW w:type="dxa" w:w="4997"/>
            <w:vAlign w:val="center"/>
          </w:tcPr>
          <w:p>
            <w:pPr>
              <w:spacing w:after="20"/>
            </w:pPr>
            <w:r/>
            <w:r>
              <w:rPr>
                <w:rFonts w:ascii="Aptos" w:hAnsi="Aptos"/>
                <w:b w:val="0"/>
                <w:sz w:val="18"/>
              </w:rPr>
              <w:t>Distance, traffic category, number of items, warehouse workload, delivery time, on-time status, order completeness, and cost.</w:t>
            </w:r>
          </w:p>
        </w:tc>
      </w:tr>
      <w:tr>
        <w:tc>
          <w:tcPr>
            <w:tcW w:type="dxa" w:w="4997"/>
            <w:vAlign w:val="center"/>
            <w:shd w:fill="F4F7FA"/>
          </w:tcPr>
          <w:p>
            <w:pPr>
              <w:spacing w:after="20"/>
            </w:pPr>
            <w:r/>
            <w:r>
              <w:rPr>
                <w:rFonts w:ascii="Aptos" w:hAnsi="Aptos"/>
                <w:b w:val="0"/>
                <w:sz w:val="18"/>
              </w:rPr>
              <w:t>Users of the findings</w:t>
            </w:r>
          </w:p>
        </w:tc>
        <w:tc>
          <w:tcPr>
            <w:tcW w:type="dxa" w:w="4997"/>
            <w:vAlign w:val="center"/>
            <w:shd w:fill="F4F7FA"/>
          </w:tcPr>
          <w:p>
            <w:pPr>
              <w:spacing w:after="20"/>
            </w:pPr>
            <w:r/>
            <w:r>
              <w:rPr>
                <w:rFonts w:ascii="Aptos" w:hAnsi="Aptos"/>
                <w:b w:val="0"/>
                <w:sz w:val="18"/>
              </w:rPr>
              <w:t>Operations manager, warehouse supervisor, dispatch planner, and data analyst.</w:t>
            </w:r>
          </w:p>
        </w:tc>
      </w:tr>
      <w:tr>
        <w:tc>
          <w:tcPr>
            <w:tcW w:type="dxa" w:w="4997"/>
            <w:vAlign w:val="center"/>
          </w:tcPr>
          <w:p>
            <w:pPr>
              <w:spacing w:after="20"/>
            </w:pPr>
            <w:r/>
            <w:r>
              <w:rPr>
                <w:rFonts w:ascii="Aptos" w:hAnsi="Aptos"/>
                <w:b w:val="0"/>
                <w:sz w:val="18"/>
              </w:rPr>
              <w:t>Scope for Week 1</w:t>
            </w:r>
          </w:p>
        </w:tc>
        <w:tc>
          <w:tcPr>
            <w:tcW w:type="dxa" w:w="4997"/>
            <w:vAlign w:val="center"/>
          </w:tcPr>
          <w:p>
            <w:pPr>
              <w:spacing w:after="20"/>
            </w:pPr>
            <w:r/>
            <w:r>
              <w:rPr>
                <w:rFonts w:ascii="Aptos" w:hAnsi="Aptos"/>
                <w:b w:val="0"/>
                <w:sz w:val="18"/>
              </w:rPr>
              <w:t>Define the question, KPIs, data requirements, methods, and analysis roadmap—not deploy a live logistics system.</w:t>
            </w:r>
          </w:p>
        </w:tc>
      </w:tr>
    </w:tbl>
    <w:p>
      <w:pPr>
        <w:spacing w:after="20"/>
      </w:pPr>
    </w:p>
    <w:p>
      <w:pPr>
        <w:pStyle w:val="Heading1"/>
      </w:pPr>
      <w:r>
        <w:t>4. Key Performance Indicators (KPIs)</w:t>
      </w:r>
    </w:p>
    <w:p>
      <w:r>
        <w:t>KPIs make it easier to check whether the operation is meeting its service and cost goals. The definitions below should be agreed with the team before analysing real records.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7365D"/>
          </w:tcPr>
          <w:p>
            <w:pPr>
              <w:spacing w:after="20"/>
            </w:pPr>
            <w:r/>
            <w:r>
              <w:rPr>
                <w:rFonts w:ascii="Aptos" w:hAnsi="Aptos"/>
                <w:b/>
                <w:color w:val="FFFFFF"/>
                <w:sz w:val="18"/>
              </w:rPr>
              <w:t>KPI</w:t>
            </w:r>
          </w:p>
        </w:tc>
        <w:tc>
          <w:tcPr>
            <w:tcW w:type="dxa" w:w="3331"/>
            <w:vAlign w:val="center"/>
            <w:shd w:fill="17365D"/>
          </w:tcPr>
          <w:p>
            <w:pPr>
              <w:spacing w:after="20"/>
            </w:pPr>
            <w:r/>
            <w:r>
              <w:rPr>
                <w:rFonts w:ascii="Aptos" w:hAnsi="Aptos"/>
                <w:b/>
                <w:color w:val="FFFFFF"/>
                <w:sz w:val="18"/>
              </w:rPr>
              <w:t>Calculation</w:t>
            </w:r>
          </w:p>
        </w:tc>
        <w:tc>
          <w:tcPr>
            <w:tcW w:type="dxa" w:w="3331"/>
            <w:vAlign w:val="center"/>
            <w:shd w:fill="17365D"/>
          </w:tcPr>
          <w:p>
            <w:pPr>
              <w:spacing w:after="20"/>
            </w:pPr>
            <w:r/>
            <w:r>
              <w:rPr>
                <w:rFonts w:ascii="Aptos" w:hAnsi="Aptos"/>
                <w:b/>
                <w:color w:val="FFFFFF"/>
                <w:sz w:val="18"/>
              </w:rPr>
              <w:t>Why it is useful</w:t>
            </w:r>
          </w:p>
        </w:tc>
      </w:tr>
      <w:tr>
        <w:tc>
          <w:tcPr>
            <w:tcW w:type="dxa" w:w="3331"/>
            <w:vAlign w:val="center"/>
            <w:shd w:fill="F4F7FA"/>
          </w:tcPr>
          <w:p>
            <w:pPr>
              <w:spacing w:after="20"/>
            </w:pPr>
            <w:r/>
            <w:r>
              <w:rPr>
                <w:rFonts w:ascii="Aptos" w:hAnsi="Aptos"/>
                <w:b w:val="0"/>
                <w:sz w:val="18"/>
              </w:rPr>
              <w:t>On-time delivery rate</w:t>
            </w:r>
          </w:p>
        </w:tc>
        <w:tc>
          <w:tcPr>
            <w:tcW w:type="dxa" w:w="3331"/>
            <w:vAlign w:val="center"/>
            <w:shd w:fill="F4F7FA"/>
          </w:tcPr>
          <w:p>
            <w:pPr>
              <w:spacing w:after="20"/>
            </w:pPr>
            <w:r/>
            <w:r>
              <w:rPr>
                <w:rFonts w:ascii="Aptos" w:hAnsi="Aptos"/>
                <w:b w:val="0"/>
                <w:sz w:val="18"/>
              </w:rPr>
              <w:t>Orders delivered by the promised time ÷ eligible delivered orders × 100</w:t>
            </w:r>
          </w:p>
        </w:tc>
        <w:tc>
          <w:tcPr>
            <w:tcW w:type="dxa" w:w="3331"/>
            <w:vAlign w:val="center"/>
            <w:shd w:fill="F4F7FA"/>
          </w:tcPr>
          <w:p>
            <w:pPr>
              <w:spacing w:after="20"/>
            </w:pPr>
            <w:r/>
            <w:r>
              <w:rPr>
                <w:rFonts w:ascii="Aptos" w:hAnsi="Aptos"/>
                <w:b w:val="0"/>
                <w:sz w:val="18"/>
              </w:rPr>
              <w:t>Shows how reliably the operation meets its delivery promise.</w:t>
            </w:r>
          </w:p>
        </w:tc>
      </w:tr>
      <w:tr>
        <w:tc>
          <w:tcPr>
            <w:tcW w:type="dxa" w:w="3331"/>
            <w:vAlign w:val="center"/>
          </w:tcPr>
          <w:p>
            <w:pPr>
              <w:spacing w:after="20"/>
            </w:pPr>
            <w:r/>
            <w:r>
              <w:rPr>
                <w:rFonts w:ascii="Aptos" w:hAnsi="Aptos"/>
                <w:b w:val="0"/>
                <w:sz w:val="18"/>
              </w:rPr>
              <w:t>Order completion rate</w:t>
            </w:r>
          </w:p>
        </w:tc>
        <w:tc>
          <w:tcPr>
            <w:tcW w:type="dxa" w:w="3331"/>
            <w:vAlign w:val="center"/>
          </w:tcPr>
          <w:p>
            <w:pPr>
              <w:spacing w:after="20"/>
            </w:pPr>
            <w:r/>
            <w:r>
              <w:rPr>
                <w:rFonts w:ascii="Aptos" w:hAnsi="Aptos"/>
                <w:b w:val="0"/>
                <w:sz w:val="18"/>
              </w:rPr>
              <w:t>Orders delivered with all ordered items ÷ eligible orders × 100</w:t>
            </w:r>
          </w:p>
        </w:tc>
        <w:tc>
          <w:tcPr>
            <w:tcW w:type="dxa" w:w="3331"/>
            <w:vAlign w:val="center"/>
          </w:tcPr>
          <w:p>
            <w:pPr>
              <w:spacing w:after="20"/>
            </w:pPr>
            <w:r/>
            <w:r>
              <w:rPr>
                <w:rFonts w:ascii="Aptos" w:hAnsi="Aptos"/>
                <w:b w:val="0"/>
                <w:sz w:val="18"/>
              </w:rPr>
              <w:t>Checks whether customers receive complete orders, not just fast deliveries.</w:t>
            </w:r>
          </w:p>
        </w:tc>
      </w:tr>
      <w:tr>
        <w:tc>
          <w:tcPr>
            <w:tcW w:type="dxa" w:w="3331"/>
            <w:vAlign w:val="center"/>
            <w:shd w:fill="F4F7FA"/>
          </w:tcPr>
          <w:p>
            <w:pPr>
              <w:spacing w:after="20"/>
            </w:pPr>
            <w:r/>
            <w:r>
              <w:rPr>
                <w:rFonts w:ascii="Aptos" w:hAnsi="Aptos"/>
                <w:b w:val="0"/>
                <w:sz w:val="18"/>
              </w:rPr>
              <w:t>Average delivery time</w:t>
            </w:r>
          </w:p>
        </w:tc>
        <w:tc>
          <w:tcPr>
            <w:tcW w:type="dxa" w:w="3331"/>
            <w:vAlign w:val="center"/>
            <w:shd w:fill="F4F7FA"/>
          </w:tcPr>
          <w:p>
            <w:pPr>
              <w:spacing w:after="20"/>
            </w:pPr>
            <w:r/>
            <w:r>
              <w:rPr>
                <w:rFonts w:ascii="Aptos" w:hAnsi="Aptos"/>
                <w:b w:val="0"/>
                <w:sz w:val="18"/>
              </w:rPr>
              <w:t>Total delivery minutes ÷ number of eligible deliveries</w:t>
            </w:r>
          </w:p>
        </w:tc>
        <w:tc>
          <w:tcPr>
            <w:tcW w:type="dxa" w:w="3331"/>
            <w:vAlign w:val="center"/>
            <w:shd w:fill="F4F7FA"/>
          </w:tcPr>
          <w:p>
            <w:pPr>
              <w:spacing w:after="20"/>
            </w:pPr>
            <w:r/>
            <w:r>
              <w:rPr>
                <w:rFonts w:ascii="Aptos" w:hAnsi="Aptos"/>
                <w:b w:val="0"/>
                <w:sz w:val="18"/>
              </w:rPr>
              <w:t>Shows delivery speed; should also be reviewed by distance and service area.</w:t>
            </w:r>
          </w:p>
        </w:tc>
      </w:tr>
      <w:tr>
        <w:tc>
          <w:tcPr>
            <w:tcW w:type="dxa" w:w="3331"/>
            <w:vAlign w:val="center"/>
          </w:tcPr>
          <w:p>
            <w:pPr>
              <w:spacing w:after="20"/>
            </w:pPr>
            <w:r/>
            <w:r>
              <w:rPr>
                <w:rFonts w:ascii="Aptos" w:hAnsi="Aptos"/>
                <w:b w:val="0"/>
                <w:sz w:val="18"/>
              </w:rPr>
              <w:t>Average delivery cost per order</w:t>
            </w:r>
          </w:p>
        </w:tc>
        <w:tc>
          <w:tcPr>
            <w:tcW w:type="dxa" w:w="3331"/>
            <w:vAlign w:val="center"/>
          </w:tcPr>
          <w:p>
            <w:pPr>
              <w:spacing w:after="20"/>
            </w:pPr>
            <w:r/>
            <w:r>
              <w:rPr>
                <w:rFonts w:ascii="Aptos" w:hAnsi="Aptos"/>
                <w:b w:val="0"/>
                <w:sz w:val="18"/>
              </w:rPr>
              <w:t>Total delivery cost ÷ number of eligible orders</w:t>
            </w:r>
          </w:p>
        </w:tc>
        <w:tc>
          <w:tcPr>
            <w:tcW w:type="dxa" w:w="3331"/>
            <w:vAlign w:val="center"/>
          </w:tcPr>
          <w:p>
            <w:pPr>
              <w:spacing w:after="20"/>
            </w:pPr>
            <w:r/>
            <w:r>
              <w:rPr>
                <w:rFonts w:ascii="Aptos" w:hAnsi="Aptos"/>
                <w:b w:val="0"/>
                <w:sz w:val="18"/>
              </w:rPr>
              <w:t>Helps identify cost differences across routes or order types.</w:t>
            </w:r>
          </w:p>
        </w:tc>
      </w:tr>
      <w:tr>
        <w:tc>
          <w:tcPr>
            <w:tcW w:type="dxa" w:w="3331"/>
            <w:vAlign w:val="center"/>
            <w:shd w:fill="F4F7FA"/>
          </w:tcPr>
          <w:p>
            <w:pPr>
              <w:spacing w:after="20"/>
            </w:pPr>
            <w:r/>
            <w:r>
              <w:rPr>
                <w:rFonts w:ascii="Aptos" w:hAnsi="Aptos"/>
                <w:b w:val="0"/>
                <w:sz w:val="18"/>
              </w:rPr>
              <w:t>Late-order rate</w:t>
            </w:r>
          </w:p>
        </w:tc>
        <w:tc>
          <w:tcPr>
            <w:tcW w:type="dxa" w:w="3331"/>
            <w:vAlign w:val="center"/>
            <w:shd w:fill="F4F7FA"/>
          </w:tcPr>
          <w:p>
            <w:pPr>
              <w:spacing w:after="20"/>
            </w:pPr>
            <w:r/>
            <w:r>
              <w:rPr>
                <w:rFonts w:ascii="Aptos" w:hAnsi="Aptos"/>
                <w:b w:val="0"/>
                <w:sz w:val="18"/>
              </w:rPr>
              <w:t>Late orders ÷ eligible delivered orders × 100</w:t>
            </w:r>
          </w:p>
        </w:tc>
        <w:tc>
          <w:tcPr>
            <w:tcW w:type="dxa" w:w="3331"/>
            <w:vAlign w:val="center"/>
            <w:shd w:fill="F4F7FA"/>
          </w:tcPr>
          <w:p>
            <w:pPr>
              <w:spacing w:after="20"/>
            </w:pPr>
            <w:r/>
            <w:r>
              <w:rPr>
                <w:rFonts w:ascii="Aptos" w:hAnsi="Aptos"/>
                <w:b w:val="0"/>
                <w:sz w:val="18"/>
              </w:rPr>
              <w:t>Makes delays easier to monitor and investigate.</w:t>
            </w:r>
          </w:p>
        </w:tc>
      </w:tr>
    </w:tbl>
    <w:p>
      <w:pPr>
        <w:spacing w:after="20"/>
      </w:pPr>
    </w:p>
    <w:p>
      <w:r>
        <w:t>The team should define how to treat cancelled orders, missing promised times, and customer-requested rescheduling. Targets should be set only after a reliable baseline has been measured.</w:t>
      </w:r>
    </w:p>
    <w:p>
      <w:pPr>
        <w:pStyle w:val="Heading1"/>
      </w:pPr>
      <w:r>
        <w:t>5. Data Collection and Preparation</w:t>
      </w:r>
    </w:p>
    <w:p>
      <w:r>
        <w:t>The analysis needs a consistent order-level dataset. Data could come from an order management system, warehouse records, dispatch logs, or delivery tracking. Only data that is approved for the task should be used, and personal details should be removed where they are not needed.</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7365D"/>
          </w:tcPr>
          <w:p>
            <w:pPr>
              <w:spacing w:after="20"/>
            </w:pPr>
            <w:r/>
            <w:r>
              <w:rPr>
                <w:rFonts w:ascii="Aptos" w:hAnsi="Aptos"/>
                <w:b/>
                <w:color w:val="FFFFFF"/>
                <w:sz w:val="18"/>
              </w:rPr>
              <w:t>Field</w:t>
            </w:r>
          </w:p>
        </w:tc>
        <w:tc>
          <w:tcPr>
            <w:tcW w:type="dxa" w:w="3331"/>
            <w:vAlign w:val="center"/>
            <w:shd w:fill="17365D"/>
          </w:tcPr>
          <w:p>
            <w:pPr>
              <w:spacing w:after="20"/>
            </w:pPr>
            <w:r/>
            <w:r>
              <w:rPr>
                <w:rFonts w:ascii="Aptos" w:hAnsi="Aptos"/>
                <w:b/>
                <w:color w:val="FFFFFF"/>
                <w:sz w:val="18"/>
              </w:rPr>
              <w:t>Example format</w:t>
            </w:r>
          </w:p>
        </w:tc>
        <w:tc>
          <w:tcPr>
            <w:tcW w:type="dxa" w:w="3331"/>
            <w:vAlign w:val="center"/>
            <w:shd w:fill="17365D"/>
          </w:tcPr>
          <w:p>
            <w:pPr>
              <w:spacing w:after="20"/>
            </w:pPr>
            <w:r/>
            <w:r>
              <w:rPr>
                <w:rFonts w:ascii="Aptos" w:hAnsi="Aptos"/>
                <w:b/>
                <w:color w:val="FFFFFF"/>
                <w:sz w:val="18"/>
              </w:rPr>
              <w:t>Checks before analysis</w:t>
            </w:r>
          </w:p>
        </w:tc>
      </w:tr>
      <w:tr>
        <w:tc>
          <w:tcPr>
            <w:tcW w:type="dxa" w:w="3331"/>
            <w:vAlign w:val="center"/>
            <w:shd w:fill="F4F7FA"/>
          </w:tcPr>
          <w:p>
            <w:pPr>
              <w:spacing w:after="20"/>
            </w:pPr>
            <w:r/>
            <w:r>
              <w:rPr>
                <w:rFonts w:ascii="Aptos" w:hAnsi="Aptos"/>
                <w:b w:val="0"/>
                <w:sz w:val="18"/>
              </w:rPr>
              <w:t>order_id</w:t>
            </w:r>
          </w:p>
        </w:tc>
        <w:tc>
          <w:tcPr>
            <w:tcW w:type="dxa" w:w="3331"/>
            <w:vAlign w:val="center"/>
            <w:shd w:fill="F4F7FA"/>
          </w:tcPr>
          <w:p>
            <w:pPr>
              <w:spacing w:after="20"/>
            </w:pPr>
            <w:r/>
            <w:r>
              <w:rPr>
                <w:rFonts w:ascii="Aptos" w:hAnsi="Aptos"/>
                <w:b w:val="0"/>
                <w:sz w:val="18"/>
              </w:rPr>
              <w:t>Unique text or number</w:t>
            </w:r>
          </w:p>
        </w:tc>
        <w:tc>
          <w:tcPr>
            <w:tcW w:type="dxa" w:w="3331"/>
            <w:vAlign w:val="center"/>
            <w:shd w:fill="F4F7FA"/>
          </w:tcPr>
          <w:p>
            <w:pPr>
              <w:spacing w:after="20"/>
            </w:pPr>
            <w:r/>
            <w:r>
              <w:rPr>
                <w:rFonts w:ascii="Aptos" w:hAnsi="Aptos"/>
                <w:b w:val="0"/>
                <w:sz w:val="18"/>
              </w:rPr>
              <w:t>Check for duplicates.</w:t>
            </w:r>
          </w:p>
        </w:tc>
      </w:tr>
      <w:tr>
        <w:tc>
          <w:tcPr>
            <w:tcW w:type="dxa" w:w="3331"/>
            <w:vAlign w:val="center"/>
          </w:tcPr>
          <w:p>
            <w:pPr>
              <w:spacing w:after="20"/>
            </w:pPr>
            <w:r/>
            <w:r>
              <w:rPr>
                <w:rFonts w:ascii="Aptos" w:hAnsi="Aptos"/>
                <w:b w:val="0"/>
                <w:sz w:val="18"/>
              </w:rPr>
              <w:t>distance_km</w:t>
            </w:r>
          </w:p>
        </w:tc>
        <w:tc>
          <w:tcPr>
            <w:tcW w:type="dxa" w:w="3331"/>
            <w:vAlign w:val="center"/>
          </w:tcPr>
          <w:p>
            <w:pPr>
              <w:spacing w:after="20"/>
            </w:pPr>
            <w:r/>
            <w:r>
              <w:rPr>
                <w:rFonts w:ascii="Aptos" w:hAnsi="Aptos"/>
                <w:b w:val="0"/>
                <w:sz w:val="18"/>
              </w:rPr>
              <w:t>Number</w:t>
            </w:r>
          </w:p>
        </w:tc>
        <w:tc>
          <w:tcPr>
            <w:tcW w:type="dxa" w:w="3331"/>
            <w:vAlign w:val="center"/>
          </w:tcPr>
          <w:p>
            <w:pPr>
              <w:spacing w:after="20"/>
            </w:pPr>
            <w:r/>
            <w:r>
              <w:rPr>
                <w:rFonts w:ascii="Aptos" w:hAnsi="Aptos"/>
                <w:b w:val="0"/>
                <w:sz w:val="18"/>
              </w:rPr>
              <w:t>Check for negative or unrealistic distances.</w:t>
            </w:r>
          </w:p>
        </w:tc>
      </w:tr>
      <w:tr>
        <w:tc>
          <w:tcPr>
            <w:tcW w:type="dxa" w:w="3331"/>
            <w:vAlign w:val="center"/>
            <w:shd w:fill="F4F7FA"/>
          </w:tcPr>
          <w:p>
            <w:pPr>
              <w:spacing w:after="20"/>
            </w:pPr>
            <w:r/>
            <w:r>
              <w:rPr>
                <w:rFonts w:ascii="Aptos" w:hAnsi="Aptos"/>
                <w:b w:val="0"/>
                <w:sz w:val="18"/>
              </w:rPr>
              <w:t>traffic_level</w:t>
            </w:r>
          </w:p>
        </w:tc>
        <w:tc>
          <w:tcPr>
            <w:tcW w:type="dxa" w:w="3331"/>
            <w:vAlign w:val="center"/>
            <w:shd w:fill="F4F7FA"/>
          </w:tcPr>
          <w:p>
            <w:pPr>
              <w:spacing w:after="20"/>
            </w:pPr>
            <w:r/>
            <w:r>
              <w:rPr>
                <w:rFonts w:ascii="Aptos" w:hAnsi="Aptos"/>
                <w:b w:val="0"/>
                <w:sz w:val="18"/>
              </w:rPr>
              <w:t>Low / Medium / High or 1 / 2 / 3</w:t>
            </w:r>
          </w:p>
        </w:tc>
        <w:tc>
          <w:tcPr>
            <w:tcW w:type="dxa" w:w="3331"/>
            <w:vAlign w:val="center"/>
            <w:shd w:fill="F4F7FA"/>
          </w:tcPr>
          <w:p>
            <w:pPr>
              <w:spacing w:after="20"/>
            </w:pPr>
            <w:r/>
            <w:r>
              <w:rPr>
                <w:rFonts w:ascii="Aptos" w:hAnsi="Aptos"/>
                <w:b w:val="0"/>
                <w:sz w:val="18"/>
              </w:rPr>
              <w:t>Use one consistent scale and document it.</w:t>
            </w:r>
          </w:p>
        </w:tc>
      </w:tr>
      <w:tr>
        <w:tc>
          <w:tcPr>
            <w:tcW w:type="dxa" w:w="3331"/>
            <w:vAlign w:val="center"/>
          </w:tcPr>
          <w:p>
            <w:pPr>
              <w:spacing w:after="20"/>
            </w:pPr>
            <w:r/>
            <w:r>
              <w:rPr>
                <w:rFonts w:ascii="Aptos" w:hAnsi="Aptos"/>
                <w:b w:val="0"/>
                <w:sz w:val="18"/>
              </w:rPr>
              <w:t>items</w:t>
            </w:r>
          </w:p>
        </w:tc>
        <w:tc>
          <w:tcPr>
            <w:tcW w:type="dxa" w:w="3331"/>
            <w:vAlign w:val="center"/>
          </w:tcPr>
          <w:p>
            <w:pPr>
              <w:spacing w:after="20"/>
            </w:pPr>
            <w:r/>
            <w:r>
              <w:rPr>
                <w:rFonts w:ascii="Aptos" w:hAnsi="Aptos"/>
                <w:b w:val="0"/>
                <w:sz w:val="18"/>
              </w:rPr>
              <w:t>Whole number</w:t>
            </w:r>
          </w:p>
        </w:tc>
        <w:tc>
          <w:tcPr>
            <w:tcW w:type="dxa" w:w="3331"/>
            <w:vAlign w:val="center"/>
          </w:tcPr>
          <w:p>
            <w:pPr>
              <w:spacing w:after="20"/>
            </w:pPr>
            <w:r/>
            <w:r>
              <w:rPr>
                <w:rFonts w:ascii="Aptos" w:hAnsi="Aptos"/>
                <w:b w:val="0"/>
                <w:sz w:val="18"/>
              </w:rPr>
              <w:t>Check that the value matches the order record.</w:t>
            </w:r>
          </w:p>
        </w:tc>
      </w:tr>
      <w:tr>
        <w:tc>
          <w:tcPr>
            <w:tcW w:type="dxa" w:w="3331"/>
            <w:vAlign w:val="center"/>
            <w:shd w:fill="F4F7FA"/>
          </w:tcPr>
          <w:p>
            <w:pPr>
              <w:spacing w:after="20"/>
            </w:pPr>
            <w:r/>
            <w:r>
              <w:rPr>
                <w:rFonts w:ascii="Aptos" w:hAnsi="Aptos"/>
                <w:b w:val="0"/>
                <w:sz w:val="18"/>
              </w:rPr>
              <w:t>warehouse_load_pct</w:t>
            </w:r>
          </w:p>
        </w:tc>
        <w:tc>
          <w:tcPr>
            <w:tcW w:type="dxa" w:w="3331"/>
            <w:vAlign w:val="center"/>
            <w:shd w:fill="F4F7FA"/>
          </w:tcPr>
          <w:p>
            <w:pPr>
              <w:spacing w:after="20"/>
            </w:pPr>
            <w:r/>
            <w:r>
              <w:rPr>
                <w:rFonts w:ascii="Aptos" w:hAnsi="Aptos"/>
                <w:b w:val="0"/>
                <w:sz w:val="18"/>
              </w:rPr>
              <w:t>Percentage</w:t>
            </w:r>
          </w:p>
        </w:tc>
        <w:tc>
          <w:tcPr>
            <w:tcW w:type="dxa" w:w="3331"/>
            <w:vAlign w:val="center"/>
            <w:shd w:fill="F4F7FA"/>
          </w:tcPr>
          <w:p>
            <w:pPr>
              <w:spacing w:after="20"/>
            </w:pPr>
            <w:r/>
            <w:r>
              <w:rPr>
                <w:rFonts w:ascii="Aptos" w:hAnsi="Aptos"/>
                <w:b w:val="0"/>
                <w:sz w:val="18"/>
              </w:rPr>
              <w:t>Keep values between 0 and 100 and define the measure.</w:t>
            </w:r>
          </w:p>
        </w:tc>
      </w:tr>
      <w:tr>
        <w:tc>
          <w:tcPr>
            <w:tcW w:type="dxa" w:w="3331"/>
            <w:vAlign w:val="center"/>
          </w:tcPr>
          <w:p>
            <w:pPr>
              <w:spacing w:after="20"/>
            </w:pPr>
            <w:r/>
            <w:r>
              <w:rPr>
                <w:rFonts w:ascii="Aptos" w:hAnsi="Aptos"/>
                <w:b w:val="0"/>
                <w:sz w:val="18"/>
              </w:rPr>
              <w:t>delivery_minutes</w:t>
            </w:r>
          </w:p>
        </w:tc>
        <w:tc>
          <w:tcPr>
            <w:tcW w:type="dxa" w:w="3331"/>
            <w:vAlign w:val="center"/>
          </w:tcPr>
          <w:p>
            <w:pPr>
              <w:spacing w:after="20"/>
            </w:pPr>
            <w:r/>
            <w:r>
              <w:rPr>
                <w:rFonts w:ascii="Aptos" w:hAnsi="Aptos"/>
                <w:b w:val="0"/>
                <w:sz w:val="18"/>
              </w:rPr>
              <w:t>Number</w:t>
            </w:r>
          </w:p>
        </w:tc>
        <w:tc>
          <w:tcPr>
            <w:tcW w:type="dxa" w:w="3331"/>
            <w:vAlign w:val="center"/>
          </w:tcPr>
          <w:p>
            <w:pPr>
              <w:spacing w:after="20"/>
            </w:pPr>
            <w:r/>
            <w:r>
              <w:rPr>
                <w:rFonts w:ascii="Aptos" w:hAnsi="Aptos"/>
                <w:b w:val="0"/>
                <w:sz w:val="18"/>
              </w:rPr>
              <w:t>Check for missing values, negative values, and unusual durations.</w:t>
            </w:r>
          </w:p>
        </w:tc>
      </w:tr>
      <w:tr>
        <w:tc>
          <w:tcPr>
            <w:tcW w:type="dxa" w:w="3331"/>
            <w:vAlign w:val="center"/>
            <w:shd w:fill="F4F7FA"/>
          </w:tcPr>
          <w:p>
            <w:pPr>
              <w:spacing w:after="20"/>
            </w:pPr>
            <w:r/>
            <w:r>
              <w:rPr>
                <w:rFonts w:ascii="Aptos" w:hAnsi="Aptos"/>
                <w:b w:val="0"/>
                <w:sz w:val="18"/>
              </w:rPr>
              <w:t>on_time</w:t>
            </w:r>
          </w:p>
        </w:tc>
        <w:tc>
          <w:tcPr>
            <w:tcW w:type="dxa" w:w="3331"/>
            <w:vAlign w:val="center"/>
            <w:shd w:fill="F4F7FA"/>
          </w:tcPr>
          <w:p>
            <w:pPr>
              <w:spacing w:after="20"/>
            </w:pPr>
            <w:r/>
            <w:r>
              <w:rPr>
                <w:rFonts w:ascii="Aptos" w:hAnsi="Aptos"/>
                <w:b w:val="0"/>
                <w:sz w:val="18"/>
              </w:rPr>
              <w:t>Yes/No or 1/0</w:t>
            </w:r>
          </w:p>
        </w:tc>
        <w:tc>
          <w:tcPr>
            <w:tcW w:type="dxa" w:w="3331"/>
            <w:vAlign w:val="center"/>
            <w:shd w:fill="F4F7FA"/>
          </w:tcPr>
          <w:p>
            <w:pPr>
              <w:spacing w:after="20"/>
            </w:pPr>
            <w:r/>
            <w:r>
              <w:rPr>
                <w:rFonts w:ascii="Aptos" w:hAnsi="Aptos"/>
                <w:b w:val="0"/>
                <w:sz w:val="18"/>
              </w:rPr>
              <w:t>Compare actual delivery time with promised time.</w:t>
            </w:r>
          </w:p>
        </w:tc>
      </w:tr>
      <w:tr>
        <w:tc>
          <w:tcPr>
            <w:tcW w:type="dxa" w:w="3331"/>
            <w:vAlign w:val="center"/>
          </w:tcPr>
          <w:p>
            <w:pPr>
              <w:spacing w:after="20"/>
            </w:pPr>
            <w:r/>
            <w:r>
              <w:rPr>
                <w:rFonts w:ascii="Aptos" w:hAnsi="Aptos"/>
                <w:b w:val="0"/>
                <w:sz w:val="18"/>
              </w:rPr>
              <w:t>order_complete</w:t>
            </w:r>
          </w:p>
        </w:tc>
        <w:tc>
          <w:tcPr>
            <w:tcW w:type="dxa" w:w="3331"/>
            <w:vAlign w:val="center"/>
          </w:tcPr>
          <w:p>
            <w:pPr>
              <w:spacing w:after="20"/>
            </w:pPr>
            <w:r/>
            <w:r>
              <w:rPr>
                <w:rFonts w:ascii="Aptos" w:hAnsi="Aptos"/>
                <w:b w:val="0"/>
                <w:sz w:val="18"/>
              </w:rPr>
              <w:t>Yes/No or 1/0</w:t>
            </w:r>
          </w:p>
        </w:tc>
        <w:tc>
          <w:tcPr>
            <w:tcW w:type="dxa" w:w="3331"/>
            <w:vAlign w:val="center"/>
          </w:tcPr>
          <w:p>
            <w:pPr>
              <w:spacing w:after="20"/>
            </w:pPr>
            <w:r/>
            <w:r>
              <w:rPr>
                <w:rFonts w:ascii="Aptos" w:hAnsi="Aptos"/>
                <w:b w:val="0"/>
                <w:sz w:val="18"/>
              </w:rPr>
              <w:t>Check against the ordered and delivered item quantities.</w:t>
            </w:r>
          </w:p>
        </w:tc>
      </w:tr>
      <w:tr>
        <w:tc>
          <w:tcPr>
            <w:tcW w:type="dxa" w:w="3331"/>
            <w:vAlign w:val="center"/>
            <w:shd w:fill="F4F7FA"/>
          </w:tcPr>
          <w:p>
            <w:pPr>
              <w:spacing w:after="20"/>
            </w:pPr>
            <w:r/>
            <w:r>
              <w:rPr>
                <w:rFonts w:ascii="Aptos" w:hAnsi="Aptos"/>
                <w:b w:val="0"/>
                <w:sz w:val="18"/>
              </w:rPr>
              <w:t>delivery_cost_inr</w:t>
            </w:r>
          </w:p>
        </w:tc>
        <w:tc>
          <w:tcPr>
            <w:tcW w:type="dxa" w:w="3331"/>
            <w:vAlign w:val="center"/>
            <w:shd w:fill="F4F7FA"/>
          </w:tcPr>
          <w:p>
            <w:pPr>
              <w:spacing w:after="20"/>
            </w:pPr>
            <w:r/>
            <w:r>
              <w:rPr>
                <w:rFonts w:ascii="Aptos" w:hAnsi="Aptos"/>
                <w:b w:val="0"/>
                <w:sz w:val="18"/>
              </w:rPr>
              <w:t>Amount in INR</w:t>
            </w:r>
          </w:p>
        </w:tc>
        <w:tc>
          <w:tcPr>
            <w:tcW w:type="dxa" w:w="3331"/>
            <w:vAlign w:val="center"/>
            <w:shd w:fill="F4F7FA"/>
          </w:tcPr>
          <w:p>
            <w:pPr>
              <w:spacing w:after="20"/>
            </w:pPr>
            <w:r/>
            <w:r>
              <w:rPr>
                <w:rFonts w:ascii="Aptos" w:hAnsi="Aptos"/>
                <w:b w:val="0"/>
                <w:sz w:val="18"/>
              </w:rPr>
              <w:t>Define which cost components are included.</w:t>
            </w:r>
          </w:p>
        </w:tc>
      </w:tr>
    </w:tbl>
    <w:p>
      <w:pPr>
        <w:spacing w:after="20"/>
      </w:pPr>
    </w:p>
    <w:p>
      <w:pPr>
        <w:pStyle w:val="Heading2"/>
      </w:pPr>
      <w:r>
        <w:t>Data-cleaning steps</w:t>
      </w:r>
    </w:p>
    <w:p>
      <w:pPr>
        <w:pStyle w:val="ListNumber"/>
      </w:pPr>
      <w:r>
        <w:t>Keep an unchanged copy of the original file.</w:t>
      </w:r>
    </w:p>
    <w:p>
      <w:pPr>
        <w:pStyle w:val="ListNumber"/>
      </w:pPr>
      <w:r>
        <w:t>Check column names, data types, row count, and missing values.</w:t>
      </w:r>
    </w:p>
    <w:p>
      <w:pPr>
        <w:pStyle w:val="ListNumber"/>
      </w:pPr>
      <w:r>
        <w:t>Remove exact duplicate records and investigate conflicting order IDs.</w:t>
      </w:r>
    </w:p>
    <w:p>
      <w:pPr>
        <w:pStyle w:val="ListNumber"/>
      </w:pPr>
      <w:r>
        <w:t>Standardise date formats and category labels.</w:t>
      </w:r>
    </w:p>
    <w:p>
      <w:pPr>
        <w:pStyle w:val="ListNumber"/>
      </w:pPr>
      <w:r>
        <w:t>Check for impossible values and record any rows excluded from the analysis.</w:t>
      </w:r>
    </w:p>
    <w:p>
      <w:pPr>
        <w:pStyle w:val="ListNumber"/>
      </w:pPr>
      <w:r>
        <w:t>Document all changes so that the same steps can be repeated.</w:t>
      </w:r>
    </w:p>
    <w:p>
      <w:pPr>
        <w:pStyle w:val="Heading1"/>
      </w:pPr>
      <w:r>
        <w:t>6. Data Science Methods and Their Use</w:t>
      </w:r>
    </w:p>
    <w:p>
      <w:pPr>
        <w:pStyle w:val="Heading2"/>
      </w:pPr>
      <w:r>
        <w:t>6.1 Exploratory Data Analysis (EDA)</w:t>
      </w:r>
    </w:p>
    <w:p>
      <w:r>
        <w:t>EDA is the first look at the dataset. It includes checking counts, averages, medians, missing values, and unusual records. Results can be compared by distance band, traffic level, day of the week, or warehouse workload. Simple charts—such as a bar chart of on-time delivery by traffic level or a scatter plot of distance against delivery time—can help the team decide which patterns need further checking.</w:t>
      </w:r>
    </w:p>
    <w:p>
      <w:pPr>
        <w:pStyle w:val="Heading2"/>
      </w:pPr>
      <w:r>
        <w:t>6.2 Regression</w:t>
      </w:r>
    </w:p>
    <w:p>
      <w:r>
        <w:t>Regression can be used to estimate how delivery time changes with recorded factors such as distance, traffic level, number of items, and warehouse workload. A linear regression model is a reasonable starting point because it is easy to explain. For real data, the model should be tested on records that were not used to fit it, compared with a simple baseline, and evaluated using error measures such as mean absolute error (MAE). A relationship found by regression does not, by itself, prove that one factor caused a delay.</w:t>
      </w:r>
    </w:p>
    <w:p>
      <w:pPr>
        <w:pStyle w:val="Heading2"/>
      </w:pPr>
      <w:r>
        <w:t>6.3 Clustering</w:t>
      </w:r>
    </w:p>
    <w:p>
      <w:r>
        <w:t>Clustering groups orders that have similar characteristics. For example, the analysis may reveal groups of short-distance orders, high-load orders, or longer journeys in heavier traffic. K-means is one method that can be tried after numeric variables are scaled to comparable ranges. The groups must be reviewed before they are given practical names, because cluster labels alone do not explain why a group behaves in a certain way.</w:t>
      </w:r>
    </w:p>
    <w:p>
      <w:pPr>
        <w:pStyle w:val="Heading2"/>
      </w:pPr>
      <w:r>
        <w:t>6.4 Optimisation</w:t>
      </w:r>
    </w:p>
    <w:p>
      <w:r>
        <w:t>Optimisation aims to find a good allocation of routes, vehicles, or delivery times while respecting real limits. A future route-optimisation study would need road-network travel times, delivery windows, vehicle capacities, driver shifts, and service priorities. For this first task, optimisation is included as a possible next phase rather than a result claimed by the current analysis.</w:t>
      </w:r>
    </w:p>
    <w:p>
      <w:pPr>
        <w:pStyle w:val="Heading1"/>
      </w:pPr>
      <w:r>
        <w:t>7. Proposed End-to-End Analysis Roadmap</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7365D"/>
          </w:tcPr>
          <w:p>
            <w:pPr>
              <w:spacing w:after="20"/>
            </w:pPr>
            <w:r/>
            <w:r>
              <w:rPr>
                <w:rFonts w:ascii="Aptos" w:hAnsi="Aptos"/>
                <w:b/>
                <w:color w:val="FFFFFF"/>
                <w:sz w:val="18"/>
              </w:rPr>
              <w:t>Stage</w:t>
            </w:r>
          </w:p>
        </w:tc>
        <w:tc>
          <w:tcPr>
            <w:tcW w:type="dxa" w:w="3331"/>
            <w:vAlign w:val="center"/>
            <w:shd w:fill="17365D"/>
          </w:tcPr>
          <w:p>
            <w:pPr>
              <w:spacing w:after="20"/>
            </w:pPr>
            <w:r/>
            <w:r>
              <w:rPr>
                <w:rFonts w:ascii="Aptos" w:hAnsi="Aptos"/>
                <w:b/>
                <w:color w:val="FFFFFF"/>
                <w:sz w:val="18"/>
              </w:rPr>
              <w:t>Work to be completed</w:t>
            </w:r>
          </w:p>
        </w:tc>
        <w:tc>
          <w:tcPr>
            <w:tcW w:type="dxa" w:w="3331"/>
            <w:vAlign w:val="center"/>
            <w:shd w:fill="17365D"/>
          </w:tcPr>
          <w:p>
            <w:pPr>
              <w:spacing w:after="20"/>
            </w:pPr>
            <w:r/>
            <w:r>
              <w:rPr>
                <w:rFonts w:ascii="Aptos" w:hAnsi="Aptos"/>
                <w:b/>
                <w:color w:val="FFFFFF"/>
                <w:sz w:val="18"/>
              </w:rPr>
              <w:t>Expected output</w:t>
            </w:r>
          </w:p>
        </w:tc>
      </w:tr>
      <w:tr>
        <w:tc>
          <w:tcPr>
            <w:tcW w:type="dxa" w:w="3331"/>
            <w:vAlign w:val="center"/>
            <w:shd w:fill="F4F7FA"/>
          </w:tcPr>
          <w:p>
            <w:pPr>
              <w:spacing w:after="20"/>
            </w:pPr>
            <w:r/>
            <w:r>
              <w:rPr>
                <w:rFonts w:ascii="Aptos" w:hAnsi="Aptos"/>
                <w:b w:val="0"/>
                <w:sz w:val="18"/>
              </w:rPr>
              <w:t>1. Define the problem</w:t>
            </w:r>
          </w:p>
        </w:tc>
        <w:tc>
          <w:tcPr>
            <w:tcW w:type="dxa" w:w="3331"/>
            <w:vAlign w:val="center"/>
            <w:shd w:fill="F4F7FA"/>
          </w:tcPr>
          <w:p>
            <w:pPr>
              <w:spacing w:after="20"/>
            </w:pPr>
            <w:r/>
            <w:r>
              <w:rPr>
                <w:rFonts w:ascii="Aptos" w:hAnsi="Aptos"/>
                <w:b w:val="0"/>
                <w:sz w:val="18"/>
              </w:rPr>
              <w:t>Agree the scenario, question, stakeholders, and KPI definitions.</w:t>
            </w:r>
          </w:p>
        </w:tc>
        <w:tc>
          <w:tcPr>
            <w:tcW w:type="dxa" w:w="3331"/>
            <w:vAlign w:val="center"/>
            <w:shd w:fill="F4F7FA"/>
          </w:tcPr>
          <w:p>
            <w:pPr>
              <w:spacing w:after="20"/>
            </w:pPr>
            <w:r/>
            <w:r>
              <w:rPr>
                <w:rFonts w:ascii="Aptos" w:hAnsi="Aptos"/>
                <w:b w:val="0"/>
                <w:sz w:val="18"/>
              </w:rPr>
              <w:t>Clear project scope and KPI list.</w:t>
            </w:r>
          </w:p>
        </w:tc>
      </w:tr>
      <w:tr>
        <w:tc>
          <w:tcPr>
            <w:tcW w:type="dxa" w:w="3331"/>
            <w:vAlign w:val="center"/>
          </w:tcPr>
          <w:p>
            <w:pPr>
              <w:spacing w:after="20"/>
            </w:pPr>
            <w:r/>
            <w:r>
              <w:rPr>
                <w:rFonts w:ascii="Aptos" w:hAnsi="Aptos"/>
                <w:b w:val="0"/>
                <w:sz w:val="18"/>
              </w:rPr>
              <w:t>2. Collect data</w:t>
            </w:r>
          </w:p>
        </w:tc>
        <w:tc>
          <w:tcPr>
            <w:tcW w:type="dxa" w:w="3331"/>
            <w:vAlign w:val="center"/>
          </w:tcPr>
          <w:p>
            <w:pPr>
              <w:spacing w:after="20"/>
            </w:pPr>
            <w:r/>
            <w:r>
              <w:rPr>
                <w:rFonts w:ascii="Aptos" w:hAnsi="Aptos"/>
                <w:b w:val="0"/>
                <w:sz w:val="18"/>
              </w:rPr>
              <w:t>Obtain an approved extract and document its source, period, and fields.</w:t>
            </w:r>
          </w:p>
        </w:tc>
        <w:tc>
          <w:tcPr>
            <w:tcW w:type="dxa" w:w="3331"/>
            <w:vAlign w:val="center"/>
          </w:tcPr>
          <w:p>
            <w:pPr>
              <w:spacing w:after="20"/>
            </w:pPr>
            <w:r/>
            <w:r>
              <w:rPr>
                <w:rFonts w:ascii="Aptos" w:hAnsi="Aptos"/>
                <w:b w:val="0"/>
                <w:sz w:val="18"/>
              </w:rPr>
              <w:t>Data inventory and permissions confirmed.</w:t>
            </w:r>
          </w:p>
        </w:tc>
      </w:tr>
      <w:tr>
        <w:tc>
          <w:tcPr>
            <w:tcW w:type="dxa" w:w="3331"/>
            <w:vAlign w:val="center"/>
            <w:shd w:fill="F4F7FA"/>
          </w:tcPr>
          <w:p>
            <w:pPr>
              <w:spacing w:after="20"/>
            </w:pPr>
            <w:r/>
            <w:r>
              <w:rPr>
                <w:rFonts w:ascii="Aptos" w:hAnsi="Aptos"/>
                <w:b w:val="0"/>
                <w:sz w:val="18"/>
              </w:rPr>
              <w:t>3. Clean data</w:t>
            </w:r>
          </w:p>
        </w:tc>
        <w:tc>
          <w:tcPr>
            <w:tcW w:type="dxa" w:w="3331"/>
            <w:vAlign w:val="center"/>
            <w:shd w:fill="F4F7FA"/>
          </w:tcPr>
          <w:p>
            <w:pPr>
              <w:spacing w:after="20"/>
            </w:pPr>
            <w:r/>
            <w:r>
              <w:rPr>
                <w:rFonts w:ascii="Aptos" w:hAnsi="Aptos"/>
                <w:b w:val="0"/>
                <w:sz w:val="18"/>
              </w:rPr>
              <w:t>Check missing values, duplicates, types, categories, and invalid records.</w:t>
            </w:r>
          </w:p>
        </w:tc>
        <w:tc>
          <w:tcPr>
            <w:tcW w:type="dxa" w:w="3331"/>
            <w:vAlign w:val="center"/>
            <w:shd w:fill="F4F7FA"/>
          </w:tcPr>
          <w:p>
            <w:pPr>
              <w:spacing w:after="20"/>
            </w:pPr>
            <w:r/>
            <w:r>
              <w:rPr>
                <w:rFonts w:ascii="Aptos" w:hAnsi="Aptos"/>
                <w:b w:val="0"/>
                <w:sz w:val="18"/>
              </w:rPr>
              <w:t>Documented, analysis-ready dataset.</w:t>
            </w:r>
          </w:p>
        </w:tc>
      </w:tr>
      <w:tr>
        <w:tc>
          <w:tcPr>
            <w:tcW w:type="dxa" w:w="3331"/>
            <w:vAlign w:val="center"/>
          </w:tcPr>
          <w:p>
            <w:pPr>
              <w:spacing w:after="20"/>
            </w:pPr>
            <w:r/>
            <w:r>
              <w:rPr>
                <w:rFonts w:ascii="Aptos" w:hAnsi="Aptos"/>
                <w:b w:val="0"/>
                <w:sz w:val="18"/>
              </w:rPr>
              <w:t>4. Explore data</w:t>
            </w:r>
          </w:p>
        </w:tc>
        <w:tc>
          <w:tcPr>
            <w:tcW w:type="dxa" w:w="3331"/>
            <w:vAlign w:val="center"/>
          </w:tcPr>
          <w:p>
            <w:pPr>
              <w:spacing w:after="20"/>
            </w:pPr>
            <w:r/>
            <w:r>
              <w:rPr>
                <w:rFonts w:ascii="Aptos" w:hAnsi="Aptos"/>
                <w:b w:val="0"/>
                <w:sz w:val="18"/>
              </w:rPr>
              <w:t>Summarise KPIs and compare patterns across operational groups.</w:t>
            </w:r>
          </w:p>
        </w:tc>
        <w:tc>
          <w:tcPr>
            <w:tcW w:type="dxa" w:w="3331"/>
            <w:vAlign w:val="center"/>
          </w:tcPr>
          <w:p>
            <w:pPr>
              <w:spacing w:after="20"/>
            </w:pPr>
            <w:r/>
            <w:r>
              <w:rPr>
                <w:rFonts w:ascii="Aptos" w:hAnsi="Aptos"/>
                <w:b w:val="0"/>
                <w:sz w:val="18"/>
              </w:rPr>
              <w:t>Baseline tables and charts.</w:t>
            </w:r>
          </w:p>
        </w:tc>
      </w:tr>
      <w:tr>
        <w:tc>
          <w:tcPr>
            <w:tcW w:type="dxa" w:w="3331"/>
            <w:vAlign w:val="center"/>
            <w:shd w:fill="F4F7FA"/>
          </w:tcPr>
          <w:p>
            <w:pPr>
              <w:spacing w:after="20"/>
            </w:pPr>
            <w:r/>
            <w:r>
              <w:rPr>
                <w:rFonts w:ascii="Aptos" w:hAnsi="Aptos"/>
                <w:b w:val="0"/>
                <w:sz w:val="18"/>
              </w:rPr>
              <w:t>5. Build exploratory models</w:t>
            </w:r>
          </w:p>
        </w:tc>
        <w:tc>
          <w:tcPr>
            <w:tcW w:type="dxa" w:w="3331"/>
            <w:vAlign w:val="center"/>
            <w:shd w:fill="F4F7FA"/>
          </w:tcPr>
          <w:p>
            <w:pPr>
              <w:spacing w:after="20"/>
            </w:pPr>
            <w:r/>
            <w:r>
              <w:rPr>
                <w:rFonts w:ascii="Aptos" w:hAnsi="Aptos"/>
                <w:b w:val="0"/>
                <w:sz w:val="18"/>
              </w:rPr>
              <w:t>Try regression for delivery time and clustering for order profiles.</w:t>
            </w:r>
          </w:p>
        </w:tc>
        <w:tc>
          <w:tcPr>
            <w:tcW w:type="dxa" w:w="3331"/>
            <w:vAlign w:val="center"/>
            <w:shd w:fill="F4F7FA"/>
          </w:tcPr>
          <w:p>
            <w:pPr>
              <w:spacing w:after="20"/>
            </w:pPr>
            <w:r/>
            <w:r>
              <w:rPr>
                <w:rFonts w:ascii="Aptos" w:hAnsi="Aptos"/>
                <w:b w:val="0"/>
                <w:sz w:val="18"/>
              </w:rPr>
              <w:t>Model results with stated limitations.</w:t>
            </w:r>
          </w:p>
        </w:tc>
      </w:tr>
      <w:tr>
        <w:tc>
          <w:tcPr>
            <w:tcW w:type="dxa" w:w="3331"/>
            <w:vAlign w:val="center"/>
          </w:tcPr>
          <w:p>
            <w:pPr>
              <w:spacing w:after="20"/>
            </w:pPr>
            <w:r/>
            <w:r>
              <w:rPr>
                <w:rFonts w:ascii="Aptos" w:hAnsi="Aptos"/>
                <w:b w:val="0"/>
                <w:sz w:val="18"/>
              </w:rPr>
              <w:t>6. Validate findings</w:t>
            </w:r>
          </w:p>
        </w:tc>
        <w:tc>
          <w:tcPr>
            <w:tcW w:type="dxa" w:w="3331"/>
            <w:vAlign w:val="center"/>
          </w:tcPr>
          <w:p>
            <w:pPr>
              <w:spacing w:after="20"/>
            </w:pPr>
            <w:r/>
            <w:r>
              <w:rPr>
                <w:rFonts w:ascii="Aptos" w:hAnsi="Aptos"/>
                <w:b w:val="0"/>
                <w:sz w:val="18"/>
              </w:rPr>
              <w:t>Check model error and review patterns with operations staff.</w:t>
            </w:r>
          </w:p>
        </w:tc>
        <w:tc>
          <w:tcPr>
            <w:tcW w:type="dxa" w:w="3331"/>
            <w:vAlign w:val="center"/>
          </w:tcPr>
          <w:p>
            <w:pPr>
              <w:spacing w:after="20"/>
            </w:pPr>
            <w:r/>
            <w:r>
              <w:rPr>
                <w:rFonts w:ascii="Aptos" w:hAnsi="Aptos"/>
                <w:b w:val="0"/>
                <w:sz w:val="18"/>
              </w:rPr>
              <w:t>Findings that are suitable for further testing.</w:t>
            </w:r>
          </w:p>
        </w:tc>
      </w:tr>
      <w:tr>
        <w:tc>
          <w:tcPr>
            <w:tcW w:type="dxa" w:w="3331"/>
            <w:vAlign w:val="center"/>
            <w:shd w:fill="F4F7FA"/>
          </w:tcPr>
          <w:p>
            <w:pPr>
              <w:spacing w:after="20"/>
            </w:pPr>
            <w:r/>
            <w:r>
              <w:rPr>
                <w:rFonts w:ascii="Aptos" w:hAnsi="Aptos"/>
                <w:b w:val="0"/>
                <w:sz w:val="18"/>
              </w:rPr>
              <w:t>7. Test a small improvement</w:t>
            </w:r>
          </w:p>
        </w:tc>
        <w:tc>
          <w:tcPr>
            <w:tcW w:type="dxa" w:w="3331"/>
            <w:vAlign w:val="center"/>
            <w:shd w:fill="F4F7FA"/>
          </w:tcPr>
          <w:p>
            <w:pPr>
              <w:spacing w:after="20"/>
            </w:pPr>
            <w:r/>
            <w:r>
              <w:rPr>
                <w:rFonts w:ascii="Aptos" w:hAnsi="Aptos"/>
                <w:b w:val="0"/>
                <w:sz w:val="18"/>
              </w:rPr>
              <w:t>Choose one change and compare performance before and during a controlled pilot.</w:t>
            </w:r>
          </w:p>
        </w:tc>
        <w:tc>
          <w:tcPr>
            <w:tcW w:type="dxa" w:w="3331"/>
            <w:vAlign w:val="center"/>
            <w:shd w:fill="F4F7FA"/>
          </w:tcPr>
          <w:p>
            <w:pPr>
              <w:spacing w:after="20"/>
            </w:pPr>
            <w:r/>
            <w:r>
              <w:rPr>
                <w:rFonts w:ascii="Aptos" w:hAnsi="Aptos"/>
                <w:b w:val="0"/>
                <w:sz w:val="18"/>
              </w:rPr>
              <w:t>Pilot report with service and cost measures.</w:t>
            </w:r>
          </w:p>
        </w:tc>
      </w:tr>
      <w:tr>
        <w:tc>
          <w:tcPr>
            <w:tcW w:type="dxa" w:w="3331"/>
            <w:vAlign w:val="center"/>
          </w:tcPr>
          <w:p>
            <w:pPr>
              <w:spacing w:after="20"/>
            </w:pPr>
            <w:r/>
            <w:r>
              <w:rPr>
                <w:rFonts w:ascii="Aptos" w:hAnsi="Aptos"/>
                <w:b w:val="0"/>
                <w:sz w:val="18"/>
              </w:rPr>
              <w:t>8. Review and improve</w:t>
            </w:r>
          </w:p>
        </w:tc>
        <w:tc>
          <w:tcPr>
            <w:tcW w:type="dxa" w:w="3331"/>
            <w:vAlign w:val="center"/>
          </w:tcPr>
          <w:p>
            <w:pPr>
              <w:spacing w:after="20"/>
            </w:pPr>
            <w:r/>
            <w:r>
              <w:rPr>
                <w:rFonts w:ascii="Aptos" w:hAnsi="Aptos"/>
                <w:b w:val="0"/>
                <w:sz w:val="18"/>
              </w:rPr>
              <w:t>Discuss results, document lessons, and decide whether to adjust or expand the change.</w:t>
            </w:r>
          </w:p>
        </w:tc>
        <w:tc>
          <w:tcPr>
            <w:tcW w:type="dxa" w:w="3331"/>
            <w:vAlign w:val="center"/>
          </w:tcPr>
          <w:p>
            <w:pPr>
              <w:spacing w:after="20"/>
            </w:pPr>
            <w:r/>
            <w:r>
              <w:rPr>
                <w:rFonts w:ascii="Aptos" w:hAnsi="Aptos"/>
                <w:b w:val="0"/>
                <w:sz w:val="18"/>
              </w:rPr>
              <w:t>Next-step recommendation.</w:t>
            </w:r>
          </w:p>
        </w:tc>
      </w:tr>
    </w:tbl>
    <w:p>
      <w:pPr>
        <w:spacing w:after="20"/>
      </w:pPr>
    </w:p>
    <w:p>
      <w:r>
        <w:t>Possible changes to test—only if supported by the findings—include adjusting peak-hour picking schedules, reviewing dispatch cut-off times, or balancing delivery areas. Any pilot should monitor more than one KPI so that a faster delivery process does not create incomplete orders, extra cost, or unreasonable staff workload.</w:t>
      </w:r>
    </w:p>
    <w:p>
      <w:pPr>
        <w:pStyle w:val="Heading1"/>
      </w:pPr>
      <w:r>
        <w:t>8. Python Code Illustration</w:t>
      </w:r>
    </w:p>
    <w:p>
      <w:r>
        <w:t>The short example below illustrates how a CSV file can be loaded, checked, and used to calculate basic KPIs. A separate Python script can extend this workflow with regression and clustering. The sample dataset supplied with the project is synthetic and should not be treated as actual business data.</w:t>
      </w:r>
    </w:p>
    <w:p>
      <w:pPr>
        <w:spacing w:before="80" w:after="140"/>
        <w:ind w:left="259" w:right="173"/>
        <w:shd w:fill="F2F5F8"/>
      </w:pPr>
      <w:r>
        <w:rPr>
          <w:rFonts w:ascii="Consolas" w:hAnsi="Consolas"/>
          <w:color w:val="17365D"/>
          <w:sz w:val="17"/>
        </w:rPr>
        <w:t>import pandas as pd</w:t>
        <w:br/>
        <w:br/>
        <w:t>data = pd.read_csv('sample_logistics_data.csv')</w:t>
        <w:br/>
        <w:br/>
        <w:t># Basic data checks</w:t>
        <w:br/>
        <w:t>print(data.head())</w:t>
        <w:br/>
        <w:t>print(data.isna().sum())</w:t>
        <w:br/>
        <w:br/>
        <w:t># Calculate example KPIs</w:t>
        <w:br/>
        <w:t>on_time_rate = data['on_time'].mean() * 100</w:t>
        <w:br/>
        <w:t>completion_rate = data['order_complete'].mean() * 100</w:t>
        <w:br/>
        <w:t>average_time = data['delivery_minutes'].mean()</w:t>
        <w:br/>
        <w:t>average_cost = data['delivery_cost_inr'].mean()</w:t>
        <w:br/>
        <w:br/>
        <w:t>print(f'On-time delivery rate: {on_time_rate:.1f}%')</w:t>
        <w:br/>
        <w:t>print(f'Order completion rate: {completion_rate:.1f}%')</w:t>
        <w:br/>
        <w:t>print(f'Average delivery time: {average_time:.1f} minutes')</w:t>
        <w:br/>
        <w:t>print(f'Average cost per order: INR {average_cost:.2f}')</w:t>
      </w:r>
    </w:p>
    <w:p>
      <w:r>
        <w:t>For a full run, keep the Python script and CSV file in the same folder and install the required libraries. Before using real records, check that the column names and KPI definitions match the source data.</w:t>
      </w:r>
    </w:p>
    <w:p>
      <w:pPr>
        <w:pStyle w:val="Heading1"/>
      </w:pPr>
      <w:r>
        <w:t>9. Expected Outcomes and Value</w:t>
      </w:r>
    </w:p>
    <w:p>
      <w:pPr>
        <w:pStyle w:val="ListBullet"/>
      </w:pPr>
      <w:r>
        <w:t>A clear starting point for measuring delivery reliability, order completion, delivery time, and cost.</w:t>
      </w:r>
    </w:p>
    <w:p>
      <w:pPr>
        <w:pStyle w:val="ListBullet"/>
      </w:pPr>
      <w:r>
        <w:t>Better visibility into which order or operating groups need further investigation.</w:t>
      </w:r>
    </w:p>
    <w:p>
      <w:pPr>
        <w:pStyle w:val="ListBullet"/>
      </w:pPr>
      <w:r>
        <w:t>A repeatable Python workflow that can be updated when new approved data becomes available.</w:t>
      </w:r>
    </w:p>
    <w:p>
      <w:pPr>
        <w:pStyle w:val="ListBullet"/>
      </w:pPr>
      <w:r>
        <w:t>A more evidence-based way to choose a small operational improvement to test.</w:t>
      </w:r>
    </w:p>
    <w:p>
      <w:pPr>
        <w:pStyle w:val="ListBullet"/>
      </w:pPr>
      <w:r>
        <w:t>A shared set of KPI definitions that can improve communication between data and operations teams.</w:t>
      </w:r>
    </w:p>
    <w:p>
      <w:r>
        <w:t>These are expected benefits of the proposed approach, not claims that performance has already improved. Any improvement should be measured using real operational data and reviewed with the team.</w:t>
      </w:r>
    </w:p>
    <w:p>
      <w:pPr>
        <w:pStyle w:val="Heading1"/>
      </w:pPr>
      <w:r>
        <w:t>10. Limitations and Responsible Use</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7365D"/>
          </w:tcPr>
          <w:p>
            <w:pPr>
              <w:spacing w:after="20"/>
            </w:pPr>
            <w:r/>
            <w:r>
              <w:rPr>
                <w:rFonts w:ascii="Aptos" w:hAnsi="Aptos"/>
                <w:b/>
                <w:color w:val="FFFFFF"/>
                <w:sz w:val="18"/>
              </w:rPr>
              <w:t>Limitation or risk</w:t>
            </w:r>
          </w:p>
        </w:tc>
        <w:tc>
          <w:tcPr>
            <w:tcW w:type="dxa" w:w="4997"/>
            <w:vAlign w:val="center"/>
            <w:shd w:fill="17365D"/>
          </w:tcPr>
          <w:p>
            <w:pPr>
              <w:spacing w:after="20"/>
            </w:pPr>
            <w:r/>
            <w:r>
              <w:rPr>
                <w:rFonts w:ascii="Aptos" w:hAnsi="Aptos"/>
                <w:b/>
                <w:color w:val="FFFFFF"/>
                <w:sz w:val="18"/>
              </w:rPr>
              <w:t>How it should be handled</w:t>
            </w:r>
          </w:p>
        </w:tc>
      </w:tr>
      <w:tr>
        <w:tc>
          <w:tcPr>
            <w:tcW w:type="dxa" w:w="4997"/>
            <w:vAlign w:val="center"/>
            <w:shd w:fill="F4F7FA"/>
          </w:tcPr>
          <w:p>
            <w:pPr>
              <w:spacing w:after="20"/>
            </w:pPr>
            <w:r/>
            <w:r>
              <w:rPr>
                <w:rFonts w:ascii="Aptos" w:hAnsi="Aptos"/>
                <w:b w:val="0"/>
                <w:sz w:val="18"/>
              </w:rPr>
              <w:t>Sample data is synthetic</w:t>
            </w:r>
          </w:p>
        </w:tc>
        <w:tc>
          <w:tcPr>
            <w:tcW w:type="dxa" w:w="4997"/>
            <w:vAlign w:val="center"/>
            <w:shd w:fill="F4F7FA"/>
          </w:tcPr>
          <w:p>
            <w:pPr>
              <w:spacing w:after="20"/>
            </w:pPr>
            <w:r/>
            <w:r>
              <w:rPr>
                <w:rFonts w:ascii="Aptos" w:hAnsi="Aptos"/>
                <w:b w:val="0"/>
                <w:sz w:val="18"/>
              </w:rPr>
              <w:t>Use authorised operational records before drawing conclusions about a real business.</w:t>
            </w:r>
          </w:p>
        </w:tc>
      </w:tr>
      <w:tr>
        <w:tc>
          <w:tcPr>
            <w:tcW w:type="dxa" w:w="4997"/>
            <w:vAlign w:val="center"/>
          </w:tcPr>
          <w:p>
            <w:pPr>
              <w:spacing w:after="20"/>
            </w:pPr>
            <w:r/>
            <w:r>
              <w:rPr>
                <w:rFonts w:ascii="Aptos" w:hAnsi="Aptos"/>
                <w:b w:val="0"/>
                <w:sz w:val="18"/>
              </w:rPr>
              <w:t>Data may be incomplete or inconsistent</w:t>
            </w:r>
          </w:p>
        </w:tc>
        <w:tc>
          <w:tcPr>
            <w:tcW w:type="dxa" w:w="4997"/>
            <w:vAlign w:val="center"/>
          </w:tcPr>
          <w:p>
            <w:pPr>
              <w:spacing w:after="20"/>
            </w:pPr>
            <w:r/>
            <w:r>
              <w:rPr>
                <w:rFonts w:ascii="Aptos" w:hAnsi="Aptos"/>
                <w:b w:val="0"/>
                <w:sz w:val="18"/>
              </w:rPr>
              <w:t>Check quality, document exclusions, and confirm definitions with data owners.</w:t>
            </w:r>
          </w:p>
        </w:tc>
      </w:tr>
      <w:tr>
        <w:tc>
          <w:tcPr>
            <w:tcW w:type="dxa" w:w="4997"/>
            <w:vAlign w:val="center"/>
            <w:shd w:fill="F4F7FA"/>
          </w:tcPr>
          <w:p>
            <w:pPr>
              <w:spacing w:after="20"/>
            </w:pPr>
            <w:r/>
            <w:r>
              <w:rPr>
                <w:rFonts w:ascii="Aptos" w:hAnsi="Aptos"/>
                <w:b w:val="0"/>
                <w:sz w:val="18"/>
              </w:rPr>
              <w:t>Model may not work well on new orders</w:t>
            </w:r>
          </w:p>
        </w:tc>
        <w:tc>
          <w:tcPr>
            <w:tcW w:type="dxa" w:w="4997"/>
            <w:vAlign w:val="center"/>
            <w:shd w:fill="F4F7FA"/>
          </w:tcPr>
          <w:p>
            <w:pPr>
              <w:spacing w:after="20"/>
            </w:pPr>
            <w:r/>
            <w:r>
              <w:rPr>
                <w:rFonts w:ascii="Aptos" w:hAnsi="Aptos"/>
                <w:b w:val="0"/>
                <w:sz w:val="18"/>
              </w:rPr>
              <w:t>Use train/test evaluation and compare with a simple baseline.</w:t>
            </w:r>
          </w:p>
        </w:tc>
      </w:tr>
      <w:tr>
        <w:tc>
          <w:tcPr>
            <w:tcW w:type="dxa" w:w="4997"/>
            <w:vAlign w:val="center"/>
          </w:tcPr>
          <w:p>
            <w:pPr>
              <w:spacing w:after="20"/>
            </w:pPr>
            <w:r/>
            <w:r>
              <w:rPr>
                <w:rFonts w:ascii="Aptos" w:hAnsi="Aptos"/>
                <w:b w:val="0"/>
                <w:sz w:val="18"/>
              </w:rPr>
              <w:t>A pattern may be mistaken for a cause</w:t>
            </w:r>
          </w:p>
        </w:tc>
        <w:tc>
          <w:tcPr>
            <w:tcW w:type="dxa" w:w="4997"/>
            <w:vAlign w:val="center"/>
          </w:tcPr>
          <w:p>
            <w:pPr>
              <w:spacing w:after="20"/>
            </w:pPr>
            <w:r/>
            <w:r>
              <w:rPr>
                <w:rFonts w:ascii="Aptos" w:hAnsi="Aptos"/>
                <w:b w:val="0"/>
                <w:sz w:val="18"/>
              </w:rPr>
              <w:t>Treat model findings as leads for investigation, not proof of cause.</w:t>
            </w:r>
          </w:p>
        </w:tc>
      </w:tr>
      <w:tr>
        <w:tc>
          <w:tcPr>
            <w:tcW w:type="dxa" w:w="4997"/>
            <w:vAlign w:val="center"/>
            <w:shd w:fill="F4F7FA"/>
          </w:tcPr>
          <w:p>
            <w:pPr>
              <w:spacing w:after="20"/>
            </w:pPr>
            <w:r/>
            <w:r>
              <w:rPr>
                <w:rFonts w:ascii="Aptos" w:hAnsi="Aptos"/>
                <w:b w:val="0"/>
                <w:sz w:val="18"/>
              </w:rPr>
              <w:t>Sensitive information may be present</w:t>
            </w:r>
          </w:p>
        </w:tc>
        <w:tc>
          <w:tcPr>
            <w:tcW w:type="dxa" w:w="4997"/>
            <w:vAlign w:val="center"/>
            <w:shd w:fill="F4F7FA"/>
          </w:tcPr>
          <w:p>
            <w:pPr>
              <w:spacing w:after="20"/>
            </w:pPr>
            <w:r/>
            <w:r>
              <w:rPr>
                <w:rFonts w:ascii="Aptos" w:hAnsi="Aptos"/>
                <w:b w:val="0"/>
                <w:sz w:val="18"/>
              </w:rPr>
              <w:t>Use only approved data and remove personal information that is not required.</w:t>
            </w:r>
          </w:p>
        </w:tc>
      </w:tr>
      <w:tr>
        <w:tc>
          <w:tcPr>
            <w:tcW w:type="dxa" w:w="4997"/>
            <w:vAlign w:val="center"/>
          </w:tcPr>
          <w:p>
            <w:pPr>
              <w:spacing w:after="20"/>
            </w:pPr>
            <w:r/>
            <w:r>
              <w:rPr>
                <w:rFonts w:ascii="Aptos" w:hAnsi="Aptos"/>
                <w:b w:val="0"/>
                <w:sz w:val="18"/>
              </w:rPr>
              <w:t>One KPI may improve while another gets worse</w:t>
            </w:r>
          </w:p>
        </w:tc>
        <w:tc>
          <w:tcPr>
            <w:tcW w:type="dxa" w:w="4997"/>
            <w:vAlign w:val="center"/>
          </w:tcPr>
          <w:p>
            <w:pPr>
              <w:spacing w:after="20"/>
            </w:pPr>
            <w:r/>
            <w:r>
              <w:rPr>
                <w:rFonts w:ascii="Aptos" w:hAnsi="Aptos"/>
                <w:b w:val="0"/>
                <w:sz w:val="18"/>
              </w:rPr>
              <w:t>Review speed, reliability, completeness, cost, and workload together.</w:t>
            </w:r>
          </w:p>
        </w:tc>
      </w:tr>
    </w:tbl>
    <w:p>
      <w:pPr>
        <w:spacing w:after="20"/>
      </w:pPr>
    </w:p>
    <w:p>
      <w:pPr>
        <w:pStyle w:val="Heading1"/>
      </w:pPr>
      <w:r>
        <w:t>11. Conclusion</w:t>
      </w:r>
    </w:p>
    <w:p>
      <w:r>
        <w:t>This task provides a structured way to approach a logistics problem using data. The proposed scenario and KPIs define what should be measured, while the data-preparation steps help make the analysis more reliable. Exploratory analysis, regression, and clustering can help identify patterns that deserve attention. Optimisation may be considered later when more detailed route and resource information is available.</w:t>
      </w:r>
    </w:p>
    <w:p>
      <w:r>
        <w:t>The most important next step is to confirm the KPI definitions and obtain an approved, privacy-safe dataset. The team can then establish a baseline, check the findings with people who understand the operation, and test one practical improvement at a time. This approach supports decisions based on evidence while keeping the limitations of the data and models clear.</w:t>
      </w:r>
    </w:p>
    <w:p>
      <w:pPr>
        <w:pStyle w:val="Heading1"/>
      </w:pPr>
      <w:r>
        <w:t>References</w:t>
      </w:r>
    </w:p>
    <w:p>
      <w:pPr>
        <w:pStyle w:val="ListBullet"/>
        <w:spacing w:after="60"/>
      </w:pPr>
      <w:r>
        <w:rPr>
          <w:b/>
        </w:rPr>
        <w:t xml:space="preserve">Logistics Cluster. “Key Performance Indicators (KPIs) in Logistics.” </w:t>
      </w:r>
      <w:r>
        <w:t>https://log.logcluster.org/en/key-performance-indicators-kpis-logistics</w:t>
      </w:r>
    </w:p>
    <w:p>
      <w:pPr>
        <w:pStyle w:val="ListBullet"/>
        <w:spacing w:after="60"/>
      </w:pPr>
      <w:r>
        <w:rPr>
          <w:b/>
        </w:rPr>
        <w:t xml:space="preserve">APQC. “Perfect Order Performance.” </w:t>
      </w:r>
      <w:r>
        <w:t>https://www.apqc.org/resources/benchmarking/open-standards-benchmarking/measures/perfect-order-performance</w:t>
      </w:r>
    </w:p>
    <w:p>
      <w:pPr>
        <w:pStyle w:val="ListBullet"/>
        <w:spacing w:after="60"/>
      </w:pPr>
      <w:r>
        <w:rPr>
          <w:b/>
        </w:rPr>
        <w:t xml:space="preserve">World Bank. “Logistics Performance Indicators 2.0: Methodology.” </w:t>
      </w:r>
      <w:r>
        <w:t>https://lpi.worldbank.org/en/about/methodology</w:t>
      </w:r>
    </w:p>
    <w:p>
      <w:pPr>
        <w:pStyle w:val="ListBullet"/>
        <w:spacing w:after="60"/>
      </w:pPr>
      <w:r>
        <w:rPr>
          <w:b/>
        </w:rPr>
        <w:t xml:space="preserve">pandas documentation. “Getting started.” </w:t>
      </w:r>
      <w:r>
        <w:t>https://pandas.pydata.org/docs/getting_started/</w:t>
      </w:r>
    </w:p>
    <w:p>
      <w:pPr>
        <w:pStyle w:val="ListBullet"/>
        <w:spacing w:after="60"/>
      </w:pPr>
      <w:r>
        <w:rPr>
          <w:b/>
        </w:rPr>
        <w:t xml:space="preserve">scikit-learn documentation. “Getting Started.” </w:t>
      </w:r>
      <w:r>
        <w:t>https://scikit-learn.org/stable/getting_started</w:t>
      </w: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D6673"/>
        <w:sz w:val="16"/>
      </w:rPr>
      <w:t xml:space="preserve">YUVA INTERN  |  LOGISTICS DATA ANALYSIS  •  </w:t>
    </w:r>
    <w:fldChar w:fldCharType="begin"/>
    <w:instrText xml:space="preserve">PAGE</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D34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