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Why Telehealth Matters for Dementia Care in India</w:t>
      </w:r>
    </w:p>
    <w:p>
      <w:r>
        <w:t xml:space="preserve">Author: Echoing Healthy Ageing</w:t>
      </w:r>
    </w:p>
    <w:p>
      <w:r>
        <w:t xml:space="preserve">Date: 2024-05-14</w:t>
      </w:r>
    </w:p>
    <w:p>
      <w:r>
        <w:t xml:space="preserve">Telehealth is no longer optional—it is foundational for dignified dementia care.</w:t>
      </w:r>
    </w:p>
    <w:p>
      <w:r>
        <w:t xml:space="preserve"/>
      </w:r>
    </w:p>
    <w:p>
      <w:r>
        <w:t xml:space="preserve">In cities like Mumbai, commuting for dementia consultations is exhausting. Telehealth bridges care gaps with timely, high-quality support.</w:t>
      </w:r>
    </w:p>
    <w:p>
      <w:r>
        <w:t xml:space="preserve"/>
      </w:r>
    </w:p>
    <w:p>
      <w:pPr>
        <w:pStyle w:val="Heading2"/>
      </w:pPr>
      <w:r>
        <w:t xml:space="preserve">Specialists Wherever You Are</w:t>
      </w:r>
    </w:p>
    <w:p>
      <w:r>
        <w:t xml:space="preserve">Video sessions connect families to neurologists, occupational therapists, and dementia counsellors without travel. Even a 30-minute consult prevents avoidable ER visits.</w:t>
      </w:r>
    </w:p>
    <w:p>
      <w:r>
        <w:t xml:space="preserve"/>
      </w:r>
    </w:p>
    <w:p>
      <w:pPr>
        <w:pStyle w:val="Heading2"/>
      </w:pPr>
      <w:r>
        <w:t xml:space="preserve">Continuity Between In-Person Visits</w:t>
      </w:r>
    </w:p>
    <w:p>
      <w:r>
        <w:t xml:space="preserve">Follow-up tele-sessions keep treatment plans updated. Care teams monitor nutrition, mobility, and cognitive stimulation weekly instead of waiting months.</w:t>
      </w:r>
    </w:p>
    <w:p>
      <w:r>
        <w:t xml:space="preserve"/>
      </w:r>
    </w:p>
    <w:p>
      <w:pPr>
        <w:pStyle w:val="Heading2"/>
      </w:pPr>
      <w:r>
        <w:t xml:space="preserve">Privacy and Dignity at Home</w:t>
      </w:r>
    </w:p>
    <w:p>
      <w:r>
        <w:t xml:space="preserve">Families often hesitate to discuss behaviour changes in crowded clinics. Telehealth lets them speak freely while the person with dementia experiences less anxiety.</w:t>
      </w:r>
    </w:p>
    <w:p>
      <w:r>
        <w:t xml:space="preserve"/>
      </w:r>
    </w:p>
    <w:p>
      <w:pPr>
        <w:pStyle w:val="Heading2"/>
      </w:pPr>
      <w:r>
        <w:t xml:space="preserve">How Echoing Healthy Ageing Uses Telehealth</w:t>
      </w:r>
    </w:p>
    <w:p>
      <w:r>
        <w:t xml:space="preserve">We combine video consults with home-based assessments. If we notice early warning signs, we loop in our Memory Café team or therapy partners instantly.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2025-10-18T15:05:50.919Z</dcterms:created>
  <dcterms:modified xsi:type="dcterms:W3CDTF">2025-10-18T15:05:50.919Z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