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C8E7B" w14:textId="752B731A" w:rsidR="00B33859" w:rsidRPr="00EA5D7C" w:rsidRDefault="00EA5D7C" w:rsidP="00B61B4F">
      <w:pPr>
        <w:spacing w:before="240" w:after="120" w:line="240" w:lineRule="auto"/>
        <w:rPr>
          <w:rFonts w:ascii="Times New Roman" w:eastAsia="Times New Roman" w:hAnsi="Times New Roman" w:cs="Times New Roman"/>
          <w:b/>
          <w:bCs/>
          <w:kern w:val="0"/>
          <w14:ligatures w14:val="none"/>
        </w:rPr>
      </w:pPr>
      <w:bookmarkStart w:id="0" w:name="_Hlk223546204"/>
      <w:r w:rsidRPr="00EA5D7C">
        <w:rPr>
          <w:noProof/>
        </w:rPr>
        <w:drawing>
          <wp:anchor distT="0" distB="0" distL="114300" distR="114300" simplePos="0" relativeHeight="251658240" behindDoc="0" locked="0" layoutInCell="1" allowOverlap="1" wp14:anchorId="1B3EE785" wp14:editId="6EE28345">
            <wp:simplePos x="0" y="0"/>
            <wp:positionH relativeFrom="column">
              <wp:posOffset>4501974</wp:posOffset>
            </wp:positionH>
            <wp:positionV relativeFrom="paragraph">
              <wp:posOffset>-358815</wp:posOffset>
            </wp:positionV>
            <wp:extent cx="952500" cy="85090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850900"/>
                    </a:xfrm>
                    <a:prstGeom prst="rect">
                      <a:avLst/>
                    </a:prstGeom>
                    <a:noFill/>
                    <a:ln>
                      <a:noFill/>
                    </a:ln>
                  </pic:spPr>
                </pic:pic>
              </a:graphicData>
            </a:graphic>
          </wp:anchor>
        </w:drawing>
      </w:r>
      <w:r w:rsidR="00B33859" w:rsidRPr="00EA5D7C">
        <w:rPr>
          <w:rFonts w:ascii="Times New Roman" w:eastAsia="Times New Roman" w:hAnsi="Times New Roman" w:cs="Times New Roman"/>
          <w:kern w:val="0"/>
          <w14:ligatures w14:val="none"/>
        </w:rPr>
        <w:t>Name</w:t>
      </w:r>
      <w:r w:rsidR="00B33859" w:rsidRPr="00EA5D7C">
        <w:rPr>
          <w:rFonts w:ascii="Times New Roman" w:eastAsia="Times New Roman" w:hAnsi="Times New Roman" w:cs="Times New Roman"/>
          <w:b/>
          <w:bCs/>
          <w:kern w:val="0"/>
          <w14:ligatures w14:val="none"/>
        </w:rPr>
        <w:t xml:space="preserve"> : Naseem Ibrahim Khlifat</w:t>
      </w:r>
    </w:p>
    <w:p w14:paraId="7051876D" w14:textId="0AB8F8BF" w:rsidR="00B33859" w:rsidRPr="00EA5D7C" w:rsidRDefault="00B33859" w:rsidP="00B61B4F">
      <w:pPr>
        <w:spacing w:before="240" w:after="120" w:line="240" w:lineRule="auto"/>
        <w:rPr>
          <w:rFonts w:ascii="Times New Roman" w:eastAsia="Times New Roman" w:hAnsi="Times New Roman" w:cs="Times New Roman"/>
          <w:b/>
          <w:bCs/>
          <w:kern w:val="0"/>
          <w14:ligatures w14:val="none"/>
        </w:rPr>
      </w:pPr>
      <w:r w:rsidRPr="00EA5D7C">
        <w:rPr>
          <w:rFonts w:ascii="Times New Roman" w:eastAsia="Times New Roman" w:hAnsi="Times New Roman" w:cs="Times New Roman"/>
          <w:kern w:val="0"/>
          <w14:ligatures w14:val="none"/>
        </w:rPr>
        <w:t>Id</w:t>
      </w:r>
      <w:r w:rsidRPr="00EA5D7C">
        <w:rPr>
          <w:rFonts w:ascii="Times New Roman" w:eastAsia="Times New Roman" w:hAnsi="Times New Roman" w:cs="Times New Roman"/>
          <w:b/>
          <w:bCs/>
          <w:kern w:val="0"/>
          <w14:ligatures w14:val="none"/>
        </w:rPr>
        <w:t>: 6240209</w:t>
      </w:r>
      <w:r w:rsidR="00EA5D7C" w:rsidRPr="00EA5D7C">
        <w:rPr>
          <w:rFonts w:ascii="Times New Roman" w:eastAsia="Times New Roman" w:hAnsi="Times New Roman" w:cs="Times New Roman" w:hint="cs"/>
          <w:b/>
          <w:bCs/>
          <w:kern w:val="0"/>
          <w:rtl/>
          <w14:ligatures w14:val="none"/>
        </w:rPr>
        <w:t xml:space="preserve"> </w:t>
      </w:r>
    </w:p>
    <w:p w14:paraId="23BA9483" w14:textId="4A067109" w:rsidR="00B33859" w:rsidRPr="00EA5D7C" w:rsidRDefault="00B33859" w:rsidP="00B61B4F">
      <w:pPr>
        <w:spacing w:before="240" w:after="120" w:line="240" w:lineRule="auto"/>
        <w:rPr>
          <w:rFonts w:ascii="Times New Roman" w:eastAsia="Times New Roman" w:hAnsi="Times New Roman" w:cs="Times New Roman"/>
          <w:b/>
          <w:bCs/>
          <w:kern w:val="0"/>
          <w14:ligatures w14:val="none"/>
        </w:rPr>
      </w:pPr>
      <w:r w:rsidRPr="00EA5D7C">
        <w:rPr>
          <w:rFonts w:ascii="Times New Roman" w:eastAsia="Times New Roman" w:hAnsi="Times New Roman" w:cs="Times New Roman"/>
          <w:kern w:val="0"/>
          <w14:ligatures w14:val="none"/>
        </w:rPr>
        <w:t>Section</w:t>
      </w:r>
      <w:r w:rsidRPr="00EA5D7C">
        <w:rPr>
          <w:rFonts w:ascii="Times New Roman" w:eastAsia="Times New Roman" w:hAnsi="Times New Roman" w:cs="Times New Roman"/>
          <w:b/>
          <w:bCs/>
          <w:kern w:val="0"/>
          <w14:ligatures w14:val="none"/>
        </w:rPr>
        <w:t xml:space="preserve"> : 1</w:t>
      </w:r>
    </w:p>
    <w:p w14:paraId="40ABA02F" w14:textId="0BB3C516" w:rsidR="00F65A43" w:rsidRPr="00EA5D7C" w:rsidRDefault="00F65A43" w:rsidP="00F65A43">
      <w:pPr>
        <w:spacing w:before="240" w:after="120" w:line="240" w:lineRule="auto"/>
        <w:jc w:val="center"/>
        <w:rPr>
          <w:rFonts w:ascii="Times New Roman" w:eastAsia="Times New Roman" w:hAnsi="Times New Roman" w:cs="Times New Roman"/>
          <w:b/>
          <w:bCs/>
          <w:color w:val="020617"/>
          <w:kern w:val="0"/>
          <w:sz w:val="22"/>
          <w:szCs w:val="22"/>
          <w14:ligatures w14:val="none"/>
        </w:rPr>
      </w:pPr>
      <w:r w:rsidRPr="00EA5D7C">
        <w:rPr>
          <w:rFonts w:ascii="Times New Roman" w:eastAsia="Times New Roman" w:hAnsi="Times New Roman" w:cs="Times New Roman"/>
          <w:b/>
          <w:bCs/>
          <w:color w:val="020617"/>
          <w:kern w:val="0"/>
          <w:sz w:val="22"/>
          <w:szCs w:val="22"/>
          <w:u w:val="single"/>
          <w14:ligatures w14:val="none"/>
        </w:rPr>
        <w:t>Hyper Tool</w:t>
      </w:r>
      <w:r w:rsidR="00EA5D7C">
        <w:rPr>
          <w:rFonts w:ascii="Times New Roman" w:eastAsia="Times New Roman" w:hAnsi="Times New Roman" w:cs="Times New Roman" w:hint="cs"/>
          <w:b/>
          <w:bCs/>
          <w:color w:val="020617"/>
          <w:kern w:val="0"/>
          <w:sz w:val="22"/>
          <w:szCs w:val="22"/>
          <w:u w:val="single"/>
          <w:rtl/>
          <w14:ligatures w14:val="none"/>
        </w:rPr>
        <w:t xml:space="preserve"> </w:t>
      </w:r>
      <w:r w:rsidRPr="00EA5D7C">
        <w:rPr>
          <w:rFonts w:ascii="Times New Roman" w:eastAsia="Times New Roman" w:hAnsi="Times New Roman" w:cs="Times New Roman"/>
          <w:b/>
          <w:bCs/>
          <w:color w:val="020617"/>
          <w:kern w:val="0"/>
          <w:sz w:val="22"/>
          <w:szCs w:val="22"/>
          <w14:ligatures w14:val="none"/>
        </w:rPr>
        <w:t>: A Cybersecurity and AI-Integrated Desktop Application</w:t>
      </w:r>
    </w:p>
    <w:p w14:paraId="132CFE06" w14:textId="77777777" w:rsidR="00F65A43" w:rsidRPr="00EA5D7C" w:rsidRDefault="00F65A43" w:rsidP="00F65A43">
      <w:pPr>
        <w:spacing w:before="200" w:after="400" w:line="240" w:lineRule="auto"/>
        <w:jc w:val="center"/>
        <w:rPr>
          <w:rFonts w:ascii="Times New Roman" w:eastAsia="Times New Roman" w:hAnsi="Times New Roman" w:cs="Times New Roman"/>
          <w:color w:val="FF0000"/>
          <w:kern w:val="0"/>
          <w:sz w:val="22"/>
          <w:szCs w:val="22"/>
          <w14:ligatures w14:val="none"/>
        </w:rPr>
      </w:pPr>
      <w:r w:rsidRPr="00EA5D7C">
        <w:rPr>
          <w:rFonts w:ascii="Times New Roman" w:eastAsia="Times New Roman" w:hAnsi="Times New Roman" w:cs="Times New Roman"/>
          <w:i/>
          <w:iCs/>
          <w:color w:val="FF0000"/>
          <w:kern w:val="0"/>
          <w:sz w:val="22"/>
          <w:szCs w:val="22"/>
          <w14:ligatures w14:val="none"/>
        </w:rPr>
        <w:t>Senior Project Proposal</w:t>
      </w:r>
    </w:p>
    <w:p w14:paraId="4019E294" w14:textId="77777777" w:rsidR="00F65A43" w:rsidRPr="00B33859" w:rsidRDefault="00F65A43" w:rsidP="00F65A43">
      <w:pPr>
        <w:spacing w:before="360" w:after="200" w:line="240" w:lineRule="auto"/>
        <w:outlineLvl w:val="0"/>
        <w:rPr>
          <w:rFonts w:ascii="Times New Roman" w:eastAsia="Times New Roman" w:hAnsi="Times New Roman" w:cs="Times New Roman"/>
          <w:b/>
          <w:bCs/>
          <w:color w:val="FF0000"/>
          <w:kern w:val="0"/>
          <w:sz w:val="28"/>
          <w:szCs w:val="28"/>
          <w14:ligatures w14:val="none"/>
        </w:rPr>
      </w:pPr>
      <w:r w:rsidRPr="00B33859">
        <w:rPr>
          <w:rFonts w:ascii="Times New Roman" w:eastAsia="Times New Roman" w:hAnsi="Times New Roman" w:cs="Times New Roman"/>
          <w:b/>
          <w:bCs/>
          <w:color w:val="FF0000"/>
          <w:kern w:val="0"/>
          <w:sz w:val="28"/>
          <w:szCs w:val="28"/>
          <w14:ligatures w14:val="none"/>
        </w:rPr>
        <w:t>1. Title of the Project</w:t>
      </w:r>
    </w:p>
    <w:p w14:paraId="3C161CA9" w14:textId="59D68550" w:rsidR="00F65A43" w:rsidRPr="00F65A43" w:rsidRDefault="00F65A43" w:rsidP="00F65A43">
      <w:pPr>
        <w:spacing w:after="200" w:line="240" w:lineRule="auto"/>
        <w:jc w:val="both"/>
        <w:rPr>
          <w:rFonts w:ascii="Times New Roman" w:eastAsia="Times New Roman" w:hAnsi="Times New Roman" w:cs="Times New Roman"/>
          <w:kern w:val="0"/>
          <w14:ligatures w14:val="none"/>
        </w:rPr>
      </w:pPr>
      <w:r w:rsidRPr="00F65A43">
        <w:rPr>
          <w:rFonts w:ascii="Times New Roman" w:eastAsia="Times New Roman" w:hAnsi="Times New Roman" w:cs="Times New Roman"/>
          <w:kern w:val="0"/>
          <w14:ligatures w14:val="none"/>
        </w:rPr>
        <w:t xml:space="preserve">The proposed senior project is titled "Hyper Tool: Application for </w:t>
      </w:r>
      <w:r w:rsidRPr="00B33859">
        <w:rPr>
          <w:rFonts w:ascii="Times New Roman" w:eastAsia="Times New Roman" w:hAnsi="Times New Roman" w:cs="Times New Roman"/>
          <w:kern w:val="0"/>
          <w:highlight w:val="yellow"/>
          <w14:ligatures w14:val="none"/>
        </w:rPr>
        <w:t>Cybersecurity</w:t>
      </w:r>
      <w:r w:rsidRPr="00F65A43">
        <w:rPr>
          <w:rFonts w:ascii="Times New Roman" w:eastAsia="Times New Roman" w:hAnsi="Times New Roman" w:cs="Times New Roman"/>
          <w:kern w:val="0"/>
          <w14:ligatures w14:val="none"/>
        </w:rPr>
        <w:t xml:space="preserve"> and </w:t>
      </w:r>
      <w:r w:rsidRPr="00B33859">
        <w:rPr>
          <w:rFonts w:ascii="Times New Roman" w:eastAsia="Times New Roman" w:hAnsi="Times New Roman" w:cs="Times New Roman"/>
          <w:kern w:val="0"/>
          <w:highlight w:val="yellow"/>
          <w14:ligatures w14:val="none"/>
        </w:rPr>
        <w:t>AI Integrated Feature</w:t>
      </w:r>
      <w:r w:rsidR="00B33859">
        <w:rPr>
          <w:rFonts w:ascii="Times New Roman" w:eastAsia="Times New Roman" w:hAnsi="Times New Roman" w:cs="Times New Roman"/>
          <w:kern w:val="0"/>
          <w:highlight w:val="yellow"/>
          <w14:ligatures w14:val="none"/>
        </w:rPr>
        <w:t xml:space="preserve"> </w:t>
      </w:r>
      <w:r w:rsidRPr="00B33859">
        <w:rPr>
          <w:rFonts w:ascii="Times New Roman" w:eastAsia="Times New Roman" w:hAnsi="Times New Roman" w:cs="Times New Roman"/>
          <w:kern w:val="0"/>
          <w:highlight w:val="yellow"/>
          <w14:ligatures w14:val="none"/>
        </w:rPr>
        <w:t>Insight.</w:t>
      </w:r>
      <w:r w:rsidRPr="00F65A43">
        <w:rPr>
          <w:rFonts w:ascii="Times New Roman" w:eastAsia="Times New Roman" w:hAnsi="Times New Roman" w:cs="Times New Roman"/>
          <w:kern w:val="0"/>
          <w14:ligatures w14:val="none"/>
        </w:rPr>
        <w:t>" combining traditional security measures with modern analysis capabilities to create a more robust and adaptive security solution for users.</w:t>
      </w:r>
    </w:p>
    <w:p w14:paraId="37565184" w14:textId="77777777" w:rsidR="00F65A43" w:rsidRPr="00B33859" w:rsidRDefault="00F65A43" w:rsidP="00F65A43">
      <w:pPr>
        <w:spacing w:before="360" w:after="200" w:line="240" w:lineRule="auto"/>
        <w:outlineLvl w:val="0"/>
        <w:rPr>
          <w:rFonts w:ascii="Times New Roman" w:eastAsia="Times New Roman" w:hAnsi="Times New Roman" w:cs="Times New Roman"/>
          <w:b/>
          <w:bCs/>
          <w:color w:val="FF0000"/>
          <w:kern w:val="0"/>
          <w:sz w:val="28"/>
          <w:szCs w:val="28"/>
          <w14:ligatures w14:val="none"/>
        </w:rPr>
      </w:pPr>
      <w:r w:rsidRPr="00B33859">
        <w:rPr>
          <w:rFonts w:ascii="Times New Roman" w:eastAsia="Times New Roman" w:hAnsi="Times New Roman" w:cs="Times New Roman"/>
          <w:b/>
          <w:bCs/>
          <w:color w:val="FF0000"/>
          <w:kern w:val="0"/>
          <w:sz w:val="28"/>
          <w:szCs w:val="28"/>
          <w14:ligatures w14:val="none"/>
        </w:rPr>
        <w:t>2. Initial Description for the Problem</w:t>
      </w:r>
    </w:p>
    <w:p w14:paraId="058211CB" w14:textId="77777777" w:rsidR="00F65A43" w:rsidRPr="00EA5D7C" w:rsidRDefault="00F65A43" w:rsidP="00F65A43">
      <w:pPr>
        <w:spacing w:after="200" w:line="240" w:lineRule="auto"/>
        <w:jc w:val="both"/>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kern w:val="0"/>
          <w:sz w:val="22"/>
          <w:szCs w:val="22"/>
          <w14:ligatures w14:val="none"/>
        </w:rPr>
        <w:t>The problem is compounded by several factors. First, many existing security solutions are either enterprise-focused, requiring significant technical expertise, or fragmented across multiple applications, forcing users to manage credentials, file scanning, and threat detection through disparate tools. Second, the proliferation of image-based social sharing has introduced privacy risks through embedded metadata that users often unknowingly expose. Third, password fatigue leads users to reuse weak passwords across multiple accounts, creating vulnerabilities that adversaries actively exploit. Fourth, there exists a significant knowledge gap regarding cybersecurity best practices, with users lacking accessible, personalized guidance for protecting their digital presence.</w:t>
      </w:r>
    </w:p>
    <w:p w14:paraId="69F14E3E" w14:textId="77777777" w:rsidR="00F65A43" w:rsidRPr="00B33859" w:rsidRDefault="00F65A43" w:rsidP="00F65A43">
      <w:pPr>
        <w:spacing w:before="360" w:after="200" w:line="240" w:lineRule="auto"/>
        <w:outlineLvl w:val="0"/>
        <w:rPr>
          <w:rFonts w:ascii="Times New Roman" w:eastAsia="Times New Roman" w:hAnsi="Times New Roman" w:cs="Times New Roman"/>
          <w:b/>
          <w:bCs/>
          <w:color w:val="FF0000"/>
          <w:kern w:val="0"/>
          <w:sz w:val="28"/>
          <w:szCs w:val="28"/>
          <w14:ligatures w14:val="none"/>
        </w:rPr>
      </w:pPr>
      <w:r w:rsidRPr="00B33859">
        <w:rPr>
          <w:rFonts w:ascii="Times New Roman" w:eastAsia="Times New Roman" w:hAnsi="Times New Roman" w:cs="Times New Roman"/>
          <w:b/>
          <w:bCs/>
          <w:color w:val="FF0000"/>
          <w:kern w:val="0"/>
          <w:sz w:val="28"/>
          <w:szCs w:val="28"/>
          <w14:ligatures w14:val="none"/>
        </w:rPr>
        <w:t>3. Initial Description for the Suggested Solution</w:t>
      </w:r>
    </w:p>
    <w:p w14:paraId="695394E3" w14:textId="14F1EDFF" w:rsidR="00F65A43" w:rsidRPr="00EA5D7C" w:rsidRDefault="00F65A43" w:rsidP="00F65A43">
      <w:pPr>
        <w:spacing w:after="200" w:line="240" w:lineRule="auto"/>
        <w:jc w:val="both"/>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kern w:val="0"/>
          <w:sz w:val="22"/>
          <w:szCs w:val="22"/>
          <w14:ligatures w14:val="none"/>
        </w:rPr>
        <w:t xml:space="preserve">Hyper Tool proposes a comprehensive desktop application that integrates multiple cybersecurity features within a unified, AI-enhanced platform. </w:t>
      </w:r>
    </w:p>
    <w:p w14:paraId="4683A5AD" w14:textId="77777777" w:rsidR="00F65A43" w:rsidRPr="00EA5D7C" w:rsidRDefault="00F65A43" w:rsidP="00F65A43">
      <w:pPr>
        <w:numPr>
          <w:ilvl w:val="0"/>
          <w:numId w:val="1"/>
        </w:numPr>
        <w:spacing w:after="12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Link Scanning and Analysis: </w:t>
      </w:r>
      <w:r w:rsidRPr="00EA5D7C">
        <w:rPr>
          <w:rFonts w:ascii="Times New Roman" w:eastAsia="Times New Roman" w:hAnsi="Times New Roman" w:cs="Times New Roman"/>
          <w:kern w:val="0"/>
          <w:sz w:val="22"/>
          <w:szCs w:val="22"/>
          <w14:ligatures w14:val="none"/>
        </w:rPr>
        <w:t>Utilizes external API services to scan URLs for malicious content, phishing indicators, and security risks before users interact with potentially harmful websites.</w:t>
      </w:r>
    </w:p>
    <w:p w14:paraId="4377B630" w14:textId="77777777" w:rsidR="00F65A43" w:rsidRPr="00EA5D7C" w:rsidRDefault="00F65A43" w:rsidP="00F65A43">
      <w:pPr>
        <w:numPr>
          <w:ilvl w:val="0"/>
          <w:numId w:val="1"/>
        </w:numPr>
        <w:spacing w:after="12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File Malware Detection: </w:t>
      </w:r>
      <w:r w:rsidRPr="00EA5D7C">
        <w:rPr>
          <w:rFonts w:ascii="Times New Roman" w:eastAsia="Times New Roman" w:hAnsi="Times New Roman" w:cs="Times New Roman"/>
          <w:kern w:val="0"/>
          <w:sz w:val="22"/>
          <w:szCs w:val="22"/>
          <w14:ligatures w14:val="none"/>
        </w:rPr>
        <w:t>Implements cloud-based scanning services to analyze files for malware signatures, suspicious patterns, and potential security issues, providing users with actionable risk assessments.</w:t>
      </w:r>
    </w:p>
    <w:p w14:paraId="10407040" w14:textId="02FEE587" w:rsidR="00F65A43" w:rsidRPr="00F65A43" w:rsidRDefault="00F65A43" w:rsidP="00F65A43">
      <w:pPr>
        <w:numPr>
          <w:ilvl w:val="0"/>
          <w:numId w:val="1"/>
        </w:numPr>
        <w:spacing w:after="120" w:line="240" w:lineRule="auto"/>
        <w:rPr>
          <w:rFonts w:ascii="Times New Roman" w:eastAsia="Times New Roman" w:hAnsi="Times New Roman" w:cs="Times New Roman"/>
          <w:kern w:val="0"/>
          <w14:ligatures w14:val="none"/>
        </w:rPr>
      </w:pPr>
      <w:r w:rsidRPr="00F65A43">
        <w:rPr>
          <w:rFonts w:ascii="Times New Roman" w:eastAsia="Times New Roman" w:hAnsi="Times New Roman" w:cs="Times New Roman"/>
          <w:b/>
          <w:bCs/>
          <w:kern w:val="0"/>
          <w14:ligatures w14:val="none"/>
        </w:rPr>
        <w:t xml:space="preserve">Password </w:t>
      </w:r>
      <w:r w:rsidR="00746066">
        <w:rPr>
          <w:rFonts w:ascii="Times New Roman" w:eastAsia="Times New Roman" w:hAnsi="Times New Roman" w:cs="Times New Roman"/>
          <w:b/>
          <w:bCs/>
          <w:kern w:val="0"/>
          <w14:ligatures w14:val="none"/>
        </w:rPr>
        <w:t>checker</w:t>
      </w:r>
      <w:r w:rsidRPr="00F65A43">
        <w:rPr>
          <w:rFonts w:ascii="Times New Roman" w:eastAsia="Times New Roman" w:hAnsi="Times New Roman" w:cs="Times New Roman"/>
          <w:b/>
          <w:bCs/>
          <w:kern w:val="0"/>
          <w14:ligatures w14:val="none"/>
        </w:rPr>
        <w:t xml:space="preserve">: </w:t>
      </w:r>
      <w:r w:rsidR="00746066" w:rsidRPr="00746066">
        <w:rPr>
          <w:rFonts w:ascii="Times New Roman" w:eastAsia="Times New Roman" w:hAnsi="Times New Roman" w:cs="Times New Roman"/>
          <w:kern w:val="0"/>
          <w14:ligatures w14:val="none"/>
        </w:rPr>
        <w:t>Evaluates password strength against security standards</w:t>
      </w:r>
    </w:p>
    <w:p w14:paraId="131F0DFC" w14:textId="77777777" w:rsidR="00F65A43" w:rsidRPr="00EA5D7C" w:rsidRDefault="00F65A43" w:rsidP="00F65A43">
      <w:pPr>
        <w:numPr>
          <w:ilvl w:val="0"/>
          <w:numId w:val="1"/>
        </w:numPr>
        <w:spacing w:after="12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Credential Storage: </w:t>
      </w:r>
      <w:r w:rsidRPr="00EA5D7C">
        <w:rPr>
          <w:rFonts w:ascii="Times New Roman" w:eastAsia="Times New Roman" w:hAnsi="Times New Roman" w:cs="Times New Roman"/>
          <w:kern w:val="0"/>
          <w:sz w:val="22"/>
          <w:szCs w:val="22"/>
          <w14:ligatures w14:val="none"/>
        </w:rPr>
        <w:t>Provides secure, encrypted local storage for social media and personal account credentials, eliminating the need for users to remember multiple complex passwords.</w:t>
      </w:r>
    </w:p>
    <w:p w14:paraId="29684202" w14:textId="77777777" w:rsidR="00F65A43" w:rsidRPr="00EA5D7C" w:rsidRDefault="00F65A43" w:rsidP="00F65A43">
      <w:pPr>
        <w:numPr>
          <w:ilvl w:val="0"/>
          <w:numId w:val="1"/>
        </w:numPr>
        <w:spacing w:after="12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Gamified Progress System: </w:t>
      </w:r>
      <w:r w:rsidRPr="00EA5D7C">
        <w:rPr>
          <w:rFonts w:ascii="Times New Roman" w:eastAsia="Times New Roman" w:hAnsi="Times New Roman" w:cs="Times New Roman"/>
          <w:kern w:val="0"/>
          <w:sz w:val="22"/>
          <w:szCs w:val="22"/>
          <w14:ligatures w14:val="none"/>
        </w:rPr>
        <w:t>Implements a level and score system that tracks user engagement and security improvements, making cybersecurity practices more engaging and encouraging sustained vigilance.</w:t>
      </w:r>
    </w:p>
    <w:p w14:paraId="1FB908D1" w14:textId="07B8213F" w:rsidR="00F65A43" w:rsidRPr="00EA5D7C" w:rsidRDefault="00F65A43" w:rsidP="00F65A43">
      <w:pPr>
        <w:numPr>
          <w:ilvl w:val="0"/>
          <w:numId w:val="1"/>
        </w:numPr>
        <w:spacing w:after="20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Security Tips: </w:t>
      </w:r>
      <w:r w:rsidRPr="00EA5D7C">
        <w:rPr>
          <w:rFonts w:ascii="Times New Roman" w:eastAsia="Times New Roman" w:hAnsi="Times New Roman" w:cs="Times New Roman"/>
          <w:kern w:val="0"/>
          <w:sz w:val="22"/>
          <w:szCs w:val="22"/>
          <w14:ligatures w14:val="none"/>
        </w:rPr>
        <w:t>Leverages AI models (via OpenRouter or DeepSeek) to generate personalized security recommendations and tips based on current threat landscapes and user behavior patterns.</w:t>
      </w:r>
    </w:p>
    <w:p w14:paraId="7F380C61" w14:textId="77777777" w:rsidR="00F65A43" w:rsidRPr="00B33859" w:rsidRDefault="00F65A43" w:rsidP="00F65A43">
      <w:pPr>
        <w:spacing w:before="360" w:after="200" w:line="240" w:lineRule="auto"/>
        <w:outlineLvl w:val="0"/>
        <w:rPr>
          <w:rFonts w:ascii="Times New Roman" w:eastAsia="Times New Roman" w:hAnsi="Times New Roman" w:cs="Times New Roman"/>
          <w:b/>
          <w:bCs/>
          <w:color w:val="FF0000"/>
          <w:kern w:val="0"/>
          <w:sz w:val="28"/>
          <w:szCs w:val="28"/>
          <w14:ligatures w14:val="none"/>
        </w:rPr>
      </w:pPr>
      <w:r w:rsidRPr="00B33859">
        <w:rPr>
          <w:rFonts w:ascii="Times New Roman" w:eastAsia="Times New Roman" w:hAnsi="Times New Roman" w:cs="Times New Roman"/>
          <w:b/>
          <w:bCs/>
          <w:color w:val="FF0000"/>
          <w:kern w:val="0"/>
          <w:sz w:val="28"/>
          <w:szCs w:val="28"/>
          <w14:ligatures w14:val="none"/>
        </w:rPr>
        <w:lastRenderedPageBreak/>
        <w:t>4. Target Users</w:t>
      </w:r>
    </w:p>
    <w:p w14:paraId="243FD628" w14:textId="77777777" w:rsidR="00F65A43" w:rsidRPr="00EA5D7C" w:rsidRDefault="00F65A43" w:rsidP="00F65A43">
      <w:pPr>
        <w:spacing w:after="200" w:line="240" w:lineRule="auto"/>
        <w:jc w:val="both"/>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kern w:val="0"/>
          <w:sz w:val="22"/>
          <w:szCs w:val="22"/>
          <w14:ligatures w14:val="none"/>
        </w:rPr>
        <w:t>Hyper Tool is designed to serve a diverse user base with varying levels of technical expertise and security needs. The primary target demographics include:</w:t>
      </w:r>
    </w:p>
    <w:p w14:paraId="40078C2E" w14:textId="77777777" w:rsidR="00F65A43" w:rsidRPr="00EA5D7C" w:rsidRDefault="00F65A43" w:rsidP="00F65A43">
      <w:pPr>
        <w:numPr>
          <w:ilvl w:val="0"/>
          <w:numId w:val="2"/>
        </w:numPr>
        <w:spacing w:after="12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Individual Consumers: </w:t>
      </w:r>
      <w:r w:rsidRPr="00EA5D7C">
        <w:rPr>
          <w:rFonts w:ascii="Times New Roman" w:eastAsia="Times New Roman" w:hAnsi="Times New Roman" w:cs="Times New Roman"/>
          <w:kern w:val="0"/>
          <w:sz w:val="22"/>
          <w:szCs w:val="22"/>
          <w14:ligatures w14:val="none"/>
        </w:rPr>
        <w:t>Everyday users seeking accessible tools to protect their personal digital presence without requiring cybersecurity expertise.</w:t>
      </w:r>
    </w:p>
    <w:p w14:paraId="7C999DC5" w14:textId="77777777" w:rsidR="00F65A43" w:rsidRPr="00EA5D7C" w:rsidRDefault="00F65A43" w:rsidP="00F65A43">
      <w:pPr>
        <w:numPr>
          <w:ilvl w:val="0"/>
          <w:numId w:val="2"/>
        </w:numPr>
        <w:spacing w:after="12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Small Business Owners: </w:t>
      </w:r>
      <w:r w:rsidRPr="00EA5D7C">
        <w:rPr>
          <w:rFonts w:ascii="Times New Roman" w:eastAsia="Times New Roman" w:hAnsi="Times New Roman" w:cs="Times New Roman"/>
          <w:kern w:val="0"/>
          <w:sz w:val="22"/>
          <w:szCs w:val="22"/>
          <w14:ligatures w14:val="none"/>
        </w:rPr>
        <w:t>Entrepreneurs and small business operators who need cost-effective security solutions to protect customer data and business operations.</w:t>
      </w:r>
    </w:p>
    <w:p w14:paraId="2C467F56" w14:textId="77777777" w:rsidR="00F65A43" w:rsidRPr="00EA5D7C" w:rsidRDefault="00F65A43" w:rsidP="00F65A43">
      <w:pPr>
        <w:numPr>
          <w:ilvl w:val="0"/>
          <w:numId w:val="2"/>
        </w:numPr>
        <w:spacing w:after="12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Students and Academics: </w:t>
      </w:r>
      <w:r w:rsidRPr="00EA5D7C">
        <w:rPr>
          <w:rFonts w:ascii="Times New Roman" w:eastAsia="Times New Roman" w:hAnsi="Times New Roman" w:cs="Times New Roman"/>
          <w:kern w:val="0"/>
          <w:sz w:val="22"/>
          <w:szCs w:val="22"/>
          <w14:ligatures w14:val="none"/>
        </w:rPr>
        <w:t>Educational users who frequently share files and images online and require guidance on maintaining digital privacy.</w:t>
      </w:r>
    </w:p>
    <w:p w14:paraId="6B13C218" w14:textId="1E483D6D" w:rsidR="00B61B4F" w:rsidRPr="00EA5D7C" w:rsidRDefault="00F65A43" w:rsidP="00EA5D7C">
      <w:pPr>
        <w:numPr>
          <w:ilvl w:val="0"/>
          <w:numId w:val="2"/>
        </w:numPr>
        <w:spacing w:after="200" w:line="240" w:lineRule="auto"/>
        <w:rPr>
          <w:rFonts w:ascii="Times New Roman" w:eastAsia="Times New Roman" w:hAnsi="Times New Roman" w:cs="Times New Roman"/>
          <w:kern w:val="0"/>
          <w:sz w:val="22"/>
          <w:szCs w:val="22"/>
          <w14:ligatures w14:val="none"/>
        </w:rPr>
      </w:pPr>
      <w:r w:rsidRPr="00EA5D7C">
        <w:rPr>
          <w:rFonts w:ascii="Times New Roman" w:eastAsia="Times New Roman" w:hAnsi="Times New Roman" w:cs="Times New Roman"/>
          <w:b/>
          <w:bCs/>
          <w:kern w:val="0"/>
          <w:sz w:val="22"/>
          <w:szCs w:val="22"/>
          <w14:ligatures w14:val="none"/>
        </w:rPr>
        <w:t xml:space="preserve">Remote Workers: </w:t>
      </w:r>
      <w:r w:rsidRPr="00EA5D7C">
        <w:rPr>
          <w:rFonts w:ascii="Times New Roman" w:eastAsia="Times New Roman" w:hAnsi="Times New Roman" w:cs="Times New Roman"/>
          <w:kern w:val="0"/>
          <w:sz w:val="22"/>
          <w:szCs w:val="22"/>
          <w14:ligatures w14:val="none"/>
        </w:rPr>
        <w:t>Professionals working from home who need reliable security tools for managing credentials and verifying the safety of digital resources.</w:t>
      </w:r>
    </w:p>
    <w:p w14:paraId="51F6C0F1" w14:textId="77777777" w:rsidR="00F65A43" w:rsidRPr="00B33859" w:rsidRDefault="00F65A43" w:rsidP="00F65A43">
      <w:pPr>
        <w:spacing w:before="360" w:after="200" w:line="240" w:lineRule="auto"/>
        <w:outlineLvl w:val="0"/>
        <w:rPr>
          <w:rFonts w:ascii="Times New Roman" w:eastAsia="Times New Roman" w:hAnsi="Times New Roman" w:cs="Times New Roman"/>
          <w:b/>
          <w:bCs/>
          <w:color w:val="FF0000"/>
          <w:kern w:val="0"/>
          <w:sz w:val="28"/>
          <w:szCs w:val="28"/>
          <w14:ligatures w14:val="none"/>
        </w:rPr>
      </w:pPr>
      <w:r w:rsidRPr="00B33859">
        <w:rPr>
          <w:rFonts w:ascii="Times New Roman" w:eastAsia="Times New Roman" w:hAnsi="Times New Roman" w:cs="Times New Roman"/>
          <w:b/>
          <w:bCs/>
          <w:color w:val="FF0000"/>
          <w:kern w:val="0"/>
          <w:sz w:val="28"/>
          <w:szCs w:val="28"/>
          <w14:ligatures w14:val="none"/>
        </w:rPr>
        <w:t>5. Software Requirements</w:t>
      </w:r>
    </w:p>
    <w:p w14:paraId="0254CD93" w14:textId="77777777" w:rsidR="00F65A43" w:rsidRDefault="00F65A43" w:rsidP="00F65A43">
      <w:pPr>
        <w:spacing w:after="200" w:line="240" w:lineRule="auto"/>
        <w:jc w:val="both"/>
        <w:rPr>
          <w:rFonts w:ascii="Times New Roman" w:eastAsia="Times New Roman" w:hAnsi="Times New Roman" w:cs="Times New Roman"/>
          <w:kern w:val="0"/>
          <w:sz w:val="22"/>
          <w:szCs w:val="22"/>
          <w:rtl/>
          <w14:ligatures w14:val="none"/>
        </w:rPr>
      </w:pPr>
      <w:r w:rsidRPr="00EA5D7C">
        <w:rPr>
          <w:rFonts w:ascii="Times New Roman" w:eastAsia="Times New Roman" w:hAnsi="Times New Roman" w:cs="Times New Roman"/>
          <w:kern w:val="0"/>
          <w:sz w:val="22"/>
          <w:szCs w:val="22"/>
          <w14:ligatures w14:val="none"/>
        </w:rPr>
        <w:t>The development of Hyper Tool will employ a modern technology stack optimized for performance, security, and cross-platform compatibility. The following table summarizes the key software components and their respective roles within the application architecture:</w:t>
      </w:r>
    </w:p>
    <w:p w14:paraId="7A632E53" w14:textId="77777777" w:rsidR="00EA5D7C" w:rsidRDefault="00EA5D7C" w:rsidP="00F65A43">
      <w:pPr>
        <w:spacing w:after="200" w:line="240" w:lineRule="auto"/>
        <w:jc w:val="both"/>
        <w:rPr>
          <w:rFonts w:ascii="Times New Roman" w:eastAsia="Times New Roman" w:hAnsi="Times New Roman" w:cs="Times New Roman"/>
          <w:kern w:val="0"/>
          <w:sz w:val="22"/>
          <w:szCs w:val="22"/>
          <w:rtl/>
          <w14:ligatures w14:val="none"/>
        </w:rPr>
      </w:pPr>
    </w:p>
    <w:tbl>
      <w:tblPr>
        <w:tblpPr w:leftFromText="180" w:rightFromText="180" w:vertAnchor="text" w:horzAnchor="margin" w:tblpY="8"/>
        <w:tblW w:w="9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2733"/>
        <w:gridCol w:w="2732"/>
        <w:gridCol w:w="3671"/>
      </w:tblGrid>
      <w:tr w:rsidR="00EA5D7C" w:rsidRPr="00F65A43" w14:paraId="2C8ABF7D" w14:textId="77777777" w:rsidTr="00EA5D7C">
        <w:trPr>
          <w:trHeight w:val="148"/>
          <w:tblHeader/>
        </w:trPr>
        <w:tc>
          <w:tcPr>
            <w:tcW w:w="2733" w:type="dxa"/>
            <w:tcBorders>
              <w:top w:val="single" w:sz="1" w:space="0" w:color="94A3B8"/>
              <w:left w:val="single" w:sz="1" w:space="0" w:color="94A3B8"/>
              <w:bottom w:val="single" w:sz="1" w:space="0" w:color="94A3B8"/>
              <w:right w:val="single" w:sz="1" w:space="0" w:color="94A3B8"/>
            </w:tcBorders>
            <w:shd w:val="clear" w:color="auto" w:fill="F8FAFC"/>
            <w:vAlign w:val="center"/>
          </w:tcPr>
          <w:p w14:paraId="6A401A8D" w14:textId="77777777" w:rsidR="00EA5D7C" w:rsidRPr="00F65A43" w:rsidRDefault="00EA5D7C" w:rsidP="00EA5D7C">
            <w:pPr>
              <w:spacing w:after="0" w:line="240" w:lineRule="auto"/>
              <w:jc w:val="center"/>
              <w:rPr>
                <w:rFonts w:ascii="Times New Roman" w:eastAsia="Times New Roman" w:hAnsi="Times New Roman" w:cs="Times New Roman"/>
                <w:kern w:val="0"/>
                <w:sz w:val="18"/>
                <w:szCs w:val="18"/>
                <w:highlight w:val="yellow"/>
                <w14:ligatures w14:val="none"/>
              </w:rPr>
            </w:pPr>
            <w:r w:rsidRPr="00F65A43">
              <w:rPr>
                <w:rFonts w:ascii="Times New Roman" w:eastAsia="Times New Roman" w:hAnsi="Times New Roman" w:cs="Times New Roman"/>
                <w:b/>
                <w:bCs/>
                <w:kern w:val="0"/>
                <w:sz w:val="18"/>
                <w:szCs w:val="18"/>
                <w:highlight w:val="yellow"/>
                <w14:ligatures w14:val="none"/>
              </w:rPr>
              <w:t>Component</w:t>
            </w:r>
          </w:p>
        </w:tc>
        <w:tc>
          <w:tcPr>
            <w:tcW w:w="2732" w:type="dxa"/>
            <w:tcBorders>
              <w:top w:val="single" w:sz="1" w:space="0" w:color="94A3B8"/>
              <w:left w:val="single" w:sz="1" w:space="0" w:color="94A3B8"/>
              <w:bottom w:val="single" w:sz="1" w:space="0" w:color="94A3B8"/>
              <w:right w:val="single" w:sz="1" w:space="0" w:color="94A3B8"/>
            </w:tcBorders>
            <w:shd w:val="clear" w:color="auto" w:fill="F8FAFC"/>
            <w:vAlign w:val="center"/>
          </w:tcPr>
          <w:p w14:paraId="38478FFB" w14:textId="77777777" w:rsidR="00EA5D7C" w:rsidRPr="00F65A43" w:rsidRDefault="00EA5D7C" w:rsidP="00EA5D7C">
            <w:pPr>
              <w:spacing w:after="0" w:line="240" w:lineRule="auto"/>
              <w:jc w:val="center"/>
              <w:rPr>
                <w:rFonts w:ascii="Times New Roman" w:eastAsia="Times New Roman" w:hAnsi="Times New Roman" w:cs="Times New Roman"/>
                <w:kern w:val="0"/>
                <w:sz w:val="18"/>
                <w:szCs w:val="18"/>
                <w:highlight w:val="yellow"/>
                <w14:ligatures w14:val="none"/>
              </w:rPr>
            </w:pPr>
            <w:r w:rsidRPr="00F65A43">
              <w:rPr>
                <w:rFonts w:ascii="Times New Roman" w:eastAsia="Times New Roman" w:hAnsi="Times New Roman" w:cs="Times New Roman"/>
                <w:b/>
                <w:bCs/>
                <w:kern w:val="0"/>
                <w:sz w:val="18"/>
                <w:szCs w:val="18"/>
                <w:highlight w:val="yellow"/>
                <w14:ligatures w14:val="none"/>
              </w:rPr>
              <w:t>Technology</w:t>
            </w:r>
          </w:p>
        </w:tc>
        <w:tc>
          <w:tcPr>
            <w:tcW w:w="3671" w:type="dxa"/>
            <w:tcBorders>
              <w:top w:val="single" w:sz="1" w:space="0" w:color="94A3B8"/>
              <w:left w:val="single" w:sz="1" w:space="0" w:color="94A3B8"/>
              <w:bottom w:val="single" w:sz="1" w:space="0" w:color="94A3B8"/>
              <w:right w:val="single" w:sz="1" w:space="0" w:color="94A3B8"/>
            </w:tcBorders>
            <w:shd w:val="clear" w:color="auto" w:fill="F8FAFC"/>
            <w:vAlign w:val="center"/>
          </w:tcPr>
          <w:p w14:paraId="2C6B5438" w14:textId="77777777" w:rsidR="00EA5D7C" w:rsidRPr="00F65A43" w:rsidRDefault="00EA5D7C" w:rsidP="00EA5D7C">
            <w:pPr>
              <w:spacing w:after="0" w:line="240" w:lineRule="auto"/>
              <w:jc w:val="center"/>
              <w:rPr>
                <w:rFonts w:ascii="Times New Roman" w:eastAsia="Times New Roman" w:hAnsi="Times New Roman" w:cs="Times New Roman"/>
                <w:kern w:val="0"/>
                <w:sz w:val="18"/>
                <w:szCs w:val="18"/>
                <w:highlight w:val="yellow"/>
                <w14:ligatures w14:val="none"/>
              </w:rPr>
            </w:pPr>
            <w:r w:rsidRPr="00F65A43">
              <w:rPr>
                <w:rFonts w:ascii="Times New Roman" w:eastAsia="Times New Roman" w:hAnsi="Times New Roman" w:cs="Times New Roman"/>
                <w:b/>
                <w:bCs/>
                <w:kern w:val="0"/>
                <w:sz w:val="18"/>
                <w:szCs w:val="18"/>
                <w:highlight w:val="yellow"/>
                <w14:ligatures w14:val="none"/>
              </w:rPr>
              <w:t>Purpose</w:t>
            </w:r>
          </w:p>
        </w:tc>
      </w:tr>
      <w:tr w:rsidR="00EA5D7C" w:rsidRPr="00F65A43" w14:paraId="287F76C9" w14:textId="77777777" w:rsidTr="00EA5D7C">
        <w:trPr>
          <w:trHeight w:val="467"/>
        </w:trPr>
        <w:tc>
          <w:tcPr>
            <w:tcW w:w="2733" w:type="dxa"/>
            <w:tcBorders>
              <w:top w:val="single" w:sz="1" w:space="0" w:color="94A3B8"/>
              <w:left w:val="single" w:sz="1" w:space="0" w:color="94A3B8"/>
              <w:bottom w:val="single" w:sz="1" w:space="0" w:color="94A3B8"/>
              <w:right w:val="single" w:sz="1" w:space="0" w:color="94A3B8"/>
            </w:tcBorders>
            <w:vAlign w:val="center"/>
          </w:tcPr>
          <w:p w14:paraId="61E0DB66" w14:textId="77777777" w:rsidR="00EA5D7C" w:rsidRPr="00EA5D7C" w:rsidRDefault="00EA5D7C" w:rsidP="00EA5D7C">
            <w:pPr>
              <w:spacing w:after="0" w:line="240" w:lineRule="auto"/>
              <w:jc w:val="center"/>
              <w:rPr>
                <w:rFonts w:ascii="Times New Roman" w:eastAsia="Times New Roman" w:hAnsi="Times New Roman" w:cs="Times New Roman"/>
                <w:b/>
                <w:bCs/>
                <w:kern w:val="0"/>
                <w:sz w:val="16"/>
                <w:szCs w:val="16"/>
                <w14:ligatures w14:val="none"/>
              </w:rPr>
            </w:pPr>
            <w:r w:rsidRPr="00EA5D7C">
              <w:rPr>
                <w:rFonts w:ascii="Times New Roman" w:eastAsia="Times New Roman" w:hAnsi="Times New Roman" w:cs="Times New Roman"/>
                <w:b/>
                <w:bCs/>
                <w:kern w:val="0"/>
                <w:sz w:val="16"/>
                <w:szCs w:val="16"/>
                <w14:ligatures w14:val="none"/>
              </w:rPr>
              <w:t>Frontend Framework</w:t>
            </w:r>
          </w:p>
        </w:tc>
        <w:tc>
          <w:tcPr>
            <w:tcW w:w="2732" w:type="dxa"/>
            <w:tcBorders>
              <w:top w:val="single" w:sz="1" w:space="0" w:color="94A3B8"/>
              <w:left w:val="single" w:sz="1" w:space="0" w:color="94A3B8"/>
              <w:bottom w:val="single" w:sz="1" w:space="0" w:color="94A3B8"/>
              <w:right w:val="single" w:sz="1" w:space="0" w:color="94A3B8"/>
            </w:tcBorders>
            <w:vAlign w:val="center"/>
          </w:tcPr>
          <w:p w14:paraId="0A4DD2B7" w14:textId="77777777" w:rsidR="00EA5D7C" w:rsidRPr="00EA5D7C" w:rsidRDefault="00EA5D7C" w:rsidP="00EA5D7C">
            <w:pPr>
              <w:spacing w:after="0" w:line="240" w:lineRule="auto"/>
              <w:jc w:val="center"/>
              <w:rPr>
                <w:rFonts w:ascii="Times New Roman" w:eastAsia="Times New Roman" w:hAnsi="Times New Roman" w:cs="Times New Roman"/>
                <w:kern w:val="0"/>
                <w:sz w:val="16"/>
                <w:szCs w:val="16"/>
                <w:u w:val="single"/>
                <w14:ligatures w14:val="none"/>
              </w:rPr>
            </w:pPr>
            <w:r w:rsidRPr="00EA5D7C">
              <w:rPr>
                <w:rFonts w:ascii="Times New Roman" w:eastAsia="Times New Roman" w:hAnsi="Times New Roman" w:cs="Times New Roman"/>
                <w:kern w:val="0"/>
                <w:sz w:val="16"/>
                <w:szCs w:val="16"/>
                <w:u w:val="single"/>
                <w14:ligatures w14:val="none"/>
              </w:rPr>
              <w:t>Tauri</w:t>
            </w:r>
          </w:p>
        </w:tc>
        <w:tc>
          <w:tcPr>
            <w:tcW w:w="3671" w:type="dxa"/>
            <w:tcBorders>
              <w:top w:val="single" w:sz="1" w:space="0" w:color="94A3B8"/>
              <w:left w:val="single" w:sz="1" w:space="0" w:color="94A3B8"/>
              <w:bottom w:val="single" w:sz="1" w:space="0" w:color="94A3B8"/>
              <w:right w:val="single" w:sz="1" w:space="0" w:color="94A3B8"/>
            </w:tcBorders>
            <w:vAlign w:val="center"/>
          </w:tcPr>
          <w:p w14:paraId="66997737" w14:textId="77777777" w:rsidR="00EA5D7C" w:rsidRPr="00EA5D7C" w:rsidRDefault="00EA5D7C" w:rsidP="00EA5D7C">
            <w:pPr>
              <w:spacing w:after="0" w:line="240" w:lineRule="auto"/>
              <w:rPr>
                <w:rFonts w:ascii="Times New Roman" w:eastAsia="Times New Roman" w:hAnsi="Times New Roman" w:cs="Times New Roman"/>
                <w:kern w:val="0"/>
                <w:sz w:val="16"/>
                <w:szCs w:val="16"/>
                <w14:ligatures w14:val="none"/>
              </w:rPr>
            </w:pPr>
            <w:r w:rsidRPr="00EA5D7C">
              <w:rPr>
                <w:rFonts w:ascii="Times New Roman" w:eastAsia="Times New Roman" w:hAnsi="Times New Roman" w:cs="Times New Roman"/>
                <w:kern w:val="0"/>
                <w:sz w:val="16"/>
                <w:szCs w:val="16"/>
                <w14:ligatures w14:val="none"/>
              </w:rPr>
              <w:t xml:space="preserve">Cross-platform desktop application framework with enhanced security features </w:t>
            </w:r>
          </w:p>
        </w:tc>
      </w:tr>
      <w:tr w:rsidR="00EA5D7C" w:rsidRPr="00F65A43" w14:paraId="4B6D3B43" w14:textId="77777777" w:rsidTr="00EA5D7C">
        <w:trPr>
          <w:trHeight w:val="546"/>
        </w:trPr>
        <w:tc>
          <w:tcPr>
            <w:tcW w:w="2733" w:type="dxa"/>
            <w:tcBorders>
              <w:top w:val="single" w:sz="1" w:space="0" w:color="94A3B8"/>
              <w:left w:val="single" w:sz="1" w:space="0" w:color="94A3B8"/>
              <w:bottom w:val="single" w:sz="1" w:space="0" w:color="94A3B8"/>
              <w:right w:val="single" w:sz="1" w:space="0" w:color="94A3B8"/>
            </w:tcBorders>
            <w:vAlign w:val="center"/>
          </w:tcPr>
          <w:p w14:paraId="3CFCD5E3" w14:textId="77777777" w:rsidR="00EA5D7C" w:rsidRPr="00EA5D7C" w:rsidRDefault="00EA5D7C" w:rsidP="00EA5D7C">
            <w:pPr>
              <w:spacing w:after="0" w:line="240" w:lineRule="auto"/>
              <w:jc w:val="center"/>
              <w:rPr>
                <w:rFonts w:ascii="Times New Roman" w:eastAsia="Times New Roman" w:hAnsi="Times New Roman" w:cs="Times New Roman"/>
                <w:b/>
                <w:bCs/>
                <w:kern w:val="0"/>
                <w:sz w:val="16"/>
                <w:szCs w:val="16"/>
                <w14:ligatures w14:val="none"/>
              </w:rPr>
            </w:pPr>
            <w:r w:rsidRPr="00EA5D7C">
              <w:rPr>
                <w:rFonts w:ascii="Times New Roman" w:eastAsia="Times New Roman" w:hAnsi="Times New Roman" w:cs="Times New Roman"/>
                <w:b/>
                <w:bCs/>
                <w:kern w:val="0"/>
                <w:sz w:val="16"/>
                <w:szCs w:val="16"/>
                <w14:ligatures w14:val="none"/>
              </w:rPr>
              <w:t>Backend Language</w:t>
            </w:r>
          </w:p>
        </w:tc>
        <w:tc>
          <w:tcPr>
            <w:tcW w:w="2732" w:type="dxa"/>
            <w:tcBorders>
              <w:top w:val="single" w:sz="1" w:space="0" w:color="94A3B8"/>
              <w:left w:val="single" w:sz="1" w:space="0" w:color="94A3B8"/>
              <w:bottom w:val="single" w:sz="1" w:space="0" w:color="94A3B8"/>
              <w:right w:val="single" w:sz="1" w:space="0" w:color="94A3B8"/>
            </w:tcBorders>
            <w:vAlign w:val="center"/>
          </w:tcPr>
          <w:p w14:paraId="4AA62946" w14:textId="77777777" w:rsidR="00EA5D7C" w:rsidRPr="00EA5D7C" w:rsidRDefault="00EA5D7C" w:rsidP="00EA5D7C">
            <w:pPr>
              <w:spacing w:after="0" w:line="240" w:lineRule="auto"/>
              <w:jc w:val="center"/>
              <w:rPr>
                <w:rFonts w:ascii="Times New Roman" w:eastAsia="Times New Roman" w:hAnsi="Times New Roman" w:cs="Times New Roman"/>
                <w:kern w:val="0"/>
                <w:sz w:val="16"/>
                <w:szCs w:val="16"/>
                <w:u w:val="single"/>
                <w14:ligatures w14:val="none"/>
              </w:rPr>
            </w:pPr>
            <w:r w:rsidRPr="00EA5D7C">
              <w:rPr>
                <w:rFonts w:ascii="Times New Roman" w:eastAsia="Times New Roman" w:hAnsi="Times New Roman" w:cs="Times New Roman"/>
                <w:kern w:val="0"/>
                <w:sz w:val="16"/>
                <w:szCs w:val="16"/>
                <w:u w:val="single"/>
                <w14:ligatures w14:val="none"/>
              </w:rPr>
              <w:t>Rust</w:t>
            </w:r>
          </w:p>
        </w:tc>
        <w:tc>
          <w:tcPr>
            <w:tcW w:w="3671" w:type="dxa"/>
            <w:tcBorders>
              <w:top w:val="single" w:sz="1" w:space="0" w:color="94A3B8"/>
              <w:left w:val="single" w:sz="1" w:space="0" w:color="94A3B8"/>
              <w:bottom w:val="single" w:sz="1" w:space="0" w:color="94A3B8"/>
              <w:right w:val="single" w:sz="1" w:space="0" w:color="94A3B8"/>
            </w:tcBorders>
            <w:vAlign w:val="center"/>
          </w:tcPr>
          <w:p w14:paraId="638A4B07" w14:textId="77777777" w:rsidR="00EA5D7C" w:rsidRPr="00EA5D7C" w:rsidRDefault="00EA5D7C" w:rsidP="00EA5D7C">
            <w:pPr>
              <w:spacing w:after="0" w:line="240" w:lineRule="auto"/>
              <w:rPr>
                <w:rFonts w:ascii="Times New Roman" w:eastAsia="Times New Roman" w:hAnsi="Times New Roman" w:cs="Times New Roman"/>
                <w:kern w:val="0"/>
                <w:sz w:val="16"/>
                <w:szCs w:val="16"/>
                <w14:ligatures w14:val="none"/>
              </w:rPr>
            </w:pPr>
            <w:r w:rsidRPr="00EA5D7C">
              <w:rPr>
                <w:rFonts w:ascii="Times New Roman" w:eastAsia="Times New Roman" w:hAnsi="Times New Roman" w:cs="Times New Roman"/>
                <w:kern w:val="0"/>
                <w:sz w:val="16"/>
                <w:szCs w:val="16"/>
                <w14:ligatures w14:val="none"/>
              </w:rPr>
              <w:t xml:space="preserve">Memory-safe, high-performance backend operations with strong security guarantees </w:t>
            </w:r>
          </w:p>
        </w:tc>
      </w:tr>
      <w:tr w:rsidR="00EA5D7C" w:rsidRPr="00F65A43" w14:paraId="3B2FE974" w14:textId="77777777" w:rsidTr="00EA5D7C">
        <w:trPr>
          <w:trHeight w:val="317"/>
        </w:trPr>
        <w:tc>
          <w:tcPr>
            <w:tcW w:w="2733" w:type="dxa"/>
            <w:tcBorders>
              <w:top w:val="single" w:sz="1" w:space="0" w:color="94A3B8"/>
              <w:left w:val="single" w:sz="1" w:space="0" w:color="94A3B8"/>
              <w:bottom w:val="single" w:sz="1" w:space="0" w:color="94A3B8"/>
              <w:right w:val="single" w:sz="1" w:space="0" w:color="94A3B8"/>
            </w:tcBorders>
            <w:vAlign w:val="center"/>
          </w:tcPr>
          <w:p w14:paraId="38874C83" w14:textId="77777777" w:rsidR="00EA5D7C" w:rsidRPr="00EA5D7C" w:rsidRDefault="00EA5D7C" w:rsidP="00EA5D7C">
            <w:pPr>
              <w:spacing w:after="0" w:line="240" w:lineRule="auto"/>
              <w:jc w:val="center"/>
              <w:rPr>
                <w:rFonts w:ascii="Times New Roman" w:eastAsia="Times New Roman" w:hAnsi="Times New Roman" w:cs="Times New Roman"/>
                <w:b/>
                <w:bCs/>
                <w:kern w:val="0"/>
                <w:sz w:val="16"/>
                <w:szCs w:val="16"/>
                <w14:ligatures w14:val="none"/>
              </w:rPr>
            </w:pPr>
            <w:r w:rsidRPr="00EA5D7C">
              <w:rPr>
                <w:rFonts w:ascii="Times New Roman" w:eastAsia="Times New Roman" w:hAnsi="Times New Roman" w:cs="Times New Roman"/>
                <w:b/>
                <w:bCs/>
                <w:kern w:val="0"/>
                <w:sz w:val="16"/>
                <w:szCs w:val="16"/>
                <w14:ligatures w14:val="none"/>
              </w:rPr>
              <w:t>Database &amp; Auth</w:t>
            </w:r>
          </w:p>
        </w:tc>
        <w:tc>
          <w:tcPr>
            <w:tcW w:w="2732" w:type="dxa"/>
            <w:tcBorders>
              <w:top w:val="single" w:sz="1" w:space="0" w:color="94A3B8"/>
              <w:left w:val="single" w:sz="1" w:space="0" w:color="94A3B8"/>
              <w:bottom w:val="single" w:sz="1" w:space="0" w:color="94A3B8"/>
              <w:right w:val="single" w:sz="1" w:space="0" w:color="94A3B8"/>
            </w:tcBorders>
            <w:vAlign w:val="center"/>
          </w:tcPr>
          <w:p w14:paraId="398F08E5" w14:textId="77777777" w:rsidR="00EA5D7C" w:rsidRPr="00EA5D7C" w:rsidRDefault="00EA5D7C" w:rsidP="00EA5D7C">
            <w:pPr>
              <w:spacing w:after="0" w:line="240" w:lineRule="auto"/>
              <w:jc w:val="center"/>
              <w:rPr>
                <w:rFonts w:ascii="Times New Roman" w:eastAsia="Times New Roman" w:hAnsi="Times New Roman" w:cs="Times New Roman"/>
                <w:kern w:val="0"/>
                <w:sz w:val="16"/>
                <w:szCs w:val="16"/>
                <w:u w:val="single"/>
                <w14:ligatures w14:val="none"/>
              </w:rPr>
            </w:pPr>
            <w:r w:rsidRPr="00EA5D7C">
              <w:rPr>
                <w:rFonts w:ascii="Times New Roman" w:eastAsia="Times New Roman" w:hAnsi="Times New Roman" w:cs="Times New Roman"/>
                <w:kern w:val="0"/>
                <w:sz w:val="16"/>
                <w:szCs w:val="16"/>
                <w:u w:val="single"/>
                <w14:ligatures w14:val="none"/>
              </w:rPr>
              <w:t>Firebase</w:t>
            </w:r>
          </w:p>
        </w:tc>
        <w:tc>
          <w:tcPr>
            <w:tcW w:w="3671" w:type="dxa"/>
            <w:tcBorders>
              <w:top w:val="single" w:sz="1" w:space="0" w:color="94A3B8"/>
              <w:left w:val="single" w:sz="1" w:space="0" w:color="94A3B8"/>
              <w:bottom w:val="single" w:sz="1" w:space="0" w:color="94A3B8"/>
              <w:right w:val="single" w:sz="1" w:space="0" w:color="94A3B8"/>
            </w:tcBorders>
            <w:vAlign w:val="center"/>
          </w:tcPr>
          <w:p w14:paraId="3F5501B9" w14:textId="77777777" w:rsidR="00EA5D7C" w:rsidRPr="00EA5D7C" w:rsidRDefault="00EA5D7C" w:rsidP="00EA5D7C">
            <w:pPr>
              <w:spacing w:after="0" w:line="240" w:lineRule="auto"/>
              <w:rPr>
                <w:rFonts w:ascii="Times New Roman" w:eastAsia="Times New Roman" w:hAnsi="Times New Roman" w:cs="Times New Roman"/>
                <w:kern w:val="0"/>
                <w:sz w:val="16"/>
                <w:szCs w:val="16"/>
                <w14:ligatures w14:val="none"/>
              </w:rPr>
            </w:pPr>
            <w:r w:rsidRPr="00EA5D7C">
              <w:rPr>
                <w:rFonts w:ascii="Times New Roman" w:eastAsia="Times New Roman" w:hAnsi="Times New Roman" w:cs="Times New Roman"/>
                <w:kern w:val="0"/>
                <w:sz w:val="16"/>
                <w:szCs w:val="16"/>
                <w14:ligatures w14:val="none"/>
              </w:rPr>
              <w:t>Cloud-based authentication and real-time database services</w:t>
            </w:r>
          </w:p>
        </w:tc>
      </w:tr>
      <w:tr w:rsidR="00EA5D7C" w:rsidRPr="00F65A43" w14:paraId="21F7DDC4" w14:textId="77777777" w:rsidTr="00EA5D7C">
        <w:trPr>
          <w:trHeight w:val="308"/>
        </w:trPr>
        <w:tc>
          <w:tcPr>
            <w:tcW w:w="2733" w:type="dxa"/>
            <w:tcBorders>
              <w:top w:val="single" w:sz="1" w:space="0" w:color="94A3B8"/>
              <w:left w:val="single" w:sz="1" w:space="0" w:color="94A3B8"/>
              <w:bottom w:val="single" w:sz="1" w:space="0" w:color="94A3B8"/>
              <w:right w:val="single" w:sz="1" w:space="0" w:color="94A3B8"/>
            </w:tcBorders>
            <w:vAlign w:val="center"/>
          </w:tcPr>
          <w:p w14:paraId="2E070059" w14:textId="77777777" w:rsidR="00EA5D7C" w:rsidRPr="00EA5D7C" w:rsidRDefault="00EA5D7C" w:rsidP="00EA5D7C">
            <w:pPr>
              <w:spacing w:after="0" w:line="240" w:lineRule="auto"/>
              <w:jc w:val="center"/>
              <w:rPr>
                <w:rFonts w:ascii="Times New Roman" w:eastAsia="Times New Roman" w:hAnsi="Times New Roman" w:cs="Times New Roman"/>
                <w:b/>
                <w:bCs/>
                <w:kern w:val="0"/>
                <w:sz w:val="16"/>
                <w:szCs w:val="16"/>
                <w14:ligatures w14:val="none"/>
              </w:rPr>
            </w:pPr>
            <w:r w:rsidRPr="00EA5D7C">
              <w:rPr>
                <w:rFonts w:ascii="Times New Roman" w:eastAsia="Times New Roman" w:hAnsi="Times New Roman" w:cs="Times New Roman"/>
                <w:b/>
                <w:bCs/>
                <w:kern w:val="0"/>
                <w:sz w:val="16"/>
                <w:szCs w:val="16"/>
                <w14:ligatures w14:val="none"/>
              </w:rPr>
              <w:t>External APIs</w:t>
            </w:r>
          </w:p>
        </w:tc>
        <w:tc>
          <w:tcPr>
            <w:tcW w:w="2732" w:type="dxa"/>
            <w:tcBorders>
              <w:top w:val="single" w:sz="1" w:space="0" w:color="94A3B8"/>
              <w:left w:val="single" w:sz="1" w:space="0" w:color="94A3B8"/>
              <w:bottom w:val="single" w:sz="1" w:space="0" w:color="94A3B8"/>
              <w:right w:val="single" w:sz="1" w:space="0" w:color="94A3B8"/>
            </w:tcBorders>
            <w:vAlign w:val="center"/>
          </w:tcPr>
          <w:p w14:paraId="5DA52BD3" w14:textId="77777777" w:rsidR="00EA5D7C" w:rsidRPr="00EA5D7C" w:rsidRDefault="00EA5D7C" w:rsidP="00EA5D7C">
            <w:pPr>
              <w:spacing w:after="0" w:line="240" w:lineRule="auto"/>
              <w:jc w:val="center"/>
              <w:rPr>
                <w:rFonts w:ascii="Times New Roman" w:eastAsia="Times New Roman" w:hAnsi="Times New Roman" w:cs="Times New Roman"/>
                <w:kern w:val="0"/>
                <w:sz w:val="16"/>
                <w:szCs w:val="16"/>
                <w:u w:val="single"/>
                <w14:ligatures w14:val="none"/>
              </w:rPr>
            </w:pPr>
            <w:r w:rsidRPr="00EA5D7C">
              <w:rPr>
                <w:rFonts w:ascii="Times New Roman" w:eastAsia="Times New Roman" w:hAnsi="Times New Roman" w:cs="Times New Roman"/>
                <w:kern w:val="0"/>
                <w:sz w:val="16"/>
                <w:szCs w:val="16"/>
                <w:u w:val="single"/>
                <w14:ligatures w14:val="none"/>
              </w:rPr>
              <w:t>Various Security APIs</w:t>
            </w:r>
          </w:p>
        </w:tc>
        <w:tc>
          <w:tcPr>
            <w:tcW w:w="3671" w:type="dxa"/>
            <w:tcBorders>
              <w:top w:val="single" w:sz="1" w:space="0" w:color="94A3B8"/>
              <w:left w:val="single" w:sz="1" w:space="0" w:color="94A3B8"/>
              <w:bottom w:val="single" w:sz="1" w:space="0" w:color="94A3B8"/>
              <w:right w:val="single" w:sz="1" w:space="0" w:color="94A3B8"/>
            </w:tcBorders>
            <w:vAlign w:val="center"/>
          </w:tcPr>
          <w:p w14:paraId="248F2129" w14:textId="77777777" w:rsidR="00EA5D7C" w:rsidRPr="00EA5D7C" w:rsidRDefault="00EA5D7C" w:rsidP="00EA5D7C">
            <w:pPr>
              <w:spacing w:after="0" w:line="240" w:lineRule="auto"/>
              <w:rPr>
                <w:rFonts w:ascii="Times New Roman" w:eastAsia="Times New Roman" w:hAnsi="Times New Roman" w:cs="Times New Roman"/>
                <w:kern w:val="0"/>
                <w:sz w:val="16"/>
                <w:szCs w:val="16"/>
                <w14:ligatures w14:val="none"/>
              </w:rPr>
            </w:pPr>
            <w:r w:rsidRPr="00EA5D7C">
              <w:rPr>
                <w:rFonts w:ascii="Times New Roman" w:eastAsia="Times New Roman" w:hAnsi="Times New Roman" w:cs="Times New Roman"/>
                <w:kern w:val="0"/>
                <w:sz w:val="16"/>
                <w:szCs w:val="16"/>
                <w14:ligatures w14:val="none"/>
              </w:rPr>
              <w:t>URL scanning, malware detection, and cloud function execution</w:t>
            </w:r>
          </w:p>
        </w:tc>
      </w:tr>
      <w:bookmarkEnd w:id="0"/>
    </w:tbl>
    <w:p w14:paraId="0AF19A1E" w14:textId="46421787" w:rsidR="00E91611" w:rsidRDefault="00E91611"/>
    <w:p w14:paraId="7637269A" w14:textId="77777777" w:rsidR="00433CF0" w:rsidRDefault="00433CF0"/>
    <w:p w14:paraId="31394351" w14:textId="77777777" w:rsidR="00433CF0" w:rsidRDefault="00433CF0"/>
    <w:p w14:paraId="0F7C4507" w14:textId="77777777" w:rsidR="00433CF0" w:rsidRDefault="00433CF0"/>
    <w:p w14:paraId="5EA4A0BE" w14:textId="77777777" w:rsidR="00433CF0" w:rsidRDefault="00433CF0"/>
    <w:p w14:paraId="565C4755" w14:textId="77777777" w:rsidR="00433CF0" w:rsidRDefault="00433CF0"/>
    <w:p w14:paraId="2A98FEDC" w14:textId="77777777" w:rsidR="00433CF0" w:rsidRDefault="00433CF0"/>
    <w:p w14:paraId="3BE600F7" w14:textId="77777777" w:rsidR="00433CF0" w:rsidRDefault="00433CF0"/>
    <w:p w14:paraId="3367334C" w14:textId="77777777" w:rsidR="00CD2EC1" w:rsidRPr="00CD2EC1" w:rsidRDefault="00CD2EC1" w:rsidP="00CD2EC1">
      <w:pPr>
        <w:spacing w:after="120" w:line="288" w:lineRule="auto"/>
        <w:jc w:val="center"/>
        <w:rPr>
          <w:rFonts w:ascii="Times New Roman" w:eastAsiaTheme="minorEastAsia" w:hAnsi="Times New Roman"/>
          <w:color w:val="1A1A1A"/>
        </w:rPr>
      </w:pPr>
      <w:r w:rsidRPr="00CD2EC1">
        <w:rPr>
          <w:rFonts w:ascii="Times New Roman" w:eastAsiaTheme="minorEastAsia" w:hAnsi="Times New Roman"/>
          <w:b/>
          <w:color w:val="1E3A5F"/>
          <w:sz w:val="48"/>
        </w:rPr>
        <w:lastRenderedPageBreak/>
        <w:t>REBUTTAL DOCUMENT</w:t>
      </w:r>
    </w:p>
    <w:p w14:paraId="1927BD08" w14:textId="77777777" w:rsidR="00CD2EC1" w:rsidRPr="00CD2EC1" w:rsidRDefault="00CD2EC1" w:rsidP="00CD2EC1">
      <w:pPr>
        <w:pBdr>
          <w:bottom w:val="single" w:sz="12" w:space="21" w:color="722F37"/>
        </w:pBdr>
        <w:spacing w:after="480" w:line="288" w:lineRule="auto"/>
        <w:jc w:val="center"/>
        <w:rPr>
          <w:rFonts w:ascii="Times New Roman" w:eastAsiaTheme="minorEastAsia" w:hAnsi="Times New Roman"/>
          <w:color w:val="4A4A4A"/>
          <w:sz w:val="28"/>
        </w:rPr>
      </w:pPr>
      <w:r w:rsidRPr="00CD2EC1">
        <w:rPr>
          <w:rFonts w:ascii="Times New Roman" w:eastAsiaTheme="minorEastAsia" w:hAnsi="Times New Roman"/>
          <w:color w:val="4A4A4A"/>
          <w:sz w:val="28"/>
        </w:rPr>
        <w:t>Response to Committee Feedback on Senior Project Scope</w:t>
      </w:r>
    </w:p>
    <w:p w14:paraId="248BAE41" w14:textId="77777777" w:rsidR="00CD2EC1" w:rsidRPr="00CD2EC1" w:rsidRDefault="00CD2EC1" w:rsidP="00CD2EC1">
      <w:pPr>
        <w:spacing w:before="240" w:after="120" w:line="240" w:lineRule="auto"/>
        <w:jc w:val="center"/>
        <w:rPr>
          <w:rFonts w:ascii="Times New Roman" w:eastAsia="Times New Roman" w:hAnsi="Times New Roman" w:cs="Times New Roman"/>
          <w:b/>
          <w:bCs/>
          <w:color w:val="020617"/>
          <w:kern w:val="0"/>
          <w:sz w:val="22"/>
          <w:szCs w:val="22"/>
          <w14:ligatures w14:val="none"/>
        </w:rPr>
      </w:pPr>
      <w:r w:rsidRPr="00CD2EC1">
        <w:rPr>
          <w:rFonts w:ascii="Times New Roman" w:eastAsia="Times New Roman" w:hAnsi="Times New Roman" w:cs="Times New Roman"/>
          <w:b/>
          <w:bCs/>
          <w:color w:val="020617"/>
          <w:kern w:val="0"/>
          <w:sz w:val="22"/>
          <w:szCs w:val="22"/>
          <w:u w:val="single"/>
          <w14:ligatures w14:val="none"/>
        </w:rPr>
        <w:t>Hyper Tool</w:t>
      </w:r>
      <w:r w:rsidRPr="00CD2EC1">
        <w:rPr>
          <w:rFonts w:ascii="Times New Roman" w:eastAsia="Times New Roman" w:hAnsi="Times New Roman" w:cs="Times New Roman" w:hint="cs"/>
          <w:b/>
          <w:bCs/>
          <w:color w:val="020617"/>
          <w:kern w:val="0"/>
          <w:sz w:val="22"/>
          <w:szCs w:val="22"/>
          <w:u w:val="single"/>
          <w:rtl/>
          <w14:ligatures w14:val="none"/>
        </w:rPr>
        <w:t xml:space="preserve"> </w:t>
      </w:r>
      <w:r w:rsidRPr="00CD2EC1">
        <w:rPr>
          <w:rFonts w:ascii="Times New Roman" w:eastAsia="Times New Roman" w:hAnsi="Times New Roman" w:cs="Times New Roman"/>
          <w:b/>
          <w:bCs/>
          <w:color w:val="020617"/>
          <w:kern w:val="0"/>
          <w:sz w:val="22"/>
          <w:szCs w:val="22"/>
          <w14:ligatures w14:val="none"/>
        </w:rPr>
        <w:t>: A Cybersecurity and AI-Integrated Desktop Application</w:t>
      </w:r>
    </w:p>
    <w:p w14:paraId="1DA8BEFE" w14:textId="77777777" w:rsidR="00CD2EC1" w:rsidRPr="00CD2EC1" w:rsidRDefault="00CD2EC1" w:rsidP="00CD2EC1">
      <w:pPr>
        <w:pBdr>
          <w:bottom w:val="single" w:sz="12" w:space="21" w:color="722F37"/>
        </w:pBdr>
        <w:spacing w:after="480" w:line="288" w:lineRule="auto"/>
        <w:jc w:val="center"/>
        <w:rPr>
          <w:rFonts w:ascii="Times New Roman" w:eastAsiaTheme="minorEastAsia" w:hAnsi="Times New Roman"/>
          <w:color w:val="1A1A1A"/>
        </w:rPr>
      </w:pPr>
    </w:p>
    <w:p w14:paraId="6DB3E5C5" w14:textId="77777777" w:rsidR="00CD2EC1" w:rsidRPr="00CD2EC1" w:rsidRDefault="00CD2EC1" w:rsidP="00CD2EC1">
      <w:pPr>
        <w:spacing w:before="240" w:after="120" w:line="288" w:lineRule="auto"/>
        <w:rPr>
          <w:rFonts w:ascii="Times New Roman" w:eastAsiaTheme="minorEastAsia" w:hAnsi="Times New Roman"/>
          <w:b/>
          <w:color w:val="1A1A1A"/>
        </w:rPr>
      </w:pPr>
      <w:r w:rsidRPr="00CD2EC1">
        <w:rPr>
          <w:rFonts w:ascii="Times New Roman" w:eastAsiaTheme="minorEastAsia" w:hAnsi="Times New Roman"/>
          <w:b/>
          <w:color w:val="1A1A1A"/>
        </w:rPr>
        <w:t>Name : Naseem Ibrahim Alkhulaifat</w:t>
      </w:r>
    </w:p>
    <w:p w14:paraId="2982AC0E" w14:textId="77777777" w:rsidR="00CD2EC1" w:rsidRPr="00CD2EC1" w:rsidRDefault="00CD2EC1" w:rsidP="00CD2EC1">
      <w:pPr>
        <w:spacing w:before="240" w:after="120" w:line="288" w:lineRule="auto"/>
        <w:rPr>
          <w:rFonts w:ascii="Times New Roman" w:eastAsiaTheme="minorEastAsia" w:hAnsi="Times New Roman"/>
          <w:b/>
          <w:color w:val="1A1A1A"/>
        </w:rPr>
      </w:pPr>
      <w:r w:rsidRPr="00CD2EC1">
        <w:rPr>
          <w:rFonts w:ascii="Times New Roman" w:eastAsiaTheme="minorEastAsia" w:hAnsi="Times New Roman"/>
          <w:b/>
          <w:color w:val="1A1A1A"/>
        </w:rPr>
        <w:t xml:space="preserve">ID : </w:t>
      </w:r>
      <w:r w:rsidRPr="00CD2EC1">
        <w:rPr>
          <w:rFonts w:ascii="Times New Roman" w:eastAsiaTheme="minorEastAsia" w:hAnsi="Times New Roman"/>
          <w:bCs/>
          <w:color w:val="1A1A1A"/>
        </w:rPr>
        <w:t>6240209</w:t>
      </w:r>
    </w:p>
    <w:p w14:paraId="150F67BC" w14:textId="77777777" w:rsidR="00CD2EC1" w:rsidRPr="00CD2EC1" w:rsidRDefault="00CD2EC1" w:rsidP="00CD2EC1">
      <w:pPr>
        <w:spacing w:before="240" w:after="120" w:line="288" w:lineRule="auto"/>
        <w:rPr>
          <w:rFonts w:ascii="Times New Roman" w:eastAsiaTheme="minorEastAsia" w:hAnsi="Times New Roman"/>
          <w:color w:val="1A1A1A"/>
        </w:rPr>
      </w:pPr>
      <w:r w:rsidRPr="00CD2EC1">
        <w:rPr>
          <w:rFonts w:ascii="Times New Roman" w:eastAsiaTheme="minorEastAsia" w:hAnsi="Times New Roman"/>
          <w:b/>
          <w:color w:val="1A1A1A"/>
        </w:rPr>
        <w:t>Date:</w:t>
      </w:r>
      <w:r w:rsidRPr="00CD2EC1">
        <w:rPr>
          <w:rFonts w:ascii="Times New Roman" w:eastAsiaTheme="minorEastAsia" w:hAnsi="Times New Roman"/>
          <w:color w:val="1A1A1A"/>
        </w:rPr>
        <w:t xml:space="preserve"> March 16, 2026</w:t>
      </w:r>
    </w:p>
    <w:p w14:paraId="0B0B5830" w14:textId="77777777" w:rsidR="00CD2EC1" w:rsidRPr="00CD2EC1" w:rsidRDefault="00CD2EC1" w:rsidP="00CD2EC1">
      <w:pPr>
        <w:spacing w:after="360" w:line="288" w:lineRule="auto"/>
        <w:rPr>
          <w:rFonts w:ascii="Times New Roman" w:eastAsiaTheme="minorEastAsia" w:hAnsi="Times New Roman"/>
          <w:color w:val="1A1A1A"/>
        </w:rPr>
      </w:pPr>
      <w:r w:rsidRPr="00CD2EC1">
        <w:rPr>
          <w:rFonts w:ascii="Times New Roman" w:eastAsiaTheme="minorEastAsia" w:hAnsi="Times New Roman"/>
          <w:b/>
          <w:color w:val="1A1A1A"/>
        </w:rPr>
        <w:t>Subject:</w:t>
      </w:r>
      <w:r w:rsidRPr="00CD2EC1">
        <w:rPr>
          <w:rFonts w:ascii="Times New Roman" w:eastAsiaTheme="minorEastAsia" w:hAnsi="Times New Roman"/>
          <w:color w:val="1A1A1A"/>
        </w:rPr>
        <w:t>Revised Project Scope and Feature Set</w:t>
      </w:r>
    </w:p>
    <w:p w14:paraId="4D42E874" w14:textId="77777777" w:rsidR="00CD2EC1" w:rsidRPr="00CD2EC1" w:rsidRDefault="00CD2EC1" w:rsidP="00CD2EC1">
      <w:pPr>
        <w:keepNext/>
        <w:keepLines/>
        <w:spacing w:before="480" w:after="240" w:line="288" w:lineRule="auto"/>
        <w:outlineLvl w:val="0"/>
        <w:rPr>
          <w:rFonts w:ascii="Times New Roman" w:eastAsiaTheme="minorEastAsia" w:hAnsi="Times New Roman"/>
          <w:b/>
          <w:color w:val="1E3A5F"/>
          <w:sz w:val="32"/>
        </w:rPr>
      </w:pPr>
      <w:r w:rsidRPr="00CD2EC1">
        <w:rPr>
          <w:rFonts w:ascii="Times New Roman" w:eastAsiaTheme="minorEastAsia" w:hAnsi="Times New Roman"/>
          <w:b/>
          <w:color w:val="1E3A5F"/>
          <w:sz w:val="32"/>
        </w:rPr>
        <w:t>1. Committee Feedback Acknowledgment</w:t>
      </w:r>
    </w:p>
    <w:p w14:paraId="1ADC7AC4" w14:textId="77777777" w:rsidR="00CD2EC1" w:rsidRPr="00CD2EC1" w:rsidRDefault="00CD2EC1" w:rsidP="00CD2EC1">
      <w:pPr>
        <w:spacing w:after="200" w:line="288" w:lineRule="auto"/>
        <w:rPr>
          <w:rFonts w:ascii="Times New Roman" w:eastAsiaTheme="minorEastAsia" w:hAnsi="Times New Roman"/>
          <w:color w:val="1A1A1A"/>
        </w:rPr>
      </w:pPr>
      <w:r w:rsidRPr="00CD2EC1">
        <w:rPr>
          <w:rFonts w:ascii="Times New Roman" w:eastAsiaTheme="minorEastAsia" w:hAnsi="Times New Roman"/>
          <w:color w:val="1A1A1A"/>
        </w:rPr>
        <w:t>I would like to express my sincere gratitude to the committee for their valuable feedback and guidance regarding my senior project proposal. The committee expressed concerns about the breadth of the proposed feature set and recommended narrowing the scope to ensure the project can be completed successfully within the allocated timeframe.</w:t>
      </w:r>
    </w:p>
    <w:p w14:paraId="175E75C4" w14:textId="77777777" w:rsidR="00CD2EC1" w:rsidRPr="00CD2EC1" w:rsidRDefault="00CD2EC1" w:rsidP="00CD2EC1">
      <w:pPr>
        <w:spacing w:after="200" w:line="288" w:lineRule="auto"/>
        <w:rPr>
          <w:rFonts w:ascii="Times New Roman" w:eastAsiaTheme="minorEastAsia" w:hAnsi="Times New Roman"/>
          <w:color w:val="1A1A1A"/>
        </w:rPr>
      </w:pPr>
      <w:r w:rsidRPr="00CD2EC1">
        <w:rPr>
          <w:rFonts w:ascii="Times New Roman" w:eastAsiaTheme="minorEastAsia" w:hAnsi="Times New Roman"/>
          <w:color w:val="1A1A1A"/>
        </w:rPr>
        <w:t>After careful consideration of the committee's recommendations and in consultation with my project advisor, I have revised the project scope by removing three features from the original proposal. This decision was made to ensure that the remaining core features receive adequate attention and development time, resulting in a higher quality deliverable.</w:t>
      </w:r>
    </w:p>
    <w:p w14:paraId="1DD89B66" w14:textId="77777777" w:rsidR="00CD2EC1" w:rsidRPr="00CD2EC1" w:rsidRDefault="00CD2EC1" w:rsidP="00CD2EC1">
      <w:pPr>
        <w:spacing w:after="200" w:line="288" w:lineRule="auto"/>
        <w:rPr>
          <w:rFonts w:ascii="Times New Roman" w:eastAsiaTheme="minorEastAsia" w:hAnsi="Times New Roman"/>
          <w:color w:val="1A1A1A"/>
        </w:rPr>
      </w:pPr>
    </w:p>
    <w:p w14:paraId="19CE5E91" w14:textId="77777777" w:rsidR="00CD2EC1" w:rsidRPr="00CD2EC1" w:rsidRDefault="00CD2EC1" w:rsidP="00CD2EC1">
      <w:pPr>
        <w:spacing w:after="200" w:line="288" w:lineRule="auto"/>
        <w:rPr>
          <w:rFonts w:ascii="Times New Roman" w:eastAsiaTheme="minorEastAsia" w:hAnsi="Times New Roman"/>
          <w:color w:val="1A1A1A"/>
        </w:rPr>
      </w:pPr>
    </w:p>
    <w:p w14:paraId="1D0E913B" w14:textId="77777777" w:rsidR="00CD2EC1" w:rsidRPr="00CD2EC1" w:rsidRDefault="00CD2EC1" w:rsidP="00CD2EC1">
      <w:pPr>
        <w:spacing w:after="200" w:line="288" w:lineRule="auto"/>
        <w:rPr>
          <w:rFonts w:ascii="Times New Roman" w:eastAsiaTheme="minorEastAsia" w:hAnsi="Times New Roman"/>
          <w:color w:val="1A1A1A"/>
        </w:rPr>
      </w:pPr>
    </w:p>
    <w:p w14:paraId="52E652E2" w14:textId="77777777" w:rsidR="00CD2EC1" w:rsidRPr="00CD2EC1" w:rsidRDefault="00CD2EC1" w:rsidP="00CD2EC1">
      <w:pPr>
        <w:spacing w:after="200" w:line="288" w:lineRule="auto"/>
        <w:rPr>
          <w:rFonts w:ascii="Times New Roman" w:eastAsiaTheme="minorEastAsia" w:hAnsi="Times New Roman"/>
          <w:color w:val="1A1A1A"/>
        </w:rPr>
      </w:pPr>
    </w:p>
    <w:p w14:paraId="690688C2" w14:textId="77777777" w:rsidR="00CD2EC1" w:rsidRPr="00CD2EC1" w:rsidRDefault="00CD2EC1" w:rsidP="00CD2EC1">
      <w:pPr>
        <w:spacing w:after="200" w:line="288" w:lineRule="auto"/>
        <w:rPr>
          <w:rFonts w:ascii="Times New Roman" w:eastAsiaTheme="minorEastAsia" w:hAnsi="Times New Roman"/>
          <w:color w:val="1A1A1A"/>
        </w:rPr>
      </w:pPr>
    </w:p>
    <w:p w14:paraId="3AB96074" w14:textId="77777777" w:rsidR="00CD2EC1" w:rsidRPr="00CD2EC1" w:rsidRDefault="00CD2EC1" w:rsidP="00CD2EC1">
      <w:pPr>
        <w:keepNext/>
        <w:keepLines/>
        <w:spacing w:before="480" w:after="240" w:line="288" w:lineRule="auto"/>
        <w:outlineLvl w:val="0"/>
        <w:rPr>
          <w:rFonts w:ascii="Times New Roman" w:eastAsiaTheme="minorEastAsia" w:hAnsi="Times New Roman"/>
          <w:b/>
          <w:color w:val="1E3A5F"/>
          <w:sz w:val="32"/>
        </w:rPr>
      </w:pPr>
      <w:r w:rsidRPr="00CD2EC1">
        <w:rPr>
          <w:rFonts w:ascii="Times New Roman" w:eastAsiaTheme="minorEastAsia" w:hAnsi="Times New Roman"/>
          <w:b/>
          <w:color w:val="1E3A5F"/>
          <w:sz w:val="32"/>
        </w:rPr>
        <w:lastRenderedPageBreak/>
        <w:t>2. Features Removed from Original Proposal</w:t>
      </w:r>
    </w:p>
    <w:p w14:paraId="74B62425" w14:textId="77777777" w:rsidR="00CD2EC1" w:rsidRPr="00CD2EC1" w:rsidRDefault="00CD2EC1" w:rsidP="00CD2EC1">
      <w:pPr>
        <w:spacing w:after="200" w:line="288" w:lineRule="auto"/>
        <w:rPr>
          <w:rFonts w:ascii="Times New Roman" w:eastAsiaTheme="minorEastAsia" w:hAnsi="Times New Roman"/>
          <w:color w:val="1A1A1A"/>
        </w:rPr>
      </w:pPr>
      <w:r w:rsidRPr="00CD2EC1">
        <w:rPr>
          <w:rFonts w:ascii="Times New Roman" w:eastAsiaTheme="minorEastAsia" w:hAnsi="Times New Roman"/>
          <w:color w:val="1A1A1A"/>
        </w:rPr>
        <w:t>Based on the committee's recommendation to reduce the project scope, the following three features have been removed from the original proposal:</w:t>
      </w:r>
    </w:p>
    <w:tbl>
      <w:tblPr>
        <w:tblW w:w="5000" w:type="pct"/>
        <w:tblInd w:w="150" w:type="dxa"/>
        <w:tblBorders>
          <w:top w:val="single" w:sz="8" w:space="0" w:color="722F37"/>
          <w:left w:val="nil"/>
          <w:bottom w:val="single" w:sz="8" w:space="0" w:color="722F37"/>
          <w:right w:val="nil"/>
          <w:insideH w:val="single" w:sz="4" w:space="0" w:color="D0D0D0"/>
          <w:insideV w:val="nil"/>
        </w:tblBorders>
        <w:tblCellMar>
          <w:top w:w="100" w:type="dxa"/>
          <w:left w:w="150" w:type="dxa"/>
          <w:bottom w:w="100" w:type="dxa"/>
          <w:right w:w="150" w:type="dxa"/>
        </w:tblCellMar>
        <w:tblLook w:val="04A0" w:firstRow="1" w:lastRow="0" w:firstColumn="1" w:lastColumn="0" w:noHBand="0" w:noVBand="1"/>
      </w:tblPr>
      <w:tblGrid>
        <w:gridCol w:w="2385"/>
        <w:gridCol w:w="6975"/>
      </w:tblGrid>
      <w:tr w:rsidR="00CD2EC1" w:rsidRPr="00CD2EC1" w14:paraId="1EF9E57A" w14:textId="77777777" w:rsidTr="006F4BCF">
        <w:trPr>
          <w:trHeight w:val="400"/>
          <w:tblHeader/>
        </w:trPr>
        <w:tc>
          <w:tcPr>
            <w:tcW w:w="2500" w:type="dxa"/>
            <w:tcBorders>
              <w:bottom w:val="single" w:sz="6" w:space="0" w:color="1E3A5F"/>
            </w:tcBorders>
            <w:shd w:val="clear" w:color="auto" w:fill="F5F5F5"/>
            <w:vAlign w:val="center"/>
          </w:tcPr>
          <w:p w14:paraId="0A958FC3"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b/>
                <w:color w:val="1A1A1A"/>
                <w:sz w:val="22"/>
              </w:rPr>
              <w:t>Feature Removed</w:t>
            </w:r>
          </w:p>
        </w:tc>
        <w:tc>
          <w:tcPr>
            <w:tcW w:w="7500" w:type="dxa"/>
            <w:tcBorders>
              <w:bottom w:val="single" w:sz="6" w:space="0" w:color="1E3A5F"/>
            </w:tcBorders>
            <w:shd w:val="clear" w:color="auto" w:fill="F5F5F5"/>
            <w:vAlign w:val="center"/>
          </w:tcPr>
          <w:p w14:paraId="26B8EA1B"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b/>
                <w:color w:val="1A1A1A"/>
                <w:sz w:val="22"/>
              </w:rPr>
              <w:t>Reason for Removal</w:t>
            </w:r>
          </w:p>
        </w:tc>
      </w:tr>
      <w:tr w:rsidR="00CD2EC1" w:rsidRPr="00CD2EC1" w14:paraId="04355BF7" w14:textId="77777777" w:rsidTr="006F4BCF">
        <w:trPr>
          <w:trHeight w:val="360"/>
        </w:trPr>
        <w:tc>
          <w:tcPr>
            <w:tcW w:w="2500" w:type="dxa"/>
            <w:vAlign w:val="center"/>
          </w:tcPr>
          <w:p w14:paraId="73E540B9"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AI Agent</w:t>
            </w:r>
          </w:p>
        </w:tc>
        <w:tc>
          <w:tcPr>
            <w:tcW w:w="7500" w:type="dxa"/>
            <w:vAlign w:val="center"/>
          </w:tcPr>
          <w:p w14:paraId="3CF0FD62"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Complex ML/NLP integration; can be added as future enhancement</w:t>
            </w:r>
          </w:p>
        </w:tc>
      </w:tr>
      <w:tr w:rsidR="00CD2EC1" w:rsidRPr="00CD2EC1" w14:paraId="6E55C2FA" w14:textId="77777777" w:rsidTr="006F4BCF">
        <w:trPr>
          <w:trHeight w:val="360"/>
        </w:trPr>
        <w:tc>
          <w:tcPr>
            <w:tcW w:w="2500" w:type="dxa"/>
            <w:vAlign w:val="center"/>
          </w:tcPr>
          <w:p w14:paraId="0E15D186"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Image Privacy</w:t>
            </w:r>
          </w:p>
        </w:tc>
        <w:tc>
          <w:tcPr>
            <w:tcW w:w="7500" w:type="dxa"/>
            <w:vAlign w:val="center"/>
          </w:tcPr>
          <w:p w14:paraId="7613BD65"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Ancillary feature; less critical to core security functionality</w:t>
            </w:r>
          </w:p>
        </w:tc>
      </w:tr>
      <w:tr w:rsidR="00CD2EC1" w:rsidRPr="00CD2EC1" w14:paraId="466DB6E4" w14:textId="77777777" w:rsidTr="006F4BCF">
        <w:trPr>
          <w:trHeight w:val="360"/>
        </w:trPr>
        <w:tc>
          <w:tcPr>
            <w:tcW w:w="2500" w:type="dxa"/>
            <w:vAlign w:val="center"/>
          </w:tcPr>
          <w:p w14:paraId="6B25D140"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Password Generator</w:t>
            </w:r>
          </w:p>
        </w:tc>
        <w:tc>
          <w:tcPr>
            <w:tcW w:w="7500" w:type="dxa"/>
            <w:vAlign w:val="center"/>
          </w:tcPr>
          <w:p w14:paraId="24D97BC3"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Utility feature; can be implemented post-launch</w:t>
            </w:r>
          </w:p>
        </w:tc>
      </w:tr>
    </w:tbl>
    <w:p w14:paraId="7A0E1481" w14:textId="77777777" w:rsidR="00CD2EC1" w:rsidRPr="00CD2EC1" w:rsidRDefault="00CD2EC1" w:rsidP="00CD2EC1">
      <w:pPr>
        <w:spacing w:before="240" w:after="200" w:line="288" w:lineRule="auto"/>
        <w:rPr>
          <w:rFonts w:ascii="Times New Roman" w:eastAsiaTheme="minorEastAsia" w:hAnsi="Times New Roman"/>
          <w:color w:val="1A1A1A"/>
        </w:rPr>
      </w:pPr>
      <w:r w:rsidRPr="00CD2EC1">
        <w:rPr>
          <w:rFonts w:ascii="Times New Roman" w:eastAsiaTheme="minorEastAsia" w:hAnsi="Times New Roman"/>
          <w:color w:val="1A1A1A"/>
        </w:rPr>
        <w:t>These features, while valuable, were identified as secondary components that could be developed as future enhancements once the core functionality is established. Their removal allows for a more focused development effort on the essential security features.</w:t>
      </w:r>
    </w:p>
    <w:p w14:paraId="0935843D" w14:textId="77777777" w:rsidR="00CD2EC1" w:rsidRPr="00CD2EC1" w:rsidRDefault="00CD2EC1" w:rsidP="00CD2EC1">
      <w:pPr>
        <w:spacing w:before="240" w:after="200" w:line="288" w:lineRule="auto"/>
        <w:rPr>
          <w:rFonts w:ascii="Times New Roman" w:eastAsiaTheme="minorEastAsia" w:hAnsi="Times New Roman"/>
          <w:color w:val="1A1A1A"/>
        </w:rPr>
      </w:pPr>
    </w:p>
    <w:p w14:paraId="651ED6E0" w14:textId="77777777" w:rsidR="00CD2EC1" w:rsidRPr="00CD2EC1" w:rsidRDefault="00CD2EC1" w:rsidP="00CD2EC1">
      <w:pPr>
        <w:keepNext/>
        <w:keepLines/>
        <w:spacing w:before="480" w:after="240" w:line="288" w:lineRule="auto"/>
        <w:outlineLvl w:val="0"/>
        <w:rPr>
          <w:rFonts w:ascii="Times New Roman" w:eastAsiaTheme="minorEastAsia" w:hAnsi="Times New Roman"/>
          <w:b/>
          <w:color w:val="1E3A5F"/>
          <w:sz w:val="32"/>
        </w:rPr>
      </w:pPr>
      <w:r w:rsidRPr="00CD2EC1">
        <w:rPr>
          <w:rFonts w:ascii="Times New Roman" w:eastAsiaTheme="minorEastAsia" w:hAnsi="Times New Roman"/>
          <w:b/>
          <w:color w:val="1E3A5F"/>
          <w:sz w:val="32"/>
        </w:rPr>
        <w:t>3. Retained Core Features</w:t>
      </w:r>
    </w:p>
    <w:p w14:paraId="6B262A7C" w14:textId="77777777" w:rsidR="00CD2EC1" w:rsidRPr="00CD2EC1" w:rsidRDefault="00CD2EC1" w:rsidP="00CD2EC1">
      <w:pPr>
        <w:spacing w:after="200" w:line="288" w:lineRule="auto"/>
        <w:rPr>
          <w:rFonts w:ascii="Times New Roman" w:eastAsiaTheme="minorEastAsia" w:hAnsi="Times New Roman"/>
          <w:color w:val="1A1A1A"/>
        </w:rPr>
      </w:pPr>
      <w:r w:rsidRPr="00CD2EC1">
        <w:rPr>
          <w:rFonts w:ascii="Times New Roman" w:eastAsiaTheme="minorEastAsia" w:hAnsi="Times New Roman"/>
          <w:color w:val="1A1A1A"/>
        </w:rPr>
        <w:t>The following five core features will be implemented as part of the revised project scope:</w:t>
      </w:r>
    </w:p>
    <w:tbl>
      <w:tblPr>
        <w:tblW w:w="5000" w:type="pct"/>
        <w:tblInd w:w="150" w:type="dxa"/>
        <w:tblBorders>
          <w:top w:val="single" w:sz="8" w:space="0" w:color="1E3A5F"/>
          <w:left w:val="nil"/>
          <w:bottom w:val="single" w:sz="8" w:space="0" w:color="1E3A5F"/>
          <w:right w:val="nil"/>
          <w:insideH w:val="single" w:sz="4" w:space="0" w:color="D0D0D0"/>
          <w:insideV w:val="nil"/>
        </w:tblBorders>
        <w:tblCellMar>
          <w:top w:w="100" w:type="dxa"/>
          <w:left w:w="150" w:type="dxa"/>
          <w:bottom w:w="100" w:type="dxa"/>
          <w:right w:w="150" w:type="dxa"/>
        </w:tblCellMar>
        <w:tblLook w:val="04A0" w:firstRow="1" w:lastRow="0" w:firstColumn="1" w:lastColumn="0" w:noHBand="0" w:noVBand="1"/>
      </w:tblPr>
      <w:tblGrid>
        <w:gridCol w:w="2379"/>
        <w:gridCol w:w="6981"/>
      </w:tblGrid>
      <w:tr w:rsidR="00CD2EC1" w:rsidRPr="00CD2EC1" w14:paraId="028834FF" w14:textId="77777777" w:rsidTr="006F4BCF">
        <w:trPr>
          <w:trHeight w:val="400"/>
          <w:tblHeader/>
        </w:trPr>
        <w:tc>
          <w:tcPr>
            <w:tcW w:w="2500" w:type="dxa"/>
            <w:tcBorders>
              <w:bottom w:val="single" w:sz="6" w:space="0" w:color="1E3A5F"/>
            </w:tcBorders>
            <w:shd w:val="clear" w:color="auto" w:fill="F5F5F5"/>
            <w:vAlign w:val="center"/>
          </w:tcPr>
          <w:p w14:paraId="3238D274"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b/>
                <w:color w:val="1A1A1A"/>
                <w:sz w:val="22"/>
              </w:rPr>
              <w:t>Core Feature</w:t>
            </w:r>
          </w:p>
        </w:tc>
        <w:tc>
          <w:tcPr>
            <w:tcW w:w="7500" w:type="dxa"/>
            <w:tcBorders>
              <w:bottom w:val="single" w:sz="6" w:space="0" w:color="1E3A5F"/>
            </w:tcBorders>
            <w:shd w:val="clear" w:color="auto" w:fill="F5F5F5"/>
            <w:vAlign w:val="center"/>
          </w:tcPr>
          <w:p w14:paraId="48EE8C46"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b/>
                <w:color w:val="1A1A1A"/>
                <w:sz w:val="22"/>
              </w:rPr>
              <w:t>Description</w:t>
            </w:r>
          </w:p>
        </w:tc>
      </w:tr>
      <w:tr w:rsidR="00CD2EC1" w:rsidRPr="00CD2EC1" w14:paraId="149E6F9E" w14:textId="77777777" w:rsidTr="006F4BCF">
        <w:trPr>
          <w:trHeight w:val="360"/>
        </w:trPr>
        <w:tc>
          <w:tcPr>
            <w:tcW w:w="2500" w:type="dxa"/>
            <w:vAlign w:val="center"/>
          </w:tcPr>
          <w:p w14:paraId="3E65CCC4"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Link Scanner</w:t>
            </w:r>
          </w:p>
        </w:tc>
        <w:tc>
          <w:tcPr>
            <w:tcW w:w="7500" w:type="dxa"/>
            <w:vAlign w:val="center"/>
          </w:tcPr>
          <w:p w14:paraId="626D4289"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Analyzes URLs for phishing and malicious content</w:t>
            </w:r>
          </w:p>
        </w:tc>
      </w:tr>
      <w:tr w:rsidR="00CD2EC1" w:rsidRPr="00CD2EC1" w14:paraId="37028BC9" w14:textId="77777777" w:rsidTr="006F4BCF">
        <w:trPr>
          <w:trHeight w:val="360"/>
        </w:trPr>
        <w:tc>
          <w:tcPr>
            <w:tcW w:w="2500" w:type="dxa"/>
            <w:vAlign w:val="center"/>
          </w:tcPr>
          <w:p w14:paraId="1D2CBED1"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File Scanner</w:t>
            </w:r>
          </w:p>
        </w:tc>
        <w:tc>
          <w:tcPr>
            <w:tcW w:w="7500" w:type="dxa"/>
            <w:vAlign w:val="center"/>
          </w:tcPr>
          <w:p w14:paraId="58A1172A"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Detects malware and suspicious file patterns</w:t>
            </w:r>
          </w:p>
        </w:tc>
      </w:tr>
      <w:tr w:rsidR="00CD2EC1" w:rsidRPr="00CD2EC1" w14:paraId="206923CC" w14:textId="77777777" w:rsidTr="006F4BCF">
        <w:trPr>
          <w:trHeight w:val="360"/>
        </w:trPr>
        <w:tc>
          <w:tcPr>
            <w:tcW w:w="2500" w:type="dxa"/>
            <w:vAlign w:val="center"/>
          </w:tcPr>
          <w:p w14:paraId="77B97C93" w14:textId="77777777" w:rsidR="00CD2EC1" w:rsidRPr="00CD2EC1" w:rsidRDefault="00CD2EC1" w:rsidP="00CD2EC1">
            <w:pPr>
              <w:spacing w:after="0" w:line="288" w:lineRule="auto"/>
              <w:rPr>
                <w:rFonts w:ascii="Times New Roman" w:eastAsiaTheme="minorEastAsia" w:hAnsi="Times New Roman"/>
                <w:color w:val="1A1A1A"/>
              </w:rPr>
            </w:pPr>
            <w:bookmarkStart w:id="1" w:name="_Hlk224598373"/>
            <w:r w:rsidRPr="00CD2EC1">
              <w:rPr>
                <w:rFonts w:ascii="Times New Roman" w:eastAsiaTheme="minorEastAsia" w:hAnsi="Times New Roman"/>
                <w:color w:val="1A1A1A"/>
                <w:sz w:val="22"/>
              </w:rPr>
              <w:t>Password Checker</w:t>
            </w:r>
          </w:p>
        </w:tc>
        <w:tc>
          <w:tcPr>
            <w:tcW w:w="7500" w:type="dxa"/>
            <w:vAlign w:val="center"/>
          </w:tcPr>
          <w:p w14:paraId="21ED1C73" w14:textId="77777777" w:rsidR="00CD2EC1" w:rsidRPr="00CD2EC1" w:rsidRDefault="00CD2EC1" w:rsidP="00CD2EC1">
            <w:pPr>
              <w:spacing w:after="0" w:line="288" w:lineRule="auto"/>
              <w:rPr>
                <w:rFonts w:ascii="Times New Roman" w:eastAsiaTheme="minorEastAsia" w:hAnsi="Times New Roman"/>
                <w:color w:val="1A1A1A"/>
              </w:rPr>
            </w:pPr>
            <w:bookmarkStart w:id="2" w:name="_Hlk224598393"/>
            <w:r w:rsidRPr="00CD2EC1">
              <w:rPr>
                <w:rFonts w:ascii="Times New Roman" w:eastAsiaTheme="minorEastAsia" w:hAnsi="Times New Roman"/>
                <w:color w:val="1A1A1A"/>
                <w:sz w:val="22"/>
              </w:rPr>
              <w:t>Evaluates password strength against security standards</w:t>
            </w:r>
            <w:bookmarkEnd w:id="2"/>
          </w:p>
        </w:tc>
      </w:tr>
      <w:bookmarkEnd w:id="1"/>
      <w:tr w:rsidR="00CD2EC1" w:rsidRPr="00CD2EC1" w14:paraId="10144310" w14:textId="77777777" w:rsidTr="006F4BCF">
        <w:trPr>
          <w:trHeight w:val="360"/>
        </w:trPr>
        <w:tc>
          <w:tcPr>
            <w:tcW w:w="2500" w:type="dxa"/>
            <w:vAlign w:val="center"/>
          </w:tcPr>
          <w:p w14:paraId="7C8F0F8A"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Encryption Tool</w:t>
            </w:r>
          </w:p>
        </w:tc>
        <w:tc>
          <w:tcPr>
            <w:tcW w:w="7500" w:type="dxa"/>
            <w:vAlign w:val="center"/>
          </w:tcPr>
          <w:p w14:paraId="17541773"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Provides file and text encryption/decryption capabilities</w:t>
            </w:r>
          </w:p>
        </w:tc>
      </w:tr>
      <w:tr w:rsidR="00CD2EC1" w:rsidRPr="00CD2EC1" w14:paraId="038A637C" w14:textId="77777777" w:rsidTr="006F4BCF">
        <w:trPr>
          <w:trHeight w:val="360"/>
        </w:trPr>
        <w:tc>
          <w:tcPr>
            <w:tcW w:w="2500" w:type="dxa"/>
            <w:vAlign w:val="center"/>
          </w:tcPr>
          <w:p w14:paraId="745D7DB3"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Credential Vault</w:t>
            </w:r>
          </w:p>
        </w:tc>
        <w:tc>
          <w:tcPr>
            <w:tcW w:w="7500" w:type="dxa"/>
            <w:vAlign w:val="center"/>
          </w:tcPr>
          <w:p w14:paraId="41AC2168" w14:textId="77777777" w:rsidR="00CD2EC1" w:rsidRPr="00CD2EC1" w:rsidRDefault="00CD2EC1" w:rsidP="00CD2EC1">
            <w:pPr>
              <w:spacing w:after="0" w:line="288" w:lineRule="auto"/>
              <w:rPr>
                <w:rFonts w:ascii="Times New Roman" w:eastAsiaTheme="minorEastAsia" w:hAnsi="Times New Roman"/>
                <w:color w:val="1A1A1A"/>
              </w:rPr>
            </w:pPr>
            <w:r w:rsidRPr="00CD2EC1">
              <w:rPr>
                <w:rFonts w:ascii="Times New Roman" w:eastAsiaTheme="minorEastAsia" w:hAnsi="Times New Roman"/>
                <w:color w:val="1A1A1A"/>
                <w:sz w:val="22"/>
              </w:rPr>
              <w:t>Secure storage for passwords and sensitive credentials</w:t>
            </w:r>
          </w:p>
        </w:tc>
      </w:tr>
    </w:tbl>
    <w:p w14:paraId="6F173135" w14:textId="77777777" w:rsidR="00CD2EC1" w:rsidRPr="00CD2EC1" w:rsidRDefault="00CD2EC1" w:rsidP="00CD2EC1">
      <w:pPr>
        <w:keepNext/>
        <w:keepLines/>
        <w:spacing w:before="480" w:after="240" w:line="288" w:lineRule="auto"/>
        <w:outlineLvl w:val="0"/>
        <w:rPr>
          <w:rFonts w:ascii="Times New Roman" w:eastAsiaTheme="minorEastAsia" w:hAnsi="Times New Roman"/>
          <w:b/>
          <w:color w:val="1E3A5F"/>
          <w:sz w:val="32"/>
        </w:rPr>
      </w:pPr>
      <w:r w:rsidRPr="00CD2EC1">
        <w:rPr>
          <w:rFonts w:ascii="Times New Roman" w:eastAsiaTheme="minorEastAsia" w:hAnsi="Times New Roman"/>
          <w:b/>
          <w:color w:val="1E3A5F"/>
          <w:sz w:val="32"/>
        </w:rPr>
        <w:t>4. Rationale for Scope Revision</w:t>
      </w:r>
    </w:p>
    <w:p w14:paraId="67C7C20D" w14:textId="77777777" w:rsidR="00CD2EC1" w:rsidRPr="00CD2EC1" w:rsidRDefault="00CD2EC1" w:rsidP="00CD2EC1">
      <w:pPr>
        <w:spacing w:after="200" w:line="288" w:lineRule="auto"/>
        <w:rPr>
          <w:rFonts w:ascii="Times New Roman" w:eastAsiaTheme="minorEastAsia" w:hAnsi="Times New Roman"/>
          <w:color w:val="1A1A1A"/>
        </w:rPr>
      </w:pPr>
      <w:r w:rsidRPr="00CD2EC1">
        <w:rPr>
          <w:rFonts w:ascii="Times New Roman" w:eastAsiaTheme="minorEastAsia" w:hAnsi="Times New Roman"/>
          <w:color w:val="1A1A1A"/>
        </w:rPr>
        <w:t>The decision to remove these specific features was based on the following considerations:</w:t>
      </w:r>
    </w:p>
    <w:p w14:paraId="756C5A0A" w14:textId="77777777" w:rsidR="00CD2EC1" w:rsidRPr="00CD2EC1" w:rsidRDefault="00CD2EC1" w:rsidP="00CD2EC1">
      <w:pPr>
        <w:spacing w:after="200" w:line="288" w:lineRule="auto"/>
        <w:ind w:left="720"/>
        <w:rPr>
          <w:rFonts w:ascii="Times New Roman" w:eastAsiaTheme="minorEastAsia" w:hAnsi="Times New Roman"/>
          <w:color w:val="1A1A1A"/>
        </w:rPr>
      </w:pPr>
      <w:r w:rsidRPr="00CD2EC1">
        <w:rPr>
          <w:rFonts w:ascii="Times New Roman" w:eastAsiaTheme="minorEastAsia" w:hAnsi="Times New Roman"/>
          <w:b/>
          <w:color w:val="1A1A1A"/>
        </w:rPr>
        <w:lastRenderedPageBreak/>
        <w:t>AI Agent:</w:t>
      </w:r>
      <w:r w:rsidRPr="00CD2EC1">
        <w:rPr>
          <w:rFonts w:ascii="Times New Roman" w:eastAsiaTheme="minorEastAsia" w:hAnsi="Times New Roman"/>
          <w:color w:val="1A1A1A"/>
        </w:rPr>
        <w:t>This feature represents the most complex component requiring machine learning integration, natural language processing, and extensive training data. While innovative, it extends beyond the core security focus of the application and would require significant additional development time.</w:t>
      </w:r>
    </w:p>
    <w:p w14:paraId="58C7325C" w14:textId="77777777" w:rsidR="00CD2EC1" w:rsidRPr="00CD2EC1" w:rsidRDefault="00CD2EC1" w:rsidP="00CD2EC1">
      <w:pPr>
        <w:spacing w:after="200" w:line="288" w:lineRule="auto"/>
        <w:ind w:left="720"/>
        <w:rPr>
          <w:rFonts w:ascii="Times New Roman" w:eastAsiaTheme="minorEastAsia" w:hAnsi="Times New Roman"/>
          <w:color w:val="1A1A1A"/>
        </w:rPr>
      </w:pPr>
      <w:r w:rsidRPr="00CD2EC1">
        <w:rPr>
          <w:rFonts w:ascii="Times New Roman" w:eastAsiaTheme="minorEastAsia" w:hAnsi="Times New Roman"/>
          <w:b/>
          <w:color w:val="1A1A1A"/>
        </w:rPr>
        <w:t>Image Privacy:</w:t>
      </w:r>
      <w:r w:rsidRPr="00CD2EC1">
        <w:rPr>
          <w:rFonts w:ascii="Times New Roman" w:eastAsiaTheme="minorEastAsia" w:hAnsi="Times New Roman"/>
          <w:color w:val="1A1A1A"/>
        </w:rPr>
        <w:t>This feature, while useful for metadata scrubbing, is less critical compared to the core security tools. It can be effectively implemented as a post-launch enhancement.</w:t>
      </w:r>
    </w:p>
    <w:p w14:paraId="6CE3CFA8" w14:textId="77777777" w:rsidR="00CD2EC1" w:rsidRPr="00CD2EC1" w:rsidRDefault="00CD2EC1" w:rsidP="00CD2EC1">
      <w:pPr>
        <w:spacing w:after="200" w:line="288" w:lineRule="auto"/>
        <w:ind w:left="720"/>
        <w:rPr>
          <w:rFonts w:ascii="Times New Roman" w:eastAsiaTheme="minorEastAsia" w:hAnsi="Times New Roman"/>
          <w:color w:val="1A1A1A"/>
        </w:rPr>
      </w:pPr>
      <w:r w:rsidRPr="00CD2EC1">
        <w:rPr>
          <w:rFonts w:ascii="Times New Roman" w:eastAsiaTheme="minorEastAsia" w:hAnsi="Times New Roman"/>
          <w:b/>
          <w:color w:val="1A1A1A"/>
        </w:rPr>
        <w:t>Password Generator:</w:t>
      </w:r>
      <w:r w:rsidRPr="00CD2EC1">
        <w:rPr>
          <w:rFonts w:ascii="Times New Roman" w:eastAsiaTheme="minorEastAsia" w:hAnsi="Times New Roman"/>
          <w:color w:val="1A1A1A"/>
        </w:rPr>
        <w:t>While password generation is a helpful utility, it is ancillary to the primary security scanning and credential management functions. This feature can be added later without impacting the core user experience.</w:t>
      </w:r>
    </w:p>
    <w:p w14:paraId="7AA250DF" w14:textId="77777777" w:rsidR="00CD2EC1" w:rsidRPr="00CD2EC1" w:rsidRDefault="00CD2EC1" w:rsidP="00CD2EC1">
      <w:pPr>
        <w:spacing w:after="200" w:line="288" w:lineRule="auto"/>
        <w:ind w:left="720"/>
        <w:rPr>
          <w:rFonts w:ascii="Times New Roman" w:eastAsiaTheme="minorEastAsia" w:hAnsi="Times New Roman"/>
          <w:color w:val="1A1A1A"/>
        </w:rPr>
      </w:pPr>
    </w:p>
    <w:p w14:paraId="40056A21" w14:textId="77777777" w:rsidR="00CD2EC1" w:rsidRPr="00CD2EC1" w:rsidRDefault="00CD2EC1" w:rsidP="00CD2EC1">
      <w:pPr>
        <w:spacing w:after="200" w:line="288" w:lineRule="auto"/>
        <w:ind w:left="720"/>
        <w:rPr>
          <w:rFonts w:ascii="Times New Roman" w:eastAsiaTheme="minorEastAsia" w:hAnsi="Times New Roman"/>
          <w:color w:val="1A1A1A"/>
        </w:rPr>
      </w:pPr>
    </w:p>
    <w:p w14:paraId="2AC55C37" w14:textId="77777777" w:rsidR="00CD2EC1" w:rsidRPr="00CD2EC1" w:rsidRDefault="00CD2EC1" w:rsidP="00CD2EC1">
      <w:pPr>
        <w:spacing w:after="200" w:line="288" w:lineRule="auto"/>
        <w:ind w:left="720"/>
        <w:rPr>
          <w:rFonts w:ascii="Times New Roman" w:eastAsiaTheme="minorEastAsia" w:hAnsi="Times New Roman"/>
          <w:color w:val="1A1A1A"/>
        </w:rPr>
      </w:pPr>
    </w:p>
    <w:p w14:paraId="706F76DB" w14:textId="77777777" w:rsidR="00CD2EC1" w:rsidRPr="00CD2EC1" w:rsidRDefault="00CD2EC1" w:rsidP="00CD2EC1">
      <w:pPr>
        <w:spacing w:after="200" w:line="288" w:lineRule="auto"/>
        <w:ind w:left="720"/>
        <w:rPr>
          <w:rFonts w:ascii="Times New Roman" w:eastAsiaTheme="minorEastAsia" w:hAnsi="Times New Roman"/>
          <w:color w:val="1A1A1A"/>
        </w:rPr>
      </w:pPr>
    </w:p>
    <w:p w14:paraId="7F2F9755" w14:textId="77777777" w:rsidR="00CD2EC1" w:rsidRPr="00CD2EC1" w:rsidRDefault="00CD2EC1" w:rsidP="00CD2EC1">
      <w:pPr>
        <w:keepNext/>
        <w:keepLines/>
        <w:spacing w:before="480" w:after="240" w:line="288" w:lineRule="auto"/>
        <w:outlineLvl w:val="0"/>
        <w:rPr>
          <w:rFonts w:ascii="Times New Roman" w:eastAsiaTheme="minorEastAsia" w:hAnsi="Times New Roman"/>
          <w:b/>
          <w:color w:val="1E3A5F"/>
          <w:sz w:val="32"/>
        </w:rPr>
      </w:pPr>
      <w:r w:rsidRPr="00CD2EC1">
        <w:rPr>
          <w:rFonts w:ascii="Times New Roman" w:eastAsiaTheme="minorEastAsia" w:hAnsi="Times New Roman"/>
          <w:b/>
          <w:color w:val="1E3A5F"/>
          <w:sz w:val="32"/>
        </w:rPr>
        <w:t>6. Future Enhancement Plan</w:t>
      </w:r>
    </w:p>
    <w:p w14:paraId="5FCD87BF" w14:textId="77777777" w:rsidR="00CD2EC1" w:rsidRPr="00CD2EC1" w:rsidRDefault="00CD2EC1" w:rsidP="00CD2EC1">
      <w:pPr>
        <w:spacing w:after="200" w:line="288" w:lineRule="auto"/>
        <w:rPr>
          <w:rFonts w:ascii="Times New Roman" w:eastAsiaTheme="minorEastAsia" w:hAnsi="Times New Roman"/>
          <w:color w:val="1A1A1A"/>
        </w:rPr>
      </w:pPr>
      <w:r w:rsidRPr="00CD2EC1">
        <w:rPr>
          <w:rFonts w:ascii="Times New Roman" w:eastAsiaTheme="minorEastAsia" w:hAnsi="Times New Roman"/>
          <w:color w:val="1A1A1A"/>
        </w:rPr>
        <w:t>As discussed with my advisor, the removed features (AI Agent, Image Privacy, and Password Generator) will be documented and preserved for future development. These enhancements can be added post-graduation as extensions to the core application, demonstrating the project's potential for continued growth and improvement.</w:t>
      </w:r>
    </w:p>
    <w:p w14:paraId="6ADD8B91" w14:textId="77777777" w:rsidR="00CD2EC1" w:rsidRPr="00CD2EC1" w:rsidRDefault="00CD2EC1" w:rsidP="00CD2EC1">
      <w:pPr>
        <w:spacing w:after="200" w:line="288" w:lineRule="auto"/>
        <w:rPr>
          <w:rFonts w:ascii="Times New Roman" w:eastAsiaTheme="minorEastAsia" w:hAnsi="Times New Roman"/>
          <w:color w:val="1A1A1A"/>
        </w:rPr>
      </w:pPr>
      <w:r w:rsidRPr="00CD2EC1">
        <w:rPr>
          <w:rFonts w:ascii="Times New Roman" w:eastAsiaTheme="minorEastAsia" w:hAnsi="Times New Roman"/>
          <w:color w:val="1A1A1A"/>
        </w:rPr>
        <w:t>This approach ensures that the work already invested in researching and planning these features is not lost, while maintaining a realistic and achievable scope for the senior project timeline.</w:t>
      </w:r>
    </w:p>
    <w:p w14:paraId="50402A11" w14:textId="77777777" w:rsidR="00CD2EC1" w:rsidRPr="00CD2EC1" w:rsidRDefault="00CD2EC1" w:rsidP="00CD2EC1">
      <w:pPr>
        <w:spacing w:after="200" w:line="288" w:lineRule="auto"/>
        <w:rPr>
          <w:rFonts w:ascii="Times New Roman" w:eastAsiaTheme="minorEastAsia" w:hAnsi="Times New Roman"/>
          <w:color w:val="1A1A1A"/>
        </w:rPr>
      </w:pPr>
    </w:p>
    <w:p w14:paraId="3AA3A4B1" w14:textId="77777777" w:rsidR="00433CF0" w:rsidRDefault="00433CF0"/>
    <w:sectPr w:rsidR="00433CF0" w:rsidSect="00B61B4F">
      <w:headerReference w:type="default" r:id="rId9"/>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94D43" w14:textId="77777777" w:rsidR="009C062C" w:rsidRDefault="009C062C" w:rsidP="00B33859">
      <w:pPr>
        <w:spacing w:after="0" w:line="240" w:lineRule="auto"/>
      </w:pPr>
      <w:r>
        <w:separator/>
      </w:r>
    </w:p>
  </w:endnote>
  <w:endnote w:type="continuationSeparator" w:id="0">
    <w:p w14:paraId="301FA949" w14:textId="77777777" w:rsidR="009C062C" w:rsidRDefault="009C062C" w:rsidP="00B3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8DFB3" w14:textId="77777777" w:rsidR="009C062C" w:rsidRDefault="009C062C" w:rsidP="00B33859">
      <w:pPr>
        <w:spacing w:after="0" w:line="240" w:lineRule="auto"/>
      </w:pPr>
      <w:r>
        <w:separator/>
      </w:r>
    </w:p>
  </w:footnote>
  <w:footnote w:type="continuationSeparator" w:id="0">
    <w:p w14:paraId="4E38B4D0" w14:textId="77777777" w:rsidR="009C062C" w:rsidRDefault="009C062C" w:rsidP="00B33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8BA6F" w14:textId="06785783" w:rsidR="00B33859" w:rsidRPr="00EA5D7C" w:rsidRDefault="00B33859" w:rsidP="00EA5D7C">
    <w:pPr>
      <w:spacing w:before="240" w:after="120" w:line="240" w:lineRule="auto"/>
      <w:jc w:val="center"/>
      <w:rPr>
        <w:rFonts w:ascii="Times New Roman" w:eastAsia="Times New Roman" w:hAnsi="Times New Roman" w:cs="Times New Roman"/>
        <w:b/>
        <w:bCs/>
        <w:color w:val="020617"/>
        <w:kern w:val="0"/>
        <w:sz w:val="32"/>
        <w:szCs w:val="32"/>
        <w14:ligatures w14:val="none"/>
      </w:rPr>
    </w:pPr>
    <w:r>
      <w:t xml:space="preserve">                                                                                                                                  </w:t>
    </w:r>
    <w:r>
      <w:rPr>
        <w:b/>
        <w:bCs/>
        <w:color w:val="000066"/>
        <w:sz w:val="40"/>
        <w:szCs w:val="40"/>
      </w:rPr>
      <w:t>TM471-I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91FC9"/>
    <w:multiLevelType w:val="hybridMultilevel"/>
    <w:tmpl w:val="1B1E8D0E"/>
    <w:lvl w:ilvl="0" w:tplc="DD2C8BE0">
      <w:start w:val="1"/>
      <w:numFmt w:val="decimal"/>
      <w:lvlText w:val="%1."/>
      <w:lvlJc w:val="left"/>
      <w:pPr>
        <w:ind w:left="720" w:hanging="360"/>
      </w:pPr>
    </w:lvl>
    <w:lvl w:ilvl="1" w:tplc="B8483068">
      <w:numFmt w:val="decimal"/>
      <w:lvlText w:val=""/>
      <w:lvlJc w:val="left"/>
    </w:lvl>
    <w:lvl w:ilvl="2" w:tplc="668A5B92">
      <w:numFmt w:val="decimal"/>
      <w:lvlText w:val=""/>
      <w:lvlJc w:val="left"/>
    </w:lvl>
    <w:lvl w:ilvl="3" w:tplc="51023712">
      <w:numFmt w:val="decimal"/>
      <w:lvlText w:val=""/>
      <w:lvlJc w:val="left"/>
    </w:lvl>
    <w:lvl w:ilvl="4" w:tplc="0800235E">
      <w:numFmt w:val="decimal"/>
      <w:lvlText w:val=""/>
      <w:lvlJc w:val="left"/>
    </w:lvl>
    <w:lvl w:ilvl="5" w:tplc="26B44030">
      <w:numFmt w:val="decimal"/>
      <w:lvlText w:val=""/>
      <w:lvlJc w:val="left"/>
    </w:lvl>
    <w:lvl w:ilvl="6" w:tplc="F7C258D4">
      <w:numFmt w:val="decimal"/>
      <w:lvlText w:val=""/>
      <w:lvlJc w:val="left"/>
    </w:lvl>
    <w:lvl w:ilvl="7" w:tplc="13BC7E92">
      <w:numFmt w:val="decimal"/>
      <w:lvlText w:val=""/>
      <w:lvlJc w:val="left"/>
    </w:lvl>
    <w:lvl w:ilvl="8" w:tplc="477CCD7E">
      <w:numFmt w:val="decimal"/>
      <w:lvlText w:val=""/>
      <w:lvlJc w:val="left"/>
    </w:lvl>
  </w:abstractNum>
  <w:abstractNum w:abstractNumId="1" w15:restartNumberingAfterBreak="0">
    <w:nsid w:val="6B711029"/>
    <w:multiLevelType w:val="hybridMultilevel"/>
    <w:tmpl w:val="2EE8D0D2"/>
    <w:lvl w:ilvl="0" w:tplc="8CA623E0">
      <w:start w:val="1"/>
      <w:numFmt w:val="bullet"/>
      <w:lvlText w:val="•"/>
      <w:lvlJc w:val="left"/>
      <w:pPr>
        <w:ind w:left="720" w:hanging="360"/>
      </w:pPr>
    </w:lvl>
    <w:lvl w:ilvl="1" w:tplc="A1604BB6">
      <w:numFmt w:val="decimal"/>
      <w:lvlText w:val=""/>
      <w:lvlJc w:val="left"/>
    </w:lvl>
    <w:lvl w:ilvl="2" w:tplc="D898CFEE">
      <w:numFmt w:val="decimal"/>
      <w:lvlText w:val=""/>
      <w:lvlJc w:val="left"/>
    </w:lvl>
    <w:lvl w:ilvl="3" w:tplc="8CEE15DA">
      <w:numFmt w:val="decimal"/>
      <w:lvlText w:val=""/>
      <w:lvlJc w:val="left"/>
    </w:lvl>
    <w:lvl w:ilvl="4" w:tplc="BD22453A">
      <w:numFmt w:val="decimal"/>
      <w:lvlText w:val=""/>
      <w:lvlJc w:val="left"/>
    </w:lvl>
    <w:lvl w:ilvl="5" w:tplc="29761E06">
      <w:numFmt w:val="decimal"/>
      <w:lvlText w:val=""/>
      <w:lvlJc w:val="left"/>
    </w:lvl>
    <w:lvl w:ilvl="6" w:tplc="2250B61A">
      <w:numFmt w:val="decimal"/>
      <w:lvlText w:val=""/>
      <w:lvlJc w:val="left"/>
    </w:lvl>
    <w:lvl w:ilvl="7" w:tplc="7B9A5BBC">
      <w:numFmt w:val="decimal"/>
      <w:lvlText w:val=""/>
      <w:lvlJc w:val="left"/>
    </w:lvl>
    <w:lvl w:ilvl="8" w:tplc="9F9CA0C4">
      <w:numFmt w:val="decimal"/>
      <w:lvlText w:val=""/>
      <w:lvlJc w:val="left"/>
    </w:lvl>
  </w:abstractNum>
  <w:num w:numId="1" w16cid:durableId="215704368">
    <w:abstractNumId w:val="0"/>
    <w:lvlOverride w:ilvl="0">
      <w:startOverride w:val="1"/>
    </w:lvlOverride>
  </w:num>
  <w:num w:numId="2" w16cid:durableId="166677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43"/>
    <w:rsid w:val="00233CA6"/>
    <w:rsid w:val="00300FAD"/>
    <w:rsid w:val="003544DE"/>
    <w:rsid w:val="003E6934"/>
    <w:rsid w:val="00433CF0"/>
    <w:rsid w:val="004424BF"/>
    <w:rsid w:val="0058674F"/>
    <w:rsid w:val="00746066"/>
    <w:rsid w:val="00826ACA"/>
    <w:rsid w:val="008F30C7"/>
    <w:rsid w:val="00912D80"/>
    <w:rsid w:val="00960AC9"/>
    <w:rsid w:val="009C062C"/>
    <w:rsid w:val="00B0739B"/>
    <w:rsid w:val="00B33859"/>
    <w:rsid w:val="00B61B4F"/>
    <w:rsid w:val="00BA1B5E"/>
    <w:rsid w:val="00C42124"/>
    <w:rsid w:val="00C9678B"/>
    <w:rsid w:val="00CD2EC1"/>
    <w:rsid w:val="00DE14C2"/>
    <w:rsid w:val="00E91611"/>
    <w:rsid w:val="00EA5D7C"/>
    <w:rsid w:val="00F462FC"/>
    <w:rsid w:val="00F61C9B"/>
    <w:rsid w:val="00F65A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45A6"/>
  <w15:chartTrackingRefBased/>
  <w15:docId w15:val="{CCC54D58-1271-48BC-B192-F7B8D54F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A43"/>
    <w:rPr>
      <w:rFonts w:eastAsiaTheme="majorEastAsia" w:cstheme="majorBidi"/>
      <w:color w:val="272727" w:themeColor="text1" w:themeTint="D8"/>
    </w:rPr>
  </w:style>
  <w:style w:type="paragraph" w:styleId="Title">
    <w:name w:val="Title"/>
    <w:basedOn w:val="Normal"/>
    <w:next w:val="Normal"/>
    <w:link w:val="TitleChar"/>
    <w:uiPriority w:val="10"/>
    <w:qFormat/>
    <w:rsid w:val="00F65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A43"/>
    <w:pPr>
      <w:spacing w:before="160"/>
      <w:jc w:val="center"/>
    </w:pPr>
    <w:rPr>
      <w:i/>
      <w:iCs/>
      <w:color w:val="404040" w:themeColor="text1" w:themeTint="BF"/>
    </w:rPr>
  </w:style>
  <w:style w:type="character" w:customStyle="1" w:styleId="QuoteChar">
    <w:name w:val="Quote Char"/>
    <w:basedOn w:val="DefaultParagraphFont"/>
    <w:link w:val="Quote"/>
    <w:uiPriority w:val="29"/>
    <w:rsid w:val="00F65A43"/>
    <w:rPr>
      <w:i/>
      <w:iCs/>
      <w:color w:val="404040" w:themeColor="text1" w:themeTint="BF"/>
    </w:rPr>
  </w:style>
  <w:style w:type="paragraph" w:styleId="ListParagraph">
    <w:name w:val="List Paragraph"/>
    <w:basedOn w:val="Normal"/>
    <w:uiPriority w:val="34"/>
    <w:qFormat/>
    <w:rsid w:val="00F65A43"/>
    <w:pPr>
      <w:ind w:left="720"/>
      <w:contextualSpacing/>
    </w:pPr>
  </w:style>
  <w:style w:type="character" w:styleId="IntenseEmphasis">
    <w:name w:val="Intense Emphasis"/>
    <w:basedOn w:val="DefaultParagraphFont"/>
    <w:uiPriority w:val="21"/>
    <w:qFormat/>
    <w:rsid w:val="00F65A43"/>
    <w:rPr>
      <w:i/>
      <w:iCs/>
      <w:color w:val="0F4761" w:themeColor="accent1" w:themeShade="BF"/>
    </w:rPr>
  </w:style>
  <w:style w:type="paragraph" w:styleId="IntenseQuote">
    <w:name w:val="Intense Quote"/>
    <w:basedOn w:val="Normal"/>
    <w:next w:val="Normal"/>
    <w:link w:val="IntenseQuoteChar"/>
    <w:uiPriority w:val="30"/>
    <w:qFormat/>
    <w:rsid w:val="00F65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A43"/>
    <w:rPr>
      <w:i/>
      <w:iCs/>
      <w:color w:val="0F4761" w:themeColor="accent1" w:themeShade="BF"/>
    </w:rPr>
  </w:style>
  <w:style w:type="character" w:styleId="IntenseReference">
    <w:name w:val="Intense Reference"/>
    <w:basedOn w:val="DefaultParagraphFont"/>
    <w:uiPriority w:val="32"/>
    <w:qFormat/>
    <w:rsid w:val="00F65A43"/>
    <w:rPr>
      <w:b/>
      <w:bCs/>
      <w:smallCaps/>
      <w:color w:val="0F4761" w:themeColor="accent1" w:themeShade="BF"/>
      <w:spacing w:val="5"/>
    </w:rPr>
  </w:style>
  <w:style w:type="paragraph" w:styleId="Header">
    <w:name w:val="header"/>
    <w:basedOn w:val="Normal"/>
    <w:link w:val="HeaderChar"/>
    <w:uiPriority w:val="99"/>
    <w:unhideWhenUsed/>
    <w:rsid w:val="00B33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859"/>
  </w:style>
  <w:style w:type="paragraph" w:styleId="Footer">
    <w:name w:val="footer"/>
    <w:basedOn w:val="Normal"/>
    <w:link w:val="FooterChar"/>
    <w:uiPriority w:val="99"/>
    <w:unhideWhenUsed/>
    <w:rsid w:val="00B33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5839-8E54-4C7A-A9B8-3FDF8EF82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6240209-Naseem Ebrahim Moosa Salem Alkhulaifat</dc:creator>
  <cp:keywords/>
  <dc:description/>
  <cp:lastModifiedBy>6240209-Naseem Ebrahim Moosa Salem Alkhulaifat</cp:lastModifiedBy>
  <cp:revision>10</cp:revision>
  <dcterms:created xsi:type="dcterms:W3CDTF">2026-03-04T16:49:00Z</dcterms:created>
  <dcterms:modified xsi:type="dcterms:W3CDTF">2026-03-16T21:13:00Z</dcterms:modified>
</cp:coreProperties>
</file>