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ЧТО В КОДЕ НЕ ОПТИМАЛЬНО?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Избегать хардкода как в `App\Models\City::ONLINE`, `App\Models\City::currentCityId`, `App\Http\Controllers\CatalogController::categoryPage,markers` и прочих. Некоторые данные можно вынести в аргументы и свойства.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Избегать излишнего применения функциональной парадигмы описания алгоритма для лучшего понимания описания. Некоторые стрелочные и ананомные функции можно вынести в именованные приватные методы или даже методы отдельных классов-помощников.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Строки кода ограничить длиной в 200-230 символов для лучшей читаемости.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Оптимизировать алгоритмы вычислений. В том числе, не связанные прямо со сторонними пакетами.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Избегать излишней вложенности блоков путём вынесения вычислений в отдельные методы или скорейшего выхода из блока (throw, break, continue, return, ...).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Если свойство URL не является объектом описания всего класса модели, то следует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перенести эти вычисления в Middleware или Controller. Модель не должна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ориентироваться на URL при вычислениях. В том числе, инструкция `config`.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Если описывается API, то не удобно каждый рез указывать формат возвращаемых данных. Можно использовать внутренние механизмы API для форматирования и применять ресурсы.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Конкатенацию строк преимущественно представлять в виде интерполиемых строк.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`App\Models\City::getPrefixAttribute,getSlugNameAttribute,appUrl` и прочее прямо не относится к модели. На счёт URL уже писал. Но есть ещё аспект в том что это могут быть некоторые общие методы, не связанные прямо с вычислением данных этой модели. Стоит их вынести в абстрактный или другой класс.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Имена методов составлять с учётом префиксов “get”|“set”|“create”|“update”|”is”, если это не процедура.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Документирование кода phpdocumentor и\или swagger.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УЛУЧШИТЬ БЫСТРОДЕЙСТВИЕ?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 доверяться ORM, а применять DDL|DML|DQL, относительно используемой СУБД.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Выбрать более производительную СУБД.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Разбить вычисления, связанные с сущностями большой мощности, на набор более простых.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Следить за запросами и индексами.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Очереди.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Кэширование.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Предвычисления.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Шардирование.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Распределённые вычисления (многопроцессность, многопоточность).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Разные СУБД или только БД для записи и чтения с фоновой синхронизацией.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крайнем случае, увеличить мощность аппаратного обеспечения.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