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9D" w:rsidRDefault="00551495">
      <w:r>
        <w:t>PORT NUMBER:--</w:t>
      </w:r>
      <w:r>
        <w:br/>
        <w:t>• 18 – MSP (Message Send Protocol)</w:t>
      </w:r>
      <w:r>
        <w:br/>
        <w:t>• 20 - FTP (File Transfer Protocol) for data transfer</w:t>
      </w:r>
      <w:r>
        <w:br/>
        <w:t>• 21 – FTP (File Transfer Protocol) for data control</w:t>
      </w:r>
      <w:r>
        <w:br/>
        <w:t>• 23 – Telnet</w:t>
      </w:r>
      <w:r>
        <w:br/>
        <w:t>• 22 – SSH - Remote Login Protocol</w:t>
      </w:r>
      <w:r>
        <w:br/>
        <w:t xml:space="preserve">• 25 - SMTP (Simple Mail Transfer Protocol) for is </w:t>
      </w:r>
      <w:r>
        <w:br/>
        <w:t>used for sending mails.</w:t>
      </w:r>
      <w:r>
        <w:br/>
        <w:t>• 53 – DNS (Domain Name System)</w:t>
      </w:r>
      <w:r>
        <w:br/>
        <w:t xml:space="preserve">• 67 – DHCP (Dynamic Host Configuration Protocol) for </w:t>
      </w:r>
      <w:r>
        <w:br/>
        <w:t>sending data to the server – Bootps</w:t>
      </w:r>
      <w:r>
        <w:br/>
        <w:t xml:space="preserve">• 68 – DHCP (Dynamic Host Configuration Protocol) for </w:t>
      </w:r>
      <w:r>
        <w:br/>
        <w:t>data to the client - Bootpc</w:t>
      </w:r>
      <w:r>
        <w:br/>
        <w:t>• 80 – HTTP (Hypertext Transfer Protocol)</w:t>
      </w:r>
      <w:r>
        <w:br/>
        <w:t>• 109 – POP2</w:t>
      </w:r>
      <w:r>
        <w:br/>
        <w:t xml:space="preserve">• 110 - POP3 (Post Office Protocol) used for </w:t>
      </w:r>
      <w:r>
        <w:br/>
        <w:t>receiving mails but it uses log-in process.</w:t>
      </w:r>
      <w:r>
        <w:br/>
        <w:t>• 119 – NNTP (Network News Transfer Protocol)</w:t>
      </w:r>
      <w:r>
        <w:br/>
        <w:t>• 137 – NetBIOS Name Service</w:t>
      </w:r>
      <w:r>
        <w:br/>
        <w:t>• 139 – NetBIOS Datagram Service</w:t>
      </w:r>
      <w:r>
        <w:br/>
        <w:t xml:space="preserve">• 143 – IMAP4 (Interim Mail Access Protocol) used for </w:t>
      </w:r>
      <w:r>
        <w:br/>
        <w:t>receiving mails.</w:t>
      </w:r>
      <w:r>
        <w:br/>
        <w:t>• 150 – NetBIOS Session Service</w:t>
      </w:r>
      <w:r>
        <w:br/>
        <w:t>• 161 – SNMP</w:t>
      </w:r>
      <w:r>
        <w:br/>
        <w:t>• 179 – BGP (Border Gateway Protocol)</w:t>
      </w:r>
      <w:r>
        <w:br/>
        <w:t>• 389 – LDAP (Lightweight Directory Access Protocol)</w:t>
      </w:r>
      <w:r>
        <w:br/>
        <w:t>• 443 – HTTPS (HTTP-secure)</w:t>
      </w:r>
      <w:r>
        <w:br/>
        <w:t>• 546 – DHCP Client</w:t>
      </w:r>
      <w:r>
        <w:br/>
        <w:t>• 547 – DHCP Server</w:t>
      </w:r>
    </w:p>
    <w:sectPr w:rsidR="00DF709D" w:rsidSect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51495"/>
    <w:rsid w:val="00056025"/>
    <w:rsid w:val="001D6080"/>
    <w:rsid w:val="002575C7"/>
    <w:rsid w:val="00467D3C"/>
    <w:rsid w:val="005426FD"/>
    <w:rsid w:val="00551495"/>
    <w:rsid w:val="005519A3"/>
    <w:rsid w:val="005A3C1A"/>
    <w:rsid w:val="00645C96"/>
    <w:rsid w:val="00767681"/>
    <w:rsid w:val="008842F0"/>
    <w:rsid w:val="00A93F68"/>
    <w:rsid w:val="00AF0817"/>
    <w:rsid w:val="00B56435"/>
    <w:rsid w:val="00C21A8B"/>
    <w:rsid w:val="00C74F62"/>
    <w:rsid w:val="00DD3ECE"/>
    <w:rsid w:val="00DF709D"/>
    <w:rsid w:val="00ED5846"/>
    <w:rsid w:val="00F36E13"/>
    <w:rsid w:val="00F922BA"/>
    <w:rsid w:val="00FE3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>Alcatel-Lucent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schanda</dc:creator>
  <cp:keywords/>
  <dc:description/>
  <cp:lastModifiedBy>schanda</cp:lastModifiedBy>
  <cp:revision>2</cp:revision>
  <dcterms:created xsi:type="dcterms:W3CDTF">2016-10-21T07:35:00Z</dcterms:created>
  <dcterms:modified xsi:type="dcterms:W3CDTF">2016-10-21T07:35:00Z</dcterms:modified>
</cp:coreProperties>
</file>