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560320" cy="1103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l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10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  <w:jc w:val="center"/>
        <w:bidi/>
      </w:pPr>
      <w:r>
        <w:rPr>
          <w:rFonts w:ascii="Arial" w:hAnsi="Arial" w:cs="Arial"/>
          <w:b/>
          <w:i w:val="0"/>
          <w:color w:val="1A1A1A"/>
          <w:sz w:val="52"/>
          <w:rtl/>
        </w:rPr>
        <w:t>מדריך למשתמש</w:t>
      </w:r>
    </w:p>
    <w:p>
      <w:pPr>
        <w:spacing w:before="0" w:after="120"/>
        <w:jc w:val="center"/>
        <w:bidi/>
      </w:pPr>
      <w:r>
        <w:rPr>
          <w:rFonts w:ascii="Arial" w:hAnsi="Arial" w:cs="Arial"/>
          <w:b/>
          <w:i w:val="0"/>
          <w:color w:val="C9A24B"/>
          <w:sz w:val="24"/>
          <w:rtl/>
        </w:rPr>
        <w:t>הגשת תלונות  ·  מענה לתלונות  ·  נוכחות במרוצים</w:t>
      </w:r>
    </w:p>
    <w:p>
      <w:pPr>
        <w:spacing w:before="0" w:after="80"/>
        <w:pBdr>
          <w:bottom w:val="single" w:sz="18" w:space="1" w:color="c9a24b"/>
        </w:pBdr>
      </w:pPr>
    </w:p>
    <w:p>
      <w:pPr>
        <w:spacing w:before="120" w:after="80"/>
        <w:jc w:val="right"/>
        <w:bidi/>
      </w:pPr>
      <w:r>
        <w:rPr>
          <w:rFonts w:ascii="Arial" w:hAnsi="Arial" w:cs="Arial"/>
          <w:b w:val="0"/>
          <w:i w:val="0"/>
          <w:color w:val="1A1A1A"/>
          <w:sz w:val="22"/>
          <w:rtl/>
        </w:rPr>
        <w:t>מדריך קצר לשלושה תהליכים באתר הליגה: הגשת תלונה, מענה לתלונה, ועדכון נוכחות במרוצים. לכל שלב מצורף צילום מסך.</w:t>
      </w:r>
    </w:p>
    <w:p>
      <w:pPr>
        <w:spacing w:before="360" w:after="160"/>
        <w:jc w:val="right"/>
        <w:shd w:val="clear" w:color="auto" w:fill="c9a24b"/>
        <w:bidi/>
      </w:pPr>
      <w:r>
        <w:rPr>
          <w:rFonts w:ascii="Arial" w:hAnsi="Arial" w:cs="Arial"/>
          <w:b/>
          <w:i w:val="0"/>
          <w:color w:val="0F1113"/>
          <w:sz w:val="30"/>
          <w:rtl/>
        </w:rPr>
        <w:t xml:space="preserve">  1   </w:t>
      </w:r>
      <w:r>
        <w:rPr>
          <w:rFonts w:ascii="Arial" w:hAnsi="Arial" w:cs="Arial"/>
          <w:b/>
          <w:i w:val="0"/>
          <w:color w:val="0F1113"/>
          <w:sz w:val="30"/>
          <w:rtl/>
        </w:rPr>
        <w:t xml:space="preserve">איך מגישים תלונה?  </w:t>
      </w:r>
    </w:p>
    <w:p>
      <w:pPr>
        <w:spacing w:before="40" w:after="160"/>
        <w:jc w:val="right"/>
        <w:bidi/>
      </w:pPr>
      <w:r>
        <w:rPr>
          <w:rFonts w:ascii="Arial" w:hAnsi="Arial" w:cs="Arial"/>
          <w:b w:val="0"/>
          <w:i/>
          <w:color w:val="8A847A"/>
          <w:sz w:val="22"/>
          <w:rtl/>
        </w:rPr>
        <w:t>התלונות מוגשות דרך פורטל השיפוט באתר בלבד. אין טופס פתוח וצריך חשבון.</w:t>
      </w:r>
    </w:p>
    <w:p>
      <w:pPr>
        <w:spacing w:before="160" w:after="60"/>
        <w:jc w:val="right"/>
        <w:bidi/>
      </w:pPr>
      <w:r>
        <w:rPr>
          <w:rFonts w:ascii="Arial" w:hAnsi="Arial" w:cs="Arial"/>
          <w:b/>
          <w:i w:val="0"/>
          <w:color w:val="C9A24B"/>
          <w:sz w:val="24"/>
          <w:rtl/>
        </w:rPr>
        <w:t>פעם ראשונה (משתמש חדש)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1.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קיבלתם מייל עם סיסמה זמנית. אם לא קיבלתם — פנו להנהלת הליגה כדי שיפתחו לכם חשבון.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2.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היכנסו לכתובת f1isl.com/login והתחברו עם האימייל והסיסמה הזמנית.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3.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בכניסה הראשונה תתבקשו לבחור סיסמה אישית חדשה (לפחות 8 תווים). זוהי פעולה חד־פעמית.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49568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495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623333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set-passwor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23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68"/>
          </w:tcPr>
          <w:p>
            <w:pPr>
              <w:jc w:val="center"/>
              <w:bidi/>
            </w:pPr>
            <w:r>
              <w:rPr>
                <w:rFonts w:ascii="Arial" w:hAnsi="Arial" w:cs="Arial"/>
                <w:b w:val="0"/>
                <w:i/>
                <w:color w:val="8A847A"/>
                <w:sz w:val="17"/>
                <w:rtl/>
              </w:rPr>
              <w:t>מסך התחברות</w:t>
            </w:r>
          </w:p>
        </w:tc>
        <w:tc>
          <w:tcPr>
            <w:tcW w:type="dxa" w:w="4968"/>
          </w:tcPr>
          <w:p>
            <w:pPr>
              <w:jc w:val="center"/>
              <w:bidi/>
            </w:pPr>
            <w:r>
              <w:rPr>
                <w:rFonts w:ascii="Arial" w:hAnsi="Arial" w:cs="Arial"/>
                <w:b w:val="0"/>
                <w:i/>
                <w:color w:val="8A847A"/>
                <w:sz w:val="17"/>
                <w:rtl/>
              </w:rPr>
              <w:t>בחירת סיסמה אישית</w:t>
            </w:r>
          </w:p>
        </w:tc>
      </w:tr>
    </w:tbl>
    <w:p>
      <w:pPr>
        <w:spacing w:before="160" w:after="60"/>
        <w:jc w:val="right"/>
        <w:bidi/>
      </w:pPr>
      <w:r>
        <w:rPr>
          <w:rFonts w:ascii="Arial" w:hAnsi="Arial" w:cs="Arial"/>
          <w:b/>
          <w:i w:val="0"/>
          <w:color w:val="C9A24B"/>
          <w:sz w:val="24"/>
          <w:rtl/>
        </w:rPr>
        <w:t>כבר יש לכם חשבון (משתמש קיים)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1.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היכנסו לכתובת f1isl.com/login והתחברו כרגיל.</w:t>
      </w:r>
    </w:p>
    <w:p>
      <w:pPr>
        <w:spacing w:before="160" w:after="60"/>
        <w:jc w:val="right"/>
        <w:bidi/>
      </w:pPr>
      <w:r>
        <w:rPr>
          <w:rFonts w:ascii="Arial" w:hAnsi="Arial" w:cs="Arial"/>
          <w:b/>
          <w:i w:val="0"/>
          <w:color w:val="C9A24B"/>
          <w:sz w:val="24"/>
          <w:rtl/>
        </w:rPr>
        <w:t>הגשת התלונה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1.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מהתפריט העליון לחצו "החשבון שלי" ואז "פורטל השיפוט" (או "שיפוט").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2.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עברו ללשונית "תיקים" ולחצו "יצירת תלונה".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3.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מלאו: עונה, סבב, מקצה סוף השבוע, מספר ההקפה (במקצה דירוג — הזמן שנותר), נהגים מעורבים ותיאור.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4.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ראיות: חובה לצרף לפחות פריט אחד — הדביקו צילום מסך עם Ctrl+V, העלו קובץ או הוסיפו קישור.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5.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לחצו "הגשת תלונה". תקבלו אישור וגם מייל אישור.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70148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accoun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7014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599888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as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9988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030826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complaint-for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308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12"/>
          </w:tcPr>
          <w:p>
            <w:pPr>
              <w:jc w:val="center"/>
              <w:bidi/>
            </w:pPr>
            <w:r>
              <w:rPr>
                <w:rFonts w:ascii="Arial" w:hAnsi="Arial" w:cs="Arial"/>
                <w:b w:val="0"/>
                <w:i/>
                <w:color w:val="8A847A"/>
                <w:sz w:val="17"/>
                <w:rtl/>
              </w:rPr>
              <w:t>כניסה לפורטל השיפוט</w:t>
            </w:r>
          </w:p>
        </w:tc>
        <w:tc>
          <w:tcPr>
            <w:tcW w:type="dxa" w:w="3312"/>
          </w:tcPr>
          <w:p>
            <w:pPr>
              <w:jc w:val="center"/>
              <w:bidi/>
            </w:pPr>
            <w:r>
              <w:rPr>
                <w:rFonts w:ascii="Arial" w:hAnsi="Arial" w:cs="Arial"/>
                <w:b w:val="0"/>
                <w:i/>
                <w:color w:val="8A847A"/>
                <w:sz w:val="17"/>
                <w:rtl/>
              </w:rPr>
              <w:t>לשונית התיקים</w:t>
            </w:r>
          </w:p>
        </w:tc>
        <w:tc>
          <w:tcPr>
            <w:tcW w:type="dxa" w:w="3312"/>
          </w:tcPr>
          <w:p>
            <w:pPr>
              <w:jc w:val="center"/>
              <w:bidi/>
            </w:pPr>
            <w:r>
              <w:rPr>
                <w:rFonts w:ascii="Arial" w:hAnsi="Arial" w:cs="Arial"/>
                <w:b w:val="0"/>
                <w:i/>
                <w:color w:val="8A847A"/>
                <w:sz w:val="17"/>
                <w:rtl/>
              </w:rPr>
              <w:t>טופס יצירת תלונה</w:t>
            </w:r>
          </w:p>
        </w:tc>
      </w:tr>
    </w:tbl>
    <w:p>
      <w:pPr>
        <w:spacing w:before="160" w:after="160"/>
        <w:jc w:val="right"/>
        <w:shd w:val="clear" w:color="auto" w:fill="f6edd6"/>
        <w:pBdr>
          <w:top w:val="single" w:sz="6" w:space="8" w:color="c9a24b"/>
          <w:bottom w:val="single" w:sz="6" w:space="8" w:color="c9a24b"/>
          <w:left w:val="single" w:sz="6" w:space="8" w:color="c9a24b"/>
          <w:right w:val="single" w:sz="6" w:space="8" w:color="c9a24b"/>
        </w:pBdr>
        <w:bidi/>
      </w:pPr>
      <w:r>
        <w:rPr>
          <w:rFonts w:ascii="Arial" w:hAnsi="Arial" w:cs="Arial"/>
          <w:b/>
          <w:i w:val="0"/>
          <w:color w:val="7A5A12"/>
          <w:sz w:val="21"/>
          <w:rtl/>
        </w:rPr>
        <w:t xml:space="preserve">שימו לב:  </w:t>
      </w:r>
      <w:r>
        <w:rPr>
          <w:rFonts w:ascii="Arial" w:hAnsi="Arial" w:cs="Arial"/>
          <w:b w:val="0"/>
          <w:i w:val="0"/>
          <w:color w:val="403822"/>
          <w:sz w:val="21"/>
          <w:rtl/>
        </w:rPr>
        <w:t>אפשר להגיש תלונה רק זמן קצר אחרי המרוץ. אם החלון נסגר תראו הודעה "חלון התלונות נסגר".</w:t>
      </w:r>
    </w:p>
    <w:p>
      <w:pPr>
        <w:spacing w:before="120" w:after="120"/>
        <w:pBdr>
          <w:bottom w:val="single" w:sz="6" w:space="1" w:color="dddddd"/>
        </w:pBdr>
      </w:pPr>
    </w:p>
    <w:p>
      <w:pPr>
        <w:spacing w:before="360" w:after="160"/>
        <w:jc w:val="right"/>
        <w:shd w:val="clear" w:color="auto" w:fill="c9a24b"/>
        <w:bidi/>
      </w:pPr>
      <w:r>
        <w:rPr>
          <w:rFonts w:ascii="Arial" w:hAnsi="Arial" w:cs="Arial"/>
          <w:b/>
          <w:i w:val="0"/>
          <w:color w:val="0F1113"/>
          <w:sz w:val="30"/>
          <w:rtl/>
        </w:rPr>
        <w:t xml:space="preserve">  2   </w:t>
      </w:r>
      <w:r>
        <w:rPr>
          <w:rFonts w:ascii="Arial" w:hAnsi="Arial" w:cs="Arial"/>
          <w:b/>
          <w:i w:val="0"/>
          <w:color w:val="0F1113"/>
          <w:sz w:val="30"/>
          <w:rtl/>
        </w:rPr>
        <w:t xml:space="preserve">איך מגיבים לתלונה?  </w:t>
      </w:r>
    </w:p>
    <w:p>
      <w:pPr>
        <w:spacing w:before="40" w:after="160"/>
        <w:jc w:val="right"/>
        <w:bidi/>
      </w:pPr>
      <w:r>
        <w:rPr>
          <w:rFonts w:ascii="Arial" w:hAnsi="Arial" w:cs="Arial"/>
          <w:b w:val="0"/>
          <w:i/>
          <w:color w:val="8A847A"/>
          <w:sz w:val="22"/>
          <w:rtl/>
        </w:rPr>
        <w:t>אם הוגשה נגדכם תלונה תקבלו מייל. את התגובה מגישים דרך האתר — לא עונים למייל.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1.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במייל בנושא "Response required" לחצו על הכפתור "Submit Response". אל תשיבו למייל עצמו — הוא לא נקרא.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2.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אם התבקשתם — התחברו לחשבון.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3.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בעמוד התיק גללו לשלב "הצהרות הנהגים".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4.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תחת השם שלכם (מסומן "אתם") כתבו את ההצהרה. ההצהרה סופית ולא ניתן לערוך אותה לאחר ההגשה.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5.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אפשר לצרף ראיות (רשות): צילומי מסך, קבצים או קישורים.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6.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לחצו "הגשת הצהרה".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781390" cy="51206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tate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1390" cy="5120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bidi/>
      </w:pPr>
      <w:r>
        <w:rPr>
          <w:rFonts w:ascii="Arial" w:hAnsi="Arial" w:cs="Arial"/>
          <w:b w:val="0"/>
          <w:i/>
          <w:color w:val="8A847A"/>
          <w:sz w:val="18"/>
          <w:rtl/>
        </w:rPr>
        <w:t>עמוד התיק וטופס ההצהרה</w:t>
      </w:r>
    </w:p>
    <w:p>
      <w:pPr>
        <w:spacing w:before="160" w:after="160"/>
        <w:jc w:val="right"/>
        <w:shd w:val="clear" w:color="auto" w:fill="f6edd6"/>
        <w:pBdr>
          <w:top w:val="single" w:sz="6" w:space="8" w:color="c9a24b"/>
          <w:bottom w:val="single" w:sz="6" w:space="8" w:color="c9a24b"/>
          <w:left w:val="single" w:sz="6" w:space="8" w:color="c9a24b"/>
          <w:right w:val="single" w:sz="6" w:space="8" w:color="c9a24b"/>
        </w:pBdr>
        <w:bidi/>
      </w:pPr>
      <w:r>
        <w:rPr>
          <w:rFonts w:ascii="Arial" w:hAnsi="Arial" w:cs="Arial"/>
          <w:b/>
          <w:i w:val="0"/>
          <w:color w:val="7A5A12"/>
          <w:sz w:val="21"/>
          <w:rtl/>
        </w:rPr>
        <w:t xml:space="preserve">שימו לב:  </w:t>
      </w:r>
      <w:r>
        <w:rPr>
          <w:rFonts w:ascii="Arial" w:hAnsi="Arial" w:cs="Arial"/>
          <w:b w:val="0"/>
          <w:i w:val="0"/>
          <w:color w:val="403822"/>
          <w:sz w:val="21"/>
          <w:rtl/>
        </w:rPr>
        <w:t>אפשר להגיע לתיק גם בלי המייל: "פורטל השיפוט" ← "תיקים" ← "התיקים הפתוחים שלי" ← "פתיחה".</w:t>
      </w:r>
    </w:p>
    <w:p>
      <w:pPr>
        <w:spacing w:before="120" w:after="120"/>
        <w:pBdr>
          <w:bottom w:val="single" w:sz="6" w:space="1" w:color="dddddd"/>
        </w:pBdr>
      </w:pPr>
    </w:p>
    <w:p>
      <w:pPr>
        <w:spacing w:before="360" w:after="160"/>
        <w:jc w:val="right"/>
        <w:shd w:val="clear" w:color="auto" w:fill="c9a24b"/>
        <w:bidi/>
      </w:pPr>
      <w:r>
        <w:rPr>
          <w:rFonts w:ascii="Arial" w:hAnsi="Arial" w:cs="Arial"/>
          <w:b/>
          <w:i w:val="0"/>
          <w:color w:val="0F1113"/>
          <w:sz w:val="30"/>
          <w:rtl/>
        </w:rPr>
        <w:t xml:space="preserve">  3   </w:t>
      </w:r>
      <w:r>
        <w:rPr>
          <w:rFonts w:ascii="Arial" w:hAnsi="Arial" w:cs="Arial"/>
          <w:b/>
          <w:i w:val="0"/>
          <w:color w:val="0F1113"/>
          <w:sz w:val="30"/>
          <w:rtl/>
        </w:rPr>
        <w:t xml:space="preserve">איך משתמשים במערכת הנוכחות?  </w:t>
      </w:r>
    </w:p>
    <w:p>
      <w:pPr>
        <w:spacing w:before="40" w:after="160"/>
        <w:jc w:val="right"/>
        <w:bidi/>
      </w:pPr>
      <w:r>
        <w:rPr>
          <w:rFonts w:ascii="Arial" w:hAnsi="Arial" w:cs="Arial"/>
          <w:b w:val="0"/>
          <w:i/>
          <w:color w:val="8A847A"/>
          <w:sz w:val="22"/>
          <w:rtl/>
        </w:rPr>
        <w:t>החל מהמרוץ שאחרי בלגיה. לפני כל מרוץ מעדכנים אם אתם מתחרים — זה עוזר להנהלה לתכנן את הסבב.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1.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היכנסו לכתובת f1isl.com/account (או "החשבון שלי" ← "פרופיל").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2.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מצאו את הכרטיס "נוכחות במרוצים" — מופיעים שם שם המרוץ הקרוב והתאריך.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3.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לחצו על אחת מהתשובות: "מגיע" / "אולי" / "לא מגיע". התשובה נשמרת מיד.</w:t>
      </w:r>
    </w:p>
    <w:p>
      <w:pPr>
        <w:spacing w:before="20" w:after="80"/>
        <w:ind w:right="360"/>
        <w:jc w:val="right"/>
        <w:bidi/>
      </w:pPr>
      <w:r>
        <w:rPr>
          <w:rFonts w:ascii="Arial" w:hAnsi="Arial" w:cs="Arial"/>
          <w:b/>
          <w:i w:val="0"/>
          <w:color w:val="C9A24B"/>
          <w:sz w:val="22"/>
          <w:rtl/>
        </w:rPr>
        <w:t xml:space="preserve">4. </w:t>
      </w:r>
      <w:r>
        <w:rPr>
          <w:rFonts w:ascii="Arial" w:hAnsi="Arial" w:cs="Arial"/>
          <w:b w:val="0"/>
          <w:i w:val="0"/>
          <w:color w:val="1A1A1A"/>
          <w:sz w:val="22"/>
          <w:rtl/>
        </w:rPr>
        <w:t>אפשר לשנות את התשובה כל עוד החלון פתוח.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25507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ttend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550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bidi/>
      </w:pPr>
      <w:r>
        <w:rPr>
          <w:rFonts w:ascii="Arial" w:hAnsi="Arial" w:cs="Arial"/>
          <w:b w:val="0"/>
          <w:i/>
          <w:color w:val="8A847A"/>
          <w:sz w:val="18"/>
          <w:rtl/>
        </w:rPr>
        <w:t>כרטיס הנוכחות עם אפשרויות התשובה</w:t>
      </w:r>
    </w:p>
    <w:p>
      <w:pPr>
        <w:spacing w:before="160" w:after="160"/>
        <w:jc w:val="right"/>
        <w:shd w:val="clear" w:color="auto" w:fill="f6edd6"/>
        <w:pBdr>
          <w:top w:val="single" w:sz="6" w:space="8" w:color="c9a24b"/>
          <w:bottom w:val="single" w:sz="6" w:space="8" w:color="c9a24b"/>
          <w:left w:val="single" w:sz="6" w:space="8" w:color="c9a24b"/>
          <w:right w:val="single" w:sz="6" w:space="8" w:color="c9a24b"/>
        </w:pBdr>
        <w:bidi/>
      </w:pPr>
      <w:r>
        <w:rPr>
          <w:rFonts w:ascii="Arial" w:hAnsi="Arial" w:cs="Arial"/>
          <w:b/>
          <w:i w:val="0"/>
          <w:color w:val="7A5A12"/>
          <w:sz w:val="21"/>
          <w:rtl/>
        </w:rPr>
        <w:t xml:space="preserve">שימו לב:  </w:t>
      </w:r>
      <w:r>
        <w:rPr>
          <w:rFonts w:ascii="Arial" w:hAnsi="Arial" w:cs="Arial"/>
          <w:b w:val="0"/>
          <w:i w:val="0"/>
          <w:color w:val="403822"/>
          <w:sz w:val="21"/>
          <w:rtl/>
        </w:rPr>
        <w:t>החלון נפתח אחרי המרוץ הקודם ונסגר ב־12:00 ביום שלפני המרוץ. אחרי שהוא נסגר לא ניתן לשנות. אם אינכם רואים את כפתורי התשובה — החשבון עדיין לא מקושר לפרופיל הנהג; פנו להנהלה כדי לקשר אותו.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