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tudy-notes-data-mining---chapter-4"/>
    <w:p>
      <w:pPr>
        <w:pStyle w:val="Heading1"/>
      </w:pPr>
      <w:r>
        <w:rPr>
          <w:b/>
          <w:bCs/>
        </w:rPr>
        <w:t xml:space="preserve">Study Notes: Data Mining - Chapter 4</w:t>
      </w:r>
    </w:p>
    <w:bookmarkStart w:id="30" w:name="X62691683387231e37f030aa1739f66d0bf34c94"/>
    <w:p>
      <w:pPr>
        <w:pStyle w:val="Heading2"/>
      </w:pPr>
      <w:r>
        <w:rPr>
          <w:b/>
          <w:bCs/>
        </w:rPr>
        <w:t xml:space="preserve">Data Warehousing and Online Analytical Processing (OLAP)</w:t>
      </w:r>
    </w:p>
    <w:bookmarkStart w:id="20" w:name="what-is-a-data-warehouse"/>
    <w:p>
      <w:pPr>
        <w:pStyle w:val="Heading3"/>
      </w:pPr>
      <w:r>
        <w:rPr>
          <w:b/>
          <w:bCs/>
        </w:rPr>
        <w:t xml:space="preserve">1. What is a Data Warehouse?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Definition: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decision support database</w:t>
      </w:r>
      <w:r>
        <w:t xml:space="preserve"> </w:t>
      </w:r>
      <w:r>
        <w:t xml:space="preserve">maintained separately from operational databases.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Characteristics (Inmon’s Definition):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Subject-Oriented:</w:t>
      </w:r>
      <w:r>
        <w:t xml:space="preserve"> </w:t>
      </w:r>
      <w:r>
        <w:t xml:space="preserve">Focuses on specific subjects like sales, customers.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Integrated:</w:t>
      </w:r>
      <w:r>
        <w:t xml:space="preserve"> </w:t>
      </w:r>
      <w:r>
        <w:t xml:space="preserve">Consolidates data from multiple sources with standardized formats.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Time-Variant:</w:t>
      </w:r>
      <w:r>
        <w:t xml:space="preserve"> </w:t>
      </w:r>
      <w:r>
        <w:t xml:space="preserve">Stores historical data for long-term analysis.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Nonvolatile:</w:t>
      </w:r>
      <w:r>
        <w:t xml:space="preserve"> </w:t>
      </w:r>
      <w:r>
        <w:t xml:space="preserve">Data is stable and only updated periodically.</w:t>
      </w:r>
    </w:p>
    <w:bookmarkEnd w:id="20"/>
    <w:bookmarkStart w:id="21" w:name="data-warehouse-architecture"/>
    <w:p>
      <w:pPr>
        <w:pStyle w:val="Heading3"/>
      </w:pPr>
      <w:r>
        <w:rPr>
          <w:b/>
          <w:bCs/>
        </w:rPr>
        <w:t xml:space="preserve">2. Data Warehouse Architecture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Multi-Tiered Structure: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Bottom Tier:</w:t>
      </w:r>
      <w:r>
        <w:t xml:space="preserve"> </w:t>
      </w:r>
      <w:r>
        <w:t xml:space="preserve">Data warehouse database (relational database system).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Middle Tier:</w:t>
      </w:r>
      <w:r>
        <w:t xml:space="preserve"> </w:t>
      </w:r>
      <w:r>
        <w:t xml:space="preserve">OLAP server (ROLAP/MOLAP).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Top Tier:</w:t>
      </w:r>
      <w:r>
        <w:t xml:space="preserve"> </w:t>
      </w:r>
      <w:r>
        <w:t xml:space="preserve">Front-end tools (querying, reporting, and analysis).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Three Data Warehouse Models: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Enterprise Warehouse:</w:t>
      </w:r>
      <w:r>
        <w:t xml:space="preserve"> </w:t>
      </w:r>
      <w:r>
        <w:t xml:space="preserve">Covers entire organization.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Data Mart:</w:t>
      </w:r>
      <w:r>
        <w:t xml:space="preserve"> </w:t>
      </w:r>
      <w:r>
        <w:t xml:space="preserve">Subset of data warehouse for specific departments (e.g., Marketing).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Virtual Warehouse:</w:t>
      </w:r>
      <w:r>
        <w:t xml:space="preserve"> </w:t>
      </w:r>
      <w:r>
        <w:t xml:space="preserve">Views created dynamically from operational databases.</w:t>
      </w:r>
    </w:p>
    <w:bookmarkEnd w:id="21"/>
    <w:bookmarkStart w:id="22" w:name="oltp-vs.-olap"/>
    <w:p>
      <w:pPr>
        <w:pStyle w:val="Heading3"/>
      </w:pPr>
      <w:r>
        <w:rPr>
          <w:b/>
          <w:bCs/>
        </w:rPr>
        <w:t xml:space="preserve">3. OLTP vs. OLAP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9"/>
        <w:gridCol w:w="3573"/>
        <w:gridCol w:w="34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OLTP (Online Transaction Processing)</w:t>
            </w:r>
          </w:p>
        </w:tc>
        <w:tc>
          <w:tcPr/>
          <w:p>
            <w:pPr>
              <w:pStyle w:val="Compact"/>
            </w:pPr>
            <w:r>
              <w:t xml:space="preserve">OLAP (Online Analytical Processing)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Manage transactions (CRUD operations)</w:t>
            </w:r>
          </w:p>
        </w:tc>
        <w:tc>
          <w:tcPr/>
          <w:p>
            <w:pPr>
              <w:pStyle w:val="Compact"/>
            </w:pPr>
            <w:r>
              <w:t xml:space="preserve">Analyze data for decision-making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Operations</w:t>
            </w:r>
          </w:p>
        </w:tc>
        <w:tc>
          <w:tcPr/>
          <w:p>
            <w:pPr>
              <w:pStyle w:val="Compact"/>
            </w:pPr>
            <w:r>
              <w:t xml:space="preserve">Read/write frequent, small queries</w:t>
            </w:r>
          </w:p>
        </w:tc>
        <w:tc>
          <w:tcPr/>
          <w:p>
            <w:pPr>
              <w:pStyle w:val="Compact"/>
            </w:pPr>
            <w:r>
              <w:t xml:space="preserve">Complex, read-heavy queries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Scope</w:t>
            </w:r>
          </w:p>
        </w:tc>
        <w:tc>
          <w:tcPr/>
          <w:p>
            <w:pPr>
              <w:pStyle w:val="Compact"/>
            </w:pPr>
            <w:r>
              <w:t xml:space="preserve">Operational, current data</w:t>
            </w:r>
          </w:p>
        </w:tc>
        <w:tc>
          <w:tcPr/>
          <w:p>
            <w:pPr>
              <w:pStyle w:val="Compact"/>
            </w:pPr>
            <w:r>
              <w:t xml:space="preserve">Historical, aggregated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Focus</w:t>
            </w:r>
          </w:p>
        </w:tc>
        <w:tc>
          <w:tcPr/>
          <w:p>
            <w:pPr>
              <w:pStyle w:val="Compact"/>
            </w:pPr>
            <w:r>
              <w:t xml:space="preserve">Fast query execution</w:t>
            </w:r>
          </w:p>
        </w:tc>
        <w:tc>
          <w:tcPr/>
          <w:p>
            <w:pPr>
              <w:pStyle w:val="Compact"/>
            </w:pPr>
            <w:r>
              <w:t xml:space="preserve">High computational efficiency</w:t>
            </w:r>
          </w:p>
        </w:tc>
      </w:tr>
    </w:tbl>
    <w:bookmarkEnd w:id="22"/>
    <w:bookmarkStart w:id="23" w:name="X11a25224dec029a08a32e064c1f323bdfc3407b"/>
    <w:p>
      <w:pPr>
        <w:pStyle w:val="Heading3"/>
      </w:pPr>
      <w:r>
        <w:rPr>
          <w:b/>
          <w:bCs/>
        </w:rPr>
        <w:t xml:space="preserve">4. Data Warehouse Modeling: Data Cubes and OLAP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Multidimensional Data Model:</w:t>
      </w:r>
      <w:r>
        <w:t xml:space="preserve"> </w:t>
      </w:r>
      <w:r>
        <w:t xml:space="preserve">Data is stored in a</w:t>
      </w:r>
      <w:r>
        <w:t xml:space="preserve"> </w:t>
      </w:r>
      <w:r>
        <w:rPr>
          <w:b/>
          <w:bCs/>
        </w:rPr>
        <w:t xml:space="preserve">data cube</w:t>
      </w:r>
      <w:r>
        <w:t xml:space="preserve">, allowing multiple perspectives of the same data.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Components: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Fact Table:</w:t>
      </w:r>
      <w:r>
        <w:t xml:space="preserve"> </w:t>
      </w:r>
      <w:r>
        <w:t xml:space="preserve">Contains measures (e.g., sales amount).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Dimension Tables:</w:t>
      </w:r>
      <w:r>
        <w:t xml:space="preserve"> </w:t>
      </w:r>
      <w:r>
        <w:t xml:space="preserve">Define perspectives (e.g., time, location, product).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Schemas for Data Warehouses: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Star Schema:</w:t>
      </w:r>
      <w:r>
        <w:t xml:space="preserve"> </w:t>
      </w:r>
      <w:r>
        <w:t xml:space="preserve">Fact table linked to multiple dimension tables.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Snowflake Schema:</w:t>
      </w:r>
      <w:r>
        <w:t xml:space="preserve"> </w:t>
      </w:r>
      <w:r>
        <w:t xml:space="preserve">Normalized version of the star schema.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Fact Constellation:</w:t>
      </w:r>
      <w:r>
        <w:t xml:space="preserve"> </w:t>
      </w:r>
      <w:r>
        <w:t xml:space="preserve">Multiple fact tables sharing dimension tables.</w:t>
      </w:r>
    </w:p>
    <w:bookmarkEnd w:id="23"/>
    <w:bookmarkStart w:id="24" w:name="data-cube-operations"/>
    <w:p>
      <w:pPr>
        <w:pStyle w:val="Heading3"/>
      </w:pPr>
      <w:r>
        <w:rPr>
          <w:b/>
          <w:bCs/>
        </w:rPr>
        <w:t xml:space="preserve">5. Data Cube Operations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Roll-up (Drill-up):</w:t>
      </w:r>
      <w:r>
        <w:t xml:space="preserve"> </w:t>
      </w:r>
      <w:r>
        <w:t xml:space="preserve">Aggregates data to a higher level.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Drill-down:</w:t>
      </w:r>
      <w:r>
        <w:t xml:space="preserve"> </w:t>
      </w:r>
      <w:r>
        <w:t xml:space="preserve">Breaks down data into finer details.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Slice:</w:t>
      </w:r>
      <w:r>
        <w:t xml:space="preserve"> </w:t>
      </w:r>
      <w:r>
        <w:t xml:space="preserve">Selects a single dimension subset.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Dice:</w:t>
      </w:r>
      <w:r>
        <w:t xml:space="preserve"> </w:t>
      </w:r>
      <w:r>
        <w:t xml:space="preserve">Selects multiple dimensions to form a subcube.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Pivot (Rotate):</w:t>
      </w:r>
      <w:r>
        <w:t xml:space="preserve"> </w:t>
      </w:r>
      <w:r>
        <w:t xml:space="preserve">Changes the view of data for better analysis.</w:t>
      </w:r>
    </w:p>
    <w:bookmarkEnd w:id="24"/>
    <w:bookmarkStart w:id="25" w:name="efficient-data-cube-computation"/>
    <w:p>
      <w:pPr>
        <w:pStyle w:val="Heading3"/>
      </w:pPr>
      <w:r>
        <w:rPr>
          <w:b/>
          <w:bCs/>
        </w:rPr>
        <w:t xml:space="preserve">6. Efficient Data Cube Computation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Precomputing Aggregates: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Materialization Strategies: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No Materialization:</w:t>
      </w:r>
      <w:r>
        <w:t xml:space="preserve"> </w:t>
      </w:r>
      <w:r>
        <w:t xml:space="preserve">Compute on-the-fly (slow).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Full Materialization:</w:t>
      </w:r>
      <w:r>
        <w:t xml:space="preserve"> </w:t>
      </w:r>
      <w:r>
        <w:t xml:space="preserve">Precompute all cuboids (storage-intensive).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Partial Materialization:</w:t>
      </w:r>
      <w:r>
        <w:t xml:space="preserve"> </w:t>
      </w:r>
      <w:r>
        <w:t xml:space="preserve">Compute only frequently used cuboids.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Compute Cube Operator:</w:t>
      </w:r>
    </w:p>
    <w:p>
      <w:pPr>
        <w:numPr>
          <w:ilvl w:val="2"/>
          <w:numId w:val="1013"/>
        </w:numPr>
      </w:pPr>
      <w:r>
        <w:t xml:space="preserve">SQL-like syntax:</w:t>
      </w:r>
    </w:p>
    <w:p>
      <w:pPr>
        <w:pStyle w:val="SourceCode"/>
        <w:numPr>
          <w:ilvl w:val="2"/>
          <w:numId w:val="1000"/>
        </w:numPr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item, city,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sales</w:t>
      </w:r>
      <w:r>
        <w:br/>
      </w:r>
      <w:r>
        <w:rPr>
          <w:rStyle w:val="KeywordTok"/>
        </w:rPr>
        <w:t xml:space="preserve">CUBE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item, city,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;</w:t>
      </w:r>
    </w:p>
    <w:bookmarkEnd w:id="25"/>
    <w:bookmarkStart w:id="26" w:name="olap-server-architectures"/>
    <w:p>
      <w:pPr>
        <w:pStyle w:val="Heading3"/>
      </w:pPr>
      <w:r>
        <w:rPr>
          <w:b/>
          <w:bCs/>
        </w:rPr>
        <w:t xml:space="preserve">7. OLAP Server Architectures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ROLAP (Relational OLAP):</w:t>
      </w:r>
      <w:r>
        <w:t xml:space="preserve"> </w:t>
      </w:r>
      <w:r>
        <w:t xml:space="preserve">Uses relational databases; scalable but slower.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MOLAP (Multidimensional OLAP):</w:t>
      </w:r>
      <w:r>
        <w:t xml:space="preserve"> </w:t>
      </w:r>
      <w:r>
        <w:t xml:space="preserve">Uses specialized storage; fast but storage-intensive.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HOLAP (Hybrid OLAP):</w:t>
      </w:r>
      <w:r>
        <w:t xml:space="preserve"> </w:t>
      </w:r>
      <w:r>
        <w:t xml:space="preserve">Combines ROLAP and MOLAP for balance.</w:t>
      </w:r>
    </w:p>
    <w:bookmarkEnd w:id="26"/>
    <w:bookmarkStart w:id="27" w:name="indexing-olap-data"/>
    <w:p>
      <w:pPr>
        <w:pStyle w:val="Heading3"/>
      </w:pPr>
      <w:r>
        <w:rPr>
          <w:b/>
          <w:bCs/>
        </w:rPr>
        <w:t xml:space="preserve">8. Indexing OLAP Data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Bitmap Indexing:</w:t>
      </w:r>
      <w:r>
        <w:t xml:space="preserve"> </w:t>
      </w:r>
      <w:r>
        <w:t xml:space="preserve">Efficient for low-cardinality attributes (e.g., gender, category).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Join Indexing:</w:t>
      </w:r>
      <w:r>
        <w:t xml:space="preserve"> </w:t>
      </w:r>
      <w:r>
        <w:t xml:space="preserve">Precomputes joins between fact and dimension tables.</w:t>
      </w:r>
    </w:p>
    <w:bookmarkEnd w:id="27"/>
    <w:bookmarkStart w:id="28" w:name="olap-query-optimization"/>
    <w:p>
      <w:pPr>
        <w:pStyle w:val="Heading3"/>
      </w:pPr>
      <w:r>
        <w:rPr>
          <w:b/>
          <w:bCs/>
        </w:rPr>
        <w:t xml:space="preserve">9. OLAP Query Optimization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Choosing Materialized Cuboids:</w:t>
      </w:r>
      <w:r>
        <w:t xml:space="preserve"> </w:t>
      </w:r>
      <w:r>
        <w:t xml:space="preserve">Optimize query processing by selecting precomputed summaries.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Efficient Query Processing Strategies:</w:t>
      </w:r>
    </w:p>
    <w:p>
      <w:pPr>
        <w:pStyle w:val="Compact"/>
        <w:numPr>
          <w:ilvl w:val="1"/>
          <w:numId w:val="1017"/>
        </w:numPr>
      </w:pPr>
      <w:r>
        <w:t xml:space="preserve">Use the smallest relevant cuboid.</w:t>
      </w:r>
    </w:p>
    <w:p>
      <w:pPr>
        <w:pStyle w:val="Compact"/>
        <w:numPr>
          <w:ilvl w:val="1"/>
          <w:numId w:val="1017"/>
        </w:numPr>
      </w:pPr>
      <w:r>
        <w:t xml:space="preserve">Prune unnecessary computations.</w:t>
      </w:r>
    </w:p>
    <w:p>
      <w:pPr>
        <w:pStyle w:val="Compact"/>
        <w:numPr>
          <w:ilvl w:val="1"/>
          <w:numId w:val="1017"/>
        </w:numPr>
      </w:pPr>
      <w:r>
        <w:t xml:space="preserve">Apply indexing techniques.</w:t>
      </w:r>
    </w:p>
    <w:bookmarkEnd w:id="28"/>
    <w:bookmarkStart w:id="29" w:name="online-analytical-mining-olam"/>
    <w:p>
      <w:pPr>
        <w:pStyle w:val="Heading3"/>
      </w:pPr>
      <w:r>
        <w:rPr>
          <w:b/>
          <w:bCs/>
        </w:rPr>
        <w:t xml:space="preserve">10. Online Analytical Mining (OLAM)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Integrates OLAP with Data Mining.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Advantages:</w:t>
      </w:r>
    </w:p>
    <w:p>
      <w:pPr>
        <w:pStyle w:val="Compact"/>
        <w:numPr>
          <w:ilvl w:val="1"/>
          <w:numId w:val="1019"/>
        </w:numPr>
      </w:pPr>
      <w:r>
        <w:t xml:space="preserve">Uses</w:t>
      </w:r>
      <w:r>
        <w:t xml:space="preserve"> </w:t>
      </w:r>
      <w:r>
        <w:rPr>
          <w:b/>
          <w:bCs/>
        </w:rPr>
        <w:t xml:space="preserve">cleaned, structured data</w:t>
      </w:r>
      <w:r>
        <w:t xml:space="preserve"> </w:t>
      </w:r>
      <w:r>
        <w:t xml:space="preserve">from data warehouses.</w:t>
      </w:r>
    </w:p>
    <w:p>
      <w:pPr>
        <w:pStyle w:val="Compact"/>
        <w:numPr>
          <w:ilvl w:val="1"/>
          <w:numId w:val="1019"/>
        </w:numPr>
      </w:pPr>
      <w:r>
        <w:t xml:space="preserve">Enables</w:t>
      </w:r>
      <w:r>
        <w:t xml:space="preserve"> </w:t>
      </w:r>
      <w:r>
        <w:rPr>
          <w:b/>
          <w:bCs/>
        </w:rPr>
        <w:t xml:space="preserve">interactive mining</w:t>
      </w:r>
      <w:r>
        <w:t xml:space="preserve"> </w:t>
      </w:r>
      <w:r>
        <w:t xml:space="preserve">(drill-down into patterns).</w:t>
      </w:r>
    </w:p>
    <w:p>
      <w:pPr>
        <w:pStyle w:val="Compact"/>
        <w:numPr>
          <w:ilvl w:val="1"/>
          <w:numId w:val="1019"/>
        </w:numPr>
      </w:pPr>
      <w:r>
        <w:t xml:space="preserve">Enhances data visualization.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summary"/>
    <w:p>
      <w:pPr>
        <w:pStyle w:val="Heading2"/>
      </w:pPr>
      <w:r>
        <w:rPr>
          <w:b/>
          <w:bCs/>
        </w:rPr>
        <w:t xml:space="preserve">Summary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Data warehouses</w:t>
      </w:r>
      <w:r>
        <w:t xml:space="preserve"> </w:t>
      </w:r>
      <w:r>
        <w:t xml:space="preserve">provide structured, historical data for decision-making.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OLAP operations</w:t>
      </w:r>
      <w:r>
        <w:t xml:space="preserve"> </w:t>
      </w:r>
      <w:r>
        <w:t xml:space="preserve">allow efficient analysis of multidimensional data.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Schemas (Star, Snowflake, Fact Constellation)</w:t>
      </w:r>
      <w:r>
        <w:t xml:space="preserve"> </w:t>
      </w:r>
      <w:r>
        <w:t xml:space="preserve">organize warehouse data.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Data cube materialization</w:t>
      </w:r>
      <w:r>
        <w:t xml:space="preserve"> </w:t>
      </w:r>
      <w:r>
        <w:t xml:space="preserve">improves performance but has trade-offs.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OLAP servers (ROLAP, MOLAP, HOLAP)</w:t>
      </w:r>
      <w:r>
        <w:t xml:space="preserve"> </w:t>
      </w:r>
      <w:r>
        <w:t xml:space="preserve">differ in performance vs. storage trade-offs.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OLAM</w:t>
      </w:r>
      <w:r>
        <w:t xml:space="preserve"> </w:t>
      </w:r>
      <w:r>
        <w:t xml:space="preserve">enhances OLAP with data mining for deeper insights.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3" w:name="study-notes-data-mining---chapter-6"/>
    <w:p>
      <w:pPr>
        <w:pStyle w:val="Heading1"/>
      </w:pPr>
      <w:r>
        <w:rPr>
          <w:b/>
          <w:bCs/>
        </w:rPr>
        <w:t xml:space="preserve">Study Notes: Data Mining - Chapter 6</w:t>
      </w:r>
    </w:p>
    <w:bookmarkStart w:id="41" w:name="X7b7693d417469070ffc61f3df3110f731593007"/>
    <w:p>
      <w:pPr>
        <w:pStyle w:val="Heading2"/>
      </w:pPr>
      <w:r>
        <w:rPr>
          <w:b/>
          <w:bCs/>
        </w:rPr>
        <w:t xml:space="preserve">Frequent Pattern Mining, Association Rules, and Correlation Analysis</w:t>
      </w:r>
    </w:p>
    <w:bookmarkStart w:id="33" w:name="what-is-frequent-pattern-mining"/>
    <w:p>
      <w:pPr>
        <w:pStyle w:val="Heading3"/>
      </w:pPr>
      <w:r>
        <w:rPr>
          <w:b/>
          <w:bCs/>
        </w:rPr>
        <w:t xml:space="preserve">1. What is Frequent Pattern Mining?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Definition:</w:t>
      </w:r>
      <w:r>
        <w:t xml:space="preserve"> </w:t>
      </w:r>
      <w:r>
        <w:t xml:space="preserve">A frequent pattern is a set of items, sequences, or structures that</w:t>
      </w:r>
      <w:r>
        <w:t xml:space="preserve"> </w:t>
      </w:r>
      <w:r>
        <w:rPr>
          <w:b/>
          <w:bCs/>
        </w:rPr>
        <w:t xml:space="preserve">appear frequently</w:t>
      </w:r>
      <w:r>
        <w:t xml:space="preserve"> </w:t>
      </w:r>
      <w:r>
        <w:t xml:space="preserve">in a dataset.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First introduced</w:t>
      </w:r>
      <w:r>
        <w:t xml:space="preserve"> </w:t>
      </w:r>
      <w:r>
        <w:t xml:space="preserve">by Agrawal, Imielinski, and Swami (1993) in the context of</w:t>
      </w:r>
      <w:r>
        <w:t xml:space="preserve"> </w:t>
      </w:r>
      <w:r>
        <w:rPr>
          <w:b/>
          <w:bCs/>
        </w:rPr>
        <w:t xml:space="preserve">association rule mining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Applications:</w:t>
      </w:r>
    </w:p>
    <w:p>
      <w:pPr>
        <w:pStyle w:val="Compact"/>
        <w:numPr>
          <w:ilvl w:val="1"/>
          <w:numId w:val="1022"/>
        </w:numPr>
      </w:pPr>
      <w:r>
        <w:t xml:space="preserve">Market Basket Analysis</w:t>
      </w:r>
    </w:p>
    <w:p>
      <w:pPr>
        <w:pStyle w:val="Compact"/>
        <w:numPr>
          <w:ilvl w:val="1"/>
          <w:numId w:val="1022"/>
        </w:numPr>
      </w:pPr>
      <w:r>
        <w:t xml:space="preserve">Web Log Analysis</w:t>
      </w:r>
    </w:p>
    <w:p>
      <w:pPr>
        <w:pStyle w:val="Compact"/>
        <w:numPr>
          <w:ilvl w:val="1"/>
          <w:numId w:val="1022"/>
        </w:numPr>
      </w:pPr>
      <w:r>
        <w:t xml:space="preserve">DNA Sequence Analysis</w:t>
      </w:r>
    </w:p>
    <w:p>
      <w:pPr>
        <w:pStyle w:val="Compact"/>
        <w:numPr>
          <w:ilvl w:val="1"/>
          <w:numId w:val="1022"/>
        </w:numPr>
      </w:pPr>
      <w:r>
        <w:t xml:space="preserve">Social Network Mining</w:t>
      </w:r>
    </w:p>
    <w:bookmarkEnd w:id="33"/>
    <w:bookmarkStart w:id="34" w:name="market-basket-analysis"/>
    <w:p>
      <w:pPr>
        <w:pStyle w:val="Heading3"/>
      </w:pPr>
      <w:r>
        <w:rPr>
          <w:b/>
          <w:bCs/>
        </w:rPr>
        <w:t xml:space="preserve">2. Market Basket Analysis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Identify</w:t>
      </w:r>
      <w:r>
        <w:t xml:space="preserve"> </w:t>
      </w:r>
      <w:r>
        <w:rPr>
          <w:b/>
          <w:bCs/>
        </w:rPr>
        <w:t xml:space="preserve">associations</w:t>
      </w:r>
      <w:r>
        <w:t xml:space="preserve"> </w:t>
      </w:r>
      <w:r>
        <w:t xml:space="preserve">between items frequently bought together.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Example: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Association Rule:</w:t>
      </w:r>
      <w:r>
        <w:t xml:space="preserve"> </w:t>
      </w:r>
      <w:r>
        <w:rPr>
          <w:rStyle w:val="VerbatimChar"/>
        </w:rPr>
        <w:t xml:space="preserve">{Laptop} → {Mouse}</w:t>
      </w:r>
      <w:r>
        <w:t xml:space="preserve"> </w:t>
      </w:r>
      <w:r>
        <w:t xml:space="preserve">(If a laptop is bought, a mouse is also likely bought)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Support:</w:t>
      </w:r>
      <w:r>
        <w:t xml:space="preserve"> </w:t>
      </w:r>
      <w:r>
        <w:t xml:space="preserve">Probability that both items appear together in transactions.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Confidence:</w:t>
      </w:r>
      <w:r>
        <w:t xml:space="preserve"> </w:t>
      </w:r>
      <w:r>
        <w:t xml:space="preserve">Probability that a transaction containing</w:t>
      </w:r>
      <w:r>
        <w:t xml:space="preserve"> </w:t>
      </w:r>
      <w:r>
        <w:rPr>
          <w:rStyle w:val="VerbatimChar"/>
        </w:rPr>
        <w:t xml:space="preserve">{Laptop}</w:t>
      </w:r>
      <w:r>
        <w:t xml:space="preserve"> </w:t>
      </w:r>
      <w:r>
        <w:t xml:space="preserve">also contains</w:t>
      </w:r>
      <w:r>
        <w:t xml:space="preserve"> </w:t>
      </w:r>
      <w:r>
        <w:rPr>
          <w:rStyle w:val="VerbatimChar"/>
        </w:rPr>
        <w:t xml:space="preserve">{Mouse}</w:t>
      </w:r>
      <w:r>
        <w:t xml:space="preserve">.</w:t>
      </w:r>
    </w:p>
    <w:bookmarkEnd w:id="34"/>
    <w:bookmarkStart w:id="35" w:name="key-measures-for-association-rules"/>
    <w:p>
      <w:pPr>
        <w:pStyle w:val="Heading3"/>
      </w:pPr>
      <w:r>
        <w:rPr>
          <w:b/>
          <w:bCs/>
        </w:rPr>
        <w:t xml:space="preserve">3. Key Measures for Association Rules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Support:</w:t>
      </w:r>
      <w:r>
        <w:br/>
      </w:r>
      <w:r>
        <w:t xml:space="preserve">Measures how frequently an itemset appears in the dataset.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u</m:t>
          </m:r>
          <m:r>
            <m:t>p</m:t>
          </m:r>
          <m:r>
            <m:t>p</m:t>
          </m:r>
          <m:r>
            <m:t>o</m:t>
          </m:r>
          <m:r>
            <m:t>r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⇒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∪</m:t>
              </m:r>
              <m:r>
                <m:t>B</m:t>
              </m:r>
            </m:e>
          </m:d>
        </m:oMath>
      </m:oMathPara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Confidence:</w:t>
      </w:r>
      <w:r>
        <w:br/>
      </w:r>
      <w:r>
        <w:t xml:space="preserve">Measures how often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appears in transactions containing</w:t>
      </w:r>
      <w:r>
        <w:t xml:space="preserve"> </w:t>
      </w:r>
      <w:r>
        <w:rPr>
          <w:b/>
          <w:bCs/>
        </w:rPr>
        <w:t xml:space="preserve">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n</m:t>
          </m:r>
          <m:r>
            <m:t>f</m:t>
          </m:r>
          <m:r>
            <m:t>i</m:t>
          </m:r>
          <m:r>
            <m:t>d</m:t>
          </m:r>
          <m:r>
            <m:t>e</m:t>
          </m:r>
          <m:r>
            <m:t>n</m:t>
          </m:r>
          <m:r>
            <m:t>c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⇒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u</m:t>
              </m:r>
              <m:r>
                <m:t>p</m:t>
              </m:r>
              <m:r>
                <m:t>p</m:t>
              </m:r>
              <m:r>
                <m:t>o</m:t>
              </m:r>
              <m:r>
                <m:t>r</m:t>
              </m:r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∪</m:t>
                  </m:r>
                  <m:r>
                    <m:t>B</m:t>
                  </m:r>
                </m:e>
              </m:d>
            </m:num>
            <m:den>
              <m:r>
                <m:t>S</m:t>
              </m:r>
              <m:r>
                <m:t>u</m:t>
              </m:r>
              <m:r>
                <m:t>p</m:t>
              </m:r>
              <m:r>
                <m:t>p</m:t>
              </m:r>
              <m:r>
                <m:t>o</m:t>
              </m:r>
              <m:r>
                <m:t>r</m:t>
              </m:r>
              <m:r>
                <m:t>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Lift:</w:t>
      </w:r>
      <w:r>
        <w:br/>
      </w:r>
      <w:r>
        <w:t xml:space="preserve">Measures how much more likely</w:t>
      </w:r>
      <w:r>
        <w:t xml:space="preserve"> </w:t>
      </w:r>
      <w:r>
        <w:rPr>
          <w:b/>
          <w:bCs/>
        </w:rPr>
        <w:t xml:space="preserve">A and B</w:t>
      </w:r>
      <w:r>
        <w:t xml:space="preserve"> </w:t>
      </w:r>
      <w:r>
        <w:t xml:space="preserve">occur together compared to</w:t>
      </w:r>
      <w:r>
        <w:t xml:space="preserve"> </w:t>
      </w:r>
      <w:r>
        <w:rPr>
          <w:b/>
          <w:bCs/>
        </w:rPr>
        <w:t xml:space="preserve">independent</w:t>
      </w:r>
      <w:r>
        <w:t xml:space="preserve"> </w:t>
      </w:r>
      <w:r>
        <w:t xml:space="preserve">occurrences.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f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⇒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∪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Lift &gt; 1:</w:t>
      </w:r>
      <w:r>
        <w:t xml:space="preserve"> </w:t>
      </w:r>
      <w:r>
        <w:t xml:space="preserve">A and B are positively correlated.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Lift &lt; 1:</w:t>
      </w:r>
      <w:r>
        <w:t xml:space="preserve"> </w:t>
      </w:r>
      <w:r>
        <w:t xml:space="preserve">A and B are negatively correlated.</w:t>
      </w:r>
    </w:p>
    <w:bookmarkEnd w:id="35"/>
    <w:bookmarkStart w:id="36" w:name="frequent-itemsets-and-rule-generation"/>
    <w:p>
      <w:pPr>
        <w:pStyle w:val="Heading3"/>
      </w:pPr>
      <w:r>
        <w:rPr>
          <w:b/>
          <w:bCs/>
        </w:rPr>
        <w:t xml:space="preserve">4. Frequent Itemsets and Rule Generation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Frequent Itemset:</w:t>
      </w:r>
      <w:r>
        <w:t xml:space="preserve"> </w:t>
      </w:r>
      <w:r>
        <w:t xml:space="preserve">A set of items appearing together in at least</w:t>
      </w:r>
      <w:r>
        <w:t xml:space="preserve"> </w:t>
      </w:r>
      <w:r>
        <w:rPr>
          <w:b/>
          <w:bCs/>
        </w:rPr>
        <w:t xml:space="preserve">min_support</w:t>
      </w:r>
      <w:r>
        <w:t xml:space="preserve"> </w:t>
      </w:r>
      <w:r>
        <w:t xml:space="preserve">transactions.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Strong Rules:</w:t>
      </w:r>
      <w:r>
        <w:t xml:space="preserve"> </w:t>
      </w:r>
      <w:r>
        <w:t xml:space="preserve">Rules that meet</w:t>
      </w:r>
      <w:r>
        <w:t xml:space="preserve"> </w:t>
      </w:r>
      <w:r>
        <w:rPr>
          <w:b/>
          <w:bCs/>
        </w:rPr>
        <w:t xml:space="preserve">min_support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min_confidence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Example:</w:t>
      </w:r>
    </w:p>
    <w:p>
      <w:pPr>
        <w:numPr>
          <w:ilvl w:val="1"/>
          <w:numId w:val="1028"/>
        </w:numPr>
      </w:pPr>
      <w:r>
        <w:rPr>
          <w:b/>
          <w:bCs/>
        </w:rPr>
        <w:t xml:space="preserve">Transactions:</w:t>
      </w:r>
    </w:p>
    <w:p>
      <w:pPr>
        <w:numPr>
          <w:ilvl w:val="1"/>
          <w:numId w:val="1000"/>
        </w:numPr>
      </w:pPr>
      <w:r>
        <w:t xml:space="preserve">{Milk, Bread, Diaper}</w:t>
      </w:r>
      <w:r>
        <w:t xml:space="preserve"> </w:t>
      </w:r>
      <w:r>
        <w:t xml:space="preserve">{Milk, Bread}</w:t>
      </w:r>
      <w:r>
        <w:t xml:space="preserve"> </w:t>
      </w:r>
      <w:r>
        <w:t xml:space="preserve">{Milk, Diaper}</w:t>
      </w:r>
      <w:r>
        <w:t xml:space="preserve"> </w:t>
      </w:r>
      <w:r>
        <w:t xml:space="preserve">{Bread, Diaper}</w:t>
      </w:r>
    </w:p>
    <w:p>
      <w:pPr>
        <w:numPr>
          <w:ilvl w:val="1"/>
          <w:numId w:val="1028"/>
        </w:numPr>
      </w:pPr>
      <w:r>
        <w:rPr>
          <w:b/>
          <w:bCs/>
        </w:rPr>
        <w:t xml:space="preserve">Frequent Itemsets (min_support = 50%):</w:t>
      </w:r>
    </w:p>
    <w:p>
      <w:pPr>
        <w:numPr>
          <w:ilvl w:val="1"/>
          <w:numId w:val="1000"/>
        </w:numPr>
      </w:pPr>
      <w:r>
        <w:t xml:space="preserve">{Milk, Bread} → 50%</w:t>
      </w:r>
      <w:r>
        <w:t xml:space="preserve"> </w:t>
      </w:r>
      <w:r>
        <w:t xml:space="preserve">{Milk, Diaper} → 50%</w:t>
      </w:r>
    </w:p>
    <w:bookmarkEnd w:id="36"/>
    <w:bookmarkStart w:id="37" w:name="apriori-algorithm-breadth-first-search"/>
    <w:p>
      <w:pPr>
        <w:pStyle w:val="Heading3"/>
      </w:pPr>
      <w:r>
        <w:rPr>
          <w:b/>
          <w:bCs/>
        </w:rPr>
        <w:t xml:space="preserve">5. Apriori Algorithm (Breadth-First Search)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Key Idea:</w:t>
      </w:r>
      <w:r>
        <w:t xml:space="preserve"> </w:t>
      </w:r>
      <w:r>
        <w:t xml:space="preserve">Uses the</w:t>
      </w:r>
      <w:r>
        <w:t xml:space="preserve"> </w:t>
      </w:r>
      <w:r>
        <w:rPr>
          <w:b/>
          <w:bCs/>
        </w:rPr>
        <w:t xml:space="preserve">downward closure property</w:t>
      </w:r>
      <w:r>
        <w:t xml:space="preserve"> </w:t>
      </w:r>
      <w:r>
        <w:t xml:space="preserve">– if an itemset is</w:t>
      </w:r>
      <w:r>
        <w:t xml:space="preserve"> </w:t>
      </w:r>
      <w:r>
        <w:rPr>
          <w:b/>
          <w:bCs/>
        </w:rPr>
        <w:t xml:space="preserve">frequent</w:t>
      </w:r>
      <w:r>
        <w:t xml:space="preserve">, then all its subsets must also be frequent.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Steps:</w:t>
      </w:r>
    </w:p>
    <w:p>
      <w:pPr>
        <w:pStyle w:val="Compact"/>
        <w:numPr>
          <w:ilvl w:val="1"/>
          <w:numId w:val="1030"/>
        </w:numPr>
      </w:pPr>
      <w:r>
        <w:t xml:space="preserve">Find frequent</w:t>
      </w:r>
      <w:r>
        <w:t xml:space="preserve"> </w:t>
      </w:r>
      <w:r>
        <w:rPr>
          <w:b/>
          <w:bCs/>
        </w:rPr>
        <w:t xml:space="preserve">1-itemsets</w:t>
      </w:r>
      <w:r>
        <w:t xml:space="preserve">.</w:t>
      </w:r>
    </w:p>
    <w:p>
      <w:pPr>
        <w:pStyle w:val="Compact"/>
        <w:numPr>
          <w:ilvl w:val="1"/>
          <w:numId w:val="1030"/>
        </w:numPr>
      </w:pPr>
      <w:r>
        <w:t xml:space="preserve">Generate candidate</w:t>
      </w:r>
      <w:r>
        <w:t xml:space="preserve"> </w:t>
      </w:r>
      <w:r>
        <w:rPr>
          <w:b/>
          <w:bCs/>
        </w:rPr>
        <w:t xml:space="preserve">2-itemsets</w:t>
      </w:r>
      <w:r>
        <w:t xml:space="preserve"> </w:t>
      </w:r>
      <w:r>
        <w:t xml:space="preserve">from 1-itemsets.</w:t>
      </w:r>
    </w:p>
    <w:p>
      <w:pPr>
        <w:pStyle w:val="Compact"/>
        <w:numPr>
          <w:ilvl w:val="1"/>
          <w:numId w:val="1030"/>
        </w:numPr>
      </w:pPr>
      <w:r>
        <w:t xml:space="preserve">Keep itemsets with</w:t>
      </w:r>
      <w:r>
        <w:t xml:space="preserve"> </w:t>
      </w:r>
      <w:r>
        <w:rPr>
          <w:b/>
          <w:bCs/>
        </w:rPr>
        <w:t xml:space="preserve">min_support</w:t>
      </w:r>
      <w:r>
        <w:t xml:space="preserve">.</w:t>
      </w:r>
    </w:p>
    <w:p>
      <w:pPr>
        <w:pStyle w:val="Compact"/>
        <w:numPr>
          <w:ilvl w:val="1"/>
          <w:numId w:val="1030"/>
        </w:numPr>
      </w:pPr>
      <w:r>
        <w:t xml:space="preserve">Repeat for</w:t>
      </w:r>
      <w:r>
        <w:t xml:space="preserve"> </w:t>
      </w:r>
      <w:r>
        <w:rPr>
          <w:b/>
          <w:bCs/>
        </w:rPr>
        <w:t xml:space="preserve">k-itemsets</w:t>
      </w:r>
      <w:r>
        <w:t xml:space="preserve"> </w:t>
      </w:r>
      <w:r>
        <w:t xml:space="preserve">until no more frequent itemsets exist.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Limitations:</w:t>
      </w:r>
    </w:p>
    <w:p>
      <w:pPr>
        <w:pStyle w:val="Compact"/>
        <w:numPr>
          <w:ilvl w:val="1"/>
          <w:numId w:val="1031"/>
        </w:numPr>
      </w:pPr>
      <w:r>
        <w:t xml:space="preserve">Multiple database scans.</w:t>
      </w:r>
    </w:p>
    <w:p>
      <w:pPr>
        <w:pStyle w:val="Compact"/>
        <w:numPr>
          <w:ilvl w:val="1"/>
          <w:numId w:val="1031"/>
        </w:numPr>
      </w:pPr>
      <w:r>
        <w:t xml:space="preserve">High computational cost for large datasets.</w:t>
      </w:r>
    </w:p>
    <w:bookmarkEnd w:id="37"/>
    <w:bookmarkStart w:id="38" w:name="fp-growth-algorithm-depth-first-search"/>
    <w:p>
      <w:pPr>
        <w:pStyle w:val="Heading3"/>
      </w:pPr>
      <w:r>
        <w:rPr>
          <w:b/>
          <w:bCs/>
        </w:rPr>
        <w:t xml:space="preserve">6. FP-Growth Algorithm (Depth-First Search)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Key Idea:</w:t>
      </w:r>
      <w:r>
        <w:t xml:space="preserve"> </w:t>
      </w:r>
      <w:r>
        <w:t xml:space="preserve">Uses</w:t>
      </w:r>
      <w:r>
        <w:t xml:space="preserve"> </w:t>
      </w:r>
      <w:r>
        <w:rPr>
          <w:b/>
          <w:bCs/>
        </w:rPr>
        <w:t xml:space="preserve">tree structures (FP-Tree)</w:t>
      </w:r>
      <w:r>
        <w:t xml:space="preserve"> </w:t>
      </w:r>
      <w:r>
        <w:t xml:space="preserve">to avoid candidate generation.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Steps:</w:t>
      </w:r>
    </w:p>
    <w:p>
      <w:pPr>
        <w:pStyle w:val="Compact"/>
        <w:numPr>
          <w:ilvl w:val="1"/>
          <w:numId w:val="1033"/>
        </w:numPr>
      </w:pPr>
      <w:r>
        <w:t xml:space="preserve">Construct an</w:t>
      </w:r>
      <w:r>
        <w:t xml:space="preserve"> </w:t>
      </w:r>
      <w:r>
        <w:rPr>
          <w:b/>
          <w:bCs/>
        </w:rPr>
        <w:t xml:space="preserve">FP-Tree</w:t>
      </w:r>
      <w:r>
        <w:t xml:space="preserve"> </w:t>
      </w:r>
      <w:r>
        <w:t xml:space="preserve">(compressed representation of transactions).</w:t>
      </w:r>
    </w:p>
    <w:p>
      <w:pPr>
        <w:pStyle w:val="Compact"/>
        <w:numPr>
          <w:ilvl w:val="1"/>
          <w:numId w:val="1033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recursive pattern growth</w:t>
      </w:r>
      <w:r>
        <w:t xml:space="preserve"> </w:t>
      </w:r>
      <w:r>
        <w:t xml:space="preserve">to mine frequent itemsets.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Advantages over Apriori:</w:t>
      </w:r>
    </w:p>
    <w:p>
      <w:pPr>
        <w:pStyle w:val="Compact"/>
        <w:numPr>
          <w:ilvl w:val="2"/>
          <w:numId w:val="1035"/>
        </w:numPr>
      </w:pPr>
      <w:r>
        <w:t xml:space="preserve">Faster (avoids candidate generation).</w:t>
      </w:r>
    </w:p>
    <w:p>
      <w:pPr>
        <w:pStyle w:val="Compact"/>
        <w:numPr>
          <w:ilvl w:val="2"/>
          <w:numId w:val="1035"/>
        </w:numPr>
      </w:pPr>
      <w:r>
        <w:t xml:space="preserve">Uses less memory.</w:t>
      </w:r>
    </w:p>
    <w:bookmarkEnd w:id="38"/>
    <w:bookmarkStart w:id="39" w:name="Xf957b3d63ddfdfea5014d1a918c5bf264c0d999"/>
    <w:p>
      <w:pPr>
        <w:pStyle w:val="Heading3"/>
      </w:pPr>
      <w:r>
        <w:rPr>
          <w:b/>
          <w:bCs/>
        </w:rPr>
        <w:t xml:space="preserve">7. Correlation Analysis &amp; Alternative Interestingness Measures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Limitations of Confidence:</w:t>
      </w:r>
      <w:r>
        <w:t xml:space="preserve"> </w:t>
      </w:r>
      <w:r>
        <w:t xml:space="preserve">Can be misleading when items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Alternative Measures: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Kulczynski Measure:</w:t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t>u</m:t>
          </m:r>
          <m:r>
            <m:t>l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|</m:t>
                  </m:r>
                  <m:r>
                    <m:t>B</m:t>
                  </m:r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|</m:t>
                  </m:r>
                  <m:r>
                    <m:t>A</m:t>
                  </m:r>
                </m:e>
              </m:d>
            </m:e>
          </m:d>
        </m:oMath>
      </m:oMathPara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Cosine Similarity: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i</m:t>
          </m:r>
          <m:r>
            <m:t>n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∪</m:t>
                  </m:r>
                  <m:r>
                    <m:t>B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</m:e>
                  </m:d>
                </m:e>
              </m:rad>
            </m:den>
          </m:f>
        </m:oMath>
      </m:oMathPara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Chi-Square Test: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</m:oMath>
      </m:oMathPara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Interest Factor: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t</m:t>
          </m:r>
          <m:r>
            <m:t>e</m:t>
          </m:r>
          <m:r>
            <m:t>r</m:t>
          </m:r>
          <m:r>
            <m:t>e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∪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bookmarkEnd w:id="39"/>
    <w:bookmarkStart w:id="40" w:name="null-transactions-and-null-invariance"/>
    <w:p>
      <w:pPr>
        <w:pStyle w:val="Heading3"/>
      </w:pPr>
      <w:r>
        <w:rPr>
          <w:b/>
          <w:bCs/>
        </w:rPr>
        <w:t xml:space="preserve">8. Null Transactions and Null-Invariance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Null Transactions:</w:t>
      </w:r>
      <w:r>
        <w:t xml:space="preserve"> </w:t>
      </w:r>
      <w:r>
        <w:t xml:space="preserve">Transactions that do not contain</w:t>
      </w:r>
      <w:r>
        <w:t xml:space="preserve"> </w:t>
      </w:r>
      <w:r>
        <w:rPr>
          <w:b/>
          <w:bCs/>
        </w:rPr>
        <w:t xml:space="preserve">A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B</w:t>
      </w:r>
      <w:r>
        <w:t xml:space="preserve">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Issue:</w:t>
      </w:r>
      <w:r>
        <w:t xml:space="preserve"> </w:t>
      </w:r>
      <w:r>
        <w:t xml:space="preserve">Some measures (like Lift) are</w:t>
      </w:r>
      <w:r>
        <w:t xml:space="preserve"> </w:t>
      </w:r>
      <w:r>
        <w:rPr>
          <w:b/>
          <w:bCs/>
        </w:rPr>
        <w:t xml:space="preserve">not null-invariant</w:t>
      </w:r>
      <w:r>
        <w:t xml:space="preserve">, meaning they are affected by the number of null transactions.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Null-Invariant Measures:</w:t>
      </w:r>
      <w:r>
        <w:t xml:space="preserve"> </w:t>
      </w:r>
      <w:r>
        <w:t xml:space="preserve">Kulczynski, Cosine, Jaccard.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summary-1"/>
    <w:p>
      <w:pPr>
        <w:pStyle w:val="Heading2"/>
      </w:pPr>
      <w:r>
        <w:rPr>
          <w:b/>
          <w:bCs/>
        </w:rPr>
        <w:t xml:space="preserve">Summary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Frequent pattern mining</w:t>
      </w:r>
      <w:r>
        <w:t xml:space="preserve"> </w:t>
      </w:r>
      <w:r>
        <w:t xml:space="preserve">identifies relationships between items in transactions.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Support, confidence, and lift</w:t>
      </w:r>
      <w:r>
        <w:t xml:space="preserve"> </w:t>
      </w:r>
      <w:r>
        <w:t xml:space="preserve">are key metrics for association rules.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Apriori algorithm</w:t>
      </w:r>
      <w:r>
        <w:t xml:space="preserve"> </w:t>
      </w:r>
      <w:r>
        <w:t xml:space="preserve">uses</w:t>
      </w:r>
      <w:r>
        <w:t xml:space="preserve"> </w:t>
      </w:r>
      <w:r>
        <w:rPr>
          <w:b/>
          <w:bCs/>
        </w:rPr>
        <w:t xml:space="preserve">candidate generation</w:t>
      </w:r>
      <w:r>
        <w:t xml:space="preserve">, while</w:t>
      </w:r>
      <w:r>
        <w:t xml:space="preserve"> </w:t>
      </w:r>
      <w:r>
        <w:rPr>
          <w:b/>
          <w:bCs/>
        </w:rPr>
        <w:t xml:space="preserve">FP-Growth</w:t>
      </w:r>
      <w:r>
        <w:t xml:space="preserve"> </w:t>
      </w:r>
      <w:r>
        <w:t xml:space="preserve">eliminates it with</w:t>
      </w:r>
      <w:r>
        <w:t xml:space="preserve"> </w:t>
      </w:r>
      <w:r>
        <w:rPr>
          <w:b/>
          <w:bCs/>
        </w:rPr>
        <w:t xml:space="preserve">tree-based mining</w:t>
      </w:r>
      <w:r>
        <w:t xml:space="preserve">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Correlation measures</w:t>
      </w:r>
      <w:r>
        <w:t xml:space="preserve"> </w:t>
      </w:r>
      <w:r>
        <w:t xml:space="preserve">like</w:t>
      </w:r>
      <w:r>
        <w:t xml:space="preserve"> </w:t>
      </w:r>
      <w:r>
        <w:rPr>
          <w:b/>
          <w:bCs/>
        </w:rPr>
        <w:t xml:space="preserve">Kulczynski, Chi-Square, and Interest Factor</w:t>
      </w:r>
      <w:r>
        <w:t xml:space="preserve"> </w:t>
      </w:r>
      <w:r>
        <w:t xml:space="preserve">provide alternative interestingness criteria.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56" w:name="study-notes-data-mining---chapter-7"/>
    <w:p>
      <w:pPr>
        <w:pStyle w:val="Heading1"/>
      </w:pPr>
      <w:r>
        <w:rPr>
          <w:b/>
          <w:bCs/>
        </w:rPr>
        <w:t xml:space="preserve">Study Notes: Data Mining - Chapter 7</w:t>
      </w:r>
    </w:p>
    <w:bookmarkStart w:id="54" w:name="advanced-frequent-pattern-mining"/>
    <w:p>
      <w:pPr>
        <w:pStyle w:val="Heading2"/>
      </w:pPr>
      <w:r>
        <w:rPr>
          <w:b/>
          <w:bCs/>
        </w:rPr>
        <w:t xml:space="preserve">Advanced Frequent Pattern Mining</w:t>
      </w:r>
    </w:p>
    <w:bookmarkStart w:id="44" w:name="pattern-mining-a-road-map"/>
    <w:p>
      <w:pPr>
        <w:pStyle w:val="Heading3"/>
      </w:pPr>
      <w:r>
        <w:rPr>
          <w:b/>
          <w:bCs/>
        </w:rPr>
        <w:t xml:space="preserve">1. Pattern Mining: A Road Map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Traditional pattern mining</w:t>
      </w:r>
      <w:r>
        <w:t xml:space="preserve"> </w:t>
      </w:r>
      <w:r>
        <w:t xml:space="preserve">focuses on frequent itemsets and association rules.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Advanced pattern mining</w:t>
      </w:r>
      <w:r>
        <w:t xml:space="preserve"> </w:t>
      </w:r>
      <w:r>
        <w:t xml:space="preserve">extends this to: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Multi-level and multi-dimensional pattern mining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Constraint-based mining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Mining rare, negative, and colossal patterns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Compressed or approximate pattern mining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Pattern exploration and semantic annotation</w:t>
      </w:r>
    </w:p>
    <w:p>
      <w:r>
        <w:pict>
          <v:rect style="width:0;height:1.5pt" o:hralign="center" o:hrstd="t" o:hr="t"/>
        </w:pict>
      </w:r>
    </w:p>
    <w:bookmarkEnd w:id="44"/>
    <w:bookmarkStart w:id="48" w:name="Xbeb37bc626c3e870a5fea7a4f98e998f47dee73"/>
    <w:p>
      <w:pPr>
        <w:pStyle w:val="Heading3"/>
      </w:pPr>
      <w:r>
        <w:rPr>
          <w:b/>
          <w:bCs/>
        </w:rPr>
        <w:t xml:space="preserve">2. Multi-Level and Multi-Dimensional Pattern Mining</w:t>
      </w:r>
    </w:p>
    <w:bookmarkStart w:id="45" w:name="multi-level-association-rules"/>
    <w:p>
      <w:pPr>
        <w:pStyle w:val="Heading4"/>
      </w:pPr>
      <w:r>
        <w:rPr>
          <w:b/>
          <w:bCs/>
        </w:rPr>
        <w:t xml:space="preserve">Multi-Level Association Rules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Definition:</w:t>
      </w:r>
      <w:r>
        <w:t xml:space="preserve"> </w:t>
      </w:r>
      <w:r>
        <w:t xml:space="preserve">Association rules that span different levels of abstraction (e.g., categories vs. subcategories).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Example:</w:t>
      </w:r>
    </w:p>
    <w:p>
      <w:pPr>
        <w:pStyle w:val="Compact"/>
        <w:numPr>
          <w:ilvl w:val="1"/>
          <w:numId w:val="1043"/>
        </w:numPr>
      </w:pPr>
      <w:r>
        <w:rPr>
          <w:rStyle w:val="VerbatimChar"/>
        </w:rPr>
        <w:t xml:space="preserve">{Milk} → {Bread}</w:t>
      </w:r>
      <w:r>
        <w:t xml:space="preserve"> </w:t>
      </w:r>
      <w:r>
        <w:t xml:space="preserve">(higher level)</w:t>
      </w:r>
    </w:p>
    <w:p>
      <w:pPr>
        <w:pStyle w:val="Compact"/>
        <w:numPr>
          <w:ilvl w:val="1"/>
          <w:numId w:val="1043"/>
        </w:numPr>
      </w:pPr>
      <w:r>
        <w:rPr>
          <w:rStyle w:val="VerbatimChar"/>
        </w:rPr>
        <w:t xml:space="preserve">{2% Milk} → {Wheat Bread}</w:t>
      </w:r>
      <w:r>
        <w:t xml:space="preserve"> </w:t>
      </w:r>
      <w:r>
        <w:t xml:space="preserve">(lower level)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Mining Strategy: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Top-down approach:</w:t>
      </w:r>
      <w:r>
        <w:t xml:space="preserve"> </w:t>
      </w:r>
      <w:r>
        <w:t xml:space="preserve">Compute frequent itemsets level by level.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Flexible min-support:</w:t>
      </w:r>
      <w:r>
        <w:t xml:space="preserve"> </w:t>
      </w:r>
      <w:r>
        <w:t xml:space="preserve">Different thresholds for different levels.</w:t>
      </w:r>
    </w:p>
    <w:bookmarkEnd w:id="45"/>
    <w:bookmarkStart w:id="46" w:name="multi-dimensional-association-rules"/>
    <w:p>
      <w:pPr>
        <w:pStyle w:val="Heading4"/>
      </w:pPr>
      <w:r>
        <w:rPr>
          <w:b/>
          <w:bCs/>
        </w:rPr>
        <w:t xml:space="preserve">Multi-Dimensional Association Rules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Single-dimensional rule: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b</m:t>
          </m:r>
          <m:r>
            <m:t>u</m:t>
          </m:r>
          <m:r>
            <m:t>y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“</m:t>
              </m:r>
              <m:r>
                <m:t>m</m:t>
              </m:r>
              <m:r>
                <m:t>i</m:t>
              </m:r>
              <m:r>
                <m:t>l</m:t>
              </m:r>
              <m:r>
                <m:t>k</m:t>
              </m:r>
              <m:r>
                <m:rPr>
                  <m:sty m:val="p"/>
                </m:rPr>
                <m:t>”</m:t>
              </m:r>
            </m:e>
          </m:d>
          <m:r>
            <m:rPr>
              <m:sty m:val="p"/>
            </m:rPr>
            <m:t>⇒</m:t>
          </m:r>
          <m:r>
            <m:t>b</m:t>
          </m:r>
          <m:r>
            <m:t>u</m:t>
          </m:r>
          <m:r>
            <m:t>y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“</m:t>
              </m:r>
              <m:r>
                <m:t>b</m:t>
              </m:r>
              <m:r>
                <m:t>r</m:t>
              </m:r>
              <m:r>
                <m:t>e</m:t>
              </m:r>
              <m:r>
                <m:t>a</m:t>
              </m:r>
              <m:r>
                <m:t>d</m:t>
              </m:r>
              <m:r>
                <m:rPr>
                  <m:sty m:val="p"/>
                </m:rPr>
                <m:t>”</m:t>
              </m:r>
            </m:e>
          </m:d>
        </m:oMath>
      </m:oMathPara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Multi-dimensional rule: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g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“</m:t>
              </m:r>
              <m:r>
                <m:t>19</m:t>
              </m:r>
              <m:r>
                <m:rPr>
                  <m:sty m:val="p"/>
                </m:rPr>
                <m:t>−</m:t>
              </m:r>
              <m:r>
                <m:t>25</m:t>
              </m:r>
              <m:r>
                <m:rPr>
                  <m:sty m:val="p"/>
                </m:rPr>
                <m:t>”</m:t>
              </m:r>
            </m:e>
          </m:d>
          <m:r>
            <m:rPr>
              <m:sty m:val="p"/>
            </m:rPr>
            <m:t>∧</m:t>
          </m:r>
          <m:r>
            <m:t>o</m:t>
          </m:r>
          <m:r>
            <m:t>c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“</m:t>
              </m:r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”</m:t>
              </m:r>
            </m:e>
          </m:d>
          <m:r>
            <m:rPr>
              <m:sty m:val="p"/>
            </m:rPr>
            <m:t>⇒</m:t>
          </m:r>
          <m:r>
            <m:t>b</m:t>
          </m:r>
          <m:r>
            <m:t>u</m:t>
          </m:r>
          <m:r>
            <m:t>y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“</m:t>
              </m:r>
              <m:r>
                <m:t>c</m:t>
              </m:r>
              <m:r>
                <m:t>o</m:t>
              </m:r>
              <m:r>
                <m:t>k</m:t>
              </m:r>
              <m:r>
                <m:t>e</m:t>
              </m:r>
              <m:r>
                <m:rPr>
                  <m:sty m:val="p"/>
                </m:rPr>
                <m:t>”</m:t>
              </m:r>
            </m:e>
          </m:d>
        </m:oMath>
      </m:oMathPara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Handling Different Attributes: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Categorical attributes:</w:t>
      </w:r>
      <w:r>
        <w:t xml:space="preserve"> </w:t>
      </w:r>
      <w:r>
        <w:t xml:space="preserve">Use data cube approaches.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Quantitative attributes:</w:t>
      </w:r>
      <w:r>
        <w:t xml:space="preserve"> </w:t>
      </w:r>
      <w:r>
        <w:t xml:space="preserve">Use discretization, clustering.</w:t>
      </w:r>
    </w:p>
    <w:bookmarkEnd w:id="46"/>
    <w:bookmarkStart w:id="47" w:name="quantitative-association-rules"/>
    <w:p>
      <w:pPr>
        <w:pStyle w:val="Heading4"/>
      </w:pPr>
      <w:r>
        <w:rPr>
          <w:b/>
          <w:bCs/>
        </w:rPr>
        <w:t xml:space="preserve">Quantitative Association Rules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Deals with numeric attributes like price, age, salary.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Common Techniques: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Static discretization:</w:t>
      </w:r>
      <w:r>
        <w:t xml:space="preserve"> </w:t>
      </w:r>
      <w:r>
        <w:t xml:space="preserve">Predefined intervals.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Dynamic discretization:</w:t>
      </w:r>
      <w:r>
        <w:t xml:space="preserve"> </w:t>
      </w:r>
      <w:r>
        <w:t xml:space="preserve">Based on data distribution.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Clustering-based methods:</w:t>
      </w:r>
      <w:r>
        <w:t xml:space="preserve"> </w:t>
      </w:r>
      <w:r>
        <w:t xml:space="preserve">Groups similar values.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X93ba26cdf07f72aa9f52e5591764246a1a6d349"/>
    <w:p>
      <w:pPr>
        <w:pStyle w:val="Heading3"/>
      </w:pPr>
      <w:r>
        <w:rPr>
          <w:b/>
          <w:bCs/>
        </w:rPr>
        <w:t xml:space="preserve">3. Rare Patterns and Negative Association Rules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Rare Patterns:</w:t>
      </w:r>
      <w:r>
        <w:t xml:space="preserve"> </w:t>
      </w:r>
      <w:r>
        <w:t xml:space="preserve">Patterns that occur below the traditional min-support threshold but are still interesting.</w:t>
      </w:r>
    </w:p>
    <w:p>
      <w:pPr>
        <w:pStyle w:val="Compact"/>
        <w:numPr>
          <w:ilvl w:val="1"/>
          <w:numId w:val="1050"/>
        </w:numPr>
      </w:pPr>
      <w:r>
        <w:t xml:space="preserve">Example: Buying</w:t>
      </w:r>
      <w:r>
        <w:t xml:space="preserve"> </w:t>
      </w:r>
      <w:r>
        <w:rPr>
          <w:b/>
          <w:bCs/>
        </w:rPr>
        <w:t xml:space="preserve">diamonds and luxury watches</w:t>
      </w:r>
      <w:r>
        <w:t xml:space="preserve"> </w:t>
      </w:r>
      <w:r>
        <w:t xml:space="preserve">together.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Negative Association Rules:</w:t>
      </w:r>
      <w:r>
        <w:t xml:space="preserve"> </w:t>
      </w:r>
      <w:r>
        <w:t xml:space="preserve">Items that rarely appear together.</w:t>
      </w:r>
    </w:p>
    <w:p>
      <w:pPr>
        <w:pStyle w:val="Compact"/>
        <w:numPr>
          <w:ilvl w:val="1"/>
          <w:numId w:val="1051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{SUV} → NOT {Hybrid Car}</w:t>
      </w:r>
      <w:r>
        <w:t xml:space="preserve">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Mining Strategies:</w:t>
      </w:r>
    </w:p>
    <w:p>
      <w:pPr>
        <w:pStyle w:val="Compact"/>
        <w:numPr>
          <w:ilvl w:val="1"/>
          <w:numId w:val="1052"/>
        </w:numPr>
      </w:pPr>
      <w:r>
        <w:t xml:space="preserve">Lowering support for rare items.</w:t>
      </w:r>
    </w:p>
    <w:p>
      <w:pPr>
        <w:pStyle w:val="Compact"/>
        <w:numPr>
          <w:ilvl w:val="1"/>
          <w:numId w:val="1052"/>
        </w:numPr>
      </w:pPr>
      <w:r>
        <w:t xml:space="preserve">Identifying statistically significant negative correlations.</w:t>
      </w:r>
    </w:p>
    <w:p>
      <w:r>
        <w:pict>
          <v:rect style="width:0;height:1.5pt" o:hralign="center" o:hrstd="t" o:hr="t"/>
        </w:pict>
      </w:r>
    </w:p>
    <w:bookmarkEnd w:id="49"/>
    <w:bookmarkStart w:id="50" w:name="constraint-based-frequent-pattern-mining"/>
    <w:p>
      <w:pPr>
        <w:pStyle w:val="Heading3"/>
      </w:pPr>
      <w:r>
        <w:rPr>
          <w:b/>
          <w:bCs/>
        </w:rPr>
        <w:t xml:space="preserve">4. Constraint-Based Frequent Pattern Mining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Why Constraints?</w:t>
      </w:r>
    </w:p>
    <w:p>
      <w:pPr>
        <w:pStyle w:val="Compact"/>
        <w:numPr>
          <w:ilvl w:val="1"/>
          <w:numId w:val="1054"/>
        </w:numPr>
      </w:pPr>
      <w:r>
        <w:t xml:space="preserve">Finding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patterns is unrealistic due to</w:t>
      </w:r>
      <w:r>
        <w:t xml:space="preserve"> </w:t>
      </w:r>
      <w:r>
        <w:rPr>
          <w:b/>
          <w:bCs/>
        </w:rPr>
        <w:t xml:space="preserve">explosion of results</w:t>
      </w:r>
      <w:r>
        <w:t xml:space="preserve">.</w:t>
      </w:r>
    </w:p>
    <w:p>
      <w:pPr>
        <w:pStyle w:val="Compact"/>
        <w:numPr>
          <w:ilvl w:val="1"/>
          <w:numId w:val="1054"/>
        </w:numPr>
      </w:pPr>
      <w:r>
        <w:t xml:space="preserve">Users specify constraints to</w:t>
      </w:r>
      <w:r>
        <w:t xml:space="preserve"> </w:t>
      </w:r>
      <w:r>
        <w:rPr>
          <w:b/>
          <w:bCs/>
        </w:rPr>
        <w:t xml:space="preserve">narrow the search</w:t>
      </w:r>
      <w:r>
        <w:t xml:space="preserve">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Types of Constraints: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Knowledge-type constraints:</w:t>
      </w:r>
      <w:r>
        <w:t xml:space="preserve"> </w:t>
      </w:r>
      <w:r>
        <w:t xml:space="preserve">Define the type of patterns to mine (e.g., association vs. clustering).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Data constraints:</w:t>
      </w:r>
      <w:r>
        <w:t xml:space="preserve"> </w:t>
      </w:r>
      <w:r>
        <w:t xml:space="preserve">Filter data before mining (e.g., region =</w:t>
      </w:r>
      <w:r>
        <w:t xml:space="preserve"> </w:t>
      </w:r>
      <w:r>
        <w:t xml:space="preserve">“North America”</w:t>
      </w:r>
      <w:r>
        <w:t xml:space="preserve">).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Rule constraints:</w:t>
      </w:r>
      <w:r>
        <w:t xml:space="preserve"> </w:t>
      </w:r>
      <w:r>
        <w:t xml:space="preserve">Define conditions for acceptable rules (e.g., min_confidence &gt; 60%).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Interestingness constraints:</w:t>
      </w:r>
      <w:r>
        <w:t xml:space="preserve"> </w:t>
      </w:r>
      <w:r>
        <w:t xml:space="preserve">Require certain statistical properties (e.g., lift &gt; 1.5).</w:t>
      </w:r>
    </w:p>
    <w:p>
      <w:r>
        <w:pict>
          <v:rect style="width:0;height:1.5pt" o:hralign="center" o:hrstd="t" o:hr="t"/>
        </w:pict>
      </w:r>
    </w:p>
    <w:bookmarkEnd w:id="50"/>
    <w:bookmarkStart w:id="51" w:name="Xb5366f6c10ff854a9eb70068ae9ee60b6dd092f"/>
    <w:p>
      <w:pPr>
        <w:pStyle w:val="Heading3"/>
      </w:pPr>
      <w:r>
        <w:rPr>
          <w:b/>
          <w:bCs/>
        </w:rPr>
        <w:t xml:space="preserve">5. Mining High-Dimensional and Colossal Patterns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High-dimensional data challenges:</w:t>
      </w:r>
    </w:p>
    <w:p>
      <w:pPr>
        <w:pStyle w:val="Compact"/>
        <w:numPr>
          <w:ilvl w:val="1"/>
          <w:numId w:val="1057"/>
        </w:numPr>
      </w:pPr>
      <w:r>
        <w:t xml:space="preserve">Too many attributes → exponentially large search space.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Sparse data</w:t>
      </w:r>
      <w:r>
        <w:t xml:space="preserve"> </w:t>
      </w:r>
      <w:r>
        <w:t xml:space="preserve">makes frequent pattern mining inefficient.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Colossal Patterns:</w:t>
      </w:r>
    </w:p>
    <w:p>
      <w:pPr>
        <w:pStyle w:val="Compact"/>
        <w:numPr>
          <w:ilvl w:val="1"/>
          <w:numId w:val="1058"/>
        </w:numPr>
      </w:pPr>
      <w:r>
        <w:t xml:space="preserve">Very large frequent patterns (e.g., size &gt; 50 items).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Pattern-Fusion Strategy:</w:t>
      </w:r>
    </w:p>
    <w:p>
      <w:pPr>
        <w:pStyle w:val="Compact"/>
        <w:numPr>
          <w:ilvl w:val="2"/>
          <w:numId w:val="1059"/>
        </w:numPr>
      </w:pPr>
      <w:r>
        <w:rPr>
          <w:b/>
          <w:bCs/>
        </w:rPr>
        <w:t xml:space="preserve">Merges smaller patterns</w:t>
      </w:r>
      <w:r>
        <w:t xml:space="preserve"> </w:t>
      </w:r>
      <w:r>
        <w:t xml:space="preserve">instead of discovering all frequent itemsets.</w:t>
      </w:r>
    </w:p>
    <w:p>
      <w:pPr>
        <w:pStyle w:val="Compact"/>
        <w:numPr>
          <w:ilvl w:val="2"/>
          <w:numId w:val="1059"/>
        </w:numPr>
      </w:pPr>
      <w:r>
        <w:rPr>
          <w:b/>
          <w:bCs/>
        </w:rPr>
        <w:t xml:space="preserve">Jump search space efficiently</w:t>
      </w:r>
      <w:r>
        <w:t xml:space="preserve"> </w:t>
      </w:r>
      <w:r>
        <w:t xml:space="preserve">to find colossal patterns.</w:t>
      </w:r>
    </w:p>
    <w:p>
      <w:r>
        <w:pict>
          <v:rect style="width:0;height:1.5pt" o:hralign="center" o:hrstd="t" o:hr="t"/>
        </w:pict>
      </w:r>
    </w:p>
    <w:bookmarkEnd w:id="51"/>
    <w:bookmarkStart w:id="52" w:name="X6badc1cf79e56bc949e86f5e6e78d586d4a9e44"/>
    <w:p>
      <w:pPr>
        <w:pStyle w:val="Heading3"/>
      </w:pPr>
      <w:r>
        <w:rPr>
          <w:b/>
          <w:bCs/>
        </w:rPr>
        <w:t xml:space="preserve">6. Mining Compressed or Approximate Patterns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Why Compression?</w:t>
      </w:r>
    </w:p>
    <w:p>
      <w:pPr>
        <w:pStyle w:val="Compact"/>
        <w:numPr>
          <w:ilvl w:val="1"/>
          <w:numId w:val="1061"/>
        </w:numPr>
      </w:pPr>
      <w:r>
        <w:t xml:space="preserve">Too many frequent patterns → redundancy.</w:t>
      </w:r>
    </w:p>
    <w:p>
      <w:pPr>
        <w:pStyle w:val="Compact"/>
        <w:numPr>
          <w:ilvl w:val="1"/>
          <w:numId w:val="1061"/>
        </w:numPr>
      </w:pPr>
      <w:r>
        <w:t xml:space="preserve">Need</w:t>
      </w:r>
      <w:r>
        <w:t xml:space="preserve"> </w:t>
      </w:r>
      <w:r>
        <w:rPr>
          <w:b/>
          <w:bCs/>
        </w:rPr>
        <w:t xml:space="preserve">compact representations</w:t>
      </w:r>
      <w:r>
        <w:t xml:space="preserve"> </w:t>
      </w:r>
      <w:r>
        <w:t xml:space="preserve">without losing key information.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Compression Techniques:</w:t>
      </w:r>
    </w:p>
    <w:p>
      <w:pPr>
        <w:pStyle w:val="Compact"/>
        <w:numPr>
          <w:ilvl w:val="1"/>
          <w:numId w:val="1062"/>
        </w:numPr>
      </w:pPr>
      <w:r>
        <w:rPr>
          <w:b/>
          <w:bCs/>
        </w:rPr>
        <w:t xml:space="preserve">δ-Clusters:</w:t>
      </w:r>
      <w:r>
        <w:t xml:space="preserve"> </w:t>
      </w:r>
      <w:r>
        <w:t xml:space="preserve">Patterns that share similar transactions.</w:t>
      </w:r>
    </w:p>
    <w:p>
      <w:pPr>
        <w:pStyle w:val="Compact"/>
        <w:numPr>
          <w:ilvl w:val="1"/>
          <w:numId w:val="1062"/>
        </w:numPr>
      </w:pPr>
      <w:r>
        <w:rPr>
          <w:b/>
          <w:bCs/>
        </w:rPr>
        <w:t xml:space="preserve">Maximal frequent patterns:</w:t>
      </w:r>
      <w:r>
        <w:t xml:space="preserve"> </w:t>
      </w:r>
      <w:r>
        <w:t xml:space="preserve">Largest frequent patterns without sub-pattern redundancy.</w:t>
      </w:r>
    </w:p>
    <w:p>
      <w:pPr>
        <w:pStyle w:val="Compact"/>
        <w:numPr>
          <w:ilvl w:val="1"/>
          <w:numId w:val="1062"/>
        </w:numPr>
      </w:pPr>
      <w:r>
        <w:rPr>
          <w:b/>
          <w:bCs/>
        </w:rPr>
        <w:t xml:space="preserve">Closed frequent patterns:</w:t>
      </w:r>
      <w:r>
        <w:t xml:space="preserve"> </w:t>
      </w:r>
      <w:r>
        <w:t xml:space="preserve">Patterns with no super-patterns having the same support.</w:t>
      </w:r>
    </w:p>
    <w:p>
      <w:r>
        <w:pict>
          <v:rect style="width:0;height:1.5pt" o:hralign="center" o:hrstd="t" o:hr="t"/>
        </w:pict>
      </w:r>
    </w:p>
    <w:bookmarkEnd w:id="52"/>
    <w:bookmarkStart w:id="53" w:name="X0c59771fc33c0d08bd96d65f64922160c696fb7"/>
    <w:p>
      <w:pPr>
        <w:pStyle w:val="Heading3"/>
      </w:pPr>
      <w:r>
        <w:rPr>
          <w:b/>
          <w:bCs/>
        </w:rPr>
        <w:t xml:space="preserve">7. Semantic Pattern Annotation and Exploration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Frequent patterns without context may not be useful.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Semantic Annotation:</w:t>
      </w:r>
      <w:r>
        <w:t xml:space="preserve"> </w:t>
      </w:r>
      <w:r>
        <w:t xml:space="preserve">Assign meaning to patterns based on:</w:t>
      </w:r>
    </w:p>
    <w:p>
      <w:pPr>
        <w:pStyle w:val="Compact"/>
        <w:numPr>
          <w:ilvl w:val="1"/>
          <w:numId w:val="1064"/>
        </w:numPr>
      </w:pPr>
      <w:r>
        <w:rPr>
          <w:b/>
          <w:bCs/>
        </w:rPr>
        <w:t xml:space="preserve">Co-occurrence with other patterns.</w:t>
      </w:r>
    </w:p>
    <w:p>
      <w:pPr>
        <w:pStyle w:val="Compact"/>
        <w:numPr>
          <w:ilvl w:val="1"/>
          <w:numId w:val="1064"/>
        </w:numPr>
      </w:pPr>
      <w:r>
        <w:rPr>
          <w:b/>
          <w:bCs/>
        </w:rPr>
        <w:t xml:space="preserve">Context in transactions.</w:t>
      </w:r>
    </w:p>
    <w:p>
      <w:pPr>
        <w:pStyle w:val="Compact"/>
        <w:numPr>
          <w:ilvl w:val="1"/>
          <w:numId w:val="1064"/>
        </w:numPr>
      </w:pPr>
      <w:r>
        <w:rPr>
          <w:b/>
          <w:bCs/>
        </w:rPr>
        <w:t xml:space="preserve">User-defined meta-rules.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In medical databases,</w:t>
      </w:r>
      <w:r>
        <w:t xml:space="preserve"> </w:t>
      </w:r>
      <w:r>
        <w:rPr>
          <w:rStyle w:val="VerbatimChar"/>
        </w:rPr>
        <w:t xml:space="preserve">{diabetes, hypertension} → {stroke}</w:t>
      </w:r>
      <w:r>
        <w:t xml:space="preserve"> </w:t>
      </w:r>
      <w:r>
        <w:t xml:space="preserve">may be more meaningful with patient demographics.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summary-2"/>
    <w:p>
      <w:pPr>
        <w:pStyle w:val="Heading2"/>
      </w:pPr>
      <w:r>
        <w:rPr>
          <w:b/>
          <w:bCs/>
        </w:rPr>
        <w:t xml:space="preserve">Summary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Advanced frequent pattern mining</w:t>
      </w:r>
      <w:r>
        <w:t xml:space="preserve"> </w:t>
      </w:r>
      <w:r>
        <w:t xml:space="preserve">extends traditional association rules with</w:t>
      </w:r>
      <w:r>
        <w:t xml:space="preserve"> </w:t>
      </w:r>
      <w:r>
        <w:rPr>
          <w:b/>
          <w:bCs/>
        </w:rPr>
        <w:t xml:space="preserve">multi-level, multi-dimensional</w:t>
      </w:r>
      <w:r>
        <w:t xml:space="preserve">, and</w:t>
      </w:r>
      <w:r>
        <w:t xml:space="preserve"> </w:t>
      </w:r>
      <w:r>
        <w:rPr>
          <w:b/>
          <w:bCs/>
        </w:rPr>
        <w:t xml:space="preserve">constraint-based</w:t>
      </w:r>
      <w:r>
        <w:t xml:space="preserve"> </w:t>
      </w:r>
      <w:r>
        <w:t xml:space="preserve">approaches.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Rare and negative patterns</w:t>
      </w:r>
      <w:r>
        <w:t xml:space="preserve"> </w:t>
      </w:r>
      <w:r>
        <w:t xml:space="preserve">can reveal</w:t>
      </w:r>
      <w:r>
        <w:t xml:space="preserve"> </w:t>
      </w:r>
      <w:r>
        <w:rPr>
          <w:b/>
          <w:bCs/>
        </w:rPr>
        <w:t xml:space="preserve">unexpected insights</w:t>
      </w:r>
      <w:r>
        <w:t xml:space="preserve">.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Colossal patterns</w:t>
      </w:r>
      <w:r>
        <w:t xml:space="preserve"> </w:t>
      </w:r>
      <w:r>
        <w:t xml:space="preserve">require specialized</w:t>
      </w:r>
      <w:r>
        <w:t xml:space="preserve"> </w:t>
      </w:r>
      <w:r>
        <w:rPr>
          <w:b/>
          <w:bCs/>
        </w:rPr>
        <w:t xml:space="preserve">pattern-fusion</w:t>
      </w:r>
      <w:r>
        <w:t xml:space="preserve"> </w:t>
      </w:r>
      <w:r>
        <w:t xml:space="preserve">techniques.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Pattern compression</w:t>
      </w:r>
      <w:r>
        <w:t xml:space="preserve"> </w:t>
      </w:r>
      <w:r>
        <w:t xml:space="preserve">improves interpretability.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Semantic annotation</w:t>
      </w:r>
      <w:r>
        <w:t xml:space="preserve"> </w:t>
      </w:r>
      <w:r>
        <w:t xml:space="preserve">adds meaning to frequent patterns.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 need any modifications! 🚀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2025-02-01T18:23:15Z</dcterms:created>
  <dcterms:modified xsi:type="dcterms:W3CDTF">2025-02-01T18:23:15Z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