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367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well component</w:t>
      </w:r>
      <w:r w:rsidRPr="0013676F">
        <w:rPr>
          <w:rFonts w:ascii="Arial" w:eastAsia="Times New Roman" w:hAnsi="Arial" w:cs="Arial"/>
          <w:sz w:val="24"/>
          <w:szCs w:val="24"/>
          <w:lang w:eastAsia="en-IN"/>
        </w:rPr>
        <w:t xml:space="preserve"> gives the content inside it, the sunken effect. This component is generally used to make a section of the content on the page to stand out from the rest of the content.</w:t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67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Creating a </w:t>
      </w:r>
      <w:proofErr w:type="gramStart"/>
      <w:r w:rsidRPr="001367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well :</w:t>
      </w:r>
      <w:proofErr w:type="gramEnd"/>
      <w:r w:rsidRPr="0013676F">
        <w:rPr>
          <w:rFonts w:ascii="Arial" w:eastAsia="Times New Roman" w:hAnsi="Arial" w:cs="Arial"/>
          <w:sz w:val="24"/>
          <w:szCs w:val="24"/>
          <w:lang w:eastAsia="en-IN"/>
        </w:rPr>
        <w:t xml:space="preserve"> To create a well, create a </w:t>
      </w:r>
      <w:r w:rsidRPr="0013676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13676F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13676F">
        <w:rPr>
          <w:rFonts w:ascii="Arial" w:eastAsia="Times New Roman" w:hAnsi="Arial" w:cs="Arial"/>
          <w:sz w:val="24"/>
          <w:szCs w:val="24"/>
          <w:lang w:eastAsia="en-IN"/>
        </w:rPr>
        <w:t xml:space="preserve"> element with class well and place your content inside it.</w:t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29150" cy="1028700"/>
            <wp:effectExtent l="0" t="0" r="0" b="0"/>
            <wp:docPr id="4" name="Picture 4" descr="bootstrap wel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well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="well"&gt;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 Bootstrap is a free, open-source and is the most popular HTML, CSS, and JavaScript framework developed by twitter for creating responsive web applications.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367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Creating wells with different </w:t>
      </w:r>
      <w:proofErr w:type="gramStart"/>
      <w:r w:rsidRPr="001367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sizes :</w:t>
      </w:r>
      <w:proofErr w:type="gramEnd"/>
      <w:r w:rsidRPr="0013676F">
        <w:rPr>
          <w:rFonts w:ascii="Arial" w:eastAsia="Times New Roman" w:hAnsi="Arial" w:cs="Arial"/>
          <w:sz w:val="24"/>
          <w:szCs w:val="24"/>
          <w:lang w:eastAsia="en-IN"/>
        </w:rPr>
        <w:t xml:space="preserve"> To increase or decrease padding or the radius of the rounded corners use </w:t>
      </w:r>
      <w:r w:rsidRPr="0013676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well-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lg</w:t>
      </w:r>
      <w:proofErr w:type="spellEnd"/>
      <w:r w:rsidRPr="0013676F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13676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well-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sm</w:t>
      </w:r>
      <w:proofErr w:type="spellEnd"/>
      <w:r w:rsidRPr="0013676F">
        <w:rPr>
          <w:rFonts w:ascii="Arial" w:eastAsia="Times New Roman" w:hAnsi="Arial" w:cs="Arial"/>
          <w:sz w:val="24"/>
          <w:szCs w:val="24"/>
          <w:lang w:eastAsia="en-IN"/>
        </w:rPr>
        <w:t xml:space="preserve"> classes. If these classes are not used, then the defaults are applied.</w:t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38675" cy="2095500"/>
            <wp:effectExtent l="0" t="0" r="9525" b="0"/>
            <wp:docPr id="3" name="Picture 3" descr="twitter bootstrap well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itter bootstrap well si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="well well-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lg</w:t>
      </w:r>
      <w:proofErr w:type="spell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 I am in a LARGE WELL with increased padding and radius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="well"&gt;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 I am in a DEFAULT WELL with default padding and radius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="well well-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sm</w:t>
      </w:r>
      <w:proofErr w:type="spell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 I am in a SMALL WELL with reduced padding and radius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367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Form controls in a </w:t>
      </w:r>
      <w:proofErr w:type="gramStart"/>
      <w:r w:rsidRPr="001367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well :</w:t>
      </w:r>
      <w:proofErr w:type="gramEnd"/>
      <w:r w:rsidRPr="0013676F">
        <w:rPr>
          <w:rFonts w:ascii="Arial" w:eastAsia="Times New Roman" w:hAnsi="Arial" w:cs="Arial"/>
          <w:sz w:val="24"/>
          <w:szCs w:val="24"/>
          <w:lang w:eastAsia="en-IN"/>
        </w:rPr>
        <w:t xml:space="preserve"> To place form controls in a well, simply wrap them in a &lt;div&gt; element which has the class well. We discussed forms in Part 20 of Bootstrap </w:t>
      </w:r>
      <w:r w:rsidRPr="0013676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tutorial.</w:t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57700" cy="2505075"/>
            <wp:effectExtent l="0" t="0" r="0" b="9525"/>
            <wp:docPr id="2" name="Picture 2" descr="twitter bootstrap well form-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itter bootstrap well form-horizo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="well well-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sm</w:t>
      </w:r>
      <w:proofErr w:type="spell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Login Form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h3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hr</w:t>
      </w:r>
      <w:proofErr w:type="spellEnd"/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="form-horizontal"&gt;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="form-group"&gt;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="control-label col-sm-2"&gt;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Username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="col-sm-10"&gt;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="Login Username"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                  </w:t>
      </w:r>
      <w:proofErr w:type="gramStart"/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proofErr w:type="gram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inputUserName</w:t>
      </w:r>
      <w:proofErr w:type="spell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="form-group"&gt;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for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="control-label col-sm-2"&gt;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Password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label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="col-sm-10"&gt;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="Login Password"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         </w:t>
      </w:r>
      <w:proofErr w:type="gramStart"/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proofErr w:type="gram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="password"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id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inputPassword</w:t>
      </w:r>
      <w:proofErr w:type="spell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="form-group"&gt;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="col-sm-offset-2 col-sm-10"&gt;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               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Login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3676F" w:rsidRPr="0013676F" w:rsidRDefault="0013676F" w:rsidP="001367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1367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Changing the well background </w:t>
      </w:r>
      <w:proofErr w:type="gramStart"/>
      <w:r w:rsidRPr="001367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colour :</w:t>
      </w:r>
      <w:proofErr w:type="gramEnd"/>
      <w:r w:rsidRPr="0013676F">
        <w:rPr>
          <w:rFonts w:ascii="Arial" w:eastAsia="Times New Roman" w:hAnsi="Arial" w:cs="Arial"/>
          <w:sz w:val="24"/>
          <w:szCs w:val="24"/>
          <w:lang w:eastAsia="en-IN"/>
        </w:rPr>
        <w:t xml:space="preserve"> To change the background colour of the </w:t>
      </w:r>
      <w:r w:rsidRPr="0013676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well, change the background-</w:t>
      </w:r>
      <w:proofErr w:type="spellStart"/>
      <w:r w:rsidRPr="0013676F">
        <w:rPr>
          <w:rFonts w:ascii="Arial" w:eastAsia="Times New Roman" w:hAnsi="Arial" w:cs="Arial"/>
          <w:sz w:val="24"/>
          <w:szCs w:val="24"/>
          <w:lang w:eastAsia="en-IN"/>
        </w:rPr>
        <w:t>color</w:t>
      </w:r>
      <w:proofErr w:type="spellEnd"/>
      <w:r w:rsidRPr="0013676F">
        <w:rPr>
          <w:rFonts w:ascii="Arial" w:eastAsia="Times New Roman" w:hAnsi="Arial" w:cs="Arial"/>
          <w:sz w:val="24"/>
          <w:szCs w:val="24"/>
          <w:lang w:eastAsia="en-IN"/>
        </w:rPr>
        <w:t xml:space="preserve"> style in the well class in your custom </w:t>
      </w:r>
      <w:proofErr w:type="spellStart"/>
      <w:r w:rsidRPr="0013676F">
        <w:rPr>
          <w:rFonts w:ascii="Arial" w:eastAsia="Times New Roman" w:hAnsi="Arial" w:cs="Arial"/>
          <w:sz w:val="24"/>
          <w:szCs w:val="24"/>
          <w:lang w:eastAsia="en-IN"/>
        </w:rPr>
        <w:t>stylesheet</w:t>
      </w:r>
      <w:proofErr w:type="spellEnd"/>
      <w:r w:rsidRPr="0013676F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367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38650" cy="2486025"/>
            <wp:effectExtent l="0" t="0" r="0" b="9525"/>
            <wp:docPr id="1" name="Picture 1" descr="bootstrap change well background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change well background col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.well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{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 </w:t>
      </w:r>
      <w:proofErr w:type="gramStart"/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background-</w:t>
      </w:r>
      <w:proofErr w:type="spellStart"/>
      <w:r w:rsidRPr="001367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color</w:t>
      </w:r>
      <w:proofErr w:type="spellEnd"/>
      <w:proofErr w:type="gramEnd"/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: </w:t>
      </w:r>
      <w:r w:rsidRPr="001367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#DDDF7C</w:t>
      </w: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;</w:t>
      </w:r>
    </w:p>
    <w:p w:rsidR="0013676F" w:rsidRPr="0013676F" w:rsidRDefault="0013676F" w:rsidP="0013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7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}</w:t>
      </w:r>
    </w:p>
    <w:p w:rsidR="00450B9E" w:rsidRDefault="00450B9E"/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59"/>
    <w:rsid w:val="0013676F"/>
    <w:rsid w:val="00450B9E"/>
    <w:rsid w:val="00C32783"/>
    <w:rsid w:val="00E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2018-02-25T10:28:00Z</dcterms:created>
  <dcterms:modified xsi:type="dcterms:W3CDTF">2018-02-25T10:29:00Z</dcterms:modified>
</cp:coreProperties>
</file>