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91719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A=imread(</w:t>
      </w:r>
      <w:r w:rsidRPr="006677D4">
        <w:rPr>
          <w:rFonts w:ascii="Consolas" w:eastAsia="Times New Roman" w:hAnsi="Consolas" w:cs="Times New Roman"/>
          <w:color w:val="A709F5"/>
          <w:sz w:val="28"/>
          <w:szCs w:val="28"/>
          <w:lang w:eastAsia="en-IN" w:bidi="mr-IN"/>
        </w:rPr>
        <w:t>'coins.png'</w:t>
      </w: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);</w:t>
      </w:r>
    </w:p>
    <w:p w14:paraId="46C8C841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A=double(A);</w:t>
      </w:r>
    </w:p>
    <w:p w14:paraId="1FB73843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subplot(3,2,1);</w:t>
      </w:r>
    </w:p>
    <w:p w14:paraId="52F6233A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imshow(A,[]);</w:t>
      </w:r>
    </w:p>
    <w:p w14:paraId="47B24D73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title(</w:t>
      </w:r>
      <w:r w:rsidRPr="006677D4">
        <w:rPr>
          <w:rFonts w:ascii="Consolas" w:eastAsia="Times New Roman" w:hAnsi="Consolas" w:cs="Times New Roman"/>
          <w:color w:val="A709F5"/>
          <w:sz w:val="28"/>
          <w:szCs w:val="28"/>
          <w:lang w:eastAsia="en-IN" w:bidi="mr-IN"/>
        </w:rPr>
        <w:t>"Original Image"</w:t>
      </w: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)</w:t>
      </w:r>
    </w:p>
    <w:p w14:paraId="1E520567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[r,c]=size(A);</w:t>
      </w:r>
    </w:p>
    <w:p w14:paraId="4BA604FA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B=zeros(r,c);</w:t>
      </w:r>
    </w:p>
    <w:p w14:paraId="3B19CC61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C=zeros(r,c);</w:t>
      </w:r>
    </w:p>
    <w:p w14:paraId="67C26BBE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E=zeros(r,c);</w:t>
      </w:r>
    </w:p>
    <w:p w14:paraId="28AC554E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F=zeros(r,c);</w:t>
      </w:r>
    </w:p>
    <w:p w14:paraId="76515FC8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color w:val="0E00FF"/>
          <w:sz w:val="28"/>
          <w:szCs w:val="28"/>
          <w:lang w:eastAsia="en-IN" w:bidi="mr-IN"/>
        </w:rPr>
        <w:t xml:space="preserve">for </w:t>
      </w: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i=1:r</w:t>
      </w:r>
    </w:p>
    <w:p w14:paraId="2AD482AE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 xml:space="preserve">    </w:t>
      </w:r>
      <w:r w:rsidRPr="006677D4">
        <w:rPr>
          <w:rFonts w:ascii="Consolas" w:eastAsia="Times New Roman" w:hAnsi="Consolas" w:cs="Times New Roman"/>
          <w:color w:val="0E00FF"/>
          <w:sz w:val="28"/>
          <w:szCs w:val="28"/>
          <w:lang w:eastAsia="en-IN" w:bidi="mr-IN"/>
        </w:rPr>
        <w:t xml:space="preserve">for </w:t>
      </w: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j=1:c</w:t>
      </w:r>
    </w:p>
    <w:p w14:paraId="35A60CFA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 xml:space="preserve">        B(i,j)=A(i,j) .^ 1.25;</w:t>
      </w:r>
    </w:p>
    <w:p w14:paraId="3E4C9C66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 xml:space="preserve">        C(i,j)=sqrt(A(i,j)); </w:t>
      </w:r>
    </w:p>
    <w:p w14:paraId="1C18DD22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 xml:space="preserve">        E(i,j)= log(1+A(i,j));</w:t>
      </w:r>
    </w:p>
    <w:p w14:paraId="00E8204C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 xml:space="preserve">        F(i,j)= exp(A(i,j))-1;</w:t>
      </w:r>
    </w:p>
    <w:p w14:paraId="642BA6E6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 xml:space="preserve">         </w:t>
      </w:r>
      <w:r w:rsidRPr="006677D4">
        <w:rPr>
          <w:rFonts w:ascii="Consolas" w:eastAsia="Times New Roman" w:hAnsi="Consolas" w:cs="Times New Roman"/>
          <w:color w:val="0E00FF"/>
          <w:sz w:val="28"/>
          <w:szCs w:val="28"/>
          <w:lang w:eastAsia="en-IN" w:bidi="mr-IN"/>
        </w:rPr>
        <w:t>end</w:t>
      </w:r>
    </w:p>
    <w:p w14:paraId="79AEB499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color w:val="0E00FF"/>
          <w:sz w:val="28"/>
          <w:szCs w:val="28"/>
          <w:lang w:eastAsia="en-IN" w:bidi="mr-IN"/>
        </w:rPr>
        <w:t>end</w:t>
      </w:r>
    </w:p>
    <w:p w14:paraId="3E533E3A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B=uint8(B);</w:t>
      </w:r>
    </w:p>
    <w:p w14:paraId="1A871F99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C=uint8(C);</w:t>
      </w:r>
    </w:p>
    <w:p w14:paraId="4CD3F2F8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E=uint8(E);</w:t>
      </w:r>
    </w:p>
    <w:p w14:paraId="7A1CEB62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F=uint8(F);</w:t>
      </w:r>
    </w:p>
    <w:p w14:paraId="427EFFE5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subplot(3,2,2);</w:t>
      </w:r>
    </w:p>
    <w:p w14:paraId="1D2BC03F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imshow(B,[]);</w:t>
      </w:r>
    </w:p>
    <w:p w14:paraId="327AF260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title(</w:t>
      </w:r>
      <w:r w:rsidRPr="006677D4">
        <w:rPr>
          <w:rFonts w:ascii="Consolas" w:eastAsia="Times New Roman" w:hAnsi="Consolas" w:cs="Times New Roman"/>
          <w:color w:val="A709F5"/>
          <w:sz w:val="28"/>
          <w:szCs w:val="28"/>
          <w:lang w:eastAsia="en-IN" w:bidi="mr-IN"/>
        </w:rPr>
        <w:t>"power"</w:t>
      </w: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);</w:t>
      </w:r>
    </w:p>
    <w:p w14:paraId="31B11D46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subplot(3,2,3);</w:t>
      </w:r>
    </w:p>
    <w:p w14:paraId="72BCDC72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imshow(C,[]);</w:t>
      </w:r>
    </w:p>
    <w:p w14:paraId="5261EF55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title(</w:t>
      </w:r>
      <w:r w:rsidRPr="006677D4">
        <w:rPr>
          <w:rFonts w:ascii="Consolas" w:eastAsia="Times New Roman" w:hAnsi="Consolas" w:cs="Times New Roman"/>
          <w:color w:val="A709F5"/>
          <w:sz w:val="28"/>
          <w:szCs w:val="28"/>
          <w:lang w:eastAsia="en-IN" w:bidi="mr-IN"/>
        </w:rPr>
        <w:t>"inverse power"</w:t>
      </w: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);</w:t>
      </w:r>
    </w:p>
    <w:p w14:paraId="12277BB4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subplot(3,2,4);</w:t>
      </w:r>
    </w:p>
    <w:p w14:paraId="0FC16A7B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imshow(E,[]);</w:t>
      </w:r>
    </w:p>
    <w:p w14:paraId="0A1EAC1B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title(</w:t>
      </w:r>
      <w:r w:rsidRPr="006677D4">
        <w:rPr>
          <w:rFonts w:ascii="Consolas" w:eastAsia="Times New Roman" w:hAnsi="Consolas" w:cs="Times New Roman"/>
          <w:color w:val="A709F5"/>
          <w:sz w:val="28"/>
          <w:szCs w:val="28"/>
          <w:lang w:eastAsia="en-IN" w:bidi="mr-IN"/>
        </w:rPr>
        <w:t>"log"</w:t>
      </w: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);</w:t>
      </w:r>
    </w:p>
    <w:p w14:paraId="55BD3CDB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subplot(3,2,5);</w:t>
      </w:r>
    </w:p>
    <w:p w14:paraId="57D48E79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imshow(F,[]);</w:t>
      </w:r>
    </w:p>
    <w:p w14:paraId="106AADE6" w14:textId="77777777" w:rsidR="006677D4" w:rsidRPr="006677D4" w:rsidRDefault="006677D4" w:rsidP="006677D4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lang w:eastAsia="en-IN" w:bidi="mr-IN"/>
        </w:rPr>
      </w:pP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title(</w:t>
      </w:r>
      <w:r w:rsidRPr="006677D4">
        <w:rPr>
          <w:rFonts w:ascii="Consolas" w:eastAsia="Times New Roman" w:hAnsi="Consolas" w:cs="Times New Roman"/>
          <w:color w:val="A709F5"/>
          <w:sz w:val="28"/>
          <w:szCs w:val="28"/>
          <w:lang w:eastAsia="en-IN" w:bidi="mr-IN"/>
        </w:rPr>
        <w:t>"inverse log"</w:t>
      </w:r>
      <w:r w:rsidRPr="006677D4">
        <w:rPr>
          <w:rFonts w:ascii="Consolas" w:eastAsia="Times New Roman" w:hAnsi="Consolas" w:cs="Times New Roman"/>
          <w:sz w:val="28"/>
          <w:szCs w:val="28"/>
          <w:lang w:eastAsia="en-IN" w:bidi="mr-IN"/>
        </w:rPr>
        <w:t>);</w:t>
      </w:r>
    </w:p>
    <w:p w14:paraId="55C68501" w14:textId="3B0A7ADC" w:rsidR="00D73F36" w:rsidRDefault="006677D4" w:rsidP="006677D4">
      <w:pPr>
        <w:jc w:val="center"/>
      </w:pPr>
      <w:r>
        <w:rPr>
          <w:noProof/>
        </w:rPr>
        <w:lastRenderedPageBreak/>
        <w:drawing>
          <wp:inline distT="0" distB="0" distL="0" distR="0" wp14:anchorId="4DB3A010" wp14:editId="5F4064BF">
            <wp:extent cx="5086166" cy="5340350"/>
            <wp:effectExtent l="19050" t="19050" r="1968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51" r="13088" b="4581"/>
                    <a:stretch/>
                  </pic:blipFill>
                  <pic:spPr bwMode="auto">
                    <a:xfrm>
                      <a:off x="0" y="0"/>
                      <a:ext cx="5091208" cy="5345644"/>
                    </a:xfrm>
                    <a:prstGeom prst="rect">
                      <a:avLst/>
                    </a:prstGeom>
                    <a:noFill/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73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7D4"/>
    <w:rsid w:val="006677D4"/>
    <w:rsid w:val="00A4723B"/>
    <w:rsid w:val="00D7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F7776"/>
  <w15:chartTrackingRefBased/>
  <w15:docId w15:val="{5A5A39F6-E0CC-4EB3-A299-24E05D82B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7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THIGALE SHAUNAK AVINASH</dc:creator>
  <cp:keywords/>
  <dc:description/>
  <cp:lastModifiedBy>THIGALE SHAUNAK AVINASH</cp:lastModifiedBy>
  <cp:revision>2</cp:revision>
  <dcterms:created xsi:type="dcterms:W3CDTF">2026-04-19T09:58:00Z</dcterms:created>
  <dcterms:modified xsi:type="dcterms:W3CDTF">2026-04-19T10:03:00Z</dcterms:modified>
</cp:coreProperties>
</file>