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7F9D3" w14:textId="562E46F8" w:rsidR="00427010" w:rsidRDefault="00427010"/>
    <w:p w14:paraId="48658351" w14:textId="09224081" w:rsidR="00DA6FEB" w:rsidRDefault="00CC7233" w:rsidP="42CB1205">
      <w:pPr>
        <w:jc w:val="center"/>
        <w:rPr>
          <w:b/>
          <w:bCs/>
          <w:u w:val="single"/>
        </w:rPr>
      </w:pPr>
      <w:r w:rsidRPr="42CB1205">
        <w:rPr>
          <w:b/>
          <w:bCs/>
          <w:u w:val="single"/>
        </w:rPr>
        <w:t>INFO FOR MENTORS 20</w:t>
      </w:r>
      <w:r w:rsidR="00352A94">
        <w:rPr>
          <w:b/>
          <w:bCs/>
          <w:u w:val="single"/>
        </w:rPr>
        <w:t>2</w:t>
      </w:r>
      <w:r w:rsidR="00B626DF">
        <w:rPr>
          <w:b/>
          <w:bCs/>
          <w:u w:val="single"/>
        </w:rPr>
        <w:t>1</w:t>
      </w:r>
    </w:p>
    <w:p w14:paraId="472FE2F0" w14:textId="29074474" w:rsidR="00D36277" w:rsidRDefault="00862140" w:rsidP="00862140">
      <w:r>
        <w:t>We will keep the format of the Wikis from last year with mentors working in pairs</w:t>
      </w:r>
      <w:r w:rsidR="0048159D">
        <w:t xml:space="preserve"> (in some cases trios)</w:t>
      </w:r>
      <w:r>
        <w:t>, which the student like</w:t>
      </w:r>
      <w:r w:rsidR="00E03597">
        <w:t xml:space="preserve"> a lot</w:t>
      </w:r>
      <w:r>
        <w:t xml:space="preserve">. This year we will have </w:t>
      </w:r>
      <w:r w:rsidR="00DE11EA">
        <w:rPr>
          <w:b/>
          <w:bCs/>
        </w:rPr>
        <w:t>5</w:t>
      </w:r>
      <w:r w:rsidRPr="3264E178">
        <w:rPr>
          <w:b/>
          <w:bCs/>
        </w:rPr>
        <w:t xml:space="preserve"> wiki topics</w:t>
      </w:r>
      <w:r>
        <w:t xml:space="preserve"> for the students to be assigned to, see table </w:t>
      </w:r>
      <w:r w:rsidR="00DE11EA">
        <w:t>below</w:t>
      </w:r>
      <w:r>
        <w:t xml:space="preserve">. </w:t>
      </w:r>
      <w:r w:rsidR="00E705C3">
        <w:rPr>
          <w:b/>
          <w:bCs/>
        </w:rPr>
        <w:t>C</w:t>
      </w:r>
      <w:r w:rsidRPr="3264E178">
        <w:rPr>
          <w:b/>
          <w:bCs/>
        </w:rPr>
        <w:t>o-mentors</w:t>
      </w:r>
      <w:r>
        <w:t xml:space="preserve"> will mark </w:t>
      </w:r>
      <w:r w:rsidR="007A4E62">
        <w:t>a</w:t>
      </w:r>
      <w:r>
        <w:t xml:space="preserve"> </w:t>
      </w:r>
      <w:r w:rsidR="008B776F">
        <w:t>group</w:t>
      </w:r>
      <w:r>
        <w:t xml:space="preserve"> that </w:t>
      </w:r>
      <w:r w:rsidR="001850FB">
        <w:t>worked</w:t>
      </w:r>
      <w:r>
        <w:t xml:space="preserve"> </w:t>
      </w:r>
      <w:r w:rsidR="001850FB">
        <w:t>on</w:t>
      </w:r>
      <w:r>
        <w:t xml:space="preserve"> their topic </w:t>
      </w:r>
      <w:r w:rsidR="007A4E62">
        <w:t>but</w:t>
      </w:r>
      <w:r w:rsidR="008B776F">
        <w:t xml:space="preserve"> </w:t>
      </w:r>
      <w:r w:rsidR="00A0085D">
        <w:t>that they did not</w:t>
      </w:r>
      <w:r>
        <w:t xml:space="preserve"> mentor. Please </w:t>
      </w:r>
      <w:r w:rsidRPr="004F7C34">
        <w:rPr>
          <w:b/>
        </w:rPr>
        <w:t>do not</w:t>
      </w:r>
      <w:r>
        <w:t xml:space="preserve"> </w:t>
      </w:r>
      <w:r w:rsidRPr="3264E178">
        <w:rPr>
          <w:b/>
          <w:bCs/>
        </w:rPr>
        <w:t>comment</w:t>
      </w:r>
      <w:r>
        <w:t xml:space="preserve"> on the developing wikis but just record student involvement with each other.</w:t>
      </w:r>
    </w:p>
    <w:p w14:paraId="3EBDF934" w14:textId="2E922B49" w:rsidR="001C21BA" w:rsidRDefault="001C21BA" w:rsidP="00862140">
      <w:r>
        <w:rPr>
          <w:bCs/>
        </w:rPr>
        <w:t>In response to student feed-back, we will once more be looking at diseases</w:t>
      </w:r>
      <w:r>
        <w:t xml:space="preserve">. </w:t>
      </w:r>
      <w:r w:rsidR="00577B6F">
        <w:t>This year we will again have</w:t>
      </w:r>
      <w:r w:rsidR="00177B10">
        <w:t xml:space="preserve"> some part-time students</w:t>
      </w:r>
      <w:r w:rsidR="00577B6F">
        <w:t xml:space="preserve"> (‘BLS’)</w:t>
      </w:r>
      <w:r w:rsidR="00321803">
        <w:t xml:space="preserve"> </w:t>
      </w:r>
      <w:r w:rsidR="00177B10">
        <w:t xml:space="preserve">who will </w:t>
      </w:r>
      <w:r w:rsidR="00A85A49">
        <w:t xml:space="preserve">only </w:t>
      </w:r>
      <w:r w:rsidR="00177B10">
        <w:t>be taught on Monday</w:t>
      </w:r>
      <w:r w:rsidR="00A85A49">
        <w:t>s</w:t>
      </w:r>
      <w:r w:rsidR="00177B10">
        <w:t>.</w:t>
      </w:r>
    </w:p>
    <w:p w14:paraId="41AEA515" w14:textId="446B397E" w:rsidR="002C4D43" w:rsidRPr="00543DF3" w:rsidRDefault="00352A94" w:rsidP="00862140">
      <w:pPr>
        <w:rPr>
          <w:bCs/>
        </w:rPr>
      </w:pPr>
      <w:r>
        <w:t>There will be a total of ~</w:t>
      </w:r>
      <w:r w:rsidR="000A0CC4">
        <w:t>75</w:t>
      </w:r>
      <w:r>
        <w:t xml:space="preserve"> students (this could still change a bit) and </w:t>
      </w:r>
      <w:r w:rsidR="007B409C">
        <w:t>we</w:t>
      </w:r>
      <w:r>
        <w:t xml:space="preserve"> aim for </w:t>
      </w:r>
      <w:r w:rsidR="007B409C">
        <w:t>~</w:t>
      </w:r>
      <w:r w:rsidR="000A0CC4">
        <w:t>6</w:t>
      </w:r>
      <w:r w:rsidR="00D146DC">
        <w:t xml:space="preserve"> students in any one group</w:t>
      </w:r>
      <w:r w:rsidR="00CE5416">
        <w:t>.</w:t>
      </w:r>
      <w:r w:rsidR="000E6421">
        <w:t xml:space="preserve"> We found in the past that this number of students allows for the best coverage of the subject in Wikis.</w:t>
      </w:r>
      <w:r>
        <w:t xml:space="preserve"> The overarching topic is </w:t>
      </w:r>
      <w:r w:rsidR="00424894">
        <w:rPr>
          <w:b/>
        </w:rPr>
        <w:t>autoimmune</w:t>
      </w:r>
      <w:r>
        <w:rPr>
          <w:b/>
          <w:bCs/>
        </w:rPr>
        <w:t xml:space="preserve"> disease</w:t>
      </w:r>
      <w:r w:rsidR="00424894">
        <w:rPr>
          <w:b/>
          <w:bCs/>
        </w:rPr>
        <w:t>s</w:t>
      </w:r>
      <w:r>
        <w:rPr>
          <w:b/>
          <w:bCs/>
        </w:rPr>
        <w:t xml:space="preserve">, </w:t>
      </w:r>
      <w:r>
        <w:rPr>
          <w:bCs/>
        </w:rPr>
        <w:t xml:space="preserve">with individual groups, mentors and topics as laid out </w:t>
      </w:r>
      <w:r w:rsidR="00424894">
        <w:rPr>
          <w:bCs/>
        </w:rPr>
        <w:t>below</w:t>
      </w:r>
      <w:r>
        <w:rPr>
          <w:bCs/>
        </w:rPr>
        <w:t xml:space="preserve">. Students in the Clinical Immunology and Hematology 3A (CI&amp;H3A) course have a course alongside which they work on these wikis. </w:t>
      </w:r>
      <w:r w:rsidR="00D54E6E">
        <w:rPr>
          <w:bCs/>
        </w:rPr>
        <w:t>The students had</w:t>
      </w:r>
      <w:r>
        <w:rPr>
          <w:bCs/>
        </w:rPr>
        <w:t xml:space="preserve"> </w:t>
      </w:r>
      <w:r w:rsidR="00D54E6E">
        <w:rPr>
          <w:bCs/>
        </w:rPr>
        <w:t>some</w:t>
      </w:r>
      <w:r>
        <w:rPr>
          <w:bCs/>
        </w:rPr>
        <w:t xml:space="preserve"> immunology</w:t>
      </w:r>
      <w:r w:rsidR="00D54E6E">
        <w:rPr>
          <w:bCs/>
        </w:rPr>
        <w:t xml:space="preserve"> teaching</w:t>
      </w:r>
      <w:r>
        <w:rPr>
          <w:bCs/>
        </w:rPr>
        <w:t xml:space="preserve"> in their second year already</w:t>
      </w:r>
      <w:r w:rsidR="00D54E6E">
        <w:rPr>
          <w:bCs/>
        </w:rPr>
        <w:t xml:space="preserve">, but inly know basics of innate and adaptive immunity. They will have lectures on T cell immunology and autoimmunity before they hand in their Wikis. </w:t>
      </w:r>
    </w:p>
    <w:p w14:paraId="08170959" w14:textId="77777777" w:rsidR="001E4933" w:rsidRDefault="001E4933" w:rsidP="001E4933"/>
    <w:tbl>
      <w:tblPr>
        <w:tblStyle w:val="TableGrid"/>
        <w:tblW w:w="0" w:type="auto"/>
        <w:tblLook w:val="04A0" w:firstRow="1" w:lastRow="0" w:firstColumn="1" w:lastColumn="0" w:noHBand="0" w:noVBand="1"/>
      </w:tblPr>
      <w:tblGrid>
        <w:gridCol w:w="2972"/>
        <w:gridCol w:w="1985"/>
        <w:gridCol w:w="2126"/>
        <w:gridCol w:w="1933"/>
      </w:tblGrid>
      <w:tr w:rsidR="001E4933" w14:paraId="1E63A5E8" w14:textId="77777777" w:rsidTr="00EA2348">
        <w:tc>
          <w:tcPr>
            <w:tcW w:w="2972" w:type="dxa"/>
            <w:tcBorders>
              <w:top w:val="single" w:sz="4" w:space="0" w:color="auto"/>
              <w:left w:val="single" w:sz="4" w:space="0" w:color="auto"/>
              <w:bottom w:val="single" w:sz="4" w:space="0" w:color="auto"/>
              <w:right w:val="single" w:sz="4" w:space="0" w:color="auto"/>
            </w:tcBorders>
            <w:hideMark/>
          </w:tcPr>
          <w:p w14:paraId="76CE558C" w14:textId="77777777" w:rsidR="001E4933" w:rsidRDefault="001E4933">
            <w:pPr>
              <w:jc w:val="center"/>
              <w:rPr>
                <w:b/>
                <w:bCs/>
              </w:rPr>
            </w:pPr>
            <w:r>
              <w:rPr>
                <w:b/>
                <w:bCs/>
              </w:rPr>
              <w:t>TOPIC</w:t>
            </w:r>
          </w:p>
        </w:tc>
        <w:tc>
          <w:tcPr>
            <w:tcW w:w="1985" w:type="dxa"/>
            <w:tcBorders>
              <w:top w:val="single" w:sz="4" w:space="0" w:color="auto"/>
              <w:left w:val="single" w:sz="4" w:space="0" w:color="auto"/>
              <w:bottom w:val="single" w:sz="4" w:space="0" w:color="auto"/>
              <w:right w:val="single" w:sz="4" w:space="0" w:color="auto"/>
            </w:tcBorders>
            <w:hideMark/>
          </w:tcPr>
          <w:p w14:paraId="64B4E13B" w14:textId="77777777" w:rsidR="001E4933" w:rsidRDefault="001E4933">
            <w:pPr>
              <w:jc w:val="center"/>
              <w:rPr>
                <w:b/>
                <w:bCs/>
              </w:rPr>
            </w:pPr>
            <w:r>
              <w:rPr>
                <w:b/>
                <w:bCs/>
              </w:rPr>
              <w:t>MENTOR</w:t>
            </w:r>
          </w:p>
        </w:tc>
        <w:tc>
          <w:tcPr>
            <w:tcW w:w="2126" w:type="dxa"/>
            <w:tcBorders>
              <w:top w:val="single" w:sz="4" w:space="0" w:color="auto"/>
              <w:left w:val="single" w:sz="4" w:space="0" w:color="auto"/>
              <w:bottom w:val="single" w:sz="4" w:space="0" w:color="auto"/>
              <w:right w:val="single" w:sz="4" w:space="0" w:color="auto"/>
            </w:tcBorders>
            <w:hideMark/>
          </w:tcPr>
          <w:p w14:paraId="0A317A91" w14:textId="77777777" w:rsidR="001E4933" w:rsidRDefault="001E4933">
            <w:pPr>
              <w:jc w:val="center"/>
              <w:rPr>
                <w:b/>
                <w:bCs/>
              </w:rPr>
            </w:pPr>
            <w:r>
              <w:rPr>
                <w:b/>
                <w:bCs/>
              </w:rPr>
              <w:t>MENTOR</w:t>
            </w:r>
          </w:p>
        </w:tc>
        <w:tc>
          <w:tcPr>
            <w:tcW w:w="1933" w:type="dxa"/>
            <w:tcBorders>
              <w:top w:val="single" w:sz="4" w:space="0" w:color="auto"/>
              <w:left w:val="single" w:sz="4" w:space="0" w:color="auto"/>
              <w:bottom w:val="single" w:sz="4" w:space="0" w:color="auto"/>
              <w:right w:val="single" w:sz="4" w:space="0" w:color="auto"/>
            </w:tcBorders>
            <w:hideMark/>
          </w:tcPr>
          <w:p w14:paraId="2737AFE5" w14:textId="77777777" w:rsidR="001E4933" w:rsidRDefault="001E4933">
            <w:pPr>
              <w:jc w:val="center"/>
              <w:rPr>
                <w:b/>
                <w:bCs/>
              </w:rPr>
            </w:pPr>
            <w:r>
              <w:rPr>
                <w:b/>
                <w:bCs/>
              </w:rPr>
              <w:t>MENTOR</w:t>
            </w:r>
          </w:p>
        </w:tc>
      </w:tr>
      <w:tr w:rsidR="001E4933" w14:paraId="4E57046D" w14:textId="77777777" w:rsidTr="00EA2348">
        <w:tc>
          <w:tcPr>
            <w:tcW w:w="2972" w:type="dxa"/>
            <w:tcBorders>
              <w:top w:val="single" w:sz="4" w:space="0" w:color="auto"/>
              <w:left w:val="single" w:sz="4" w:space="0" w:color="auto"/>
              <w:bottom w:val="single" w:sz="4" w:space="0" w:color="auto"/>
              <w:right w:val="single" w:sz="4" w:space="0" w:color="auto"/>
            </w:tcBorders>
            <w:hideMark/>
          </w:tcPr>
          <w:p w14:paraId="6FE07438" w14:textId="77777777" w:rsidR="001E4933" w:rsidRDefault="001E4933">
            <w:pPr>
              <w:rPr>
                <w:b/>
                <w:bCs/>
              </w:rPr>
            </w:pPr>
            <w:r>
              <w:rPr>
                <w:b/>
                <w:bCs/>
              </w:rPr>
              <w:t>Type I Diabetes</w:t>
            </w:r>
          </w:p>
        </w:tc>
        <w:tc>
          <w:tcPr>
            <w:tcW w:w="1985" w:type="dxa"/>
            <w:tcBorders>
              <w:top w:val="single" w:sz="4" w:space="0" w:color="auto"/>
              <w:left w:val="single" w:sz="4" w:space="0" w:color="auto"/>
              <w:bottom w:val="single" w:sz="4" w:space="0" w:color="auto"/>
              <w:right w:val="single" w:sz="4" w:space="0" w:color="auto"/>
            </w:tcBorders>
            <w:hideMark/>
          </w:tcPr>
          <w:p w14:paraId="10D7785D" w14:textId="41D1C236" w:rsidR="001E4933" w:rsidRDefault="00A6235B">
            <w:r>
              <w:t>Clare Pridans</w:t>
            </w:r>
          </w:p>
        </w:tc>
        <w:tc>
          <w:tcPr>
            <w:tcW w:w="2126" w:type="dxa"/>
            <w:tcBorders>
              <w:top w:val="single" w:sz="4" w:space="0" w:color="auto"/>
              <w:left w:val="single" w:sz="4" w:space="0" w:color="auto"/>
              <w:bottom w:val="single" w:sz="4" w:space="0" w:color="auto"/>
              <w:right w:val="single" w:sz="4" w:space="0" w:color="auto"/>
            </w:tcBorders>
            <w:hideMark/>
          </w:tcPr>
          <w:p w14:paraId="3531508B" w14:textId="77777777" w:rsidR="001E4933" w:rsidRDefault="001E4933">
            <w:r>
              <w:t>Duncan Humphries</w:t>
            </w:r>
          </w:p>
        </w:tc>
        <w:tc>
          <w:tcPr>
            <w:tcW w:w="1933" w:type="dxa"/>
            <w:tcBorders>
              <w:top w:val="single" w:sz="4" w:space="0" w:color="auto"/>
              <w:left w:val="single" w:sz="4" w:space="0" w:color="auto"/>
              <w:bottom w:val="single" w:sz="4" w:space="0" w:color="auto"/>
              <w:right w:val="single" w:sz="4" w:space="0" w:color="auto"/>
            </w:tcBorders>
            <w:hideMark/>
          </w:tcPr>
          <w:p w14:paraId="3FEBA649" w14:textId="37B4B176" w:rsidR="001E4933" w:rsidRPr="0027191F" w:rsidRDefault="00A6235B">
            <w:pPr>
              <w:rPr>
                <w:i/>
              </w:rPr>
            </w:pPr>
            <w:r w:rsidRPr="0027191F">
              <w:rPr>
                <w:i/>
              </w:rPr>
              <w:t>Jill Stephens (</w:t>
            </w:r>
            <w:r w:rsidR="00C42689" w:rsidRPr="0027191F">
              <w:rPr>
                <w:i/>
              </w:rPr>
              <w:t>BLS)</w:t>
            </w:r>
          </w:p>
        </w:tc>
      </w:tr>
      <w:tr w:rsidR="001E4933" w14:paraId="786DF6F3" w14:textId="77777777" w:rsidTr="00EA2348">
        <w:tc>
          <w:tcPr>
            <w:tcW w:w="2972" w:type="dxa"/>
            <w:tcBorders>
              <w:top w:val="single" w:sz="4" w:space="0" w:color="auto"/>
              <w:left w:val="single" w:sz="4" w:space="0" w:color="auto"/>
              <w:bottom w:val="single" w:sz="4" w:space="0" w:color="auto"/>
              <w:right w:val="single" w:sz="4" w:space="0" w:color="auto"/>
            </w:tcBorders>
            <w:hideMark/>
          </w:tcPr>
          <w:p w14:paraId="7B51B57E" w14:textId="444109F7" w:rsidR="001E4933" w:rsidRDefault="00EA2348">
            <w:pPr>
              <w:rPr>
                <w:b/>
                <w:bCs/>
              </w:rPr>
            </w:pPr>
            <w:r>
              <w:rPr>
                <w:b/>
                <w:bCs/>
              </w:rPr>
              <w:t>Systemic l</w:t>
            </w:r>
            <w:r w:rsidR="001E4933">
              <w:rPr>
                <w:b/>
                <w:bCs/>
              </w:rPr>
              <w:t>upus</w:t>
            </w:r>
            <w:r>
              <w:rPr>
                <w:b/>
                <w:bCs/>
              </w:rPr>
              <w:t xml:space="preserve"> erythematosus (SLE)</w:t>
            </w:r>
          </w:p>
        </w:tc>
        <w:tc>
          <w:tcPr>
            <w:tcW w:w="1985" w:type="dxa"/>
            <w:tcBorders>
              <w:top w:val="single" w:sz="4" w:space="0" w:color="auto"/>
              <w:left w:val="single" w:sz="4" w:space="0" w:color="auto"/>
              <w:bottom w:val="single" w:sz="4" w:space="0" w:color="auto"/>
              <w:right w:val="single" w:sz="4" w:space="0" w:color="auto"/>
            </w:tcBorders>
            <w:hideMark/>
          </w:tcPr>
          <w:p w14:paraId="08AC9232" w14:textId="77777777" w:rsidR="001E4933" w:rsidRDefault="001E4933">
            <w:r>
              <w:t>Jamil Jubrail</w:t>
            </w:r>
          </w:p>
        </w:tc>
        <w:tc>
          <w:tcPr>
            <w:tcW w:w="2126" w:type="dxa"/>
            <w:tcBorders>
              <w:top w:val="single" w:sz="4" w:space="0" w:color="auto"/>
              <w:left w:val="single" w:sz="4" w:space="0" w:color="auto"/>
              <w:bottom w:val="single" w:sz="4" w:space="0" w:color="auto"/>
              <w:right w:val="single" w:sz="4" w:space="0" w:color="auto"/>
            </w:tcBorders>
            <w:hideMark/>
          </w:tcPr>
          <w:p w14:paraId="5F713F89" w14:textId="77777777" w:rsidR="001E4933" w:rsidRDefault="001E4933">
            <w:r>
              <w:t>Cecile Benezech</w:t>
            </w:r>
          </w:p>
        </w:tc>
        <w:tc>
          <w:tcPr>
            <w:tcW w:w="1933" w:type="dxa"/>
            <w:tcBorders>
              <w:top w:val="single" w:sz="4" w:space="0" w:color="auto"/>
              <w:left w:val="single" w:sz="4" w:space="0" w:color="auto"/>
              <w:bottom w:val="single" w:sz="4" w:space="0" w:color="auto"/>
              <w:right w:val="single" w:sz="4" w:space="0" w:color="auto"/>
            </w:tcBorders>
            <w:hideMark/>
          </w:tcPr>
          <w:p w14:paraId="169F4D87" w14:textId="77777777" w:rsidR="001E4933" w:rsidRDefault="001E4933"/>
        </w:tc>
      </w:tr>
      <w:tr w:rsidR="001E4933" w14:paraId="74D0CDDC" w14:textId="77777777" w:rsidTr="00EA2348">
        <w:tc>
          <w:tcPr>
            <w:tcW w:w="2972" w:type="dxa"/>
            <w:tcBorders>
              <w:top w:val="single" w:sz="4" w:space="0" w:color="auto"/>
              <w:left w:val="single" w:sz="4" w:space="0" w:color="auto"/>
              <w:bottom w:val="single" w:sz="4" w:space="0" w:color="auto"/>
              <w:right w:val="single" w:sz="4" w:space="0" w:color="auto"/>
            </w:tcBorders>
            <w:hideMark/>
          </w:tcPr>
          <w:p w14:paraId="2DA7D059" w14:textId="77777777" w:rsidR="001E4933" w:rsidRDefault="001E4933">
            <w:pPr>
              <w:rPr>
                <w:b/>
                <w:bCs/>
              </w:rPr>
            </w:pPr>
            <w:r>
              <w:rPr>
                <w:b/>
                <w:bCs/>
              </w:rPr>
              <w:t>Psoriasis</w:t>
            </w:r>
          </w:p>
        </w:tc>
        <w:tc>
          <w:tcPr>
            <w:tcW w:w="1985" w:type="dxa"/>
            <w:tcBorders>
              <w:top w:val="single" w:sz="4" w:space="0" w:color="auto"/>
              <w:left w:val="single" w:sz="4" w:space="0" w:color="auto"/>
              <w:bottom w:val="single" w:sz="4" w:space="0" w:color="auto"/>
              <w:right w:val="single" w:sz="4" w:space="0" w:color="auto"/>
            </w:tcBorders>
            <w:hideMark/>
          </w:tcPr>
          <w:p w14:paraId="19F0BAC7" w14:textId="77777777" w:rsidR="001E4933" w:rsidRDefault="001E4933">
            <w:r>
              <w:t>Jenna Cash</w:t>
            </w:r>
          </w:p>
        </w:tc>
        <w:tc>
          <w:tcPr>
            <w:tcW w:w="2126" w:type="dxa"/>
            <w:tcBorders>
              <w:top w:val="single" w:sz="4" w:space="0" w:color="auto"/>
              <w:left w:val="single" w:sz="4" w:space="0" w:color="auto"/>
              <w:bottom w:val="single" w:sz="4" w:space="0" w:color="auto"/>
              <w:right w:val="single" w:sz="4" w:space="0" w:color="auto"/>
            </w:tcBorders>
            <w:hideMark/>
          </w:tcPr>
          <w:p w14:paraId="433A32F8" w14:textId="77777777" w:rsidR="001E4933" w:rsidRDefault="001E4933">
            <w:r>
              <w:t>Brian McHugh</w:t>
            </w:r>
          </w:p>
        </w:tc>
        <w:tc>
          <w:tcPr>
            <w:tcW w:w="1933" w:type="dxa"/>
            <w:tcBorders>
              <w:top w:val="single" w:sz="4" w:space="0" w:color="auto"/>
              <w:left w:val="single" w:sz="4" w:space="0" w:color="auto"/>
              <w:bottom w:val="single" w:sz="4" w:space="0" w:color="auto"/>
              <w:right w:val="single" w:sz="4" w:space="0" w:color="auto"/>
            </w:tcBorders>
            <w:hideMark/>
          </w:tcPr>
          <w:p w14:paraId="2AC2234B" w14:textId="77777777" w:rsidR="001E4933" w:rsidRDefault="001E4933">
            <w:r>
              <w:t>Gareth Hardisty</w:t>
            </w:r>
          </w:p>
        </w:tc>
      </w:tr>
      <w:tr w:rsidR="001E4933" w14:paraId="2D106EDB" w14:textId="77777777" w:rsidTr="00EA2348">
        <w:tc>
          <w:tcPr>
            <w:tcW w:w="2972" w:type="dxa"/>
            <w:tcBorders>
              <w:top w:val="single" w:sz="4" w:space="0" w:color="auto"/>
              <w:left w:val="single" w:sz="4" w:space="0" w:color="auto"/>
              <w:bottom w:val="single" w:sz="4" w:space="0" w:color="auto"/>
              <w:right w:val="single" w:sz="4" w:space="0" w:color="auto"/>
            </w:tcBorders>
            <w:hideMark/>
          </w:tcPr>
          <w:p w14:paraId="0976540E" w14:textId="575F5E72" w:rsidR="001E4933" w:rsidRDefault="001E4933">
            <w:pPr>
              <w:rPr>
                <w:b/>
                <w:bCs/>
              </w:rPr>
            </w:pPr>
            <w:r>
              <w:rPr>
                <w:b/>
                <w:bCs/>
              </w:rPr>
              <w:t>Rheumatoid Arthritis</w:t>
            </w:r>
            <w:r w:rsidR="00EA2348">
              <w:rPr>
                <w:b/>
                <w:bCs/>
              </w:rPr>
              <w:t xml:space="preserve"> (RA)</w:t>
            </w:r>
          </w:p>
        </w:tc>
        <w:tc>
          <w:tcPr>
            <w:tcW w:w="1985" w:type="dxa"/>
            <w:tcBorders>
              <w:top w:val="single" w:sz="4" w:space="0" w:color="auto"/>
              <w:left w:val="single" w:sz="4" w:space="0" w:color="auto"/>
              <w:bottom w:val="single" w:sz="4" w:space="0" w:color="auto"/>
              <w:right w:val="single" w:sz="4" w:space="0" w:color="auto"/>
            </w:tcBorders>
            <w:hideMark/>
          </w:tcPr>
          <w:p w14:paraId="1B835C8E" w14:textId="77777777" w:rsidR="001E4933" w:rsidRDefault="001E4933">
            <w:r>
              <w:t>Utsa Karmakar</w:t>
            </w:r>
          </w:p>
        </w:tc>
        <w:tc>
          <w:tcPr>
            <w:tcW w:w="2126" w:type="dxa"/>
            <w:tcBorders>
              <w:top w:val="single" w:sz="4" w:space="0" w:color="auto"/>
              <w:left w:val="single" w:sz="4" w:space="0" w:color="auto"/>
              <w:bottom w:val="single" w:sz="4" w:space="0" w:color="auto"/>
              <w:right w:val="single" w:sz="4" w:space="0" w:color="auto"/>
            </w:tcBorders>
            <w:hideMark/>
          </w:tcPr>
          <w:p w14:paraId="1982614B" w14:textId="77777777" w:rsidR="001E4933" w:rsidRDefault="001E4933">
            <w:r>
              <w:t>Marilena Candela</w:t>
            </w:r>
          </w:p>
        </w:tc>
        <w:tc>
          <w:tcPr>
            <w:tcW w:w="1933" w:type="dxa"/>
            <w:tcBorders>
              <w:top w:val="single" w:sz="4" w:space="0" w:color="auto"/>
              <w:left w:val="single" w:sz="4" w:space="0" w:color="auto"/>
              <w:bottom w:val="single" w:sz="4" w:space="0" w:color="auto"/>
              <w:right w:val="single" w:sz="4" w:space="0" w:color="auto"/>
            </w:tcBorders>
            <w:hideMark/>
          </w:tcPr>
          <w:p w14:paraId="39DB4C71" w14:textId="0B5A0E7F" w:rsidR="001E4933" w:rsidRDefault="001E4933">
            <w:r>
              <w:t>Sonja Vermeren</w:t>
            </w:r>
          </w:p>
        </w:tc>
      </w:tr>
      <w:tr w:rsidR="001E4933" w14:paraId="33B98EA4" w14:textId="77777777" w:rsidTr="00EA2348">
        <w:tc>
          <w:tcPr>
            <w:tcW w:w="2972" w:type="dxa"/>
            <w:tcBorders>
              <w:top w:val="single" w:sz="4" w:space="0" w:color="auto"/>
              <w:left w:val="single" w:sz="4" w:space="0" w:color="auto"/>
              <w:bottom w:val="single" w:sz="4" w:space="0" w:color="auto"/>
              <w:right w:val="single" w:sz="4" w:space="0" w:color="auto"/>
            </w:tcBorders>
            <w:hideMark/>
          </w:tcPr>
          <w:p w14:paraId="6A799F4C" w14:textId="3BA53740" w:rsidR="001E4933" w:rsidRDefault="001E4933">
            <w:pPr>
              <w:rPr>
                <w:b/>
                <w:bCs/>
              </w:rPr>
            </w:pPr>
            <w:r>
              <w:rPr>
                <w:b/>
                <w:bCs/>
              </w:rPr>
              <w:t>I</w:t>
            </w:r>
            <w:r w:rsidR="00D97467">
              <w:rPr>
                <w:b/>
                <w:bCs/>
              </w:rPr>
              <w:t xml:space="preserve">nflammatory </w:t>
            </w:r>
            <w:r>
              <w:rPr>
                <w:b/>
                <w:bCs/>
              </w:rPr>
              <w:t xml:space="preserve">Bowel </w:t>
            </w:r>
            <w:r w:rsidR="00D97467">
              <w:rPr>
                <w:b/>
                <w:bCs/>
              </w:rPr>
              <w:t>Disease</w:t>
            </w:r>
            <w:r w:rsidR="00D82639">
              <w:rPr>
                <w:b/>
                <w:bCs/>
              </w:rPr>
              <w:t xml:space="preserve"> </w:t>
            </w:r>
            <w:r w:rsidR="00EA2348">
              <w:rPr>
                <w:b/>
                <w:bCs/>
              </w:rPr>
              <w:t xml:space="preserve"> (IBD)</w:t>
            </w:r>
          </w:p>
        </w:tc>
        <w:tc>
          <w:tcPr>
            <w:tcW w:w="1985" w:type="dxa"/>
            <w:tcBorders>
              <w:top w:val="single" w:sz="4" w:space="0" w:color="auto"/>
              <w:left w:val="single" w:sz="4" w:space="0" w:color="auto"/>
              <w:bottom w:val="single" w:sz="4" w:space="0" w:color="auto"/>
              <w:right w:val="single" w:sz="4" w:space="0" w:color="auto"/>
            </w:tcBorders>
            <w:hideMark/>
          </w:tcPr>
          <w:p w14:paraId="56E11B59" w14:textId="77777777" w:rsidR="001E4933" w:rsidRDefault="001E4933">
            <w:r>
              <w:t>Shaun Chuah</w:t>
            </w:r>
          </w:p>
        </w:tc>
        <w:tc>
          <w:tcPr>
            <w:tcW w:w="2126" w:type="dxa"/>
            <w:tcBorders>
              <w:top w:val="single" w:sz="4" w:space="0" w:color="auto"/>
              <w:left w:val="single" w:sz="4" w:space="0" w:color="auto"/>
              <w:bottom w:val="single" w:sz="4" w:space="0" w:color="auto"/>
              <w:right w:val="single" w:sz="4" w:space="0" w:color="auto"/>
            </w:tcBorders>
            <w:hideMark/>
          </w:tcPr>
          <w:p w14:paraId="14E2FF06" w14:textId="77777777" w:rsidR="001E4933" w:rsidRDefault="001E4933">
            <w:r>
              <w:t>Gareth Rhys Jones</w:t>
            </w:r>
          </w:p>
        </w:tc>
        <w:tc>
          <w:tcPr>
            <w:tcW w:w="1933" w:type="dxa"/>
            <w:tcBorders>
              <w:top w:val="single" w:sz="4" w:space="0" w:color="auto"/>
              <w:left w:val="single" w:sz="4" w:space="0" w:color="auto"/>
              <w:bottom w:val="single" w:sz="4" w:space="0" w:color="auto"/>
              <w:right w:val="single" w:sz="4" w:space="0" w:color="auto"/>
            </w:tcBorders>
          </w:tcPr>
          <w:p w14:paraId="635E4CEA" w14:textId="77777777" w:rsidR="001E4933" w:rsidRDefault="001E4933"/>
        </w:tc>
      </w:tr>
    </w:tbl>
    <w:p w14:paraId="531EA7EB" w14:textId="374FFB8A" w:rsidR="00374690" w:rsidRDefault="00374690" w:rsidP="42CB1205">
      <w:pPr>
        <w:rPr>
          <w:bCs/>
        </w:rPr>
      </w:pPr>
    </w:p>
    <w:p w14:paraId="1271A704" w14:textId="091326F2" w:rsidR="00374690" w:rsidRPr="00374690" w:rsidRDefault="00374690" w:rsidP="42CB1205">
      <w:pPr>
        <w:rPr>
          <w:bCs/>
        </w:rPr>
      </w:pPr>
      <w:r>
        <w:rPr>
          <w:bCs/>
        </w:rPr>
        <w:t>In response to feed-back from the students we will once more allow students to make subject choice</w:t>
      </w:r>
      <w:r w:rsidR="00AB38FB">
        <w:rPr>
          <w:bCs/>
        </w:rPr>
        <w:t>s</w:t>
      </w:r>
      <w:r w:rsidR="009F6E07">
        <w:rPr>
          <w:bCs/>
        </w:rPr>
        <w:t>,</w:t>
      </w:r>
      <w:r>
        <w:rPr>
          <w:bCs/>
        </w:rPr>
        <w:t xml:space="preserve"> accommodat</w:t>
      </w:r>
      <w:r w:rsidR="009F6E07">
        <w:rPr>
          <w:bCs/>
        </w:rPr>
        <w:t>ing</w:t>
      </w:r>
      <w:r>
        <w:rPr>
          <w:bCs/>
        </w:rPr>
        <w:t xml:space="preserve"> </w:t>
      </w:r>
      <w:r w:rsidR="00BA6CD5">
        <w:rPr>
          <w:bCs/>
        </w:rPr>
        <w:t>first and second choices</w:t>
      </w:r>
      <w:r>
        <w:rPr>
          <w:bCs/>
        </w:rPr>
        <w:t xml:space="preserve"> where</w:t>
      </w:r>
      <w:r w:rsidR="00BA6CD5">
        <w:rPr>
          <w:bCs/>
        </w:rPr>
        <w:t xml:space="preserve">ver </w:t>
      </w:r>
      <w:r>
        <w:rPr>
          <w:bCs/>
        </w:rPr>
        <w:t>possible.</w:t>
      </w:r>
      <w:r w:rsidR="00BA6CD5">
        <w:rPr>
          <w:bCs/>
        </w:rPr>
        <w:t xml:space="preserve"> A </w:t>
      </w:r>
      <w:r w:rsidR="009F6E07">
        <w:rPr>
          <w:bCs/>
        </w:rPr>
        <w:t xml:space="preserve">table </w:t>
      </w:r>
      <w:r w:rsidR="00BA6CD5">
        <w:rPr>
          <w:bCs/>
        </w:rPr>
        <w:t xml:space="preserve">with mentors for each group, and students in your group will be forwarded </w:t>
      </w:r>
      <w:r w:rsidR="00EE1628">
        <w:rPr>
          <w:bCs/>
        </w:rPr>
        <w:t>closer to the time.</w:t>
      </w:r>
    </w:p>
    <w:p w14:paraId="562F447B" w14:textId="3078D427" w:rsidR="007B409C" w:rsidRDefault="00CA627F" w:rsidP="42CB1205">
      <w:pPr>
        <w:rPr>
          <w:b/>
          <w:bCs/>
        </w:rPr>
      </w:pPr>
      <w:r>
        <w:rPr>
          <w:b/>
          <w:bCs/>
        </w:rPr>
        <w:t xml:space="preserve">All </w:t>
      </w:r>
      <w:r w:rsidRPr="00CA627F">
        <w:rPr>
          <w:b/>
          <w:bCs/>
        </w:rPr>
        <w:t xml:space="preserve">groups </w:t>
      </w:r>
      <w:r>
        <w:rPr>
          <w:b/>
          <w:bCs/>
        </w:rPr>
        <w:t xml:space="preserve">apart from </w:t>
      </w:r>
      <w:r w:rsidR="00D37121">
        <w:rPr>
          <w:b/>
          <w:bCs/>
        </w:rPr>
        <w:t>BLS students</w:t>
      </w:r>
      <w:r>
        <w:rPr>
          <w:b/>
          <w:bCs/>
        </w:rPr>
        <w:t xml:space="preserve"> will </w:t>
      </w:r>
      <w:r w:rsidRPr="00CA627F">
        <w:rPr>
          <w:b/>
          <w:bCs/>
        </w:rPr>
        <w:t>have their Wiki sessions on Thursdays.</w:t>
      </w:r>
    </w:p>
    <w:p w14:paraId="22145109" w14:textId="77777777" w:rsidR="009138EA" w:rsidRDefault="009138EA" w:rsidP="42CB1205">
      <w:pPr>
        <w:rPr>
          <w:b/>
          <w:bCs/>
        </w:rPr>
      </w:pPr>
    </w:p>
    <w:p w14:paraId="018670E4" w14:textId="266F9783" w:rsidR="00DD7CC9" w:rsidRPr="00597939" w:rsidRDefault="42CB1205" w:rsidP="42CB1205">
      <w:pPr>
        <w:rPr>
          <w:b/>
          <w:bCs/>
        </w:rPr>
      </w:pPr>
      <w:r w:rsidRPr="42CB1205">
        <w:rPr>
          <w:b/>
          <w:bCs/>
        </w:rPr>
        <w:t xml:space="preserve">Each wiki should </w:t>
      </w:r>
      <w:r w:rsidR="00755A73">
        <w:rPr>
          <w:b/>
          <w:bCs/>
        </w:rPr>
        <w:t>consider</w:t>
      </w:r>
      <w:r w:rsidRPr="42CB1205">
        <w:rPr>
          <w:b/>
          <w:bCs/>
        </w:rPr>
        <w:t xml:space="preserve"> the following:</w:t>
      </w:r>
    </w:p>
    <w:p w14:paraId="7CC7319C" w14:textId="77777777" w:rsidR="001E207E" w:rsidRDefault="001E207E" w:rsidP="001E207E">
      <w:pPr>
        <w:pStyle w:val="ListParagraph"/>
        <w:numPr>
          <w:ilvl w:val="0"/>
          <w:numId w:val="3"/>
        </w:numPr>
        <w:rPr>
          <w:lang w:val="en-US"/>
        </w:rPr>
      </w:pPr>
      <w:r>
        <w:rPr>
          <w:lang w:val="en-US"/>
        </w:rPr>
        <w:t xml:space="preserve">Characteristics of the disease, </w:t>
      </w:r>
    </w:p>
    <w:p w14:paraId="00C71933" w14:textId="77777777" w:rsidR="001E207E" w:rsidRDefault="001E207E" w:rsidP="001E207E">
      <w:pPr>
        <w:pStyle w:val="ListParagraph"/>
        <w:numPr>
          <w:ilvl w:val="0"/>
          <w:numId w:val="3"/>
        </w:numPr>
        <w:rPr>
          <w:lang w:val="en-US"/>
        </w:rPr>
      </w:pPr>
      <w:r>
        <w:rPr>
          <w:lang w:val="en-US"/>
        </w:rPr>
        <w:t>Organ(s) and functions affected, consequences on quality of life,</w:t>
      </w:r>
      <w:r w:rsidRPr="42CB1205">
        <w:rPr>
          <w:lang w:val="en-US"/>
        </w:rPr>
        <w:t xml:space="preserve"> </w:t>
      </w:r>
    </w:p>
    <w:p w14:paraId="711E5FD0" w14:textId="77777777" w:rsidR="001E207E" w:rsidRDefault="001E207E" w:rsidP="001E207E">
      <w:pPr>
        <w:pStyle w:val="ListParagraph"/>
        <w:numPr>
          <w:ilvl w:val="0"/>
          <w:numId w:val="3"/>
        </w:numPr>
        <w:rPr>
          <w:lang w:val="en-US"/>
        </w:rPr>
      </w:pPr>
      <w:r>
        <w:rPr>
          <w:lang w:val="en-US"/>
        </w:rPr>
        <w:t xml:space="preserve">Immune cell type(s) involved in disease development, </w:t>
      </w:r>
    </w:p>
    <w:p w14:paraId="354EA7CC" w14:textId="77777777" w:rsidR="001E207E" w:rsidRPr="00597939" w:rsidRDefault="001E207E" w:rsidP="001E207E">
      <w:pPr>
        <w:pStyle w:val="ListParagraph"/>
        <w:numPr>
          <w:ilvl w:val="0"/>
          <w:numId w:val="3"/>
        </w:numPr>
        <w:rPr>
          <w:lang w:val="en-US"/>
        </w:rPr>
      </w:pPr>
      <w:r>
        <w:rPr>
          <w:lang w:val="en-US"/>
        </w:rPr>
        <w:t>How immune cell become dysregulated to promote disease,</w:t>
      </w:r>
    </w:p>
    <w:p w14:paraId="25881E71" w14:textId="77777777" w:rsidR="001E207E" w:rsidRDefault="001E207E" w:rsidP="001E207E">
      <w:pPr>
        <w:pStyle w:val="ListParagraph"/>
        <w:numPr>
          <w:ilvl w:val="0"/>
          <w:numId w:val="3"/>
        </w:numPr>
        <w:rPr>
          <w:lang w:val="en-US"/>
        </w:rPr>
      </w:pPr>
      <w:r>
        <w:rPr>
          <w:lang w:val="en-US"/>
        </w:rPr>
        <w:t xml:space="preserve">Treatment options; </w:t>
      </w:r>
    </w:p>
    <w:p w14:paraId="22872D17" w14:textId="7204AD04" w:rsidR="00597939" w:rsidRPr="0003406C" w:rsidRDefault="001E207E" w:rsidP="001E207E">
      <w:pPr>
        <w:pStyle w:val="ListParagraph"/>
        <w:numPr>
          <w:ilvl w:val="0"/>
          <w:numId w:val="3"/>
        </w:numPr>
        <w:rPr>
          <w:lang w:val="en-US"/>
        </w:rPr>
      </w:pPr>
      <w:r>
        <w:rPr>
          <w:lang w:val="en-US"/>
        </w:rPr>
        <w:t>animal models</w:t>
      </w:r>
    </w:p>
    <w:p w14:paraId="55BD4B2E" w14:textId="5E036FE9" w:rsidR="00DD7CC9" w:rsidRDefault="00545606" w:rsidP="00597939">
      <w:r>
        <w:rPr>
          <w:lang w:val="en-US"/>
        </w:rPr>
        <w:t>Each group</w:t>
      </w:r>
      <w:r w:rsidR="007B409C">
        <w:rPr>
          <w:lang w:val="en-US"/>
        </w:rPr>
        <w:t xml:space="preserve"> of students</w:t>
      </w:r>
      <w:r>
        <w:rPr>
          <w:lang w:val="en-US"/>
        </w:rPr>
        <w:t xml:space="preserve"> will write an introduction and a discussion page together, and each student will write a child page dedicated to one particular aspect. It</w:t>
      </w:r>
      <w:r w:rsidR="42CB1205" w:rsidRPr="42CB1205">
        <w:rPr>
          <w:lang w:val="en-US"/>
        </w:rPr>
        <w:t xml:space="preserve"> is up to </w:t>
      </w:r>
      <w:r>
        <w:rPr>
          <w:lang w:val="en-US"/>
        </w:rPr>
        <w:t>each</w:t>
      </w:r>
      <w:r w:rsidR="42CB1205" w:rsidRPr="42CB1205">
        <w:rPr>
          <w:lang w:val="en-US"/>
        </w:rPr>
        <w:t xml:space="preserve"> group what the</w:t>
      </w:r>
      <w:r w:rsidR="007B409C">
        <w:rPr>
          <w:lang w:val="en-US"/>
        </w:rPr>
        <w:t>ir</w:t>
      </w:r>
      <w:r w:rsidR="42CB1205" w:rsidRPr="42CB1205">
        <w:rPr>
          <w:lang w:val="en-US"/>
        </w:rPr>
        <w:t xml:space="preserve"> individual pages will be and will cover</w:t>
      </w:r>
      <w:r>
        <w:rPr>
          <w:lang w:val="en-US"/>
        </w:rPr>
        <w:t xml:space="preserve">, and </w:t>
      </w:r>
      <w:r w:rsidR="007B409C">
        <w:rPr>
          <w:lang w:val="en-US"/>
        </w:rPr>
        <w:t>of course this also</w:t>
      </w:r>
      <w:r>
        <w:rPr>
          <w:lang w:val="en-US"/>
        </w:rPr>
        <w:t xml:space="preserve"> depend</w:t>
      </w:r>
      <w:r w:rsidR="007B409C">
        <w:rPr>
          <w:lang w:val="en-US"/>
        </w:rPr>
        <w:t>s</w:t>
      </w:r>
      <w:r>
        <w:rPr>
          <w:lang w:val="en-US"/>
        </w:rPr>
        <w:t xml:space="preserve"> on the disease, where treatment </w:t>
      </w:r>
      <w:r>
        <w:rPr>
          <w:lang w:val="en-US"/>
        </w:rPr>
        <w:lastRenderedPageBreak/>
        <w:t>options may be particularly interesting for one disease</w:t>
      </w:r>
      <w:r w:rsidR="005E6DB6">
        <w:rPr>
          <w:lang w:val="en-US"/>
        </w:rPr>
        <w:t xml:space="preserve"> whereas animal models may be particularly relevant to another</w:t>
      </w:r>
      <w:r w:rsidR="42CB1205" w:rsidRPr="42CB1205">
        <w:rPr>
          <w:lang w:val="en-US"/>
        </w:rPr>
        <w:t xml:space="preserve">. </w:t>
      </w:r>
      <w:r w:rsidR="0003406C">
        <w:rPr>
          <w:lang w:val="en-US"/>
        </w:rPr>
        <w:t>T</w:t>
      </w:r>
      <w:r>
        <w:rPr>
          <w:lang w:val="en-US"/>
        </w:rPr>
        <w:t xml:space="preserve">he choice of pages </w:t>
      </w:r>
      <w:r w:rsidR="0003406C">
        <w:rPr>
          <w:lang w:val="en-US"/>
        </w:rPr>
        <w:t xml:space="preserve">should be </w:t>
      </w:r>
      <w:r>
        <w:rPr>
          <w:lang w:val="en-US"/>
        </w:rPr>
        <w:t>discussed in the introduction / discussion</w:t>
      </w:r>
      <w:r w:rsidR="0003406C">
        <w:rPr>
          <w:lang w:val="en-US"/>
        </w:rPr>
        <w:t xml:space="preserve">, which should also </w:t>
      </w:r>
      <w:r w:rsidR="005E6DB6">
        <w:rPr>
          <w:lang w:val="en-US"/>
        </w:rPr>
        <w:t xml:space="preserve">touch </w:t>
      </w:r>
      <w:r w:rsidR="0002329C">
        <w:rPr>
          <w:lang w:val="en-US"/>
        </w:rPr>
        <w:t>up</w:t>
      </w:r>
      <w:r w:rsidR="005E6DB6">
        <w:rPr>
          <w:lang w:val="en-US"/>
        </w:rPr>
        <w:t>on</w:t>
      </w:r>
      <w:r w:rsidR="0003406C">
        <w:rPr>
          <w:lang w:val="en-US"/>
        </w:rPr>
        <w:t xml:space="preserve"> those aspects that the students did not select for an individual page</w:t>
      </w:r>
      <w:r>
        <w:rPr>
          <w:lang w:val="en-US"/>
        </w:rPr>
        <w:t xml:space="preserve">. </w:t>
      </w:r>
      <w:r w:rsidR="42CB1205" w:rsidRPr="42CB1205">
        <w:rPr>
          <w:rFonts w:eastAsia="Times New Roman"/>
        </w:rPr>
        <w:t xml:space="preserve">The Wiki should be informative and very readable and follow </w:t>
      </w:r>
      <w:r>
        <w:rPr>
          <w:rFonts w:eastAsia="Times New Roman"/>
        </w:rPr>
        <w:t xml:space="preserve">the </w:t>
      </w:r>
      <w:r w:rsidR="42CB1205" w:rsidRPr="42CB1205">
        <w:rPr>
          <w:rFonts w:eastAsia="Times New Roman"/>
        </w:rPr>
        <w:t xml:space="preserve">guidelines </w:t>
      </w:r>
      <w:r>
        <w:rPr>
          <w:rFonts w:eastAsia="Times New Roman"/>
        </w:rPr>
        <w:t xml:space="preserve">given </w:t>
      </w:r>
      <w:r w:rsidR="42CB1205" w:rsidRPr="42CB1205">
        <w:rPr>
          <w:rFonts w:eastAsia="Times New Roman"/>
        </w:rPr>
        <w:t>in the coursebook.</w:t>
      </w:r>
    </w:p>
    <w:p w14:paraId="500A3ED2" w14:textId="77777777" w:rsidR="00545606" w:rsidRDefault="00545606" w:rsidP="00DD7CC9">
      <w:pPr>
        <w:rPr>
          <w:b/>
          <w:bCs/>
        </w:rPr>
      </w:pPr>
    </w:p>
    <w:p w14:paraId="43F31998" w14:textId="07715849" w:rsidR="00CE5416" w:rsidRPr="00C45FD8" w:rsidRDefault="00F7212E" w:rsidP="00DD7CC9">
      <w:pPr>
        <w:rPr>
          <w:b/>
          <w:bCs/>
          <w:sz w:val="24"/>
          <w:szCs w:val="24"/>
        </w:rPr>
      </w:pPr>
      <w:r>
        <w:rPr>
          <w:b/>
          <w:bCs/>
          <w:sz w:val="24"/>
          <w:szCs w:val="24"/>
        </w:rPr>
        <w:t xml:space="preserve">Wiki Timetable </w:t>
      </w:r>
      <w:r w:rsidR="00537D1E">
        <w:rPr>
          <w:b/>
          <w:bCs/>
          <w:sz w:val="24"/>
          <w:szCs w:val="24"/>
        </w:rPr>
        <w:t xml:space="preserve">(and </w:t>
      </w:r>
      <w:r w:rsidR="00537D1E" w:rsidRPr="00435F10">
        <w:rPr>
          <w:b/>
          <w:bCs/>
          <w:color w:val="FF0000"/>
          <w:sz w:val="24"/>
          <w:szCs w:val="24"/>
        </w:rPr>
        <w:t>mentor tasks</w:t>
      </w:r>
      <w:r w:rsidR="00537D1E">
        <w:rPr>
          <w:b/>
          <w:bCs/>
          <w:sz w:val="24"/>
          <w:szCs w:val="24"/>
        </w:rPr>
        <w:t>)</w:t>
      </w:r>
    </w:p>
    <w:p w14:paraId="156621CD" w14:textId="30344DCC" w:rsidR="00C969E4" w:rsidRPr="00506FAB" w:rsidRDefault="42CB1205" w:rsidP="00506FAB">
      <w:pPr>
        <w:spacing w:before="160"/>
      </w:pPr>
      <w:r>
        <w:t>1</w:t>
      </w:r>
      <w:r w:rsidRPr="006D6A20">
        <w:t xml:space="preserve">. </w:t>
      </w:r>
      <w:r w:rsidR="009138EA" w:rsidRPr="006D6A20">
        <w:rPr>
          <w:b/>
        </w:rPr>
        <w:t>Jan</w:t>
      </w:r>
      <w:r w:rsidR="00DB19C8" w:rsidRPr="006D6A20">
        <w:rPr>
          <w:b/>
        </w:rPr>
        <w:t xml:space="preserve"> 202</w:t>
      </w:r>
      <w:r w:rsidR="00AC3048" w:rsidRPr="006D6A20">
        <w:rPr>
          <w:b/>
        </w:rPr>
        <w:t>1</w:t>
      </w:r>
      <w:r w:rsidR="001D2658" w:rsidRPr="006D6A20">
        <w:rPr>
          <w:b/>
        </w:rPr>
        <w:t xml:space="preserve"> </w:t>
      </w:r>
      <w:r w:rsidR="001D2658" w:rsidRPr="006D6A20">
        <w:t>students</w:t>
      </w:r>
      <w:r w:rsidR="001D2658" w:rsidRPr="001D2658">
        <w:t xml:space="preserve"> are given the opportunity to </w:t>
      </w:r>
      <w:r w:rsidR="001D2658">
        <w:t>select</w:t>
      </w:r>
      <w:r w:rsidR="001D2658" w:rsidRPr="001D2658">
        <w:t xml:space="preserve"> preferred Wiki </w:t>
      </w:r>
      <w:r w:rsidR="00AC3048">
        <w:t xml:space="preserve">topic and </w:t>
      </w:r>
      <w:r w:rsidR="00B97DD0">
        <w:t xml:space="preserve">are </w:t>
      </w:r>
      <w:r w:rsidR="001D2658">
        <w:t>allocated</w:t>
      </w:r>
      <w:r w:rsidR="00B97DD0">
        <w:t xml:space="preserve"> to </w:t>
      </w:r>
      <w:r w:rsidR="001D2658">
        <w:t>mentors</w:t>
      </w:r>
      <w:r>
        <w:t xml:space="preserve">. </w:t>
      </w:r>
      <w:r w:rsidR="008809FB">
        <w:br/>
      </w:r>
      <w:r>
        <w:t xml:space="preserve">2. </w:t>
      </w:r>
      <w:r w:rsidR="00FA48E7" w:rsidRPr="006D6A20">
        <w:rPr>
          <w:rFonts w:cstheme="minorHAnsi"/>
          <w:b/>
          <w:bCs/>
          <w:sz w:val="24"/>
          <w:szCs w:val="24"/>
        </w:rPr>
        <w:t xml:space="preserve">Thurs </w:t>
      </w:r>
      <w:r w:rsidR="001C0151" w:rsidRPr="006D6A20">
        <w:rPr>
          <w:rFonts w:cstheme="minorHAnsi"/>
          <w:b/>
          <w:bCs/>
          <w:sz w:val="24"/>
          <w:szCs w:val="24"/>
        </w:rPr>
        <w:t>28</w:t>
      </w:r>
      <w:r w:rsidR="00FA48E7" w:rsidRPr="006D6A20">
        <w:rPr>
          <w:rFonts w:cstheme="minorHAnsi"/>
          <w:b/>
          <w:bCs/>
          <w:sz w:val="24"/>
          <w:szCs w:val="24"/>
        </w:rPr>
        <w:t>/1/2020</w:t>
      </w:r>
      <w:r w:rsidR="00CE5416" w:rsidRPr="006D6A20">
        <w:rPr>
          <w:rFonts w:cstheme="minorHAnsi"/>
          <w:b/>
          <w:bCs/>
          <w:sz w:val="24"/>
          <w:szCs w:val="24"/>
        </w:rPr>
        <w:t xml:space="preserve"> </w:t>
      </w:r>
      <w:r w:rsidR="001C0151" w:rsidRPr="006D6A20">
        <w:rPr>
          <w:rFonts w:cstheme="minorHAnsi"/>
          <w:b/>
          <w:bCs/>
          <w:sz w:val="24"/>
          <w:szCs w:val="24"/>
        </w:rPr>
        <w:t>at 10am or 11am</w:t>
      </w:r>
      <w:r w:rsidR="00CE5416" w:rsidRPr="006D6A20">
        <w:rPr>
          <w:rFonts w:cstheme="minorHAnsi"/>
          <w:b/>
          <w:bCs/>
          <w:sz w:val="24"/>
          <w:szCs w:val="24"/>
        </w:rPr>
        <w:t>.</w:t>
      </w:r>
      <w:r w:rsidR="002F0710" w:rsidRPr="006D6A20">
        <w:rPr>
          <w:rFonts w:cstheme="minorHAnsi"/>
          <w:b/>
          <w:bCs/>
          <w:sz w:val="24"/>
          <w:szCs w:val="24"/>
        </w:rPr>
        <w:t xml:space="preserve"> </w:t>
      </w:r>
      <w:r w:rsidR="0090362B">
        <w:rPr>
          <w:rFonts w:cstheme="minorHAnsi"/>
          <w:b/>
          <w:bCs/>
          <w:sz w:val="24"/>
          <w:szCs w:val="24"/>
        </w:rPr>
        <w:t>Online c</w:t>
      </w:r>
      <w:r w:rsidR="002F0710" w:rsidRPr="006D6A20">
        <w:rPr>
          <w:rFonts w:cstheme="minorHAnsi"/>
          <w:b/>
          <w:bCs/>
          <w:sz w:val="24"/>
          <w:szCs w:val="24"/>
        </w:rPr>
        <w:t>ontact session.</w:t>
      </w:r>
      <w:r>
        <w:t xml:space="preserve"> Students in </w:t>
      </w:r>
      <w:r w:rsidR="00993D2C">
        <w:t>your</w:t>
      </w:r>
      <w:r>
        <w:t xml:space="preserve"> wiki groups </w:t>
      </w:r>
      <w:r w:rsidR="00FA48E7">
        <w:t xml:space="preserve">will </w:t>
      </w:r>
      <w:r w:rsidR="00D0458F">
        <w:t xml:space="preserve">also </w:t>
      </w:r>
      <w:r w:rsidR="00FA48E7">
        <w:t>have</w:t>
      </w:r>
      <w:r>
        <w:t xml:space="preserve"> </w:t>
      </w:r>
      <w:r w:rsidR="005876D7">
        <w:t xml:space="preserve">their </w:t>
      </w:r>
      <w:r>
        <w:t>training sessions</w:t>
      </w:r>
      <w:r w:rsidR="006D6A20">
        <w:t xml:space="preserve"> </w:t>
      </w:r>
      <w:r w:rsidR="005C57DC">
        <w:t xml:space="preserve">learning to use the Confluence software used to generate Wikis </w:t>
      </w:r>
      <w:r w:rsidR="006D6A20">
        <w:t xml:space="preserve">at either 10 or 11am. </w:t>
      </w:r>
      <w:r w:rsidR="005C57DC">
        <w:t xml:space="preserve">In addition </w:t>
      </w:r>
      <w:r w:rsidRPr="42CB1205">
        <w:rPr>
          <w:color w:val="FF0000"/>
        </w:rPr>
        <w:t xml:space="preserve">Wiki mentors will meet </w:t>
      </w:r>
      <w:r w:rsidR="005C57DC">
        <w:rPr>
          <w:color w:val="FF0000"/>
        </w:rPr>
        <w:t>thei</w:t>
      </w:r>
      <w:r w:rsidR="00E80B5A">
        <w:rPr>
          <w:color w:val="FF0000"/>
        </w:rPr>
        <w:t xml:space="preserve">r </w:t>
      </w:r>
      <w:r w:rsidRPr="42CB1205">
        <w:rPr>
          <w:color w:val="FF0000"/>
        </w:rPr>
        <w:t>groups</w:t>
      </w:r>
      <w:r w:rsidR="001C0151">
        <w:rPr>
          <w:color w:val="FF0000"/>
        </w:rPr>
        <w:t xml:space="preserve"> virtually using Teams,</w:t>
      </w:r>
      <w:r w:rsidRPr="42CB1205">
        <w:rPr>
          <w:color w:val="FF0000"/>
        </w:rPr>
        <w:t xml:space="preserve"> and give a </w:t>
      </w:r>
      <w:r w:rsidRPr="00E80B5A">
        <w:rPr>
          <w:b/>
          <w:color w:val="FF0000"/>
        </w:rPr>
        <w:t>short presentation</w:t>
      </w:r>
      <w:r w:rsidRPr="42CB1205">
        <w:rPr>
          <w:color w:val="FF0000"/>
        </w:rPr>
        <w:t xml:space="preserve"> about the topic </w:t>
      </w:r>
      <w:r w:rsidRPr="00BF183C">
        <w:rPr>
          <w:color w:val="FF0000"/>
        </w:rPr>
        <w:t xml:space="preserve">and some guidance on </w:t>
      </w:r>
      <w:r w:rsidR="005C57DC">
        <w:rPr>
          <w:color w:val="FF0000"/>
        </w:rPr>
        <w:t>Wiki</w:t>
      </w:r>
      <w:r w:rsidR="001C0151">
        <w:rPr>
          <w:color w:val="FF0000"/>
        </w:rPr>
        <w:t xml:space="preserve"> topic</w:t>
      </w:r>
      <w:r w:rsidR="005C57DC">
        <w:rPr>
          <w:color w:val="FF0000"/>
        </w:rPr>
        <w:t>s</w:t>
      </w:r>
      <w:r w:rsidR="006D6A20">
        <w:rPr>
          <w:color w:val="FF0000"/>
        </w:rPr>
        <w:t xml:space="preserve"> </w:t>
      </w:r>
      <w:r w:rsidR="005C57DC" w:rsidRPr="005C57DC">
        <w:rPr>
          <w:color w:val="000000" w:themeColor="text1"/>
        </w:rPr>
        <w:t>(i.e. students meet mentors</w:t>
      </w:r>
      <w:r w:rsidR="005C57DC">
        <w:rPr>
          <w:color w:val="000000" w:themeColor="text1"/>
        </w:rPr>
        <w:t xml:space="preserve"> at 10am</w:t>
      </w:r>
      <w:r w:rsidR="005C57DC" w:rsidRPr="005C57DC">
        <w:rPr>
          <w:color w:val="000000" w:themeColor="text1"/>
        </w:rPr>
        <w:t xml:space="preserve">, and then learn about confluence </w:t>
      </w:r>
      <w:r w:rsidR="005C57DC">
        <w:rPr>
          <w:color w:val="000000" w:themeColor="text1"/>
        </w:rPr>
        <w:t xml:space="preserve">at 11am </w:t>
      </w:r>
      <w:r w:rsidR="005C57DC" w:rsidRPr="005C57DC">
        <w:rPr>
          <w:color w:val="000000" w:themeColor="text1"/>
        </w:rPr>
        <w:t>or vice versa</w:t>
      </w:r>
      <w:r w:rsidR="00115051">
        <w:rPr>
          <w:color w:val="000000" w:themeColor="text1"/>
        </w:rPr>
        <w:t>; timings for individual groups remain to be timetabled, so please keep 10-12 free for now</w:t>
      </w:r>
      <w:r w:rsidR="005C57DC" w:rsidRPr="005C57DC">
        <w:rPr>
          <w:color w:val="000000" w:themeColor="text1"/>
        </w:rPr>
        <w:t>).</w:t>
      </w:r>
      <w:r w:rsidRPr="005C57DC">
        <w:rPr>
          <w:color w:val="000000" w:themeColor="text1"/>
        </w:rPr>
        <w:t xml:space="preserve">  </w:t>
      </w:r>
      <w:r w:rsidR="00545606" w:rsidRPr="00BF183C">
        <w:rPr>
          <w:color w:val="FF0000"/>
        </w:rPr>
        <w:t xml:space="preserve">Please </w:t>
      </w:r>
      <w:r w:rsidR="00BF183C" w:rsidRPr="00BF183C">
        <w:rPr>
          <w:color w:val="FF0000"/>
        </w:rPr>
        <w:t xml:space="preserve">plan </w:t>
      </w:r>
      <w:r w:rsidR="001C0151" w:rsidRPr="00E80B5A">
        <w:rPr>
          <w:b/>
          <w:color w:val="FF0000"/>
        </w:rPr>
        <w:t>one</w:t>
      </w:r>
      <w:r w:rsidR="00BF183C" w:rsidRPr="00E80B5A">
        <w:rPr>
          <w:b/>
          <w:color w:val="FF0000"/>
        </w:rPr>
        <w:t xml:space="preserve"> presentation</w:t>
      </w:r>
      <w:r w:rsidR="00545606" w:rsidRPr="00E80B5A">
        <w:rPr>
          <w:b/>
          <w:color w:val="FF0000"/>
        </w:rPr>
        <w:t xml:space="preserve"> </w:t>
      </w:r>
      <w:r w:rsidR="001C0151" w:rsidRPr="00E80B5A">
        <w:rPr>
          <w:b/>
          <w:color w:val="FF0000"/>
        </w:rPr>
        <w:t>per topic</w:t>
      </w:r>
      <w:r w:rsidR="00E80B5A">
        <w:rPr>
          <w:color w:val="FF0000"/>
        </w:rPr>
        <w:t xml:space="preserve"> between mentors working on the same topic</w:t>
      </w:r>
      <w:r w:rsidR="00545606" w:rsidRPr="00BF183C">
        <w:rPr>
          <w:color w:val="FF0000"/>
        </w:rPr>
        <w:t xml:space="preserve">, so </w:t>
      </w:r>
      <w:r w:rsidR="001C0151">
        <w:rPr>
          <w:color w:val="FF0000"/>
        </w:rPr>
        <w:t xml:space="preserve">that </w:t>
      </w:r>
      <w:r w:rsidR="00545606" w:rsidRPr="00BF183C">
        <w:rPr>
          <w:color w:val="FF0000"/>
        </w:rPr>
        <w:t>all students</w:t>
      </w:r>
      <w:r w:rsidR="00E80B5A">
        <w:rPr>
          <w:color w:val="FF0000"/>
        </w:rPr>
        <w:t xml:space="preserve">/topic will have </w:t>
      </w:r>
      <w:r w:rsidR="00545606" w:rsidRPr="00BF183C">
        <w:rPr>
          <w:color w:val="FF0000"/>
        </w:rPr>
        <w:t xml:space="preserve">the same starting point. </w:t>
      </w:r>
      <w:r w:rsidR="00FA48E7">
        <w:rPr>
          <w:color w:val="FF0000"/>
        </w:rPr>
        <w:t xml:space="preserve">Tell the students that they’ll need to choose </w:t>
      </w:r>
      <w:r w:rsidR="00BF183C" w:rsidRPr="00BF183C">
        <w:rPr>
          <w:color w:val="FF0000"/>
        </w:rPr>
        <w:t>child page</w:t>
      </w:r>
      <w:r w:rsidR="001C0151">
        <w:rPr>
          <w:color w:val="FF0000"/>
        </w:rPr>
        <w:t xml:space="preserve">s and communicate </w:t>
      </w:r>
      <w:r w:rsidR="00320A3A">
        <w:rPr>
          <w:color w:val="FF0000"/>
        </w:rPr>
        <w:t xml:space="preserve">this through </w:t>
      </w:r>
      <w:r w:rsidR="0083328B">
        <w:rPr>
          <w:color w:val="FF0000"/>
        </w:rPr>
        <w:t xml:space="preserve">notes in their developing </w:t>
      </w:r>
      <w:r w:rsidR="00320A3A">
        <w:rPr>
          <w:color w:val="FF0000"/>
        </w:rPr>
        <w:t>Wiki</w:t>
      </w:r>
      <w:r w:rsidR="001C0151">
        <w:rPr>
          <w:color w:val="FF0000"/>
        </w:rPr>
        <w:t>.</w:t>
      </w:r>
      <w:r w:rsidR="008809FB">
        <w:br/>
      </w:r>
      <w:r w:rsidRPr="003911BE">
        <w:t>3</w:t>
      </w:r>
      <w:r w:rsidR="003911BE" w:rsidRPr="003911BE">
        <w:t>.</w:t>
      </w:r>
      <w:r w:rsidR="002F0710" w:rsidRPr="003911BE">
        <w:rPr>
          <w:rFonts w:eastAsia="Times New Roman" w:cstheme="minorHAnsi"/>
          <w:b/>
          <w:bCs/>
          <w:sz w:val="24"/>
          <w:szCs w:val="24"/>
          <w:lang w:val="en-US"/>
        </w:rPr>
        <w:t xml:space="preserve"> Thurs 0</w:t>
      </w:r>
      <w:r w:rsidR="00856180" w:rsidRPr="003911BE">
        <w:rPr>
          <w:rFonts w:eastAsia="Times New Roman" w:cstheme="minorHAnsi"/>
          <w:b/>
          <w:bCs/>
          <w:sz w:val="24"/>
          <w:szCs w:val="24"/>
          <w:lang w:val="en-US"/>
        </w:rPr>
        <w:t>4</w:t>
      </w:r>
      <w:r w:rsidR="002F0710" w:rsidRPr="003911BE">
        <w:rPr>
          <w:rFonts w:eastAsia="Times New Roman" w:cstheme="minorHAnsi"/>
          <w:b/>
          <w:bCs/>
          <w:sz w:val="24"/>
          <w:szCs w:val="24"/>
          <w:lang w:val="en-US"/>
        </w:rPr>
        <w:t>/02</w:t>
      </w:r>
      <w:r w:rsidRPr="42CB1205">
        <w:rPr>
          <w:rFonts w:ascii="Arial" w:eastAsia="Times New Roman" w:hAnsi="Arial" w:cs="Arial"/>
          <w:b/>
          <w:bCs/>
          <w:sz w:val="24"/>
          <w:szCs w:val="24"/>
          <w:lang w:val="en-US"/>
        </w:rPr>
        <w:t xml:space="preserve"> </w:t>
      </w:r>
      <w:r w:rsidR="00262774">
        <w:rPr>
          <w:lang w:val="en-US"/>
        </w:rPr>
        <w:t>students</w:t>
      </w:r>
      <w:r w:rsidRPr="42CB1205">
        <w:rPr>
          <w:lang w:val="en-US"/>
        </w:rPr>
        <w:t xml:space="preserve"> </w:t>
      </w:r>
      <w:r w:rsidR="00CC1A75">
        <w:rPr>
          <w:lang w:val="en-US"/>
        </w:rPr>
        <w:t xml:space="preserve">will have </w:t>
      </w:r>
      <w:r w:rsidRPr="42CB1205">
        <w:rPr>
          <w:lang w:val="en-US"/>
        </w:rPr>
        <w:t>decide</w:t>
      </w:r>
      <w:r w:rsidR="00CC1A75">
        <w:rPr>
          <w:lang w:val="en-US"/>
        </w:rPr>
        <w:t>d</w:t>
      </w:r>
      <w:r w:rsidR="00262774">
        <w:rPr>
          <w:lang w:val="en-US"/>
        </w:rPr>
        <w:t>, and documented</w:t>
      </w:r>
      <w:r w:rsidRPr="42CB1205">
        <w:rPr>
          <w:lang w:val="en-US"/>
        </w:rPr>
        <w:t xml:space="preserve"> through </w:t>
      </w:r>
      <w:r w:rsidR="00262774">
        <w:rPr>
          <w:lang w:val="en-US"/>
        </w:rPr>
        <w:t xml:space="preserve">group </w:t>
      </w:r>
      <w:r w:rsidRPr="42CB1205">
        <w:rPr>
          <w:lang w:val="en-US"/>
        </w:rPr>
        <w:t xml:space="preserve">discussion on the wiki page </w:t>
      </w:r>
      <w:r w:rsidR="00262774">
        <w:rPr>
          <w:lang w:val="en-US"/>
        </w:rPr>
        <w:t>which</w:t>
      </w:r>
      <w:r w:rsidRPr="42CB1205">
        <w:rPr>
          <w:lang w:val="en-US"/>
        </w:rPr>
        <w:t xml:space="preserve"> subject area</w:t>
      </w:r>
      <w:r w:rsidR="00262774">
        <w:rPr>
          <w:lang w:val="en-US"/>
        </w:rPr>
        <w:t>s</w:t>
      </w:r>
      <w:r w:rsidRPr="42CB1205">
        <w:rPr>
          <w:lang w:val="en-US"/>
        </w:rPr>
        <w:t xml:space="preserve"> </w:t>
      </w:r>
      <w:r w:rsidR="00262774">
        <w:rPr>
          <w:lang w:val="en-US"/>
        </w:rPr>
        <w:t>child pages will cover</w:t>
      </w:r>
      <w:r w:rsidRPr="42CB1205">
        <w:rPr>
          <w:lang w:val="en-US"/>
        </w:rPr>
        <w:t xml:space="preserve">. </w:t>
      </w:r>
      <w:r w:rsidR="002F0710">
        <w:rPr>
          <w:lang w:val="en-US"/>
        </w:rPr>
        <w:t xml:space="preserve">They must </w:t>
      </w:r>
      <w:r w:rsidR="00B00F37">
        <w:rPr>
          <w:lang w:val="en-US"/>
        </w:rPr>
        <w:t>communicate this to</w:t>
      </w:r>
      <w:r w:rsidR="002F0710">
        <w:rPr>
          <w:lang w:val="en-US"/>
        </w:rPr>
        <w:t xml:space="preserve"> their mentors by the above date. </w:t>
      </w:r>
      <w:r w:rsidR="003911BE">
        <w:rPr>
          <w:color w:val="FF0000"/>
          <w:lang w:val="en-US"/>
        </w:rPr>
        <w:t>Please</w:t>
      </w:r>
      <w:r w:rsidRPr="42CB1205">
        <w:rPr>
          <w:color w:val="FF0000"/>
          <w:lang w:val="en-US"/>
        </w:rPr>
        <w:t xml:space="preserve"> check this has happened</w:t>
      </w:r>
      <w:r w:rsidR="00B00F37">
        <w:rPr>
          <w:color w:val="FF0000"/>
          <w:lang w:val="en-US"/>
        </w:rPr>
        <w:t>.</w:t>
      </w:r>
      <w:r w:rsidR="00BF183C">
        <w:rPr>
          <w:color w:val="FF0000"/>
          <w:lang w:val="en-US"/>
        </w:rPr>
        <w:t xml:space="preserve"> </w:t>
      </w:r>
      <w:r w:rsidR="00B00F37">
        <w:rPr>
          <w:color w:val="FF0000"/>
          <w:lang w:val="en-US"/>
        </w:rPr>
        <w:t xml:space="preserve">If </w:t>
      </w:r>
      <w:r w:rsidR="00BF183C">
        <w:rPr>
          <w:color w:val="FF0000"/>
          <w:lang w:val="en-US"/>
        </w:rPr>
        <w:t>required</w:t>
      </w:r>
      <w:r w:rsidR="00B00F37">
        <w:rPr>
          <w:color w:val="FF0000"/>
          <w:lang w:val="en-US"/>
        </w:rPr>
        <w:t xml:space="preserve"> please </w:t>
      </w:r>
      <w:r w:rsidR="001C248E">
        <w:rPr>
          <w:color w:val="FF0000"/>
          <w:lang w:val="en-US"/>
        </w:rPr>
        <w:t xml:space="preserve">discuss with the students on the wiki page whether </w:t>
      </w:r>
      <w:r w:rsidR="00BF183C">
        <w:rPr>
          <w:color w:val="FF0000"/>
          <w:lang w:val="en-US"/>
        </w:rPr>
        <w:t>child pages</w:t>
      </w:r>
      <w:r w:rsidR="001C248E">
        <w:rPr>
          <w:color w:val="FF0000"/>
          <w:lang w:val="en-US"/>
        </w:rPr>
        <w:t xml:space="preserve"> choices are equally weighted</w:t>
      </w:r>
      <w:r w:rsidR="00BF183C">
        <w:rPr>
          <w:color w:val="FF0000"/>
          <w:lang w:val="en-US"/>
        </w:rPr>
        <w:t xml:space="preserve"> so </w:t>
      </w:r>
      <w:r w:rsidR="003B0856">
        <w:rPr>
          <w:color w:val="FF0000"/>
          <w:lang w:val="en-US"/>
        </w:rPr>
        <w:t xml:space="preserve">that </w:t>
      </w:r>
      <w:r w:rsidR="00BF183C">
        <w:rPr>
          <w:color w:val="FF0000"/>
          <w:lang w:val="en-US"/>
        </w:rPr>
        <w:t>the work load for the students will be even</w:t>
      </w:r>
      <w:r w:rsidR="00FA48E7">
        <w:rPr>
          <w:color w:val="FF0000"/>
          <w:lang w:val="en-US"/>
        </w:rPr>
        <w:t xml:space="preserve"> and appropriate</w:t>
      </w:r>
      <w:r w:rsidR="00BF183C">
        <w:rPr>
          <w:color w:val="FF0000"/>
          <w:lang w:val="en-US"/>
        </w:rPr>
        <w:t>. Please l</w:t>
      </w:r>
      <w:r w:rsidRPr="42CB1205">
        <w:rPr>
          <w:color w:val="FF0000"/>
          <w:lang w:val="en-US"/>
        </w:rPr>
        <w:t xml:space="preserve">et </w:t>
      </w:r>
      <w:r w:rsidR="00856180">
        <w:rPr>
          <w:color w:val="FF0000"/>
          <w:lang w:val="en-US"/>
        </w:rPr>
        <w:t>Colin</w:t>
      </w:r>
      <w:r w:rsidR="00EC6FAF">
        <w:rPr>
          <w:color w:val="FF0000"/>
          <w:lang w:val="en-US"/>
        </w:rPr>
        <w:t xml:space="preserve"> Arthur</w:t>
      </w:r>
      <w:r w:rsidR="00C03562">
        <w:rPr>
          <w:color w:val="FF0000"/>
          <w:lang w:val="en-US"/>
        </w:rPr>
        <w:t xml:space="preserve"> (admin)</w:t>
      </w:r>
      <w:r w:rsidRPr="42CB1205">
        <w:rPr>
          <w:color w:val="FF0000"/>
          <w:lang w:val="en-US"/>
        </w:rPr>
        <w:t xml:space="preserve"> know if any student</w:t>
      </w:r>
      <w:r w:rsidR="00695213">
        <w:rPr>
          <w:color w:val="FF0000"/>
          <w:lang w:val="en-US"/>
        </w:rPr>
        <w:t>/gr</w:t>
      </w:r>
      <w:r w:rsidR="00255170">
        <w:rPr>
          <w:color w:val="FF0000"/>
          <w:lang w:val="en-US"/>
        </w:rPr>
        <w:t>oup</w:t>
      </w:r>
      <w:r w:rsidRPr="42CB1205">
        <w:rPr>
          <w:color w:val="FF0000"/>
          <w:lang w:val="en-US"/>
        </w:rPr>
        <w:t xml:space="preserve"> has not </w:t>
      </w:r>
      <w:r w:rsidR="003B0856">
        <w:rPr>
          <w:color w:val="FF0000"/>
          <w:lang w:val="en-US"/>
        </w:rPr>
        <w:t>decided on a child page</w:t>
      </w:r>
      <w:r w:rsidRPr="42CB1205">
        <w:rPr>
          <w:color w:val="FF0000"/>
          <w:lang w:val="en-US"/>
        </w:rPr>
        <w:t xml:space="preserve"> by this date</w:t>
      </w:r>
      <w:r w:rsidRPr="42CB1205">
        <w:rPr>
          <w:lang w:val="en-US"/>
        </w:rPr>
        <w:t>.</w:t>
      </w:r>
    </w:p>
    <w:p w14:paraId="11CABDC6" w14:textId="1C979729" w:rsidR="0090004F" w:rsidRDefault="42CB1205" w:rsidP="42CB1205">
      <w:pPr>
        <w:rPr>
          <w:rFonts w:eastAsia="Times New Roman"/>
        </w:rPr>
      </w:pPr>
      <w:r w:rsidRPr="42CB1205">
        <w:rPr>
          <w:lang w:val="en-US"/>
        </w:rPr>
        <w:t>4</w:t>
      </w:r>
      <w:r w:rsidRPr="00B160D3">
        <w:rPr>
          <w:lang w:val="en-US"/>
        </w:rPr>
        <w:t xml:space="preserve">. </w:t>
      </w:r>
      <w:r w:rsidR="0022274F" w:rsidRPr="00B160D3">
        <w:rPr>
          <w:rFonts w:eastAsia="Times New Roman" w:cstheme="minorHAnsi"/>
          <w:b/>
          <w:bCs/>
          <w:sz w:val="24"/>
          <w:szCs w:val="24"/>
        </w:rPr>
        <w:t xml:space="preserve">Thurs </w:t>
      </w:r>
      <w:r w:rsidR="00530A61" w:rsidRPr="00B160D3">
        <w:rPr>
          <w:rFonts w:eastAsia="Times New Roman" w:cstheme="minorHAnsi"/>
          <w:b/>
          <w:bCs/>
          <w:sz w:val="24"/>
          <w:szCs w:val="24"/>
        </w:rPr>
        <w:t>25</w:t>
      </w:r>
      <w:r w:rsidR="00382AC9" w:rsidRPr="00B160D3">
        <w:rPr>
          <w:rFonts w:eastAsia="Times New Roman" w:cstheme="minorHAnsi"/>
          <w:b/>
          <w:bCs/>
          <w:sz w:val="24"/>
          <w:szCs w:val="24"/>
        </w:rPr>
        <w:t>/</w:t>
      </w:r>
      <w:r w:rsidR="00F87938" w:rsidRPr="00B160D3">
        <w:rPr>
          <w:rFonts w:eastAsia="Times New Roman" w:cstheme="minorHAnsi"/>
          <w:b/>
          <w:bCs/>
          <w:sz w:val="24"/>
          <w:szCs w:val="24"/>
        </w:rPr>
        <w:t>0</w:t>
      </w:r>
      <w:r w:rsidR="00530A61" w:rsidRPr="00B160D3">
        <w:rPr>
          <w:rFonts w:eastAsia="Times New Roman" w:cstheme="minorHAnsi"/>
          <w:b/>
          <w:bCs/>
          <w:sz w:val="24"/>
          <w:szCs w:val="24"/>
        </w:rPr>
        <w:t>2</w:t>
      </w:r>
      <w:r w:rsidR="002F0710" w:rsidRPr="00B160D3">
        <w:rPr>
          <w:rFonts w:eastAsia="Times New Roman" w:cstheme="minorHAnsi"/>
          <w:b/>
          <w:bCs/>
          <w:sz w:val="24"/>
          <w:szCs w:val="24"/>
        </w:rPr>
        <w:t xml:space="preserve"> </w:t>
      </w:r>
      <w:r w:rsidR="002C117D" w:rsidRPr="00B160D3">
        <w:rPr>
          <w:rFonts w:eastAsia="Times New Roman" w:cstheme="minorHAnsi"/>
          <w:b/>
          <w:bCs/>
          <w:sz w:val="24"/>
          <w:szCs w:val="24"/>
        </w:rPr>
        <w:t xml:space="preserve">10am -11.30am </w:t>
      </w:r>
      <w:r w:rsidR="00382ECE" w:rsidRPr="00B160D3">
        <w:rPr>
          <w:rFonts w:eastAsia="Times New Roman"/>
          <w:b/>
          <w:bCs/>
          <w:sz w:val="24"/>
          <w:szCs w:val="24"/>
        </w:rPr>
        <w:t>‘Draft Review’</w:t>
      </w:r>
      <w:r w:rsidR="001D2658" w:rsidRPr="00B160D3">
        <w:rPr>
          <w:rFonts w:eastAsia="Times New Roman"/>
          <w:b/>
          <w:bCs/>
          <w:sz w:val="24"/>
          <w:szCs w:val="24"/>
        </w:rPr>
        <w:t xml:space="preserve"> </w:t>
      </w:r>
      <w:r w:rsidR="006439B1" w:rsidRPr="00B160D3">
        <w:rPr>
          <w:rFonts w:eastAsia="Times New Roman"/>
          <w:b/>
          <w:bCs/>
          <w:sz w:val="24"/>
          <w:szCs w:val="24"/>
        </w:rPr>
        <w:t>(</w:t>
      </w:r>
      <w:r w:rsidR="001D2658" w:rsidRPr="00B160D3">
        <w:rPr>
          <w:rFonts w:eastAsia="Times New Roman"/>
          <w:b/>
          <w:bCs/>
          <w:sz w:val="24"/>
          <w:szCs w:val="24"/>
        </w:rPr>
        <w:t>online</w:t>
      </w:r>
      <w:r w:rsidR="001B11A6" w:rsidRPr="00B160D3">
        <w:rPr>
          <w:rFonts w:eastAsia="Times New Roman"/>
          <w:b/>
          <w:bCs/>
          <w:sz w:val="24"/>
          <w:szCs w:val="24"/>
        </w:rPr>
        <w:t xml:space="preserve"> contact session</w:t>
      </w:r>
      <w:r w:rsidR="001D2658" w:rsidRPr="00B160D3">
        <w:rPr>
          <w:rFonts w:eastAsia="Times New Roman"/>
          <w:b/>
          <w:bCs/>
          <w:sz w:val="24"/>
          <w:szCs w:val="24"/>
        </w:rPr>
        <w:t>)</w:t>
      </w:r>
      <w:r w:rsidR="007D0B3B" w:rsidRPr="00B160D3">
        <w:rPr>
          <w:rFonts w:eastAsia="Times New Roman"/>
          <w:b/>
          <w:bCs/>
          <w:sz w:val="24"/>
          <w:szCs w:val="24"/>
        </w:rPr>
        <w:t xml:space="preserve">: </w:t>
      </w:r>
      <w:r w:rsidR="0022461B" w:rsidRPr="00B160D3">
        <w:rPr>
          <w:rFonts w:eastAsia="Times New Roman"/>
          <w:color w:val="FF0000"/>
        </w:rPr>
        <w:t>S</w:t>
      </w:r>
      <w:r w:rsidR="00BF183C" w:rsidRPr="00B160D3">
        <w:rPr>
          <w:rFonts w:eastAsia="Times New Roman"/>
          <w:color w:val="FF0000"/>
        </w:rPr>
        <w:t>tud</w:t>
      </w:r>
      <w:r w:rsidR="00BF183C" w:rsidRPr="00740F05">
        <w:rPr>
          <w:rFonts w:eastAsia="Times New Roman"/>
          <w:color w:val="FF0000"/>
        </w:rPr>
        <w:t>ent</w:t>
      </w:r>
      <w:r w:rsidR="0022461B" w:rsidRPr="00740F05">
        <w:rPr>
          <w:rFonts w:eastAsia="Times New Roman"/>
          <w:color w:val="FF0000"/>
        </w:rPr>
        <w:t>s</w:t>
      </w:r>
      <w:r w:rsidR="00BF183C" w:rsidRPr="00740F05">
        <w:rPr>
          <w:rFonts w:eastAsia="Times New Roman"/>
          <w:color w:val="FF0000"/>
        </w:rPr>
        <w:t xml:space="preserve"> </w:t>
      </w:r>
      <w:r w:rsidRPr="00740F05">
        <w:rPr>
          <w:rFonts w:eastAsia="Times New Roman"/>
          <w:color w:val="FF0000"/>
        </w:rPr>
        <w:t>present the</w:t>
      </w:r>
      <w:r w:rsidR="000C2306" w:rsidRPr="00740F05">
        <w:rPr>
          <w:rFonts w:eastAsia="Times New Roman"/>
          <w:color w:val="FF0000"/>
        </w:rPr>
        <w:t xml:space="preserve"> contents of their</w:t>
      </w:r>
      <w:r w:rsidRPr="00740F05">
        <w:rPr>
          <w:rFonts w:eastAsia="Times New Roman"/>
          <w:color w:val="FF0000"/>
        </w:rPr>
        <w:t xml:space="preserve"> </w:t>
      </w:r>
      <w:r w:rsidR="002F0710" w:rsidRPr="00740F05">
        <w:rPr>
          <w:rFonts w:eastAsia="Times New Roman"/>
          <w:color w:val="FF0000"/>
        </w:rPr>
        <w:t xml:space="preserve">individual </w:t>
      </w:r>
      <w:r w:rsidRPr="00740F05">
        <w:rPr>
          <w:rFonts w:eastAsia="Times New Roman"/>
          <w:color w:val="FF0000"/>
        </w:rPr>
        <w:t>wiki page</w:t>
      </w:r>
      <w:r w:rsidR="002F0710" w:rsidRPr="00740F05">
        <w:rPr>
          <w:rFonts w:eastAsia="Times New Roman"/>
          <w:color w:val="FF0000"/>
        </w:rPr>
        <w:t>s</w:t>
      </w:r>
      <w:r w:rsidRPr="00740F05">
        <w:rPr>
          <w:rFonts w:eastAsia="Times New Roman"/>
          <w:color w:val="FF0000"/>
        </w:rPr>
        <w:t xml:space="preserve"> to their group and </w:t>
      </w:r>
      <w:r w:rsidR="002F0710" w:rsidRPr="00740F05">
        <w:rPr>
          <w:rFonts w:eastAsia="Times New Roman"/>
          <w:color w:val="FF0000"/>
        </w:rPr>
        <w:t xml:space="preserve">to </w:t>
      </w:r>
      <w:r w:rsidRPr="00740F05">
        <w:rPr>
          <w:rFonts w:eastAsia="Times New Roman"/>
          <w:color w:val="FF0000"/>
        </w:rPr>
        <w:t>their mentor</w:t>
      </w:r>
      <w:r w:rsidR="001D2658" w:rsidRPr="00740F05">
        <w:rPr>
          <w:rFonts w:eastAsia="Times New Roman"/>
          <w:color w:val="FF0000"/>
        </w:rPr>
        <w:t xml:space="preserve"> in </w:t>
      </w:r>
      <w:r w:rsidRPr="00740F05">
        <w:rPr>
          <w:rFonts w:eastAsia="Times New Roman"/>
          <w:color w:val="FF0000"/>
        </w:rPr>
        <w:t>a</w:t>
      </w:r>
      <w:r w:rsidRPr="42CB1205">
        <w:rPr>
          <w:rFonts w:eastAsia="Times New Roman"/>
        </w:rPr>
        <w:t xml:space="preserve"> </w:t>
      </w:r>
      <w:r w:rsidRPr="00711A2D">
        <w:rPr>
          <w:rFonts w:eastAsia="Times New Roman"/>
          <w:b/>
          <w:color w:val="FF0000"/>
        </w:rPr>
        <w:t xml:space="preserve">short </w:t>
      </w:r>
      <w:r w:rsidR="00BF183C" w:rsidRPr="00711A2D">
        <w:rPr>
          <w:rFonts w:eastAsia="Times New Roman"/>
          <w:b/>
          <w:color w:val="FF0000"/>
        </w:rPr>
        <w:t xml:space="preserve">oral </w:t>
      </w:r>
      <w:r w:rsidRPr="00711A2D">
        <w:rPr>
          <w:rFonts w:eastAsia="Times New Roman"/>
          <w:b/>
          <w:color w:val="FF0000"/>
        </w:rPr>
        <w:t>presentation</w:t>
      </w:r>
      <w:r w:rsidR="00200C96" w:rsidRPr="00711A2D">
        <w:rPr>
          <w:rFonts w:eastAsia="Times New Roman"/>
          <w:b/>
          <w:color w:val="FF0000"/>
        </w:rPr>
        <w:t xml:space="preserve"> </w:t>
      </w:r>
      <w:r w:rsidR="003B0856">
        <w:rPr>
          <w:rFonts w:eastAsia="Times New Roman"/>
          <w:b/>
          <w:color w:val="FF0000"/>
        </w:rPr>
        <w:t>(</w:t>
      </w:r>
      <w:r w:rsidR="0022461B">
        <w:rPr>
          <w:rFonts w:eastAsia="Times New Roman"/>
          <w:b/>
          <w:color w:val="FF0000"/>
        </w:rPr>
        <w:t xml:space="preserve">max </w:t>
      </w:r>
      <w:r w:rsidR="00AD5A6D">
        <w:rPr>
          <w:rFonts w:eastAsia="Times New Roman"/>
          <w:b/>
          <w:color w:val="FF0000"/>
        </w:rPr>
        <w:t>3</w:t>
      </w:r>
      <w:r w:rsidR="00200C96" w:rsidRPr="00711A2D">
        <w:rPr>
          <w:rFonts w:eastAsia="Times New Roman"/>
          <w:b/>
          <w:color w:val="FF0000"/>
        </w:rPr>
        <w:t xml:space="preserve"> slides</w:t>
      </w:r>
      <w:r w:rsidR="003B0856">
        <w:rPr>
          <w:rFonts w:eastAsia="Times New Roman"/>
          <w:b/>
          <w:color w:val="FF0000"/>
        </w:rPr>
        <w:t xml:space="preserve"> </w:t>
      </w:r>
      <w:r w:rsidR="0022461B">
        <w:rPr>
          <w:rFonts w:eastAsia="Times New Roman"/>
          <w:b/>
          <w:color w:val="FF0000"/>
        </w:rPr>
        <w:t>/presentation</w:t>
      </w:r>
      <w:r w:rsidR="00200C96" w:rsidRPr="00711A2D">
        <w:rPr>
          <w:rFonts w:eastAsia="Times New Roman"/>
          <w:b/>
          <w:color w:val="FF0000"/>
        </w:rPr>
        <w:t>) illustrating</w:t>
      </w:r>
      <w:r w:rsidRPr="00711A2D">
        <w:rPr>
          <w:rFonts w:eastAsia="Times New Roman"/>
          <w:b/>
          <w:color w:val="FF0000"/>
        </w:rPr>
        <w:t xml:space="preserve"> the important points</w:t>
      </w:r>
      <w:r w:rsidR="00382AC9">
        <w:rPr>
          <w:rFonts w:eastAsia="Times New Roman"/>
          <w:b/>
          <w:color w:val="FF0000"/>
        </w:rPr>
        <w:t>:</w:t>
      </w:r>
      <w:r w:rsidRPr="00711A2D">
        <w:rPr>
          <w:rFonts w:eastAsia="Times New Roman"/>
          <w:b/>
          <w:color w:val="FF0000"/>
        </w:rPr>
        <w:t xml:space="preserve"> </w:t>
      </w:r>
      <w:r w:rsidR="00200C96" w:rsidRPr="00711A2D">
        <w:rPr>
          <w:rFonts w:eastAsia="Times New Roman"/>
          <w:b/>
          <w:color w:val="FF0000"/>
        </w:rPr>
        <w:t xml:space="preserve">max </w:t>
      </w:r>
      <w:r w:rsidRPr="00711A2D">
        <w:rPr>
          <w:rFonts w:eastAsia="Times New Roman"/>
          <w:b/>
          <w:color w:val="FF0000"/>
        </w:rPr>
        <w:t xml:space="preserve">5 minutes </w:t>
      </w:r>
      <w:r w:rsidR="003B0856">
        <w:rPr>
          <w:rFonts w:eastAsia="Times New Roman"/>
          <w:b/>
          <w:color w:val="FF0000"/>
        </w:rPr>
        <w:t xml:space="preserve">talk </w:t>
      </w:r>
      <w:r w:rsidRPr="00711A2D">
        <w:rPr>
          <w:rFonts w:eastAsia="Times New Roman"/>
          <w:b/>
          <w:color w:val="FF0000"/>
        </w:rPr>
        <w:t xml:space="preserve">with 3 minutes </w:t>
      </w:r>
      <w:r w:rsidR="003B0856">
        <w:rPr>
          <w:rFonts w:eastAsia="Times New Roman"/>
          <w:b/>
          <w:color w:val="FF0000"/>
        </w:rPr>
        <w:t>discussion</w:t>
      </w:r>
      <w:r w:rsidRPr="42CB1205">
        <w:rPr>
          <w:rFonts w:eastAsia="Times New Roman"/>
        </w:rPr>
        <w:t xml:space="preserve">. </w:t>
      </w:r>
      <w:r w:rsidR="00823211">
        <w:rPr>
          <w:rFonts w:eastAsia="Times New Roman"/>
        </w:rPr>
        <w:t>Presentations should be</w:t>
      </w:r>
      <w:r w:rsidRPr="42CB1205">
        <w:rPr>
          <w:rFonts w:eastAsia="Times New Roman"/>
        </w:rPr>
        <w:t xml:space="preserve"> in the order of the wiki</w:t>
      </w:r>
      <w:r w:rsidR="00200C96">
        <w:rPr>
          <w:rFonts w:eastAsia="Times New Roman"/>
        </w:rPr>
        <w:t xml:space="preserve"> child</w:t>
      </w:r>
      <w:r w:rsidRPr="42CB1205">
        <w:rPr>
          <w:rFonts w:eastAsia="Times New Roman"/>
        </w:rPr>
        <w:t xml:space="preserve"> pages. </w:t>
      </w:r>
      <w:r w:rsidR="00200C96">
        <w:rPr>
          <w:rFonts w:eastAsia="Times New Roman"/>
        </w:rPr>
        <w:t>S</w:t>
      </w:r>
      <w:r w:rsidRPr="42CB1205">
        <w:rPr>
          <w:rFonts w:eastAsia="Times New Roman"/>
        </w:rPr>
        <w:t xml:space="preserve">tudents </w:t>
      </w:r>
      <w:r w:rsidRPr="003B0856">
        <w:rPr>
          <w:rFonts w:eastAsia="Times New Roman"/>
          <w:color w:val="000000" w:themeColor="text1"/>
        </w:rPr>
        <w:t xml:space="preserve">and mentor </w:t>
      </w:r>
      <w:r w:rsidR="00200C96">
        <w:rPr>
          <w:rFonts w:eastAsia="Times New Roman"/>
        </w:rPr>
        <w:t xml:space="preserve">will participate in the discussion. </w:t>
      </w:r>
      <w:r w:rsidR="00524E8F">
        <w:rPr>
          <w:rFonts w:eastAsia="Times New Roman"/>
        </w:rPr>
        <w:t>Please</w:t>
      </w:r>
      <w:r w:rsidR="00200C96" w:rsidRPr="00200C96">
        <w:rPr>
          <w:rFonts w:eastAsia="Times New Roman"/>
        </w:rPr>
        <w:t xml:space="preserve"> </w:t>
      </w:r>
      <w:r w:rsidR="00200C96" w:rsidRPr="00200C96">
        <w:rPr>
          <w:rFonts w:eastAsia="Times New Roman"/>
          <w:b/>
          <w:color w:val="FF0000"/>
        </w:rPr>
        <w:t>provide feed-back on the contents,</w:t>
      </w:r>
      <w:r w:rsidR="00200C96" w:rsidRPr="00200C96">
        <w:rPr>
          <w:rFonts w:eastAsia="Times New Roman"/>
        </w:rPr>
        <w:t xml:space="preserve"> helping students to</w:t>
      </w:r>
      <w:r w:rsidRPr="00200C96">
        <w:rPr>
          <w:rFonts w:eastAsia="Times New Roman"/>
        </w:rPr>
        <w:t xml:space="preserve"> improv</w:t>
      </w:r>
      <w:r w:rsidR="00200C96" w:rsidRPr="00200C96">
        <w:rPr>
          <w:rFonts w:eastAsia="Times New Roman"/>
        </w:rPr>
        <w:t>e</w:t>
      </w:r>
      <w:r w:rsidRPr="00200C96">
        <w:rPr>
          <w:rFonts w:eastAsia="Times New Roman"/>
        </w:rPr>
        <w:t xml:space="preserve"> their page</w:t>
      </w:r>
      <w:r w:rsidR="00200C96" w:rsidRPr="00200C96">
        <w:rPr>
          <w:rFonts w:eastAsia="Times New Roman"/>
        </w:rPr>
        <w:t>s</w:t>
      </w:r>
      <w:r w:rsidRPr="00200C96">
        <w:rPr>
          <w:rFonts w:eastAsia="Times New Roman"/>
        </w:rPr>
        <w:t xml:space="preserve"> and writ</w:t>
      </w:r>
      <w:r w:rsidR="00200C96" w:rsidRPr="00200C96">
        <w:rPr>
          <w:rFonts w:eastAsia="Times New Roman"/>
        </w:rPr>
        <w:t>e</w:t>
      </w:r>
      <w:r w:rsidRPr="00200C96">
        <w:rPr>
          <w:rFonts w:eastAsia="Times New Roman"/>
        </w:rPr>
        <w:t xml:space="preserve"> a better group intro and discussion</w:t>
      </w:r>
      <w:r w:rsidR="00524E8F">
        <w:rPr>
          <w:rFonts w:eastAsia="Times New Roman"/>
        </w:rPr>
        <w:t xml:space="preserve"> if required</w:t>
      </w:r>
      <w:r w:rsidRPr="00200C96">
        <w:rPr>
          <w:rFonts w:eastAsia="Times New Roman"/>
        </w:rPr>
        <w:t>.</w:t>
      </w:r>
      <w:r w:rsidR="00200C96">
        <w:rPr>
          <w:rFonts w:eastAsia="Times New Roman"/>
        </w:rPr>
        <w:t xml:space="preserve"> </w:t>
      </w:r>
      <w:r w:rsidR="00200C96" w:rsidRPr="00200C96">
        <w:rPr>
          <w:rFonts w:eastAsia="Times New Roman"/>
          <w:color w:val="000000" w:themeColor="text1"/>
        </w:rPr>
        <w:t>Also</w:t>
      </w:r>
      <w:r w:rsidR="00200C96" w:rsidRPr="00200C96">
        <w:rPr>
          <w:rFonts w:eastAsia="Times New Roman"/>
          <w:color w:val="FF0000"/>
        </w:rPr>
        <w:t xml:space="preserve"> </w:t>
      </w:r>
      <w:r w:rsidR="00200C96" w:rsidRPr="00200C96">
        <w:rPr>
          <w:rFonts w:eastAsia="Times New Roman"/>
          <w:b/>
          <w:color w:val="FF0000"/>
        </w:rPr>
        <w:t xml:space="preserve">assess how </w:t>
      </w:r>
      <w:r w:rsidR="00711A2D">
        <w:rPr>
          <w:rFonts w:eastAsia="Times New Roman"/>
          <w:b/>
          <w:color w:val="FF0000"/>
        </w:rPr>
        <w:t>the</w:t>
      </w:r>
      <w:r w:rsidR="00200C96" w:rsidRPr="00200C96">
        <w:rPr>
          <w:rFonts w:eastAsia="Times New Roman"/>
          <w:b/>
          <w:color w:val="FF0000"/>
        </w:rPr>
        <w:t xml:space="preserve"> students work as a group</w:t>
      </w:r>
      <w:r w:rsidR="00200C96" w:rsidRPr="00200C96">
        <w:rPr>
          <w:rFonts w:eastAsia="Times New Roman"/>
          <w:color w:val="FF0000"/>
        </w:rPr>
        <w:t xml:space="preserve">. </w:t>
      </w:r>
      <w:r w:rsidR="00234B05" w:rsidRPr="00620A3A">
        <w:rPr>
          <w:rFonts w:eastAsia="Times New Roman"/>
          <w:b/>
          <w:color w:val="FF0000"/>
        </w:rPr>
        <w:t xml:space="preserve">Communicate this to </w:t>
      </w:r>
      <w:r w:rsidR="00776261" w:rsidRPr="00620A3A">
        <w:rPr>
          <w:rFonts w:eastAsia="Times New Roman"/>
          <w:b/>
          <w:color w:val="FF0000"/>
        </w:rPr>
        <w:t>the</w:t>
      </w:r>
      <w:r w:rsidR="00200C96" w:rsidRPr="00620A3A">
        <w:rPr>
          <w:rFonts w:eastAsia="Times New Roman"/>
          <w:b/>
          <w:color w:val="FF0000"/>
        </w:rPr>
        <w:t xml:space="preserve"> mentor who will </w:t>
      </w:r>
      <w:r w:rsidR="00382AC9" w:rsidRPr="00620A3A">
        <w:rPr>
          <w:rFonts w:eastAsia="Times New Roman"/>
          <w:b/>
          <w:color w:val="FF0000"/>
        </w:rPr>
        <w:t>mark your group</w:t>
      </w:r>
      <w:r w:rsidR="00200C96">
        <w:rPr>
          <w:rFonts w:eastAsia="Times New Roman"/>
        </w:rPr>
        <w:t xml:space="preserve">. </w:t>
      </w:r>
    </w:p>
    <w:p w14:paraId="46CFA69B" w14:textId="048C1FD8" w:rsidR="005F48D3" w:rsidRDefault="005F48D3" w:rsidP="42CB1205">
      <w:pPr>
        <w:rPr>
          <w:rFonts w:eastAsia="Times New Roman"/>
        </w:rPr>
      </w:pPr>
      <w:r>
        <w:rPr>
          <w:rFonts w:eastAsia="Times New Roman"/>
        </w:rPr>
        <w:t xml:space="preserve">5. Thursday </w:t>
      </w:r>
      <w:r w:rsidR="00B8617E">
        <w:rPr>
          <w:rFonts w:eastAsia="Times New Roman"/>
        </w:rPr>
        <w:t>4</w:t>
      </w:r>
      <w:r>
        <w:rPr>
          <w:rFonts w:eastAsia="Times New Roman"/>
        </w:rPr>
        <w:t>/3</w:t>
      </w:r>
      <w:r w:rsidR="00B160D3">
        <w:rPr>
          <w:rFonts w:eastAsia="Times New Roman"/>
        </w:rPr>
        <w:t xml:space="preserve"> </w:t>
      </w:r>
      <w:r>
        <w:rPr>
          <w:rFonts w:eastAsia="Times New Roman"/>
        </w:rPr>
        <w:t xml:space="preserve">individual pages </w:t>
      </w:r>
      <w:r w:rsidR="00B160D3">
        <w:rPr>
          <w:rFonts w:eastAsia="Times New Roman"/>
        </w:rPr>
        <w:t>to be completed</w:t>
      </w:r>
      <w:r w:rsidR="00B8617E">
        <w:rPr>
          <w:rFonts w:eastAsia="Times New Roman"/>
        </w:rPr>
        <w:t>;</w:t>
      </w:r>
      <w:r>
        <w:rPr>
          <w:rFonts w:eastAsia="Times New Roman"/>
        </w:rPr>
        <w:t xml:space="preserve"> child pages remain modifiable so that links can still to/from group pages can still be inserted</w:t>
      </w:r>
      <w:r w:rsidR="00B160D3">
        <w:rPr>
          <w:rFonts w:eastAsia="Times New Roman"/>
        </w:rPr>
        <w:t xml:space="preserve">, but NO other changes are to be made any longer (changes </w:t>
      </w:r>
      <w:r w:rsidR="006A13EE">
        <w:rPr>
          <w:rFonts w:eastAsia="Times New Roman"/>
        </w:rPr>
        <w:t xml:space="preserve">will be </w:t>
      </w:r>
      <w:r w:rsidR="00B160D3">
        <w:rPr>
          <w:rFonts w:eastAsia="Times New Roman"/>
        </w:rPr>
        <w:t>evident as monitored through the Wiki software system)</w:t>
      </w:r>
      <w:r>
        <w:rPr>
          <w:rFonts w:eastAsia="Times New Roman"/>
        </w:rPr>
        <w:t xml:space="preserve">. Groups </w:t>
      </w:r>
      <w:r w:rsidR="005B58E3">
        <w:rPr>
          <w:rFonts w:eastAsia="Times New Roman"/>
        </w:rPr>
        <w:t>will</w:t>
      </w:r>
      <w:r>
        <w:rPr>
          <w:rFonts w:eastAsia="Times New Roman"/>
        </w:rPr>
        <w:t xml:space="preserve"> now </w:t>
      </w:r>
      <w:r w:rsidR="005B58E3">
        <w:rPr>
          <w:rFonts w:eastAsia="Times New Roman"/>
        </w:rPr>
        <w:t xml:space="preserve">together </w:t>
      </w:r>
      <w:r>
        <w:rPr>
          <w:rFonts w:eastAsia="Times New Roman"/>
        </w:rPr>
        <w:t>finalise their introduction and discussion pages</w:t>
      </w:r>
      <w:r w:rsidR="0076369C">
        <w:rPr>
          <w:rFonts w:eastAsia="Times New Roman"/>
        </w:rPr>
        <w:t xml:space="preserve"> prior to the final submission date</w:t>
      </w:r>
      <w:r>
        <w:rPr>
          <w:rFonts w:eastAsia="Times New Roman"/>
        </w:rPr>
        <w:t>.</w:t>
      </w:r>
    </w:p>
    <w:p w14:paraId="075AB202" w14:textId="6031A90A" w:rsidR="00222EF0" w:rsidRPr="005269BD" w:rsidRDefault="42CB1205" w:rsidP="42CB1205">
      <w:pPr>
        <w:rPr>
          <w:rFonts w:eastAsia="Times New Roman" w:cs="Arial"/>
          <w:lang w:val="en-US"/>
        </w:rPr>
      </w:pPr>
      <w:r w:rsidRPr="42CB1205">
        <w:rPr>
          <w:rFonts w:eastAsia="Times New Roman"/>
        </w:rPr>
        <w:t xml:space="preserve">5. </w:t>
      </w:r>
      <w:r w:rsidR="00A03632">
        <w:rPr>
          <w:rFonts w:eastAsia="Times New Roman" w:cstheme="minorHAnsi"/>
          <w:b/>
          <w:bCs/>
          <w:sz w:val="24"/>
          <w:szCs w:val="24"/>
          <w:lang w:val="en-US"/>
        </w:rPr>
        <w:t>Friday</w:t>
      </w:r>
      <w:r w:rsidR="00F87938" w:rsidRPr="00B73345">
        <w:rPr>
          <w:rFonts w:eastAsia="Times New Roman" w:cstheme="minorHAnsi"/>
          <w:b/>
          <w:bCs/>
          <w:sz w:val="24"/>
          <w:szCs w:val="24"/>
          <w:lang w:val="en-US"/>
        </w:rPr>
        <w:t xml:space="preserve"> </w:t>
      </w:r>
      <w:r w:rsidR="00B8617E" w:rsidRPr="00B73345">
        <w:rPr>
          <w:rFonts w:eastAsia="Times New Roman" w:cstheme="minorHAnsi"/>
          <w:b/>
          <w:bCs/>
          <w:sz w:val="24"/>
          <w:szCs w:val="24"/>
          <w:lang w:val="en-US"/>
        </w:rPr>
        <w:t>1</w:t>
      </w:r>
      <w:r w:rsidR="00A03632">
        <w:rPr>
          <w:rFonts w:eastAsia="Times New Roman" w:cstheme="minorHAnsi"/>
          <w:b/>
          <w:bCs/>
          <w:sz w:val="24"/>
          <w:szCs w:val="24"/>
          <w:lang w:val="en-US"/>
        </w:rPr>
        <w:t>2</w:t>
      </w:r>
      <w:bookmarkStart w:id="0" w:name="_GoBack"/>
      <w:bookmarkEnd w:id="0"/>
      <w:r w:rsidR="00F87938" w:rsidRPr="00B73345">
        <w:rPr>
          <w:rFonts w:eastAsia="Times New Roman" w:cstheme="minorHAnsi"/>
          <w:b/>
          <w:bCs/>
          <w:sz w:val="24"/>
          <w:szCs w:val="24"/>
          <w:lang w:val="en-US"/>
        </w:rPr>
        <w:t>/03</w:t>
      </w:r>
      <w:r w:rsidR="00E65E1E" w:rsidRPr="00B73345">
        <w:rPr>
          <w:rFonts w:eastAsia="Times New Roman" w:cstheme="minorHAnsi"/>
          <w:b/>
          <w:bCs/>
          <w:sz w:val="24"/>
          <w:szCs w:val="24"/>
          <w:lang w:val="en-US"/>
        </w:rPr>
        <w:t xml:space="preserve"> by 1pm through Turnitin</w:t>
      </w:r>
      <w:r w:rsidRPr="00B73345">
        <w:rPr>
          <w:rFonts w:ascii="Arial" w:eastAsia="Times New Roman" w:hAnsi="Arial" w:cs="Arial"/>
          <w:b/>
          <w:bCs/>
          <w:sz w:val="24"/>
          <w:szCs w:val="24"/>
          <w:lang w:val="en-US"/>
        </w:rPr>
        <w:t>:</w:t>
      </w:r>
      <w:r w:rsidRPr="42CB1205">
        <w:rPr>
          <w:rFonts w:ascii="Arial" w:eastAsia="Times New Roman" w:hAnsi="Arial" w:cs="Arial"/>
          <w:b/>
          <w:bCs/>
          <w:sz w:val="24"/>
          <w:szCs w:val="24"/>
          <w:lang w:val="en-US"/>
        </w:rPr>
        <w:t xml:space="preserve"> </w:t>
      </w:r>
      <w:r w:rsidR="005F48D3">
        <w:rPr>
          <w:rFonts w:eastAsia="Times New Roman" w:cs="Arial"/>
          <w:lang w:val="en-US"/>
        </w:rPr>
        <w:t>Completed Wikis including group pages</w:t>
      </w:r>
      <w:r w:rsidRPr="42CB1205">
        <w:rPr>
          <w:rFonts w:eastAsia="Times New Roman" w:cs="Arial"/>
          <w:lang w:val="en-US"/>
        </w:rPr>
        <w:t xml:space="preserve"> </w:t>
      </w:r>
      <w:r w:rsidR="003C0D70">
        <w:rPr>
          <w:rFonts w:eastAsia="Times New Roman" w:cs="Arial"/>
          <w:lang w:val="en-US"/>
        </w:rPr>
        <w:t xml:space="preserve">need </w:t>
      </w:r>
      <w:r w:rsidRPr="42CB1205">
        <w:rPr>
          <w:rFonts w:eastAsia="Times New Roman" w:cs="Arial"/>
          <w:lang w:val="en-US"/>
        </w:rPr>
        <w:t xml:space="preserve">to be </w:t>
      </w:r>
      <w:r w:rsidR="00201748">
        <w:rPr>
          <w:rFonts w:eastAsia="Times New Roman" w:cs="Arial"/>
          <w:lang w:val="en-US"/>
        </w:rPr>
        <w:t xml:space="preserve">submitted </w:t>
      </w:r>
      <w:r w:rsidR="00177B10">
        <w:rPr>
          <w:rFonts w:eastAsia="Times New Roman" w:cs="Arial"/>
          <w:lang w:val="en-US"/>
        </w:rPr>
        <w:t xml:space="preserve">by </w:t>
      </w:r>
      <w:r w:rsidR="005F48D3">
        <w:rPr>
          <w:rFonts w:eastAsia="Times New Roman" w:cs="Arial"/>
          <w:lang w:val="en-US"/>
        </w:rPr>
        <w:t>all students</w:t>
      </w:r>
      <w:r w:rsidR="00DE038A">
        <w:rPr>
          <w:rFonts w:eastAsia="Times New Roman" w:cs="Arial"/>
          <w:lang w:val="en-US"/>
        </w:rPr>
        <w:t xml:space="preserve"> by this deadline</w:t>
      </w:r>
      <w:r w:rsidR="005F48D3">
        <w:rPr>
          <w:rFonts w:eastAsia="Times New Roman" w:cs="Arial"/>
          <w:lang w:val="en-US"/>
        </w:rPr>
        <w:t xml:space="preserve"> for marking in Turnitin</w:t>
      </w:r>
      <w:r w:rsidR="00201748">
        <w:rPr>
          <w:rFonts w:eastAsia="Times New Roman" w:cs="Arial"/>
          <w:lang w:val="en-US"/>
        </w:rPr>
        <w:t>.</w:t>
      </w:r>
      <w:r w:rsidR="00177B10">
        <w:rPr>
          <w:rFonts w:eastAsia="Times New Roman" w:cs="Arial"/>
          <w:lang w:val="en-US"/>
        </w:rPr>
        <w:t xml:space="preserve"> </w:t>
      </w:r>
      <w:r w:rsidR="00201748">
        <w:rPr>
          <w:rFonts w:eastAsia="Times New Roman" w:cs="Arial"/>
          <w:lang w:val="en-US"/>
        </w:rPr>
        <w:t>Pages</w:t>
      </w:r>
      <w:r w:rsidR="00177B10">
        <w:rPr>
          <w:rFonts w:eastAsia="Times New Roman" w:cs="Arial"/>
          <w:lang w:val="en-US"/>
        </w:rPr>
        <w:t xml:space="preserve"> </w:t>
      </w:r>
      <w:r w:rsidR="00C25F4E">
        <w:rPr>
          <w:rFonts w:eastAsia="Times New Roman" w:cs="Arial"/>
          <w:lang w:val="en-US"/>
        </w:rPr>
        <w:t xml:space="preserve">will </w:t>
      </w:r>
      <w:r w:rsidR="005F48D3">
        <w:rPr>
          <w:rFonts w:eastAsia="Times New Roman" w:cs="Arial"/>
          <w:lang w:val="en-US"/>
        </w:rPr>
        <w:t xml:space="preserve">no longer be modifiable in Confluence </w:t>
      </w:r>
      <w:r w:rsidR="003F084F">
        <w:rPr>
          <w:rFonts w:eastAsia="Times New Roman" w:cs="Arial"/>
          <w:lang w:val="en-US"/>
        </w:rPr>
        <w:t>after</w:t>
      </w:r>
      <w:r w:rsidR="005F48D3">
        <w:rPr>
          <w:rFonts w:eastAsia="Times New Roman" w:cs="Arial"/>
          <w:lang w:val="en-US"/>
        </w:rPr>
        <w:t xml:space="preserve"> this</w:t>
      </w:r>
      <w:r w:rsidR="00177B10">
        <w:rPr>
          <w:rFonts w:eastAsia="Times New Roman" w:cs="Arial"/>
          <w:lang w:val="en-US"/>
        </w:rPr>
        <w:t xml:space="preserve"> </w:t>
      </w:r>
      <w:r w:rsidR="00C25F4E">
        <w:rPr>
          <w:rFonts w:eastAsia="Times New Roman" w:cs="Arial"/>
          <w:lang w:val="en-US"/>
        </w:rPr>
        <w:t>time</w:t>
      </w:r>
      <w:r w:rsidR="00B82C8E">
        <w:rPr>
          <w:rFonts w:eastAsia="Times New Roman" w:cs="Arial"/>
          <w:lang w:val="en-US"/>
        </w:rPr>
        <w:t xml:space="preserve">. </w:t>
      </w:r>
      <w:r w:rsidR="00026A34" w:rsidRPr="00506FAB">
        <w:rPr>
          <w:rFonts w:ascii="Arial" w:eastAsia="Times New Roman" w:hAnsi="Arial" w:cs="Arial"/>
          <w:b/>
          <w:color w:val="FF0000"/>
        </w:rPr>
        <w:t>You will mark a Wiki on your subject (</w:t>
      </w:r>
      <w:r w:rsidR="005269BD" w:rsidRPr="00506FAB">
        <w:rPr>
          <w:rFonts w:ascii="Arial" w:eastAsia="Times New Roman" w:hAnsi="Arial" w:cs="Arial"/>
          <w:b/>
          <w:color w:val="FF0000"/>
        </w:rPr>
        <w:t>though</w:t>
      </w:r>
      <w:r w:rsidR="00026A34" w:rsidRPr="00506FAB">
        <w:rPr>
          <w:rFonts w:ascii="Arial" w:eastAsia="Times New Roman" w:hAnsi="Arial" w:cs="Arial"/>
          <w:b/>
          <w:color w:val="FF0000"/>
        </w:rPr>
        <w:t xml:space="preserve"> not by the group you mentored).</w:t>
      </w:r>
      <w:r w:rsidR="001E505D" w:rsidRPr="00506FAB">
        <w:rPr>
          <w:rFonts w:ascii="Arial" w:eastAsia="Times New Roman" w:hAnsi="Arial" w:cs="Arial"/>
          <w:b/>
          <w:color w:val="FF0000"/>
        </w:rPr>
        <w:t xml:space="preserve"> </w:t>
      </w:r>
      <w:r w:rsidR="004D5395" w:rsidRPr="008736E0">
        <w:rPr>
          <w:rFonts w:ascii="Calibri" w:eastAsia="Times New Roman" w:hAnsi="Calibri" w:cs="Arial"/>
        </w:rPr>
        <w:t xml:space="preserve">A guide to marking on </w:t>
      </w:r>
      <w:r w:rsidR="00F52E55">
        <w:rPr>
          <w:rFonts w:ascii="Calibri" w:eastAsia="Times New Roman" w:hAnsi="Calibri" w:cs="Arial"/>
        </w:rPr>
        <w:t>Tu</w:t>
      </w:r>
      <w:r w:rsidR="0054621A">
        <w:rPr>
          <w:rFonts w:ascii="Calibri" w:eastAsia="Times New Roman" w:hAnsi="Calibri" w:cs="Arial"/>
        </w:rPr>
        <w:t>r</w:t>
      </w:r>
      <w:r w:rsidR="00F52E55">
        <w:rPr>
          <w:rFonts w:ascii="Calibri" w:eastAsia="Times New Roman" w:hAnsi="Calibri" w:cs="Arial"/>
        </w:rPr>
        <w:t xml:space="preserve">nitin </w:t>
      </w:r>
      <w:r w:rsidR="004D5395" w:rsidRPr="008736E0">
        <w:rPr>
          <w:rFonts w:ascii="Calibri" w:eastAsia="Times New Roman" w:hAnsi="Calibri" w:cs="Arial"/>
        </w:rPr>
        <w:t>will be forwarded nearer the time.</w:t>
      </w:r>
      <w:r w:rsidR="00026A34">
        <w:rPr>
          <w:rFonts w:ascii="Calibri" w:eastAsia="Times New Roman" w:hAnsi="Calibri" w:cs="Arial"/>
        </w:rPr>
        <w:t xml:space="preserve"> Please finalise marking your allocated Wiki within 10 </w:t>
      </w:r>
      <w:r w:rsidR="005269BD">
        <w:rPr>
          <w:rFonts w:ascii="Calibri" w:eastAsia="Times New Roman" w:hAnsi="Calibri" w:cs="Arial"/>
        </w:rPr>
        <w:t xml:space="preserve">working </w:t>
      </w:r>
      <w:r w:rsidR="00026A34">
        <w:rPr>
          <w:rFonts w:ascii="Calibri" w:eastAsia="Times New Roman" w:hAnsi="Calibri" w:cs="Arial"/>
        </w:rPr>
        <w:t>days</w:t>
      </w:r>
      <w:r w:rsidR="00954ED7">
        <w:rPr>
          <w:rFonts w:ascii="Calibri" w:eastAsia="Times New Roman" w:hAnsi="Calibri" w:cs="Arial"/>
        </w:rPr>
        <w:t xml:space="preserve"> (ie by 25/3)</w:t>
      </w:r>
      <w:r w:rsidR="00026A34">
        <w:rPr>
          <w:rFonts w:ascii="Calibri" w:eastAsia="Times New Roman" w:hAnsi="Calibri" w:cs="Arial"/>
        </w:rPr>
        <w:t xml:space="preserve">, </w:t>
      </w:r>
      <w:r w:rsidR="00B8617E">
        <w:rPr>
          <w:rFonts w:ascii="Calibri" w:eastAsia="Times New Roman" w:hAnsi="Calibri" w:cs="Arial"/>
        </w:rPr>
        <w:t>to allow moderating to be finalised</w:t>
      </w:r>
      <w:r w:rsidR="005269BD">
        <w:rPr>
          <w:rFonts w:ascii="Calibri" w:eastAsia="Times New Roman" w:hAnsi="Calibri" w:cs="Arial"/>
        </w:rPr>
        <w:t xml:space="preserve"> within 15 working days from submission</w:t>
      </w:r>
      <w:r w:rsidR="000E7D90">
        <w:rPr>
          <w:rFonts w:ascii="Calibri" w:eastAsia="Times New Roman" w:hAnsi="Calibri" w:cs="Arial"/>
        </w:rPr>
        <w:t xml:space="preserve"> in keeping with BMTO guidelines</w:t>
      </w:r>
    </w:p>
    <w:p w14:paraId="3D6B9FF0" w14:textId="77777777" w:rsidR="00222EF0" w:rsidRDefault="00222EF0" w:rsidP="0090004F">
      <w:pPr>
        <w:rPr>
          <w:rFonts w:ascii="Arial" w:eastAsia="Times New Roman" w:hAnsi="Arial" w:cs="Arial"/>
          <w:b/>
          <w:sz w:val="24"/>
          <w:szCs w:val="24"/>
        </w:rPr>
      </w:pPr>
    </w:p>
    <w:p w14:paraId="727ACEA2" w14:textId="22549481" w:rsidR="00EE041E" w:rsidRDefault="00EE041E" w:rsidP="42CB1205">
      <w:pPr>
        <w:rPr>
          <w:rFonts w:ascii="Arial" w:eastAsia="Times New Roman" w:hAnsi="Arial" w:cs="Arial"/>
          <w:b/>
          <w:bCs/>
          <w:sz w:val="24"/>
          <w:szCs w:val="24"/>
        </w:rPr>
      </w:pPr>
      <w:r>
        <w:rPr>
          <w:rFonts w:ascii="Arial" w:eastAsia="Times New Roman" w:hAnsi="Arial" w:cs="Arial"/>
          <w:b/>
          <w:bCs/>
          <w:sz w:val="24"/>
          <w:szCs w:val="24"/>
        </w:rPr>
        <w:br w:type="page"/>
      </w:r>
      <w:r>
        <w:rPr>
          <w:rFonts w:ascii="Arial" w:eastAsia="Times New Roman" w:hAnsi="Arial" w:cs="Arial"/>
          <w:b/>
          <w:bCs/>
          <w:sz w:val="24"/>
          <w:szCs w:val="24"/>
        </w:rPr>
        <w:lastRenderedPageBreak/>
        <w:t>Marking scheme.</w:t>
      </w:r>
    </w:p>
    <w:p w14:paraId="64E39047" w14:textId="06EDF91F" w:rsidR="00222EF0" w:rsidRPr="00222EF0" w:rsidRDefault="42CB1205" w:rsidP="42CB1205">
      <w:pPr>
        <w:rPr>
          <w:rFonts w:ascii="Arial" w:eastAsia="Times New Roman" w:hAnsi="Arial" w:cs="Arial"/>
          <w:b/>
          <w:bCs/>
          <w:sz w:val="24"/>
          <w:szCs w:val="24"/>
        </w:rPr>
      </w:pPr>
      <w:r w:rsidRPr="42CB1205">
        <w:rPr>
          <w:rFonts w:ascii="Arial" w:eastAsia="Times New Roman" w:hAnsi="Arial" w:cs="Arial"/>
          <w:b/>
          <w:bCs/>
          <w:sz w:val="24"/>
          <w:szCs w:val="24"/>
        </w:rPr>
        <w:t xml:space="preserve">90% of the marks for this assessment will come from </w:t>
      </w:r>
      <w:r w:rsidR="00DD017A">
        <w:rPr>
          <w:rFonts w:ascii="Arial" w:eastAsia="Times New Roman" w:hAnsi="Arial" w:cs="Arial"/>
          <w:b/>
          <w:bCs/>
          <w:sz w:val="24"/>
          <w:szCs w:val="24"/>
        </w:rPr>
        <w:t>you</w:t>
      </w:r>
      <w:r w:rsidRPr="42CB1205">
        <w:rPr>
          <w:rFonts w:ascii="Arial" w:eastAsia="Times New Roman" w:hAnsi="Arial" w:cs="Arial"/>
          <w:b/>
          <w:bCs/>
          <w:sz w:val="24"/>
          <w:szCs w:val="24"/>
        </w:rPr>
        <w:t>:</w:t>
      </w:r>
    </w:p>
    <w:p w14:paraId="0922E8AF" w14:textId="77777777" w:rsidR="00222EF0" w:rsidRPr="00222EF0" w:rsidRDefault="42CB1205" w:rsidP="42CB1205">
      <w:pPr>
        <w:numPr>
          <w:ilvl w:val="1"/>
          <w:numId w:val="7"/>
        </w:numPr>
        <w:rPr>
          <w:rFonts w:ascii="Arial" w:eastAsia="Times New Roman" w:hAnsi="Arial" w:cs="Arial"/>
          <w:b/>
          <w:bCs/>
          <w:sz w:val="24"/>
          <w:szCs w:val="24"/>
        </w:rPr>
      </w:pPr>
      <w:r w:rsidRPr="42CB1205">
        <w:rPr>
          <w:rFonts w:ascii="Arial" w:eastAsia="Times New Roman" w:hAnsi="Arial" w:cs="Arial"/>
          <w:b/>
          <w:bCs/>
          <w:sz w:val="24"/>
          <w:szCs w:val="24"/>
        </w:rPr>
        <w:t xml:space="preserve">40% of this mark will be for the overall wiki [i.e. everyone in the group will get the same mark] </w:t>
      </w:r>
    </w:p>
    <w:p w14:paraId="1B4542D7" w14:textId="7D17C963" w:rsidR="00222EF0" w:rsidRPr="00222EF0" w:rsidRDefault="42CB1205" w:rsidP="42CB1205">
      <w:pPr>
        <w:numPr>
          <w:ilvl w:val="1"/>
          <w:numId w:val="7"/>
        </w:numPr>
        <w:rPr>
          <w:rFonts w:ascii="Arial" w:eastAsia="Times New Roman" w:hAnsi="Arial" w:cs="Arial"/>
          <w:b/>
          <w:bCs/>
          <w:sz w:val="24"/>
          <w:szCs w:val="24"/>
        </w:rPr>
      </w:pPr>
      <w:r w:rsidRPr="42CB1205">
        <w:rPr>
          <w:rFonts w:ascii="Arial" w:eastAsia="Times New Roman" w:hAnsi="Arial" w:cs="Arial"/>
          <w:b/>
          <w:bCs/>
          <w:sz w:val="24"/>
          <w:szCs w:val="24"/>
        </w:rPr>
        <w:t xml:space="preserve"> 60%</w:t>
      </w:r>
      <w:r w:rsidR="000677BA">
        <w:rPr>
          <w:rFonts w:ascii="Arial" w:eastAsia="Times New Roman" w:hAnsi="Arial" w:cs="Arial"/>
          <w:b/>
          <w:bCs/>
          <w:sz w:val="24"/>
          <w:szCs w:val="24"/>
        </w:rPr>
        <w:t xml:space="preserve"> </w:t>
      </w:r>
      <w:r w:rsidRPr="42CB1205">
        <w:rPr>
          <w:rFonts w:ascii="Arial" w:eastAsia="Times New Roman" w:hAnsi="Arial" w:cs="Arial"/>
          <w:b/>
          <w:bCs/>
          <w:sz w:val="24"/>
          <w:szCs w:val="24"/>
        </w:rPr>
        <w:t xml:space="preserve">of this mark will be given for individually identified student work. </w:t>
      </w:r>
    </w:p>
    <w:p w14:paraId="4B21ED99" w14:textId="77777777" w:rsidR="00FC531D" w:rsidRDefault="42CB1205" w:rsidP="42CB1205">
      <w:pPr>
        <w:widowControl w:val="0"/>
        <w:suppressAutoHyphens/>
        <w:autoSpaceDE w:val="0"/>
        <w:spacing w:after="0" w:line="240" w:lineRule="auto"/>
        <w:rPr>
          <w:rFonts w:ascii="Arial" w:eastAsia="Arial" w:hAnsi="Arial" w:cs="Arial"/>
          <w:sz w:val="24"/>
          <w:szCs w:val="24"/>
          <w:lang w:bidi="en-US"/>
        </w:rPr>
      </w:pPr>
      <w:r w:rsidRPr="42CB1205">
        <w:rPr>
          <w:rFonts w:ascii="Arial" w:eastAsia="Arial" w:hAnsi="Arial" w:cs="Arial"/>
          <w:b/>
          <w:bCs/>
          <w:sz w:val="24"/>
          <w:szCs w:val="24"/>
          <w:lang w:bidi="en-US"/>
        </w:rPr>
        <w:t>10% of the marks will come from peer-assessment.</w:t>
      </w:r>
      <w:r w:rsidRPr="42CB1205">
        <w:rPr>
          <w:rFonts w:ascii="Arial" w:eastAsia="Arial" w:hAnsi="Arial" w:cs="Arial"/>
          <w:sz w:val="24"/>
          <w:szCs w:val="24"/>
          <w:lang w:bidi="en-US"/>
        </w:rPr>
        <w:t xml:space="preserve"> </w:t>
      </w:r>
    </w:p>
    <w:p w14:paraId="6FA4E8F6" w14:textId="77777777" w:rsidR="00FC531D" w:rsidRPr="003B0856" w:rsidRDefault="42CB1205" w:rsidP="42CB1205">
      <w:pPr>
        <w:widowControl w:val="0"/>
        <w:suppressAutoHyphens/>
        <w:autoSpaceDE w:val="0"/>
        <w:spacing w:after="0" w:line="240" w:lineRule="auto"/>
        <w:ind w:firstLine="720"/>
        <w:rPr>
          <w:rFonts w:eastAsia="Arial" w:cstheme="minorHAnsi"/>
          <w:lang w:bidi="en-US"/>
        </w:rPr>
      </w:pPr>
      <w:r w:rsidRPr="003B0856">
        <w:rPr>
          <w:rFonts w:eastAsia="Arial" w:cstheme="minorHAnsi"/>
          <w:lang w:bidi="en-US"/>
        </w:rPr>
        <w:t xml:space="preserve">Each student will give marks anonymously to everyone else in their group to assess their contribution to the team effort. Everyone will get the average mark they received from the group added to the staff mark to give their total mark. </w:t>
      </w:r>
    </w:p>
    <w:p w14:paraId="248A122A" w14:textId="77777777" w:rsidR="00FC531D" w:rsidRPr="003B0856" w:rsidRDefault="42CB1205" w:rsidP="42CB1205">
      <w:pPr>
        <w:widowControl w:val="0"/>
        <w:suppressAutoHyphens/>
        <w:autoSpaceDE w:val="0"/>
        <w:spacing w:after="0" w:line="240" w:lineRule="auto"/>
        <w:rPr>
          <w:rFonts w:eastAsia="Arial" w:cstheme="minorHAnsi"/>
          <w:lang w:bidi="en-US"/>
        </w:rPr>
      </w:pPr>
      <w:r w:rsidRPr="42CB1205">
        <w:rPr>
          <w:rFonts w:ascii="Arial" w:eastAsia="Arial" w:hAnsi="Arial" w:cs="Arial"/>
          <w:b/>
          <w:bCs/>
          <w:sz w:val="24"/>
          <w:szCs w:val="24"/>
          <w:lang w:bidi="en-US"/>
        </w:rPr>
        <w:t xml:space="preserve">NB: </w:t>
      </w:r>
      <w:r w:rsidRPr="003B0856">
        <w:rPr>
          <w:rFonts w:eastAsia="Arial" w:cstheme="minorHAnsi"/>
          <w:lang w:bidi="en-US"/>
        </w:rPr>
        <w:t xml:space="preserve">Anyone not awarding a mark for their colleagues will not be given any of the marks awarded to them i.e. will forfeit all of this 10%. </w:t>
      </w:r>
    </w:p>
    <w:p w14:paraId="5FE7A534" w14:textId="77777777" w:rsidR="00FC531D" w:rsidRPr="00FC531D" w:rsidRDefault="00FC531D" w:rsidP="00FC531D">
      <w:pPr>
        <w:widowControl w:val="0"/>
        <w:suppressAutoHyphens/>
        <w:autoSpaceDE w:val="0"/>
        <w:spacing w:after="0" w:line="240" w:lineRule="auto"/>
        <w:rPr>
          <w:rFonts w:ascii="Arial" w:eastAsia="Arial" w:hAnsi="Arial" w:cs="Arial"/>
          <w:sz w:val="24"/>
          <w:szCs w:val="24"/>
          <w:lang w:bidi="en-US"/>
        </w:rPr>
      </w:pPr>
    </w:p>
    <w:p w14:paraId="54B9B4D3" w14:textId="77777777" w:rsidR="00FC531D" w:rsidRPr="00FC531D" w:rsidRDefault="00FC531D" w:rsidP="00FC531D">
      <w:pPr>
        <w:widowControl w:val="0"/>
        <w:suppressAutoHyphens/>
        <w:autoSpaceDE w:val="0"/>
        <w:spacing w:after="0" w:line="240" w:lineRule="auto"/>
        <w:rPr>
          <w:rFonts w:ascii="Arial" w:eastAsia="Arial" w:hAnsi="Arial" w:cs="Arial"/>
          <w:b/>
          <w:bCs/>
          <w:sz w:val="24"/>
          <w:szCs w:val="24"/>
          <w:lang w:bidi="en-US"/>
        </w:rPr>
      </w:pPr>
    </w:p>
    <w:p w14:paraId="735AE2EF" w14:textId="61DA8407" w:rsidR="00FC531D" w:rsidRPr="00FC531D" w:rsidRDefault="42CB1205" w:rsidP="42CB1205">
      <w:pPr>
        <w:widowControl w:val="0"/>
        <w:suppressAutoHyphens/>
        <w:autoSpaceDE w:val="0"/>
        <w:spacing w:after="0" w:line="240" w:lineRule="auto"/>
        <w:rPr>
          <w:rFonts w:ascii="Arial" w:eastAsia="Arial" w:hAnsi="Arial" w:cs="Arial"/>
          <w:sz w:val="24"/>
          <w:szCs w:val="24"/>
          <w:lang w:bidi="en-US"/>
        </w:rPr>
      </w:pPr>
      <w:r w:rsidRPr="42CB1205">
        <w:rPr>
          <w:rFonts w:ascii="Arial" w:eastAsia="Arial" w:hAnsi="Arial" w:cs="Arial"/>
          <w:b/>
          <w:bCs/>
          <w:sz w:val="24"/>
          <w:szCs w:val="24"/>
          <w:lang w:bidi="en-US"/>
        </w:rPr>
        <w:t>Length of wiki</w:t>
      </w:r>
      <w:r w:rsidRPr="42CB1205">
        <w:rPr>
          <w:rFonts w:ascii="Arial" w:eastAsia="Arial" w:hAnsi="Arial" w:cs="Arial"/>
          <w:sz w:val="24"/>
          <w:szCs w:val="24"/>
          <w:lang w:bidi="en-US"/>
        </w:rPr>
        <w:t xml:space="preserve"> – </w:t>
      </w:r>
      <w:r w:rsidRPr="003B0856">
        <w:rPr>
          <w:rFonts w:eastAsia="Arial" w:cstheme="minorHAnsi"/>
          <w:lang w:bidi="en-US"/>
        </w:rPr>
        <w:t xml:space="preserve">Each group member is expected to contribute between 800 and 1000 words </w:t>
      </w:r>
      <w:r w:rsidR="008175EE" w:rsidRPr="003B0856">
        <w:rPr>
          <w:rFonts w:eastAsia="Arial" w:cstheme="minorHAnsi"/>
          <w:lang w:bidi="en-US"/>
        </w:rPr>
        <w:t xml:space="preserve">(max) </w:t>
      </w:r>
      <w:r w:rsidRPr="003B0856">
        <w:rPr>
          <w:rFonts w:eastAsia="Arial" w:cstheme="minorHAnsi"/>
          <w:lang w:bidi="en-US"/>
        </w:rPr>
        <w:t>of text, and each group has an extra 1500 words to use as they wish for the Contents, Introduction and Discussion.</w:t>
      </w:r>
      <w:r w:rsidRPr="42CB1205">
        <w:rPr>
          <w:rFonts w:ascii="Arial" w:eastAsia="Arial" w:hAnsi="Arial" w:cs="Arial"/>
          <w:sz w:val="24"/>
          <w:szCs w:val="24"/>
          <w:lang w:bidi="en-US"/>
        </w:rPr>
        <w:t xml:space="preserve"> </w:t>
      </w:r>
    </w:p>
    <w:p w14:paraId="52B2EB80" w14:textId="77777777" w:rsidR="00FC531D" w:rsidRPr="00FC531D" w:rsidRDefault="00FC531D" w:rsidP="00FC531D">
      <w:pPr>
        <w:widowControl w:val="0"/>
        <w:tabs>
          <w:tab w:val="left" w:pos="1418"/>
          <w:tab w:val="left" w:pos="1985"/>
        </w:tabs>
        <w:suppressAutoHyphens/>
        <w:autoSpaceDE w:val="0"/>
        <w:spacing w:after="0" w:line="240" w:lineRule="auto"/>
        <w:rPr>
          <w:rFonts w:ascii="Arial" w:eastAsia="Arial" w:hAnsi="Arial" w:cs="Arial"/>
          <w:sz w:val="24"/>
          <w:szCs w:val="24"/>
          <w:lang w:val="en-US" w:bidi="en-US"/>
        </w:rPr>
      </w:pPr>
    </w:p>
    <w:p w14:paraId="350168CC" w14:textId="1CD3E6D6" w:rsidR="00FC531D" w:rsidRPr="00EE041E" w:rsidRDefault="42CB1205" w:rsidP="42CB1205">
      <w:pPr>
        <w:widowControl w:val="0"/>
        <w:tabs>
          <w:tab w:val="left" w:pos="1418"/>
          <w:tab w:val="left" w:pos="1985"/>
        </w:tabs>
        <w:suppressAutoHyphens/>
        <w:autoSpaceDE w:val="0"/>
        <w:spacing w:after="0" w:line="240" w:lineRule="auto"/>
        <w:rPr>
          <w:rFonts w:eastAsia="Arial" w:cstheme="minorHAnsi"/>
          <w:i/>
          <w:lang w:val="en-US" w:bidi="en-US"/>
        </w:rPr>
      </w:pPr>
      <w:r w:rsidRPr="003B0856">
        <w:rPr>
          <w:rFonts w:eastAsia="Arial" w:cstheme="minorHAnsi"/>
          <w:lang w:val="en-US" w:bidi="en-US"/>
        </w:rPr>
        <w:t xml:space="preserve">The maximum word limit represents the </w:t>
      </w:r>
      <w:r w:rsidRPr="003B0856">
        <w:rPr>
          <w:rFonts w:eastAsia="Arial" w:cstheme="minorHAnsi"/>
          <w:b/>
          <w:bCs/>
          <w:lang w:val="en-US" w:bidi="en-US"/>
        </w:rPr>
        <w:t>absolute word limit</w:t>
      </w:r>
      <w:r w:rsidRPr="003B0856">
        <w:rPr>
          <w:rFonts w:eastAsia="Arial" w:cstheme="minorHAnsi"/>
          <w:lang w:val="en-US" w:bidi="en-US"/>
        </w:rPr>
        <w:t xml:space="preserve">, and exceeding this by up to 10% of the absolute word limit will result in a deduction of </w:t>
      </w:r>
      <w:r w:rsidRPr="003B0856">
        <w:rPr>
          <w:rFonts w:eastAsia="Arial" w:cstheme="minorHAnsi"/>
          <w:b/>
          <w:bCs/>
          <w:lang w:val="en-US" w:bidi="en-US"/>
        </w:rPr>
        <w:t xml:space="preserve">10% of the maximum mark. </w:t>
      </w:r>
      <w:r w:rsidRPr="003B0856">
        <w:rPr>
          <w:rFonts w:eastAsia="Arial" w:cstheme="minorHAnsi"/>
          <w:lang w:val="en-US" w:bidi="en-US"/>
        </w:rPr>
        <w:t xml:space="preserve">Exceeding the absolute word limit by greater than 10% of the absolute word limit will result in a </w:t>
      </w:r>
      <w:r w:rsidRPr="003B0856">
        <w:rPr>
          <w:rFonts w:eastAsia="Arial" w:cstheme="minorHAnsi"/>
          <w:b/>
          <w:bCs/>
          <w:lang w:val="en-US" w:bidi="en-US"/>
        </w:rPr>
        <w:t>mark of zero</w:t>
      </w:r>
      <w:r w:rsidRPr="003B0856">
        <w:rPr>
          <w:rFonts w:eastAsia="Arial" w:cstheme="minorHAnsi"/>
          <w:lang w:val="en-US" w:bidi="en-US"/>
        </w:rPr>
        <w:t xml:space="preserve"> for the piece of work. </w:t>
      </w:r>
      <w:r w:rsidRPr="003B0856">
        <w:rPr>
          <w:rFonts w:eastAsia="Arial" w:cstheme="minorHAnsi"/>
          <w:b/>
          <w:bCs/>
          <w:lang w:val="en-US" w:bidi="en-US"/>
        </w:rPr>
        <w:t>The word count includes all text but excludes legends to figures and reference lists.</w:t>
      </w:r>
      <w:r w:rsidRPr="003B0856">
        <w:rPr>
          <w:rFonts w:eastAsia="Arial" w:cstheme="minorHAnsi"/>
          <w:lang w:val="en-US" w:bidi="en-US"/>
        </w:rPr>
        <w:t xml:space="preserve"> Text in tables will not be included</w:t>
      </w:r>
      <w:r w:rsidR="00EE041E">
        <w:rPr>
          <w:rFonts w:eastAsia="Arial" w:cstheme="minorHAnsi"/>
          <w:lang w:val="en-US" w:bidi="en-US"/>
        </w:rPr>
        <w:t xml:space="preserve"> if within reason.</w:t>
      </w:r>
      <w:r w:rsidRPr="003B0856">
        <w:rPr>
          <w:rFonts w:eastAsia="Arial" w:cstheme="minorHAnsi"/>
          <w:lang w:val="en-US" w:bidi="en-US"/>
        </w:rPr>
        <w:t xml:space="preserve"> </w:t>
      </w:r>
      <w:r w:rsidR="00EE041E">
        <w:rPr>
          <w:rFonts w:eastAsia="Arial" w:cstheme="minorHAnsi"/>
          <w:i/>
          <w:lang w:val="en-US" w:bidi="en-US"/>
        </w:rPr>
        <w:t>I</w:t>
      </w:r>
      <w:r w:rsidRPr="00EE041E">
        <w:rPr>
          <w:rFonts w:eastAsia="Arial" w:cstheme="minorHAnsi"/>
          <w:i/>
          <w:lang w:val="en-US" w:bidi="en-US"/>
        </w:rPr>
        <w:t>f the markers think that a table is being used inappropriately, i.e. to evade the word limit and not to summarise important information, the mark for the work might be affected.</w:t>
      </w:r>
    </w:p>
    <w:p w14:paraId="1471C346" w14:textId="46029C40" w:rsidR="00FC531D" w:rsidRPr="00BE4431" w:rsidRDefault="42CB1205" w:rsidP="00BE4431">
      <w:pPr>
        <w:widowControl w:val="0"/>
        <w:tabs>
          <w:tab w:val="left" w:pos="1418"/>
          <w:tab w:val="left" w:pos="1985"/>
        </w:tabs>
        <w:suppressAutoHyphens/>
        <w:autoSpaceDE w:val="0"/>
        <w:spacing w:after="0" w:line="240" w:lineRule="auto"/>
        <w:rPr>
          <w:rFonts w:eastAsia="Arial" w:cstheme="minorHAnsi"/>
          <w:lang w:val="en-US" w:bidi="en-US"/>
        </w:rPr>
      </w:pPr>
      <w:r w:rsidRPr="003B0856">
        <w:rPr>
          <w:rFonts w:eastAsia="Arial" w:cstheme="minorHAnsi"/>
          <w:lang w:val="en-US" w:bidi="en-US"/>
        </w:rPr>
        <w:t xml:space="preserve">  This limit applies </w:t>
      </w:r>
      <w:r w:rsidR="000364D2" w:rsidRPr="003B0856">
        <w:rPr>
          <w:rFonts w:eastAsia="Arial" w:cstheme="minorHAnsi"/>
          <w:lang w:val="en-US" w:bidi="en-US"/>
        </w:rPr>
        <w:t>to</w:t>
      </w:r>
      <w:r w:rsidRPr="003B0856">
        <w:rPr>
          <w:rFonts w:eastAsia="Arial" w:cstheme="minorHAnsi"/>
          <w:lang w:val="en-US" w:bidi="en-US"/>
        </w:rPr>
        <w:t xml:space="preserve"> the whole group for the joint Introduction and Discussion, and individual students only for their own pages.</w:t>
      </w:r>
    </w:p>
    <w:p w14:paraId="6B5D080E" w14:textId="77777777" w:rsidR="00FC531D" w:rsidRPr="00FC531D" w:rsidRDefault="00FC531D" w:rsidP="00FC531D">
      <w:pPr>
        <w:widowControl w:val="0"/>
        <w:suppressAutoHyphens/>
        <w:autoSpaceDE w:val="0"/>
        <w:spacing w:after="0" w:line="240" w:lineRule="auto"/>
        <w:rPr>
          <w:rFonts w:ascii="Arial" w:eastAsia="Arial" w:hAnsi="Arial" w:cs="Arial"/>
          <w:b/>
          <w:sz w:val="24"/>
          <w:szCs w:val="24"/>
          <w:u w:val="single"/>
          <w:lang w:bidi="en-US"/>
        </w:rPr>
      </w:pPr>
    </w:p>
    <w:p w14:paraId="447EBAC0" w14:textId="77777777" w:rsidR="00DE19A4" w:rsidRDefault="00DE19A4" w:rsidP="42CB1205">
      <w:pPr>
        <w:widowControl w:val="0"/>
        <w:suppressAutoHyphens/>
        <w:autoSpaceDE w:val="0"/>
        <w:spacing w:after="0" w:line="240" w:lineRule="auto"/>
        <w:rPr>
          <w:rFonts w:eastAsia="Arial" w:cstheme="minorHAnsi"/>
          <w:b/>
          <w:bCs/>
          <w:lang w:bidi="en-US"/>
        </w:rPr>
      </w:pPr>
    </w:p>
    <w:p w14:paraId="5203CD07" w14:textId="77777777" w:rsidR="00FC2139" w:rsidRDefault="00FC2139" w:rsidP="00DD7CC9">
      <w:pPr>
        <w:ind w:left="66"/>
      </w:pPr>
    </w:p>
    <w:p w14:paraId="76DD5D81" w14:textId="5914467E" w:rsidR="00FC2139" w:rsidRPr="00FA0DD5" w:rsidRDefault="00000D56" w:rsidP="00DD7CC9">
      <w:pPr>
        <w:ind w:left="66"/>
        <w:rPr>
          <w:b/>
        </w:rPr>
      </w:pPr>
      <w:r w:rsidRPr="00FA0DD5">
        <w:rPr>
          <w:b/>
        </w:rPr>
        <w:t>Contacts:</w:t>
      </w:r>
    </w:p>
    <w:p w14:paraId="4511DB3B" w14:textId="66503B56" w:rsidR="00000D56" w:rsidRDefault="00000D56" w:rsidP="00DD7CC9">
      <w:pPr>
        <w:ind w:left="66"/>
      </w:pPr>
      <w:r>
        <w:t xml:space="preserve">CI&amp;H3 course coordinator Julia Dorin </w:t>
      </w:r>
      <w:hyperlink r:id="rId7" w:history="1">
        <w:r w:rsidRPr="00F702AD">
          <w:rPr>
            <w:rStyle w:val="Hyperlink"/>
          </w:rPr>
          <w:t>julia.dorin@ed.ac.uk</w:t>
        </w:r>
      </w:hyperlink>
      <w:r>
        <w:t xml:space="preserve"> </w:t>
      </w:r>
    </w:p>
    <w:p w14:paraId="79E1245D" w14:textId="2A9ABC3C" w:rsidR="00000D56" w:rsidRDefault="00000D56" w:rsidP="00DD7CC9">
      <w:pPr>
        <w:ind w:left="66"/>
      </w:pPr>
      <w:r>
        <w:t xml:space="preserve">CI&amp;3H Wiki coordinator Sonja Vermeren </w:t>
      </w:r>
      <w:hyperlink r:id="rId8" w:history="1">
        <w:r w:rsidRPr="00F702AD">
          <w:rPr>
            <w:rStyle w:val="Hyperlink"/>
          </w:rPr>
          <w:t>sonja.vermeren@ed.ac.uk</w:t>
        </w:r>
      </w:hyperlink>
      <w:r>
        <w:t xml:space="preserve"> </w:t>
      </w:r>
    </w:p>
    <w:p w14:paraId="7B69B5C4" w14:textId="0C2DEE07" w:rsidR="00000D56" w:rsidRDefault="00000D56" w:rsidP="00DD7CC9">
      <w:pPr>
        <w:ind w:left="66"/>
      </w:pPr>
      <w:r>
        <w:t xml:space="preserve">Course administrator </w:t>
      </w:r>
      <w:r w:rsidR="00BE4431">
        <w:t>Colin</w:t>
      </w:r>
      <w:r>
        <w:t xml:space="preserve"> </w:t>
      </w:r>
      <w:r w:rsidR="00BE4431">
        <w:t>Arthur</w:t>
      </w:r>
      <w:r>
        <w:t xml:space="preserve"> </w:t>
      </w:r>
      <w:hyperlink r:id="rId9" w:history="1">
        <w:r w:rsidR="00BE4431" w:rsidRPr="00F5648D">
          <w:rPr>
            <w:rStyle w:val="Hyperlink"/>
          </w:rPr>
          <w:t>colin.arthur@ed.ac.uk</w:t>
        </w:r>
      </w:hyperlink>
      <w:r w:rsidR="00BE4431">
        <w:t xml:space="preserve"> </w:t>
      </w:r>
      <w:r w:rsidR="00BE4431" w:rsidRPr="00BE4431">
        <w:t xml:space="preserve"> </w:t>
      </w:r>
      <w:r w:rsidR="00BE4431">
        <w:t xml:space="preserve"> </w:t>
      </w:r>
    </w:p>
    <w:sectPr w:rsidR="00000D56">
      <w:footerReference w:type="even"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87339" w14:textId="77777777" w:rsidR="00751AF5" w:rsidRDefault="00751AF5" w:rsidP="0064164E">
      <w:pPr>
        <w:spacing w:after="0" w:line="240" w:lineRule="auto"/>
      </w:pPr>
      <w:r>
        <w:separator/>
      </w:r>
    </w:p>
  </w:endnote>
  <w:endnote w:type="continuationSeparator" w:id="0">
    <w:p w14:paraId="0E78867E" w14:textId="77777777" w:rsidR="00751AF5" w:rsidRDefault="00751AF5" w:rsidP="00641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87327990"/>
      <w:docPartObj>
        <w:docPartGallery w:val="Page Numbers (Bottom of Page)"/>
        <w:docPartUnique/>
      </w:docPartObj>
    </w:sdtPr>
    <w:sdtEndPr>
      <w:rPr>
        <w:rStyle w:val="PageNumber"/>
      </w:rPr>
    </w:sdtEndPr>
    <w:sdtContent>
      <w:p w14:paraId="00F3AD15" w14:textId="0464D85B" w:rsidR="0064164E" w:rsidRDefault="0064164E" w:rsidP="00F702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E7855A" w14:textId="77777777" w:rsidR="0064164E" w:rsidRDefault="0064164E" w:rsidP="006416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88939509"/>
      <w:docPartObj>
        <w:docPartGallery w:val="Page Numbers (Bottom of Page)"/>
        <w:docPartUnique/>
      </w:docPartObj>
    </w:sdtPr>
    <w:sdtEndPr>
      <w:rPr>
        <w:rStyle w:val="PageNumber"/>
      </w:rPr>
    </w:sdtEndPr>
    <w:sdtContent>
      <w:p w14:paraId="0F266C89" w14:textId="5E380A6C" w:rsidR="0064164E" w:rsidRDefault="0064164E" w:rsidP="00F702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5DA8ED" w14:textId="77777777" w:rsidR="0064164E" w:rsidRDefault="0064164E" w:rsidP="0064164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CD72B" w14:textId="77777777" w:rsidR="00751AF5" w:rsidRDefault="00751AF5" w:rsidP="0064164E">
      <w:pPr>
        <w:spacing w:after="0" w:line="240" w:lineRule="auto"/>
      </w:pPr>
      <w:r>
        <w:separator/>
      </w:r>
    </w:p>
  </w:footnote>
  <w:footnote w:type="continuationSeparator" w:id="0">
    <w:p w14:paraId="3D1D1FAB" w14:textId="77777777" w:rsidR="00751AF5" w:rsidRDefault="00751AF5" w:rsidP="006416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34493"/>
    <w:multiLevelType w:val="hybridMultilevel"/>
    <w:tmpl w:val="E272D7D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F811E4"/>
    <w:multiLevelType w:val="hybridMultilevel"/>
    <w:tmpl w:val="84D45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130DE7"/>
    <w:multiLevelType w:val="hybridMultilevel"/>
    <w:tmpl w:val="69F66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FB1B14"/>
    <w:multiLevelType w:val="hybridMultilevel"/>
    <w:tmpl w:val="EAD809FA"/>
    <w:lvl w:ilvl="0" w:tplc="93B886AA">
      <w:start w:val="5"/>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566E22"/>
    <w:multiLevelType w:val="hybridMultilevel"/>
    <w:tmpl w:val="DA08107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9D0917"/>
    <w:multiLevelType w:val="hybridMultilevel"/>
    <w:tmpl w:val="EBCEE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715A02"/>
    <w:multiLevelType w:val="hybridMultilevel"/>
    <w:tmpl w:val="8A3A7D6C"/>
    <w:lvl w:ilvl="0" w:tplc="2EACF812">
      <w:start w:val="3"/>
      <w:numFmt w:val="bullet"/>
      <w:lvlText w:val="-"/>
      <w:lvlJc w:val="left"/>
      <w:pPr>
        <w:ind w:left="555" w:hanging="360"/>
      </w:pPr>
      <w:rPr>
        <w:rFonts w:ascii="Arial" w:eastAsia="Arial" w:hAnsi="Arial" w:cs="Arial" w:hint="default"/>
      </w:rPr>
    </w:lvl>
    <w:lvl w:ilvl="1" w:tplc="08090003">
      <w:start w:val="1"/>
      <w:numFmt w:val="bullet"/>
      <w:lvlText w:val="o"/>
      <w:lvlJc w:val="left"/>
      <w:pPr>
        <w:ind w:left="1275" w:hanging="360"/>
      </w:pPr>
      <w:rPr>
        <w:rFonts w:ascii="Courier New" w:hAnsi="Courier New" w:cs="Courier New" w:hint="default"/>
      </w:rPr>
    </w:lvl>
    <w:lvl w:ilvl="2" w:tplc="08090005" w:tentative="1">
      <w:start w:val="1"/>
      <w:numFmt w:val="bullet"/>
      <w:lvlText w:val=""/>
      <w:lvlJc w:val="left"/>
      <w:pPr>
        <w:ind w:left="1995" w:hanging="360"/>
      </w:pPr>
      <w:rPr>
        <w:rFonts w:ascii="Wingdings" w:hAnsi="Wingdings" w:hint="default"/>
      </w:rPr>
    </w:lvl>
    <w:lvl w:ilvl="3" w:tplc="08090001" w:tentative="1">
      <w:start w:val="1"/>
      <w:numFmt w:val="bullet"/>
      <w:lvlText w:val=""/>
      <w:lvlJc w:val="left"/>
      <w:pPr>
        <w:ind w:left="2715" w:hanging="360"/>
      </w:pPr>
      <w:rPr>
        <w:rFonts w:ascii="Symbol" w:hAnsi="Symbol" w:hint="default"/>
      </w:rPr>
    </w:lvl>
    <w:lvl w:ilvl="4" w:tplc="08090003" w:tentative="1">
      <w:start w:val="1"/>
      <w:numFmt w:val="bullet"/>
      <w:lvlText w:val="o"/>
      <w:lvlJc w:val="left"/>
      <w:pPr>
        <w:ind w:left="3435" w:hanging="360"/>
      </w:pPr>
      <w:rPr>
        <w:rFonts w:ascii="Courier New" w:hAnsi="Courier New" w:cs="Courier New" w:hint="default"/>
      </w:rPr>
    </w:lvl>
    <w:lvl w:ilvl="5" w:tplc="08090005" w:tentative="1">
      <w:start w:val="1"/>
      <w:numFmt w:val="bullet"/>
      <w:lvlText w:val=""/>
      <w:lvlJc w:val="left"/>
      <w:pPr>
        <w:ind w:left="4155" w:hanging="360"/>
      </w:pPr>
      <w:rPr>
        <w:rFonts w:ascii="Wingdings" w:hAnsi="Wingdings" w:hint="default"/>
      </w:rPr>
    </w:lvl>
    <w:lvl w:ilvl="6" w:tplc="08090001" w:tentative="1">
      <w:start w:val="1"/>
      <w:numFmt w:val="bullet"/>
      <w:lvlText w:val=""/>
      <w:lvlJc w:val="left"/>
      <w:pPr>
        <w:ind w:left="4875" w:hanging="360"/>
      </w:pPr>
      <w:rPr>
        <w:rFonts w:ascii="Symbol" w:hAnsi="Symbol" w:hint="default"/>
      </w:rPr>
    </w:lvl>
    <w:lvl w:ilvl="7" w:tplc="08090003" w:tentative="1">
      <w:start w:val="1"/>
      <w:numFmt w:val="bullet"/>
      <w:lvlText w:val="o"/>
      <w:lvlJc w:val="left"/>
      <w:pPr>
        <w:ind w:left="5595" w:hanging="360"/>
      </w:pPr>
      <w:rPr>
        <w:rFonts w:ascii="Courier New" w:hAnsi="Courier New" w:cs="Courier New" w:hint="default"/>
      </w:rPr>
    </w:lvl>
    <w:lvl w:ilvl="8" w:tplc="08090005" w:tentative="1">
      <w:start w:val="1"/>
      <w:numFmt w:val="bullet"/>
      <w:lvlText w:val=""/>
      <w:lvlJc w:val="left"/>
      <w:pPr>
        <w:ind w:left="6315" w:hanging="360"/>
      </w:pPr>
      <w:rPr>
        <w:rFonts w:ascii="Wingdings" w:hAnsi="Wingdings" w:hint="default"/>
      </w:rPr>
    </w:lvl>
  </w:abstractNum>
  <w:abstractNum w:abstractNumId="7" w15:restartNumberingAfterBreak="0">
    <w:nsid w:val="31536E3E"/>
    <w:multiLevelType w:val="hybridMultilevel"/>
    <w:tmpl w:val="A4E0CC08"/>
    <w:lvl w:ilvl="0" w:tplc="93B886AA">
      <w:start w:val="5"/>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C37FD7"/>
    <w:multiLevelType w:val="hybridMultilevel"/>
    <w:tmpl w:val="3CEC8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5"/>
  </w:num>
  <w:num w:numId="5">
    <w:abstractNumId w:val="7"/>
  </w:num>
  <w:num w:numId="6">
    <w:abstractNumId w:val="3"/>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9FB"/>
    <w:rsid w:val="00000D56"/>
    <w:rsid w:val="0002329C"/>
    <w:rsid w:val="00026A34"/>
    <w:rsid w:val="0003406C"/>
    <w:rsid w:val="000364D2"/>
    <w:rsid w:val="000677BA"/>
    <w:rsid w:val="000709A2"/>
    <w:rsid w:val="000829A1"/>
    <w:rsid w:val="000A0CC4"/>
    <w:rsid w:val="000B64DA"/>
    <w:rsid w:val="000C2306"/>
    <w:rsid w:val="000D115B"/>
    <w:rsid w:val="000E6421"/>
    <w:rsid w:val="000E7D90"/>
    <w:rsid w:val="000F5934"/>
    <w:rsid w:val="0010384B"/>
    <w:rsid w:val="00115051"/>
    <w:rsid w:val="00177B10"/>
    <w:rsid w:val="001850FB"/>
    <w:rsid w:val="001B11A6"/>
    <w:rsid w:val="001B6AF2"/>
    <w:rsid w:val="001C0151"/>
    <w:rsid w:val="001C21BA"/>
    <w:rsid w:val="001C248E"/>
    <w:rsid w:val="001D2658"/>
    <w:rsid w:val="001E207E"/>
    <w:rsid w:val="001E4933"/>
    <w:rsid w:val="001E505D"/>
    <w:rsid w:val="00200C60"/>
    <w:rsid w:val="00200C96"/>
    <w:rsid w:val="00201748"/>
    <w:rsid w:val="0022274F"/>
    <w:rsid w:val="00222EF0"/>
    <w:rsid w:val="0022461B"/>
    <w:rsid w:val="00234B05"/>
    <w:rsid w:val="00255170"/>
    <w:rsid w:val="00262774"/>
    <w:rsid w:val="0027191F"/>
    <w:rsid w:val="002A2FE5"/>
    <w:rsid w:val="002C117D"/>
    <w:rsid w:val="002C4D43"/>
    <w:rsid w:val="002F0710"/>
    <w:rsid w:val="00320A3A"/>
    <w:rsid w:val="00321803"/>
    <w:rsid w:val="00323F6B"/>
    <w:rsid w:val="00352A94"/>
    <w:rsid w:val="00364474"/>
    <w:rsid w:val="00374690"/>
    <w:rsid w:val="00382AC9"/>
    <w:rsid w:val="00382ECE"/>
    <w:rsid w:val="00386FFA"/>
    <w:rsid w:val="003911BE"/>
    <w:rsid w:val="0039217E"/>
    <w:rsid w:val="003A02E9"/>
    <w:rsid w:val="003B0856"/>
    <w:rsid w:val="003C0D70"/>
    <w:rsid w:val="003F084F"/>
    <w:rsid w:val="004232DB"/>
    <w:rsid w:val="00424894"/>
    <w:rsid w:val="00427010"/>
    <w:rsid w:val="00435F10"/>
    <w:rsid w:val="0047083C"/>
    <w:rsid w:val="0047418D"/>
    <w:rsid w:val="0048159D"/>
    <w:rsid w:val="00484E14"/>
    <w:rsid w:val="004D5395"/>
    <w:rsid w:val="004F3B78"/>
    <w:rsid w:val="004F7C34"/>
    <w:rsid w:val="00506FAB"/>
    <w:rsid w:val="00524E8F"/>
    <w:rsid w:val="005269BD"/>
    <w:rsid w:val="00530A61"/>
    <w:rsid w:val="005376C5"/>
    <w:rsid w:val="00537D1E"/>
    <w:rsid w:val="00543DF3"/>
    <w:rsid w:val="00545606"/>
    <w:rsid w:val="0054621A"/>
    <w:rsid w:val="00562B61"/>
    <w:rsid w:val="00577B6F"/>
    <w:rsid w:val="005876D7"/>
    <w:rsid w:val="00597736"/>
    <w:rsid w:val="00597939"/>
    <w:rsid w:val="005A7764"/>
    <w:rsid w:val="005B4029"/>
    <w:rsid w:val="005B58E3"/>
    <w:rsid w:val="005C57DC"/>
    <w:rsid w:val="005E6DB6"/>
    <w:rsid w:val="005F48D3"/>
    <w:rsid w:val="00620A3A"/>
    <w:rsid w:val="0064164E"/>
    <w:rsid w:val="006439B1"/>
    <w:rsid w:val="00684380"/>
    <w:rsid w:val="00695213"/>
    <w:rsid w:val="006A13EE"/>
    <w:rsid w:val="006A34E4"/>
    <w:rsid w:val="006C362B"/>
    <w:rsid w:val="006D6A20"/>
    <w:rsid w:val="006E1CC7"/>
    <w:rsid w:val="00705796"/>
    <w:rsid w:val="00711A2D"/>
    <w:rsid w:val="00740F05"/>
    <w:rsid w:val="00751AF5"/>
    <w:rsid w:val="00755A73"/>
    <w:rsid w:val="0076369C"/>
    <w:rsid w:val="00772D14"/>
    <w:rsid w:val="00776261"/>
    <w:rsid w:val="007A4E62"/>
    <w:rsid w:val="007B409C"/>
    <w:rsid w:val="007B4E72"/>
    <w:rsid w:val="007C5EA8"/>
    <w:rsid w:val="007C60A7"/>
    <w:rsid w:val="007D0B3B"/>
    <w:rsid w:val="007D2082"/>
    <w:rsid w:val="007F313F"/>
    <w:rsid w:val="00813503"/>
    <w:rsid w:val="008175EE"/>
    <w:rsid w:val="00823211"/>
    <w:rsid w:val="0083328B"/>
    <w:rsid w:val="00833EDE"/>
    <w:rsid w:val="0085125E"/>
    <w:rsid w:val="00856180"/>
    <w:rsid w:val="00862140"/>
    <w:rsid w:val="00867A7D"/>
    <w:rsid w:val="008736E0"/>
    <w:rsid w:val="008809FB"/>
    <w:rsid w:val="00893C92"/>
    <w:rsid w:val="008B776F"/>
    <w:rsid w:val="0090004F"/>
    <w:rsid w:val="009004A4"/>
    <w:rsid w:val="0090362B"/>
    <w:rsid w:val="009138EA"/>
    <w:rsid w:val="00954ED7"/>
    <w:rsid w:val="00993D2C"/>
    <w:rsid w:val="009F6E07"/>
    <w:rsid w:val="00A0085D"/>
    <w:rsid w:val="00A03632"/>
    <w:rsid w:val="00A6235B"/>
    <w:rsid w:val="00A637AB"/>
    <w:rsid w:val="00A77F5E"/>
    <w:rsid w:val="00A85A49"/>
    <w:rsid w:val="00AB38FB"/>
    <w:rsid w:val="00AC3048"/>
    <w:rsid w:val="00AD5A6D"/>
    <w:rsid w:val="00B00F37"/>
    <w:rsid w:val="00B160D3"/>
    <w:rsid w:val="00B33880"/>
    <w:rsid w:val="00B36C85"/>
    <w:rsid w:val="00B626DF"/>
    <w:rsid w:val="00B73345"/>
    <w:rsid w:val="00B82C8E"/>
    <w:rsid w:val="00B8617E"/>
    <w:rsid w:val="00B86D4D"/>
    <w:rsid w:val="00B97DD0"/>
    <w:rsid w:val="00BA6CD5"/>
    <w:rsid w:val="00BE142F"/>
    <w:rsid w:val="00BE4431"/>
    <w:rsid w:val="00BF183C"/>
    <w:rsid w:val="00BF42B5"/>
    <w:rsid w:val="00C03562"/>
    <w:rsid w:val="00C25F4E"/>
    <w:rsid w:val="00C42689"/>
    <w:rsid w:val="00C45FD8"/>
    <w:rsid w:val="00C610A9"/>
    <w:rsid w:val="00C703F6"/>
    <w:rsid w:val="00C856E5"/>
    <w:rsid w:val="00C93FF1"/>
    <w:rsid w:val="00C969E4"/>
    <w:rsid w:val="00CA627F"/>
    <w:rsid w:val="00CC1A75"/>
    <w:rsid w:val="00CC3537"/>
    <w:rsid w:val="00CC7233"/>
    <w:rsid w:val="00CE0CC5"/>
    <w:rsid w:val="00CE5416"/>
    <w:rsid w:val="00D0458F"/>
    <w:rsid w:val="00D10DB0"/>
    <w:rsid w:val="00D146DC"/>
    <w:rsid w:val="00D31671"/>
    <w:rsid w:val="00D36277"/>
    <w:rsid w:val="00D37121"/>
    <w:rsid w:val="00D54E6E"/>
    <w:rsid w:val="00D575C4"/>
    <w:rsid w:val="00D70A5A"/>
    <w:rsid w:val="00D77800"/>
    <w:rsid w:val="00D82639"/>
    <w:rsid w:val="00D97467"/>
    <w:rsid w:val="00DA50A4"/>
    <w:rsid w:val="00DA6FEB"/>
    <w:rsid w:val="00DB19C8"/>
    <w:rsid w:val="00DD017A"/>
    <w:rsid w:val="00DD7CC9"/>
    <w:rsid w:val="00DE038A"/>
    <w:rsid w:val="00DE11EA"/>
    <w:rsid w:val="00DE19A4"/>
    <w:rsid w:val="00DF5B37"/>
    <w:rsid w:val="00E03597"/>
    <w:rsid w:val="00E65E1E"/>
    <w:rsid w:val="00E705C3"/>
    <w:rsid w:val="00E80B5A"/>
    <w:rsid w:val="00E86703"/>
    <w:rsid w:val="00EA086F"/>
    <w:rsid w:val="00EA2348"/>
    <w:rsid w:val="00EC6FAF"/>
    <w:rsid w:val="00EE041E"/>
    <w:rsid w:val="00EE1628"/>
    <w:rsid w:val="00EF4986"/>
    <w:rsid w:val="00F1344D"/>
    <w:rsid w:val="00F23E62"/>
    <w:rsid w:val="00F24F03"/>
    <w:rsid w:val="00F4522C"/>
    <w:rsid w:val="00F52E55"/>
    <w:rsid w:val="00F6302C"/>
    <w:rsid w:val="00F7212E"/>
    <w:rsid w:val="00F7666F"/>
    <w:rsid w:val="00F87938"/>
    <w:rsid w:val="00FA0906"/>
    <w:rsid w:val="00FA0DD5"/>
    <w:rsid w:val="00FA48E7"/>
    <w:rsid w:val="00FC2139"/>
    <w:rsid w:val="00FC531D"/>
    <w:rsid w:val="1FB8A1BF"/>
    <w:rsid w:val="3264E178"/>
    <w:rsid w:val="3B64D85E"/>
    <w:rsid w:val="42CB12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80AF9"/>
  <w15:chartTrackingRefBased/>
  <w15:docId w15:val="{36A44B0E-9D8A-4DD5-9E6C-CF3F2799A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CC9"/>
    <w:pPr>
      <w:ind w:left="720"/>
      <w:contextualSpacing/>
    </w:pPr>
  </w:style>
  <w:style w:type="table" w:styleId="TableGrid">
    <w:name w:val="Table Grid"/>
    <w:basedOn w:val="TableNormal"/>
    <w:uiPriority w:val="39"/>
    <w:rsid w:val="00DA6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5606"/>
    <w:rPr>
      <w:color w:val="0563C1" w:themeColor="hyperlink"/>
      <w:u w:val="single"/>
    </w:rPr>
  </w:style>
  <w:style w:type="character" w:styleId="UnresolvedMention">
    <w:name w:val="Unresolved Mention"/>
    <w:basedOn w:val="DefaultParagraphFont"/>
    <w:uiPriority w:val="99"/>
    <w:semiHidden/>
    <w:unhideWhenUsed/>
    <w:rsid w:val="00545606"/>
    <w:rPr>
      <w:color w:val="605E5C"/>
      <w:shd w:val="clear" w:color="auto" w:fill="E1DFDD"/>
    </w:rPr>
  </w:style>
  <w:style w:type="paragraph" w:styleId="Footer">
    <w:name w:val="footer"/>
    <w:basedOn w:val="Normal"/>
    <w:link w:val="FooterChar"/>
    <w:uiPriority w:val="99"/>
    <w:unhideWhenUsed/>
    <w:rsid w:val="006416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64E"/>
  </w:style>
  <w:style w:type="character" w:styleId="PageNumber">
    <w:name w:val="page number"/>
    <w:basedOn w:val="DefaultParagraphFont"/>
    <w:uiPriority w:val="99"/>
    <w:semiHidden/>
    <w:unhideWhenUsed/>
    <w:rsid w:val="00641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555263">
      <w:bodyDiv w:val="1"/>
      <w:marLeft w:val="0"/>
      <w:marRight w:val="0"/>
      <w:marTop w:val="0"/>
      <w:marBottom w:val="0"/>
      <w:divBdr>
        <w:top w:val="none" w:sz="0" w:space="0" w:color="auto"/>
        <w:left w:val="none" w:sz="0" w:space="0" w:color="auto"/>
        <w:bottom w:val="none" w:sz="0" w:space="0" w:color="auto"/>
        <w:right w:val="none" w:sz="0" w:space="0" w:color="auto"/>
      </w:divBdr>
    </w:div>
    <w:div w:id="209146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nja.vermeren@ed.ac.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ulia.dorin@ed.ac.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colin.arthur@ed.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DORIN Julia</dc:creator>
  <cp:keywords/>
  <dc:description/>
  <cp:lastModifiedBy>VERMEREN Sonja</cp:lastModifiedBy>
  <cp:revision>19</cp:revision>
  <dcterms:created xsi:type="dcterms:W3CDTF">2020-11-11T14:02:00Z</dcterms:created>
  <dcterms:modified xsi:type="dcterms:W3CDTF">2020-11-11T14:23:00Z</dcterms:modified>
</cp:coreProperties>
</file>