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60"/>
        <w:jc w:val="center"/>
      </w:pPr>
      <w:r>
        <w:rPr>
          <w:rFonts w:ascii="Arial" w:cs="Arial" w:eastAsia="Arial" w:hAnsi="Arial"/>
          <w:b/>
          <w:bCs/>
          <w:caps/>
          <w:color w:val="1A1A1A"/>
          <w:sz w:val="56"/>
          <w:szCs w:val="56"/>
        </w:rPr>
        <w:t xml:space="preserve">NEXUS COMMAND</w:t>
      </w:r>
    </w:p>
    <w:p>
      <w:pPr>
        <w:spacing w:after="60" w:before="0"/>
        <w:jc w:val="center"/>
      </w:pPr>
      <w:r>
        <w:rPr>
          <w:rFonts w:ascii="Arial" w:cs="Arial" w:eastAsia="Arial" w:hAnsi="Arial"/>
          <w:color w:val="333333"/>
          <w:sz w:val="34"/>
          <w:szCs w:val="34"/>
        </w:rPr>
        <w:t xml:space="preserve">Master Language Reference</w:t>
      </w:r>
    </w:p>
    <w:p>
      <w:pPr>
        <w:spacing w:after="60" w:before="0"/>
        <w:jc w:val="center"/>
      </w:pPr>
      <w:r>
        <w:rPr>
          <w:rFonts w:ascii="Arial" w:cs="Arial" w:eastAsia="Arial" w:hAnsi="Arial"/>
          <w:color w:val="777777"/>
          <w:sz w:val="24"/>
          <w:szCs w:val="24"/>
        </w:rPr>
        <w:t xml:space="preserve">Canonical Copy, Terminology &amp; Brand Standards</w:t>
      </w:r>
    </w:p>
    <w:p>
      <w:pPr>
        <w:spacing w:after="60" w:before="0"/>
        <w:jc w:val="center"/>
      </w:pPr>
      <w:r>
        <w:rPr>
          <w:rFonts w:ascii="Arial" w:cs="Arial" w:eastAsia="Arial" w:hAnsi="Arial"/>
          <w:color w:val="AAAAAA"/>
          <w:sz w:val="20"/>
          <w:szCs w:val="20"/>
        </w:rPr>
        <w:t xml:space="preserve">Version 1.2  ·  June 2026  ·  Internal — Confidential</w:t>
      </w:r>
    </w:p>
    <w:p>
      <w:pPr>
        <w:pBdr>
          <w:bottom w:val="single" w:color="CCCCCC" w:sz="4" w:space="1"/>
        </w:pBdr>
        <w:spacing w:after="120" w:before="120"/>
      </w:pPr>
      <w:r>
        <w:t xml:space="preserve"/>
      </w:r>
    </w:p>
    <w:p>
      <w:pPr>
        <w:spacing w:after="0" w:before="120"/>
      </w:pPr>
      <w:r>
        <w:t xml:space="preserve"/>
      </w:r>
    </w:p>
    <w:p>
      <w:pPr>
        <w:pStyle w:val="Heading1"/>
        <w:spacing w:after="120" w:before="400"/>
      </w:pPr>
      <w:r>
        <w:rPr>
          <w:rFonts w:ascii="Arial" w:cs="Arial" w:eastAsia="Arial" w:hAnsi="Arial"/>
          <w:b/>
          <w:bCs/>
          <w:color w:val="1A1A1A"/>
          <w:sz w:val="32"/>
          <w:szCs w:val="32"/>
        </w:rPr>
        <w:t xml:space="preserve">Purpose &amp; How to Use This Document</w:t>
      </w:r>
    </w:p>
    <w:p>
      <w:pPr>
        <w:spacing w:after="60" w:before="60"/>
      </w:pPr>
      <w:r>
        <w:rPr>
          <w:rFonts w:ascii="Arial" w:cs="Arial" w:eastAsia="Arial" w:hAnsi="Arial"/>
          <w:color w:val="333333"/>
          <w:sz w:val="22"/>
          <w:szCs w:val="22"/>
        </w:rPr>
        <w:t xml:space="preserve">This document is the single source of truth for all Nexus Command language, naming, and copy. Every Claude session, every developer, every piece of content — site, schema, social, email, guide — must reference this document before writing or editing anything related to Nexus Command.</w:t>
      </w:r>
    </w:p>
    <w:p>
      <w:pPr>
        <w:spacing w:after="0" w:before="60"/>
      </w:pPr>
      <w:r>
        <w:t xml:space="preserve"/>
      </w:r>
    </w:p>
    <w:p>
      <w:pPr>
        <w:spacing w:after="60" w:before="60"/>
      </w:pPr>
      <w:r>
        <w:rPr>
          <w:rFonts w:ascii="Arial" w:cs="Arial" w:eastAsia="Arial" w:hAnsi="Arial"/>
          <w:b/>
          <w:bCs/>
          <w:color w:val="AA3300"/>
          <w:sz w:val="20"/>
          <w:szCs w:val="20"/>
        </w:rPr>
        <w:t xml:space="preserve">⚠ If content in any asset conflicts with this document, this document wins. Update the asset, not this document, unless a formal revision is approved by Shaun Hudley.</w:t>
      </w:r>
    </w:p>
    <w:p>
      <w:pPr>
        <w:spacing w:after="0" w:before="60"/>
      </w:pPr>
      <w:r>
        <w:t xml:space="preserve"/>
      </w:r>
    </w:p>
    <w:p>
      <w:pPr>
        <w:spacing w:after="60" w:before="60"/>
      </w:pPr>
      <w:r>
        <w:rPr>
          <w:rFonts w:ascii="Arial" w:cs="Arial" w:eastAsia="Arial" w:hAnsi="Arial"/>
          <w:color w:val="333333"/>
          <w:sz w:val="22"/>
          <w:szCs w:val="22"/>
        </w:rPr>
        <w:t xml:space="preserve">This document exists to prevent:</w:t>
      </w:r>
    </w:p>
    <w:p>
      <w:pPr>
        <w:pStyle w:val="ListParagraph"/>
        <w:numPr>
          <w:ilvl w:val="0"/>
          <w:numId w:val="2"/>
        </w:numPr>
        <w:spacing w:after="40" w:before="40"/>
      </w:pPr>
      <w:r>
        <w:rPr>
          <w:rFonts w:ascii="Arial" w:cs="Arial" w:eastAsia="Arial" w:hAnsi="Arial"/>
          <w:color w:val="333333"/>
          <w:sz w:val="22"/>
          <w:szCs w:val="22"/>
        </w:rPr>
        <w:t xml:space="preserve">Module count errors (5 vs 6)</w:t>
      </w:r>
    </w:p>
    <w:p>
      <w:pPr>
        <w:pStyle w:val="ListParagraph"/>
        <w:numPr>
          <w:ilvl w:val="0"/>
          <w:numId w:val="2"/>
        </w:numPr>
        <w:spacing w:after="40" w:before="40"/>
      </w:pPr>
      <w:r>
        <w:rPr>
          <w:rFonts w:ascii="Arial" w:cs="Arial" w:eastAsia="Arial" w:hAnsi="Arial"/>
          <w:color w:val="333333"/>
          <w:sz w:val="22"/>
          <w:szCs w:val="22"/>
        </w:rPr>
        <w:t xml:space="preserve">Incorrect module names (STRAT, Strategy Mode) appearing in published content</w:t>
      </w:r>
    </w:p>
    <w:p>
      <w:pPr>
        <w:pStyle w:val="ListParagraph"/>
        <w:numPr>
          <w:ilvl w:val="0"/>
          <w:numId w:val="2"/>
        </w:numPr>
        <w:spacing w:after="40" w:before="40"/>
      </w:pPr>
      <w:r>
        <w:rPr>
          <w:rFonts w:ascii="Arial" w:cs="Arial" w:eastAsia="Arial" w:hAnsi="Arial"/>
          <w:color w:val="333333"/>
          <w:sz w:val="22"/>
          <w:szCs w:val="22"/>
        </w:rPr>
        <w:t xml:space="preserve">Inconsistent positioning of Helios Core LSCP as a module vs. the underlying engine</w:t>
      </w:r>
    </w:p>
    <w:p>
      <w:pPr>
        <w:pStyle w:val="ListParagraph"/>
        <w:numPr>
          <w:ilvl w:val="0"/>
          <w:numId w:val="2"/>
        </w:numPr>
        <w:spacing w:after="40" w:before="40"/>
      </w:pPr>
      <w:r>
        <w:rPr>
          <w:rFonts w:ascii="Arial" w:cs="Arial" w:eastAsia="Arial" w:hAnsi="Arial"/>
          <w:color w:val="333333"/>
          <w:sz w:val="22"/>
          <w:szCs w:val="22"/>
        </w:rPr>
        <w:t xml:space="preserve">Brand name formatting errors (missing trademark symbols, incorrect capitalization)</w:t>
      </w:r>
    </w:p>
    <w:p>
      <w:pPr>
        <w:pStyle w:val="ListParagraph"/>
        <w:numPr>
          <w:ilvl w:val="0"/>
          <w:numId w:val="2"/>
        </w:numPr>
        <w:spacing w:after="40" w:before="40"/>
      </w:pPr>
      <w:r>
        <w:rPr>
          <w:rFonts w:ascii="Arial" w:cs="Arial" w:eastAsia="Arial" w:hAnsi="Arial"/>
          <w:color w:val="333333"/>
          <w:sz w:val="22"/>
          <w:szCs w:val="22"/>
        </w:rPr>
        <w:t xml:space="preserve">Search title drift away from approved keyword-matched titles</w:t>
      </w:r>
    </w:p>
    <w:p>
      <w:pPr>
        <w:pStyle w:val="ListParagraph"/>
        <w:numPr>
          <w:ilvl w:val="0"/>
          <w:numId w:val="2"/>
        </w:numPr>
        <w:spacing w:after="40" w:before="40"/>
      </w:pPr>
      <w:r>
        <w:rPr>
          <w:rFonts w:ascii="Arial" w:cs="Arial" w:eastAsia="Arial" w:hAnsi="Arial"/>
          <w:color w:val="333333"/>
          <w:sz w:val="22"/>
          <w:szCs w:val="22"/>
        </w:rPr>
        <w:t xml:space="preserve">OPA description reverting to old Strategy Mode copy</w:t>
      </w:r>
    </w:p>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1 — Brand Names &amp; Trademark Usage</w:t>
      </w:r>
    </w:p>
    <w:p>
      <w:pPr>
        <w:spacing w:after="60" w:before="60"/>
      </w:pPr>
      <w:r>
        <w:rPr>
          <w:rFonts w:ascii="Arial" w:cs="Arial" w:eastAsia="Arial" w:hAnsi="Arial"/>
          <w:color w:val="333333"/>
          <w:sz w:val="22"/>
          <w:szCs w:val="22"/>
        </w:rPr>
        <w:t xml:space="preserve">The following names have active trademark registration. Always use exactly as shown — capitalization, spacing, and trademark symbol included on first use per page or document.</w:t>
      </w:r>
    </w:p>
    <w:p>
      <w:pPr>
        <w:spacing w:after="0" w:before="80"/>
      </w:pPr>
      <w:r>
        <w:t xml:space="preserve"/>
      </w:r>
    </w:p>
    <w:p>
      <w:pPr>
        <w:pStyle w:val="Heading2"/>
        <w:spacing w:after="80" w:before="280"/>
      </w:pPr>
      <w:r>
        <w:rPr>
          <w:rFonts w:ascii="Arial" w:cs="Arial" w:eastAsia="Arial" w:hAnsi="Arial"/>
          <w:b/>
          <w:bCs/>
          <w:color w:val="2C2C2C"/>
          <w:sz w:val="26"/>
          <w:szCs w:val="26"/>
        </w:rPr>
        <w:t xml:space="preserve">Approved Brand Names</w:t>
      </w:r>
    </w:p>
    <w:p>
      <w:pPr>
        <w:spacing w:after="20" w:before="60"/>
      </w:pPr>
      <w:r>
        <w:rPr>
          <w:rFonts w:ascii="Arial" w:cs="Arial" w:eastAsia="Arial" w:hAnsi="Arial"/>
          <w:b/>
          <w:bCs/>
          <w:caps/>
          <w:color w:val="555555"/>
          <w:sz w:val="19"/>
          <w:szCs w:val="19"/>
        </w:rPr>
        <w:t xml:space="preserve">Use exactly as written — first use on any page or document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Helios Leadership Suite™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FORCE Engine™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FORCE Protocol™</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Helios Core LSCP</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Hudley Entertainment</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Banned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Nexus Command (no trademark symbol on first use)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FORCE engine (lowercase 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Helios Suite (missing Leadership)</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NexusCommand (no space)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nexus command (lowercase)</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Helios — Identity Rules</w:t>
      </w:r>
    </w:p>
    <w:p>
      <w:pPr>
        <w:pStyle w:val="ListParagraph"/>
        <w:numPr>
          <w:ilvl w:val="0"/>
          <w:numId w:val="2"/>
        </w:numPr>
        <w:spacing w:after="40" w:before="40"/>
      </w:pPr>
      <w:r>
        <w:rPr>
          <w:rFonts w:ascii="Arial" w:cs="Arial" w:eastAsia="Arial" w:hAnsi="Arial"/>
          <w:color w:val="333333"/>
          <w:sz w:val="22"/>
          <w:szCs w:val="22"/>
        </w:rPr>
        <w:t xml:space="preserve">Helios is always referred to as 'it' — never 'he', 'she', or 'they'</w:t>
      </w:r>
    </w:p>
    <w:p>
      <w:pPr>
        <w:pStyle w:val="ListParagraph"/>
        <w:numPr>
          <w:ilvl w:val="0"/>
          <w:numId w:val="2"/>
        </w:numPr>
        <w:spacing w:after="40" w:before="40"/>
      </w:pPr>
      <w:r>
        <w:rPr>
          <w:rFonts w:ascii="Arial" w:cs="Arial" w:eastAsia="Arial" w:hAnsi="Arial"/>
          <w:color w:val="333333"/>
          <w:sz w:val="22"/>
          <w:szCs w:val="22"/>
        </w:rPr>
        <w:t xml:space="preserve">Helios does not 'answer questions' — it 'responds', 'activates', 'routes', or 'delivers'</w:t>
      </w:r>
    </w:p>
    <w:p>
      <w:pPr>
        <w:pStyle w:val="ListParagraph"/>
        <w:numPr>
          <w:ilvl w:val="0"/>
          <w:numId w:val="2"/>
        </w:numPr>
        <w:spacing w:after="40" w:before="40"/>
      </w:pPr>
      <w:r>
        <w:rPr>
          <w:rFonts w:ascii="Arial" w:cs="Arial" w:eastAsia="Arial" w:hAnsi="Arial"/>
          <w:color w:val="333333"/>
          <w:sz w:val="22"/>
          <w:szCs w:val="22"/>
        </w:rPr>
        <w:t xml:space="preserve">Helios does not 'help' — it 'challenges', 'decodes', 'diagnoses', or 'delivers intelligence'</w:t>
      </w:r>
    </w:p>
    <w:p>
      <w:pPr>
        <w:pStyle w:val="ListParagraph"/>
        <w:numPr>
          <w:ilvl w:val="0"/>
          <w:numId w:val="2"/>
        </w:numPr>
        <w:spacing w:after="40" w:before="40"/>
      </w:pPr>
      <w:r>
        <w:rPr>
          <w:rFonts w:ascii="Arial" w:cs="Arial" w:eastAsia="Arial" w:hAnsi="Arial"/>
          <w:color w:val="333333"/>
          <w:sz w:val="22"/>
          <w:szCs w:val="22"/>
        </w:rPr>
        <w:t xml:space="preserve">Helios is powered by Claude (Anthropic) — never described as powered by ChatGPT or OpenAI</w:t>
      </w:r>
    </w:p>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2 — Module Structure &amp; Naming</w:t>
      </w:r>
    </w:p>
    <w:p>
      <w:pPr>
        <w:spacing w:after="0" w:before="60"/>
      </w:pPr>
      <w:r>
        <w:t xml:space="preserve"/>
      </w:r>
    </w:p>
    <w:p>
      <w:pPr>
        <w:spacing w:after="60" w:before="60"/>
      </w:pPr>
      <w:r>
        <w:rPr>
          <w:rFonts w:ascii="Arial" w:cs="Arial" w:eastAsia="Arial" w:hAnsi="Arial"/>
          <w:b/>
          <w:bCs/>
          <w:color w:val="AA3300"/>
          <w:sz w:val="20"/>
          <w:szCs w:val="20"/>
        </w:rPr>
        <w:t xml:space="preserve">⚠ CRITICAL: Nexus Command has FIVE intelligence modules. Helios Core LSCP is the underlying engine — not a module. The phrase 'six modules' is BANNED everywhere.</w:t>
      </w:r>
    </w:p>
    <w:p>
      <w:pPr>
        <w:spacing w:after="0" w:before="80"/>
      </w:pPr>
      <w:r>
        <w:t xml:space="preserve"/>
      </w:r>
    </w:p>
    <w:p>
      <w:pPr>
        <w:pStyle w:val="Heading2"/>
        <w:spacing w:after="80" w:before="280"/>
      </w:pPr>
      <w:r>
        <w:rPr>
          <w:rFonts w:ascii="Arial" w:cs="Arial" w:eastAsia="Arial" w:hAnsi="Arial"/>
          <w:b/>
          <w:bCs/>
          <w:color w:val="2C2C2C"/>
          <w:sz w:val="26"/>
          <w:szCs w:val="26"/>
        </w:rPr>
        <w:t xml:space="preserve">Approved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Five intelligence modules powered by Helios Core LSCP</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Five intelligence modules — Conflict Translator (CT-TE), Accountability Assassin (AA-TE), Beyond the Mirror (BTM), Daily Debrief Manager (DDM), and Operations Auditor (OPA) — all powered by Helios Core LSCP, the location systems and compliance engine underneath.</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The Five Modules — Approved Names, Abbreviations &amp; Descriptions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Conflict Translator (CT-TE)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Crew conflict and authority breakdowns. Decodes conflict dynamics, gives specific response language, corrective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Accountability Assassin (AA-TE)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Avoidance and follow-through failures. Names the delay, states the cost, scripts the hard conversation.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Beyond the Mirror (BTM)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Leadership identity and self-awareness. Probes, maps, reflects. No operational advice. No action item.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Daily Debrief Manager (DDM)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End-of-shift structured reflection. Five mandatory sections: Summary, Highlights, Frictions, Lessons, Tomorrow's Anchor.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Operations Auditor (OPA)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drops, location breakdowns, root cause analysis. Ranked recovery priorities and early warning indicators.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OPA Description — Locked</w:t>
      </w:r>
    </w:p>
    <w:p>
      <w:pPr>
        <w:spacing w:after="60" w:before="60"/>
      </w:pPr>
      <w:r>
        <w:rPr>
          <w:rFonts w:ascii="Arial" w:cs="Arial" w:eastAsia="Arial" w:hAnsi="Arial"/>
          <w:b/>
          <w:bCs/>
          <w:color w:val="AA3300"/>
          <w:sz w:val="20"/>
          <w:szCs w:val="20"/>
        </w:rPr>
        <w:t xml:space="preserve">⚠ The OPA homepage card previously used old Strategy Mode copy. This is the approved description — do not revert.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Performance drops. Location breakdowns. Root cause analysis, ranked recovery priorities, and early warning indicators — before the problem compounds.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Helios Core LSCP — Approved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Helios Core LSCP — Location Systems and Compliance Protocol</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...powered by Helios Core LSCP</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Helios Core LSCP handles equipment risk, maintenance documentation, compliance exposure, and inspection readiness across all sessions.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Banned Module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Six modules (any reference to 6 modules)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Strategy Mode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STRAT (module abbreviation)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Helios Core LSCP listed as a module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The sixth module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OPA described as big-picture thinking or long-term decisions</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3 — Approved Page Titles &amp; Meta Descriptions</w:t>
      </w:r>
    </w:p>
    <w:p>
      <w:pPr>
        <w:spacing w:after="0" w:before="60"/>
      </w:pPr>
      <w:r>
        <w:t xml:space="preserve"/>
      </w:r>
    </w:p>
    <w:p>
      <w:pPr>
        <w:spacing w:after="60" w:before="60"/>
      </w:pPr>
      <w:r>
        <w:rPr>
          <w:rFonts w:ascii="Arial" w:cs="Arial" w:eastAsia="Arial" w:hAnsi="Arial"/>
          <w:b/>
          <w:bCs/>
          <w:color w:val="AA3300"/>
          <w:sz w:val="20"/>
          <w:szCs w:val="20"/>
        </w:rPr>
        <w:t xml:space="preserve">⚠ These titles are locked for search intent. Do not alter wording, punctuation, or keyword order.</w:t>
      </w:r>
    </w:p>
    <w:p>
      <w:pPr>
        <w:spacing w:after="0" w:before="80"/>
      </w:pPr>
      <w:r>
        <w:t xml:space="preserve"/>
      </w:r>
    </w:p>
    <w:p>
      <w:pPr>
        <w:pStyle w:val="Heading2"/>
        <w:spacing w:after="80" w:before="280"/>
      </w:pPr>
      <w:r>
        <w:rPr>
          <w:rFonts w:ascii="Arial" w:cs="Arial" w:eastAsia="Arial" w:hAnsi="Arial"/>
          <w:b/>
          <w:bCs/>
          <w:color w:val="2C2C2C"/>
          <w:sz w:val="26"/>
          <w:szCs w:val="26"/>
        </w:rPr>
        <w:t xml:space="preserve">Homepage — index.html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AI Tool for Restaurant Managers — Leadership, Conflict &amp; Accountability | Nexus Command™</w:t>
            </w:r>
          </w:p>
        </w:tc>
      </w:tr>
    </w:tbl>
    <w:p>
      <w:pPr>
        <w:spacing w:after="0" w:before="20"/>
      </w:pPr>
      <w:r>
        <w:t xml:space="preserve"/>
      </w:r>
    </w:p>
    <w:p>
      <w:pPr>
        <w:spacing w:after="20" w:before="60"/>
      </w:pPr>
      <w:r>
        <w:rPr>
          <w:rFonts w:ascii="Arial" w:cs="Arial" w:eastAsia="Arial" w:hAnsi="Arial"/>
          <w:b/>
          <w:bCs/>
          <w:caps/>
          <w:color w:val="555555"/>
          <w:sz w:val="19"/>
          <w:szCs w:val="19"/>
        </w:rPr>
        <w:t xml:space="preserve">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The AI leadership tool built for restaurant managers.</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helps restaurant managers handle crew conflict, build accountability, and make better decisions. AI-powered. Built from 28 years of real operations experience. Try free for 14 days.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About — about.html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About Nexus Command™ — AI Leadership Platform for Restaurant Operations</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was built by Shaun Hudley — 28 years in restaurant operations, ServSafe certified instructor and proctor. Every module drawn from real field experience at Little Caesars, KFC, Pizza Hut, and Krystal.</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Pricing — pricing.html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Pricing — AI Leadership Tool for Restaurant Managers | From $39/mo</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starts at $39 per month for founding members. 14-day free trial included. Full access to all five Helios intelligence modules and the FORCE Engine™. No API key needed.</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FAQ — faq.html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FAQ — Nexus Command™ AI Leadership Tool for Restaurant Managers</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Answers to common questions about Nexus Command — what it does, how the Helios modules work, what the FORCE Engine delivers, pricing, and how to get started. Built for restaurant operations professionals.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Founder — founder.html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Shaun Hudley — Founder of Nexus Command™ | 28 Years Restaurant Operations</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Shaun Hudley built Nexus Command from 28 years in restaurant operations — Little Caesars, KFC, Pizza Hut, Krystal. ServSafe certified instructor and proctor. Every Helios module drawn from real field experience.</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Examples — examples.html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See Helios in Action — Sample Outputs | Nexus Command™</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Real Helios outputs for restaurant managers — conflict resolution, accountability coaching, daily debrief structure, and FORCE Engine decision support. See exactly what you get before you sign up.</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4 — Live Site Pages</w:t>
      </w:r>
    </w:p>
    <w:p>
      <w:pPr>
        <w:spacing w:after="60" w:before="60"/>
      </w:pPr>
      <w:r>
        <w:rPr>
          <w:rFonts w:ascii="Arial" w:cs="Arial" w:eastAsia="Arial" w:hAnsi="Arial"/>
          <w:color w:val="333333"/>
          <w:sz w:val="22"/>
          <w:szCs w:val="22"/>
        </w:rPr>
        <w:t xml:space="preserve">All pages are deployed at nexuscmd.io. All return HTTP/2 200.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About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https://nexuscmd.io/about.html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https://nexuscmd.io/pricing.html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FAQ</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https://nexuscmd.io/faq.html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https://nexuscmd.io/founder.html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Examples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https://nexuscmd.io/examples.html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https://app.nexuscmd.io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https://app.nexuscmd.io/intake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llms.txt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https://nexuscmd.io/llms.txt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sitemap.xml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https://nexuscmd.io/sitemap.xml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robots.txt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https://nexuscmd.io/robots.txt</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Navigation Structure</w:t>
      </w:r>
    </w:p>
    <w:p>
      <w:pPr>
        <w:spacing w:after="60" w:before="60"/>
      </w:pPr>
      <w:r>
        <w:rPr>
          <w:rFonts w:ascii="Arial" w:cs="Arial" w:eastAsia="Arial" w:hAnsi="Arial"/>
          <w:color w:val="333333"/>
          <w:sz w:val="22"/>
          <w:szCs w:val="22"/>
        </w:rPr>
        <w:t xml:space="preserve">Primary nav (visible on all pages): About · FAQ · Pricing · More dropdown</w:t>
      </w:r>
    </w:p>
    <w:p>
      <w:pPr>
        <w:spacing w:after="0" w:before="40"/>
      </w:pPr>
      <w:r>
        <w:t xml:space="preserve"/>
      </w:r>
    </w:p>
    <w:p>
      <w:pPr>
        <w:spacing w:after="60" w:before="60"/>
      </w:pPr>
      <w:r>
        <w:rPr>
          <w:rFonts w:ascii="Arial" w:cs="Arial" w:eastAsia="Arial" w:hAnsi="Arial"/>
          <w:color w:val="333333"/>
          <w:sz w:val="22"/>
          <w:szCs w:val="22"/>
        </w:rPr>
        <w:t xml:space="preserve">More dropdown contains: Examples · Founder · Feedback</w:t>
      </w:r>
    </w:p>
    <w:p>
      <w:pPr>
        <w:spacing w:after="0" w:before="40"/>
      </w:pPr>
      <w:r>
        <w:t xml:space="preserve"/>
      </w:r>
    </w:p>
    <w:p>
      <w:pPr>
        <w:spacing w:after="60" w:before="60"/>
      </w:pPr>
      <w:r>
        <w:rPr>
          <w:rFonts w:ascii="Arial" w:cs="Arial" w:eastAsia="Arial" w:hAnsi="Arial"/>
          <w:color w:val="333333"/>
          <w:sz w:val="22"/>
          <w:szCs w:val="22"/>
        </w:rPr>
        <w:t xml:space="preserve">Footer links on all pages: About · FAQ · Founder · Pricing · Examples · Terms · Privacy · Launch App · Contact · Intake</w:t>
      </w:r>
    </w:p>
    <w:p>
      <w:pPr>
        <w:spacing w:after="0" w:before="40"/>
      </w:pPr>
      <w:r>
        <w:t xml:space="preserve"/>
      </w:r>
    </w:p>
    <w:p>
      <w:pPr>
        <w:spacing w:after="60" w:before="60"/>
      </w:pPr>
      <w:r>
        <w:rPr>
          <w:rFonts w:ascii="Arial" w:cs="Arial" w:eastAsia="Arial" w:hAnsi="Arial"/>
          <w:color w:val="333333"/>
          <w:sz w:val="22"/>
          <w:szCs w:val="22"/>
        </w:rPr>
        <w:t xml:space="preserve">Footer does NOT include: Terms, Privacy, Feedback, Gratitude pages in nav — footer only</w:t>
      </w:r>
    </w:p>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5 — Canonical Product Descriptions</w:t>
      </w:r>
    </w:p>
    <w:p>
      <w:pPr>
        <w:spacing w:after="60" w:before="60"/>
      </w:pPr>
      <w:r>
        <w:rPr>
          <w:rFonts w:ascii="Arial" w:cs="Arial" w:eastAsia="Arial" w:hAnsi="Arial"/>
          <w:color w:val="333333"/>
          <w:sz w:val="22"/>
          <w:szCs w:val="22"/>
        </w:rPr>
        <w:t xml:space="preserve">Use these descriptions verbatim. Do not paraphrase. Do not summarize differently.</w:t>
      </w:r>
    </w:p>
    <w:p>
      <w:pPr>
        <w:spacing w:after="0" w:before="80"/>
      </w:pPr>
      <w:r>
        <w:t xml:space="preserve"/>
      </w:r>
    </w:p>
    <w:p>
      <w:pPr>
        <w:pStyle w:val="Heading2"/>
        <w:spacing w:after="80" w:before="280"/>
      </w:pPr>
      <w:r>
        <w:rPr>
          <w:rFonts w:ascii="Arial" w:cs="Arial" w:eastAsia="Arial" w:hAnsi="Arial"/>
          <w:b/>
          <w:bCs/>
          <w:color w:val="2C2C2C"/>
          <w:sz w:val="26"/>
          <w:szCs w:val="26"/>
        </w:rPr>
        <w:t xml:space="preserve">One-Sentence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is an AI-powered leadership intelligence platform built exclusively for restaurant operations professionals.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Two-Sentence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is an AI-powered leadership intelligence platform built exclusively for restaurant operations professionals. It runs the Helios Leadership Suite — five intelligence modules that activate automatically based on what a manager describes, plus the FORCE Engine for high-stakes decision support.</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Full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is an AI-powered leadership intelligence platform built exclusively for restaurant operations professionals. The Helios Leadership Suite runs five intelligence modules — Conflict Translator (CT-TE), Accountability Assassin (AA-TE), Beyond the Mirror (BTM), Daily Debrief Manager (DDM), and Operations Auditor (OPA) — all powered by Helios Core LSCP. Helios reads what a manager describes and activates the appropriate module automatically. No commands. No prompts. Just describe the situation. For high-stakes decisions, the FORCE Engine™ runs a 10-section integrity protocol and delivers a verdict of PROCEED, REVISE, or REJECT.</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Approved Taglines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Built from the field. For the field.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Not theory. Not generic AI. Vertical intelligence for the people who run the floor.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The senior partner every restaurant manager needed and never had.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AI leadership intelligence for restaurant operations.</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6 — Founder Credentials</w:t>
      </w:r>
    </w:p>
    <w:p>
      <w:pPr>
        <w:spacing w:after="0" w:before="60"/>
      </w:pPr>
      <w:r>
        <w:t xml:space="preserve"/>
      </w:r>
    </w:p>
    <w:p>
      <w:pPr>
        <w:pStyle w:val="Heading2"/>
        <w:spacing w:after="80" w:before="280"/>
      </w:pPr>
      <w:r>
        <w:rPr>
          <w:rFonts w:ascii="Arial" w:cs="Arial" w:eastAsia="Arial" w:hAnsi="Arial"/>
          <w:b/>
          <w:bCs/>
          <w:color w:val="2C2C2C"/>
          <w:sz w:val="26"/>
          <w:szCs w:val="26"/>
        </w:rPr>
        <w:t xml:space="preserve">Short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Shaun Hudley — 28 years in restaurant operations. ServSafe certified instructor and proctor. Founder of Nexus Command.</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Full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Shaun Hudley has over 28 years of experience in restaurant operations — Little Caesars (since September 2014, progressing from crew member to assistant manager, store manager, assistant area director, and operations manager), KFC, Pizza Hut, Krystal, Maryland Fried Chicken, and Nibble Nation. He is a ServSafe certified instructor and proctor. Nexus Command is operated under Hudley Entertainment, based in Albany, Georgia.</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Brand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Shaun Hudley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Hudley Entertainment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Albany, Georgia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hello@nexuscmd.io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nexuscmd.io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app.nexuscmd.io</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7 — FORCE Engine™ Language</w:t>
      </w:r>
    </w:p>
    <w:p>
      <w:pPr>
        <w:spacing w:after="0" w:before="60"/>
      </w:pPr>
      <w:r>
        <w:t xml:space="preserve"/>
      </w:r>
    </w:p>
    <w:p>
      <w:pPr>
        <w:pStyle w:val="Heading2"/>
        <w:spacing w:after="80" w:before="280"/>
      </w:pPr>
      <w:r>
        <w:rPr>
          <w:rFonts w:ascii="Arial" w:cs="Arial" w:eastAsia="Arial" w:hAnsi="Arial"/>
          <w:b/>
          <w:bCs/>
          <w:color w:val="2C2C2C"/>
          <w:sz w:val="26"/>
          <w:szCs w:val="26"/>
        </w:rPr>
        <w:t xml:space="preserve">Approved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The FORCE Engine™ is a 10-section decision integrity protocol that activates automatically when a major career decision, financial investment, irreversible commitment, or strategic direction change is detected. It delivers a final verdict of PROCEED, REVISE, or REJECT.</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The 10 Sections —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Outside View Summary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 Role Declared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Weaknesses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Assumption Breakdown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Failure Scenario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Hidden Costs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Better Alternative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Final Verdict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Confidence Rating</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Verdict Language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PROCEED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REVISE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REJECT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GO AHEAD / CONTINUE / APPROVED / DENIED</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8 — Pricing Language</w:t>
      </w:r>
    </w:p>
    <w:p>
      <w:pPr>
        <w:spacing w:after="0" w:before="60"/>
      </w:pPr>
      <w:r>
        <w:t xml:space="preserve"/>
      </w:r>
    </w:p>
    <w:p>
      <w:pPr>
        <w:spacing w:after="60" w:before="60"/>
      </w:pPr>
      <w:r>
        <w:rPr>
          <w:rFonts w:ascii="Arial" w:cs="Arial" w:eastAsia="Arial" w:hAnsi="Arial"/>
          <w:b/>
          <w:bCs/>
          <w:color w:val="AA3300"/>
          <w:sz w:val="20"/>
          <w:szCs w:val="20"/>
        </w:rPr>
        <w:t xml:space="preserve">⚠ All pricing references must include the founding member qualifier.</w:t>
      </w:r>
    </w:p>
    <w:p>
      <w:pPr>
        <w:spacing w:after="0" w:before="80"/>
      </w:pPr>
      <w:r>
        <w:t xml:space="preserve"/>
      </w:r>
    </w:p>
    <w:p>
      <w:pPr>
        <w:pStyle w:val="Heading2"/>
        <w:spacing w:after="80" w:before="280"/>
      </w:pPr>
      <w:r>
        <w:rPr>
          <w:rFonts w:ascii="Arial" w:cs="Arial" w:eastAsia="Arial" w:hAnsi="Arial"/>
          <w:b/>
          <w:bCs/>
          <w:color w:val="2C2C2C"/>
          <w:sz w:val="26"/>
          <w:szCs w:val="26"/>
        </w:rPr>
        <w:t xml:space="preserve">Approved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Commander monthly (founding)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 per month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Commander monthly (standard)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$79.99 per month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Commander annual (founding)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$390 per year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Trial period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14-day free trial — no charge until day 15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Annual savings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 months free vs monthly billing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 discount on annual billing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Command Unit launch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July 13, 2026</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Approved Trial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14-day free trial. No charge until day 15. Cancel anytime.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Free trial (without specifying 14 days)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No credit card required — a card IS required, just not charged for 14 days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Approved CTA — Sitewide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Start Free — 14 Days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Start Free Trial</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View Plans &amp; Start Free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Get Started</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9 — GEO/AEO Infrastructure Status</w:t>
      </w:r>
    </w:p>
    <w:p>
      <w:pPr>
        <w:spacing w:after="60" w:before="60"/>
      </w:pPr>
      <w:r>
        <w:rPr>
          <w:rFonts w:ascii="Arial" w:cs="Arial" w:eastAsia="Arial" w:hAnsi="Arial"/>
          <w:color w:val="333333"/>
          <w:sz w:val="22"/>
          <w:szCs w:val="22"/>
        </w:rPr>
        <w:t xml:space="preserve">All items below are live and verified as of June 22, 2026.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robots.txt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 HTTP/2 200. Includes: GPTBot, Google-Extended, PerplexityBot, ClaudeBot, OAI-SearchBot, ChatGPT-User, Googlebot, Bingbot, Bytespider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sitemap.xml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 HTTP/2 200. Includes all pages: /, /pricing, /about, /terms, /privacy, /thanks, /faq, /founder, /feedback, /examples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llms.txt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 HTTP/2 200. Full product summary, five modules, FORCE Engine, pricing, pages, contact, privacy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Schema markup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Deployed on all pages: Organization, SoftwareApplication, FAQPage, Person, Product, WebSite, WebPage, BreadcrumbList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Google Search Console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Verified via DNS TXT record. Sitemap submitted June 22,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Bing Webmaster 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Verified. Sitemap submitted June 23,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Product Hunt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Listed and launched June 23, 2026. Maker comment posted. URL: producthunt.com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LinkedIn Company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June 23, 2026. URL: linkedin.com/company/nexus-command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Nav template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Standardized across all 14 pages June 23, 2026. More dropdown confirmed working.</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10 — Schema &amp; Structured Data Rules</w:t>
      </w:r>
    </w:p>
    <w:p>
      <w:pPr>
        <w:spacing w:after="0" w:before="60"/>
      </w:pPr>
      <w:r>
        <w:t xml:space="preserve"/>
      </w:r>
    </w:p>
    <w:p>
      <w:pPr>
        <w:pStyle w:val="Heading2"/>
        <w:spacing w:after="80" w:before="280"/>
      </w:pPr>
      <w:r>
        <w:rPr>
          <w:rFonts w:ascii="Arial" w:cs="Arial" w:eastAsia="Arial" w:hAnsi="Arial"/>
          <w:b/>
          <w:bCs/>
          <w:color w:val="2C2C2C"/>
          <w:sz w:val="26"/>
          <w:szCs w:val="26"/>
        </w:rPr>
        <w:t xml:space="preserve">Module Count in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featureList must list exactly five modules — CT-TE, AA-TE, BTM, DDM, OPA</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Helios Core LSCP appears separately as the platform engine — not in the module list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featureList listing six modules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Strategy Mode or STRAT in any schema block</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Entity IDs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Organization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https://nexuscmd.io/#organization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https://nexuscmd.io/#website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Person (Shaun Hudley)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https://nexuscmd.io/founder#shaun-hudley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Software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https://nexuscmd.io/#software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Pricing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https://nexuscmd.io/pricing#commander</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11 — Implementation Phase Status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1 — Site copy &amp; schema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 June 22,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2 — LLM infrastructure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 June 22,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SEO content pages (7)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 June 23,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External citation building (partial)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PROGRESS — June 23,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Bing Webmaster Tools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 June 23,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Product Hunt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 June 23,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LinkedIn Company 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 June 23,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G2 listing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Capterra listing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Futurepedia listing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Theres An AI For That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Google Business Profile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Secretary weekend tasks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follow-up sent June 23,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Discord server setup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secretary task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Reddit posts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secretary task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LinkedIn posts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secretary task</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12 — Instructions for Claude</w:t>
      </w:r>
    </w:p>
    <w:p>
      <w:pPr>
        <w:spacing w:after="0" w:before="60"/>
      </w:pPr>
      <w:r>
        <w:t xml:space="preserve"/>
      </w:r>
    </w:p>
    <w:p>
      <w:pPr>
        <w:spacing w:after="60" w:before="60"/>
      </w:pPr>
      <w:r>
        <w:rPr>
          <w:rFonts w:ascii="Arial" w:cs="Arial" w:eastAsia="Arial" w:hAnsi="Arial"/>
          <w:b/>
          <w:bCs/>
          <w:color w:val="AA3300"/>
          <w:sz w:val="20"/>
          <w:szCs w:val="20"/>
        </w:rPr>
        <w:t xml:space="preserve">⚠ Read this section before producing any Nexus Command content in any session.</w:t>
      </w:r>
    </w:p>
    <w:p>
      <w:pPr>
        <w:spacing w:after="0" w:before="80"/>
      </w:pPr>
      <w:r>
        <w:t xml:space="preserve"/>
      </w:r>
    </w:p>
    <w:p>
      <w:pPr>
        <w:spacing w:after="60" w:before="60"/>
      </w:pPr>
      <w:r>
        <w:rPr>
          <w:rFonts w:ascii="Arial" w:cs="Arial" w:eastAsia="Arial" w:hAnsi="Arial"/>
          <w:color w:val="333333"/>
          <w:sz w:val="22"/>
          <w:szCs w:val="22"/>
        </w:rPr>
        <w:t xml:space="preserve">Before writing or editing any Nexus Command content — site copy, schema, social posts, emails, guides, or documents — confirm all of the following:</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Module count is FIVE — not six</w:t>
      </w:r>
    </w:p>
    <w:p>
      <w:pPr>
        <w:pStyle w:val="ListParagraph"/>
        <w:numPr>
          <w:ilvl w:val="0"/>
          <w:numId w:val="2"/>
        </w:numPr>
        <w:spacing w:after="40" w:before="40"/>
      </w:pPr>
      <w:r>
        <w:rPr>
          <w:rFonts w:ascii="Arial" w:cs="Arial" w:eastAsia="Arial" w:hAnsi="Arial"/>
          <w:color w:val="333333"/>
          <w:sz w:val="22"/>
          <w:szCs w:val="22"/>
        </w:rPr>
        <w:t xml:space="preserve">Helios Core LSCP is the underlying engine — not listed as a module</w:t>
      </w:r>
    </w:p>
    <w:p>
      <w:pPr>
        <w:pStyle w:val="ListParagraph"/>
        <w:numPr>
          <w:ilvl w:val="0"/>
          <w:numId w:val="2"/>
        </w:numPr>
        <w:spacing w:after="40" w:before="40"/>
      </w:pPr>
      <w:r>
        <w:rPr>
          <w:rFonts w:ascii="Arial" w:cs="Arial" w:eastAsia="Arial" w:hAnsi="Arial"/>
          <w:color w:val="333333"/>
          <w:sz w:val="22"/>
          <w:szCs w:val="22"/>
        </w:rPr>
        <w:t xml:space="preserve">OPA is Operations Auditor — not STRAT, not Strategy Mode</w:t>
      </w:r>
    </w:p>
    <w:p>
      <w:pPr>
        <w:pStyle w:val="ListParagraph"/>
        <w:numPr>
          <w:ilvl w:val="0"/>
          <w:numId w:val="2"/>
        </w:numPr>
        <w:spacing w:after="40" w:before="40"/>
      </w:pPr>
      <w:r>
        <w:rPr>
          <w:rFonts w:ascii="Arial" w:cs="Arial" w:eastAsia="Arial" w:hAnsi="Arial"/>
          <w:color w:val="333333"/>
          <w:sz w:val="22"/>
          <w:szCs w:val="22"/>
        </w:rPr>
        <w:t xml:space="preserve">OPA description references performance drops, location breakdowns, root cause analysis — NOT big-picture thinking or long-term decisions</w:t>
      </w:r>
    </w:p>
    <w:p>
      <w:pPr>
        <w:pStyle w:val="ListParagraph"/>
        <w:numPr>
          <w:ilvl w:val="0"/>
          <w:numId w:val="2"/>
        </w:numPr>
        <w:spacing w:after="40" w:before="40"/>
      </w:pPr>
      <w:r>
        <w:rPr>
          <w:rFonts w:ascii="Arial" w:cs="Arial" w:eastAsia="Arial" w:hAnsi="Arial"/>
          <w:color w:val="333333"/>
          <w:sz w:val="22"/>
          <w:szCs w:val="22"/>
        </w:rPr>
        <w:t xml:space="preserve">All brand names use approved trademark format on first use</w:t>
      </w:r>
    </w:p>
    <w:p>
      <w:pPr>
        <w:pStyle w:val="ListParagraph"/>
        <w:numPr>
          <w:ilvl w:val="0"/>
          <w:numId w:val="2"/>
        </w:numPr>
        <w:spacing w:after="40" w:before="40"/>
      </w:pPr>
      <w:r>
        <w:rPr>
          <w:rFonts w:ascii="Arial" w:cs="Arial" w:eastAsia="Arial" w:hAnsi="Arial"/>
          <w:color w:val="333333"/>
          <w:sz w:val="22"/>
          <w:szCs w:val="22"/>
        </w:rPr>
        <w:t xml:space="preserve">Page titles match approved versions in Section 3 exactly</w:t>
      </w:r>
    </w:p>
    <w:p>
      <w:pPr>
        <w:pStyle w:val="ListParagraph"/>
        <w:numPr>
          <w:ilvl w:val="0"/>
          <w:numId w:val="2"/>
        </w:numPr>
        <w:spacing w:after="40" w:before="40"/>
      </w:pPr>
      <w:r>
        <w:rPr>
          <w:rFonts w:ascii="Arial" w:cs="Arial" w:eastAsia="Arial" w:hAnsi="Arial"/>
          <w:color w:val="333333"/>
          <w:sz w:val="22"/>
          <w:szCs w:val="22"/>
        </w:rPr>
        <w:t xml:space="preserve">CTA text is 'Start Free — 14 Days' sitewide</w:t>
      </w:r>
    </w:p>
    <w:p>
      <w:pPr>
        <w:pStyle w:val="ListParagraph"/>
        <w:numPr>
          <w:ilvl w:val="0"/>
          <w:numId w:val="2"/>
        </w:numPr>
        <w:spacing w:after="40" w:before="40"/>
      </w:pPr>
      <w:r>
        <w:rPr>
          <w:rFonts w:ascii="Arial" w:cs="Arial" w:eastAsia="Arial" w:hAnsi="Arial"/>
          <w:color w:val="333333"/>
          <w:sz w:val="22"/>
          <w:szCs w:val="22"/>
        </w:rPr>
        <w:t xml:space="preserve">Pricing references include the founding member qualifier</w:t>
      </w:r>
    </w:p>
    <w:p>
      <w:pPr>
        <w:pStyle w:val="ListParagraph"/>
        <w:numPr>
          <w:ilvl w:val="0"/>
          <w:numId w:val="2"/>
        </w:numPr>
        <w:spacing w:after="40" w:before="40"/>
      </w:pPr>
      <w:r>
        <w:rPr>
          <w:rFonts w:ascii="Arial" w:cs="Arial" w:eastAsia="Arial" w:hAnsi="Arial"/>
          <w:color w:val="333333"/>
          <w:sz w:val="22"/>
          <w:szCs w:val="22"/>
        </w:rPr>
        <w:t xml:space="preserve">FORCE Engine verdict language uses only PROCEED, REVISE, or REJECT</w:t>
      </w:r>
    </w:p>
    <w:p>
      <w:pPr>
        <w:pStyle w:val="ListParagraph"/>
        <w:numPr>
          <w:ilvl w:val="0"/>
          <w:numId w:val="2"/>
        </w:numPr>
        <w:spacing w:after="40" w:before="40"/>
      </w:pPr>
      <w:r>
        <w:rPr>
          <w:rFonts w:ascii="Arial" w:cs="Arial" w:eastAsia="Arial" w:hAnsi="Arial"/>
          <w:color w:val="333333"/>
          <w:sz w:val="22"/>
          <w:szCs w:val="22"/>
        </w:rPr>
        <w:t xml:space="preserve">Command Unit launch date is July 13, 2026</w:t>
      </w:r>
    </w:p>
    <w:p>
      <w:pPr>
        <w:spacing w:after="0" w:before="120"/>
      </w:pPr>
      <w:r>
        <w:t xml:space="preserve"/>
      </w:r>
    </w:p>
    <w:p>
      <w:pPr>
        <w:spacing w:after="60" w:before="60"/>
      </w:pPr>
      <w:r>
        <w:rPr>
          <w:rFonts w:ascii="Arial" w:cs="Arial" w:eastAsia="Arial" w:hAnsi="Arial"/>
          <w:color w:val="333333"/>
          <w:sz w:val="22"/>
          <w:szCs w:val="22"/>
        </w:rPr>
        <w:t xml:space="preserve">If any existing content contains banned language, flag it explicitly before proceeding. State what was wrong and what you are replacing it with. Do not silently correct.</w:t>
      </w:r>
    </w:p>
    <w:p>
      <w:pPr>
        <w:spacing w:after="0" w:before="40"/>
      </w:pPr>
      <w:r>
        <w:t xml:space="preserve"/>
      </w:r>
    </w:p>
    <w:p>
      <w:pPr>
        <w:spacing w:after="60" w:before="60"/>
      </w:pPr>
      <w:r>
        <w:rPr>
          <w:rFonts w:ascii="Arial" w:cs="Arial" w:eastAsia="Arial" w:hAnsi="Arial"/>
          <w:color w:val="333333"/>
          <w:sz w:val="22"/>
          <w:szCs w:val="22"/>
        </w:rPr>
        <w:t xml:space="preserve">This document supersedes all prior Claude sessions. If memory or prior context conflicts with this document, this document wins.</w:t>
      </w:r>
    </w:p>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Revision Log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June 2026 — v1.0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release. Module count locked at five. LSCP repositioned as engine. STRAT/Strategy Mode banned. Page titles locked for search intent. Entity IDs established.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June 2026 — v1.2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 to reflect Phase 1 and Phase 2 completion. OPA description locked after homepage card correction. Examples page added as live asset. Nav dropdown documented. llms.txt, robots.txt, sitemap.xml all confirmed live. Google Search Console verified and sitemap submitted. Command Unit launch date July 13, 2026 locked. CTA standardized to 'Start Free — 14 Days'. All live page URLs documented. Phase 3 status tracked.</w:t>
            </w:r>
          </w:p>
        </w:tc>
      </w:tr>
    </w:tbl>
    <w:p>
      <w:pPr>
        <w:spacing w:after="0" w:before="120"/>
      </w:pPr>
      <w:r>
        <w:t xml:space="preserve"/>
      </w:r>
    </w:p>
    <w:p>
      <w:pPr>
        <w:pBdr>
          <w:bottom w:val="single" w:color="CCCCCC" w:sz="4" w:space="1"/>
        </w:pBdr>
        <w:spacing w:after="120" w:before="120"/>
      </w:pPr>
      <w:r>
        <w:t xml:space="preserve"/>
      </w:r>
    </w:p>
    <w:p>
      <w:pPr>
        <w:spacing w:after="60" w:before="360"/>
        <w:jc w:val="center"/>
      </w:pPr>
      <w:r>
        <w:rPr>
          <w:rFonts w:ascii="Arial" w:cs="Arial" w:eastAsia="Arial" w:hAnsi="Arial"/>
          <w:color w:val="AAAAAA"/>
          <w:sz w:val="18"/>
          <w:szCs w:val="18"/>
        </w:rPr>
        <w:t xml:space="preserve">NEXUS COMMAND  ·  Master Language Reference  ·  Version 1.2  ·  Internal &amp;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2026-06-23T17:27:42.108Z</dcterms:created>
  <dcterms:modified xsi:type="dcterms:W3CDTF">2026-06-23T17:27:42.122Z</dcterms:modified>
</cp:coreProperties>
</file>

<file path=docProps/custom.xml><?xml version="1.0" encoding="utf-8"?>
<Properties xmlns="http://schemas.openxmlformats.org/officeDocument/2006/custom-properties" xmlns:vt="http://schemas.openxmlformats.org/officeDocument/2006/docPropsVTypes"/>
</file>