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Primary.ai:  Patient-centric AI Blockchain Based Technology Platform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Shaun Pritchard * spritchard2021@fau.edu *  Florida Atlantic University * Boca Raton, Florida</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Maxwell * cmaxwell2021@fau.edu *  Florida Atlantic University * Boca Raton, Florida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whitepaper presents a novel distributed computing platform and client application with a novel patient-centric distributed computing architecture for patient medical and health data, which is built on top of a modern, decentralized blockchain-based technology. The application addresses three main issues related to patient medical records, sharing medical and health information and utilizing the data for scientific research, thereby reducing data scarcity while also encouraging issues such as interoperability, instant data authorization, digital identity of patent records, and real time health monitoring. Most importantly the evolution of fault tolerant security persistence with a data sharing ecosystem for  patient-centric healthcare and medical technology.</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two foundational cryptographic tools, distributed computing platforms have gained new viability: secure hashing algorithms, and public-key encryption.  As a result of these technologies and the proposed frameworks, architecture, we have outlined the scope of a new platform protocol which will implement communication over an immutable distributed hash table peer-to-peer network consisting of a blockchain-based</w:t>
      </w:r>
      <w:r w:rsidDel="00000000" w:rsidR="00000000" w:rsidRPr="00000000">
        <w:rPr>
          <w:rFonts w:ascii="Times New Roman" w:cs="Times New Roman" w:eastAsia="Times New Roman" w:hAnsi="Times New Roman"/>
          <w:sz w:val="24"/>
          <w:szCs w:val="24"/>
          <w:rtl w:val="0"/>
        </w:rPr>
        <w:t xml:space="preserve"> distributed version control </w:t>
      </w:r>
      <w:r w:rsidDel="00000000" w:rsidR="00000000" w:rsidRPr="00000000">
        <w:rPr>
          <w:rFonts w:ascii="Times New Roman" w:cs="Times New Roman" w:eastAsia="Times New Roman" w:hAnsi="Times New Roman"/>
          <w:sz w:val="24"/>
          <w:szCs w:val="24"/>
          <w:rtl w:val="0"/>
        </w:rPr>
        <w:t xml:space="preserve">ledger system known as the source chain. In contrast to having one master ledger like a blockchain for all users and transactions linked together on the network. Primary.ai implements a source-chain where each user: u</w:t>
      </w:r>
      <w:r w:rsidDel="00000000" w:rsidR="00000000" w:rsidRPr="00000000">
        <w:rPr>
          <w:rFonts w:ascii="Gungsuh" w:cs="Gungsuh" w:eastAsia="Gungsuh" w:hAnsi="Gungsuh"/>
          <w:color w:val="444444"/>
          <w:sz w:val="24"/>
          <w:szCs w:val="24"/>
          <w:rtl w:val="0"/>
        </w:rPr>
        <w:t xml:space="preserve">, ∀u ∈ A where A is all nodes or authorized applications such as providers. </w:t>
      </w:r>
      <w:r w:rsidDel="00000000" w:rsidR="00000000" w:rsidRPr="00000000">
        <w:rPr>
          <w:rFonts w:ascii="Times New Roman" w:cs="Times New Roman" w:eastAsia="Times New Roman" w:hAnsi="Times New Roman"/>
          <w:sz w:val="24"/>
          <w:szCs w:val="24"/>
          <w:rtl w:val="0"/>
        </w:rPr>
        <w:t xml:space="preserve">It is the concept of having individual ledgers for each user on the network consisting of only transactions and events with those in the network for which they are authorized, which are also recorded in the source-chain on their ledger (source-chain) and on the user who authorized them.</w:t>
      </w:r>
      <w:r w:rsidDel="00000000" w:rsidR="00000000" w:rsidRPr="00000000">
        <w:rPr>
          <w:rFonts w:ascii="Times New Roman" w:cs="Times New Roman" w:eastAsia="Times New Roman" w:hAnsi="Times New Roman"/>
          <w:sz w:val="24"/>
          <w:szCs w:val="24"/>
          <w:rtl w:val="0"/>
        </w:rPr>
        <w:t xml:space="preserve"> Using a public-key encryption system which is protected by hashing algorithms in the source-chain, this system can encrypt and track historical and real-time transactions that build a source chain of peer user data. Our protocols have been developed in conjunction with these key technologies to store encrypted shards and rulesets of transactions among peers across the distributed hash table network. This ensures the integrity and validation of all data and the actors on the network.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0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the gap between patients, providers, and scientific research with an immutable, non-forgeable, and non-repudiation interoperability platform.</w:t>
      </w:r>
    </w:p>
    <w:p w:rsidR="00000000" w:rsidDel="00000000" w:rsidP="00000000" w:rsidRDefault="00000000" w:rsidRPr="00000000" w14:paraId="0000000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healthcare more patient-centric by empowering individuals to control their own healthcare data and making their own healthcare decisions. Giving them the opportunity to advance medicine  and science while monetizing their data.</w:t>
      </w:r>
      <w:r w:rsidDel="00000000" w:rsidR="00000000" w:rsidRPr="00000000">
        <w:rPr>
          <w:rtl w:val="0"/>
        </w:rPr>
      </w:r>
    </w:p>
    <w:p w:rsidR="00000000" w:rsidDel="00000000" w:rsidP="00000000" w:rsidRDefault="00000000" w:rsidRPr="00000000" w14:paraId="0000000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Assuring interoperability and security of patient data.</w:t>
      </w:r>
    </w:p>
    <w:p w:rsidR="00000000" w:rsidDel="00000000" w:rsidP="00000000" w:rsidRDefault="00000000" w:rsidRPr="00000000" w14:paraId="0000001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 medical data scarcity issue, enabling individuals to use their data for life-changing medical, health, and scientific research, which can lead to breakthroughs and new discoveries.</w:t>
      </w:r>
    </w:p>
    <w:p w:rsidR="00000000" w:rsidDel="00000000" w:rsidP="00000000" w:rsidRDefault="00000000" w:rsidRPr="00000000" w14:paraId="0000001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health and medical providers to securely share and authorize medical data on behalf of patients instantly. Providing them with the ability to provide optimal health care and better patient care.</w:t>
      </w:r>
    </w:p>
    <w:p w:rsidR="00000000" w:rsidDel="00000000" w:rsidP="00000000" w:rsidRDefault="00000000" w:rsidRPr="00000000" w14:paraId="0000001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direct compliance support for relevant healthcare regulations (e.g., HIPAA/HITECH) and privacy regulations (e.g., GDPR).</w:t>
      </w:r>
    </w:p>
    <w:p w:rsidR="00000000" w:rsidDel="00000000" w:rsidP="00000000" w:rsidRDefault="00000000" w:rsidRPr="00000000" w14:paraId="0000001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better health outcomes by combining real-time mIoT health data with historical records.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Proof of Concept (PoC) Goals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full scope to the development of a minimal viable product (MVP) of the proposed technology.</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ShowcasePrimary.ai capabilities, architecture, and design patterns of Primary.ai.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Proof of Concept (PoC) is intended to serve as a learning vehicle and foundation to the agile design of a robust application platform.</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collaboration with other data, computer scientists in the field medical applications in AI and cryptology.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about business solutions and opportunities for Venture capitalist (VC’s), backers and supporters of the platform.</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with legacy EHR and medical data systems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problem we are trying to solve with Primary.ai is important for context. It is also important to examine the scope of current technology in contrast and the technologies that are being implemented for the platform, as well as the issues and downfalls surrounding them. In addition to solving a number of problems, current EHR and EMR data management technology and sharing systems also have some very significant downfalls and  limitations that affect their adaptability and reliability, among these limitations are: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Financial cost and return on investment:</w:t>
      </w:r>
      <w:r w:rsidDel="00000000" w:rsidR="00000000" w:rsidRPr="00000000">
        <w:rPr>
          <w:rFonts w:ascii="Times New Roman" w:cs="Times New Roman" w:eastAsia="Times New Roman" w:hAnsi="Times New Roman"/>
          <w:sz w:val="24"/>
          <w:szCs w:val="24"/>
          <w:rtl w:val="0"/>
        </w:rPr>
        <w:t xml:space="preserve"> The costs of purchasing, implementing, supporting, and maintaining such a system are unaffordable, especially for small hospitals and clinics. Even if they are given the system for free, there are other financial costs related to the management of the interface, customization for flexibility, training, maintenance, and upgrades.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Upgrading the workforce:</w:t>
      </w:r>
      <w:r w:rsidDel="00000000" w:rsidR="00000000" w:rsidRPr="00000000">
        <w:rPr>
          <w:rFonts w:ascii="Times New Roman" w:cs="Times New Roman" w:eastAsia="Times New Roman" w:hAnsi="Times New Roman"/>
          <w:sz w:val="24"/>
          <w:szCs w:val="24"/>
          <w:rtl w:val="0"/>
        </w:rPr>
        <w:t xml:space="preserve"> Currently, the workforce is addicted to paper-based records. Training patients, doctors, pharmacies, hospitals, and so on to adopt the solution is a difficult and time-consuming task. Sometimes it may require changing the workforce. For example, when banks started implementing computers, transitioning from record-keeping books to digital records, a lot of people couldn't understand and adopt it and therefore lost jobs.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Integrity of data input: </w:t>
      </w:r>
      <w:r w:rsidDel="00000000" w:rsidR="00000000" w:rsidRPr="00000000">
        <w:rPr>
          <w:rFonts w:ascii="Times New Roman" w:cs="Times New Roman" w:eastAsia="Times New Roman" w:hAnsi="Times New Roman"/>
          <w:sz w:val="24"/>
          <w:szCs w:val="24"/>
          <w:rtl w:val="0"/>
        </w:rPr>
        <w:t xml:space="preserve">Accidental data entry errors, such as selecting the wrong patient or clicking on the wrong choice in a menu of dosages, may occur.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Security and privacy: </w:t>
      </w:r>
      <w:r w:rsidDel="00000000" w:rsidR="00000000" w:rsidRPr="00000000">
        <w:rPr>
          <w:rFonts w:ascii="Times New Roman" w:cs="Times New Roman" w:eastAsia="Times New Roman" w:hAnsi="Times New Roman"/>
          <w:sz w:val="24"/>
          <w:szCs w:val="24"/>
          <w:rtl w:val="0"/>
        </w:rPr>
        <w:t xml:space="preserve">This is one of the most important concerns. Health records need to be stored securely as eHealth databases are always a target of hackers. Health records contain very sensitive information, and leakage could result in catastrophe. Strong access control should be implemented and regular feedback should be taken. Without the patient's consent, their records should not be shared with anyone.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 downtime:</w:t>
      </w:r>
      <w:r w:rsidDel="00000000" w:rsidR="00000000" w:rsidRPr="00000000">
        <w:rPr>
          <w:rFonts w:ascii="Times New Roman" w:cs="Times New Roman" w:eastAsia="Times New Roman" w:hAnsi="Times New Roman"/>
          <w:sz w:val="24"/>
          <w:szCs w:val="24"/>
          <w:rtl w:val="0"/>
        </w:rPr>
        <w:t xml:space="preserve"> There are chances of regular system downtime due to network or hardware related issues. The inability to use the system is of great concern.</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Lost patient access:</w:t>
      </w:r>
      <w:r w:rsidDel="00000000" w:rsidR="00000000" w:rsidRPr="00000000">
        <w:rPr>
          <w:rFonts w:ascii="Times New Roman" w:cs="Times New Roman" w:eastAsia="Times New Roman" w:hAnsi="Times New Roman"/>
          <w:sz w:val="24"/>
          <w:szCs w:val="24"/>
          <w:rtl w:val="0"/>
        </w:rPr>
        <w:t xml:space="preserve"> In the event of a development beyond the control of the patient, such as a software malfunction in the healthcare provider's office, the patient can no longer ask the care provider for a paper script to take to a pharmacy in order to obtain needed medicines. This leaves the patient at the mercy of technicians or other undiscoverable workers.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solutions are imperative</w:t>
      </w:r>
    </w:p>
    <w:p w:rsidR="00000000" w:rsidDel="00000000" w:rsidP="00000000" w:rsidRDefault="00000000" w:rsidRPr="00000000" w14:paraId="0000002D">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According to [] </w:t>
      </w:r>
      <w:r w:rsidDel="00000000" w:rsidR="00000000" w:rsidRPr="00000000">
        <w:rPr>
          <w:rFonts w:ascii="Times New Roman" w:cs="Times New Roman" w:eastAsia="Times New Roman" w:hAnsi="Times New Roman"/>
          <w:color w:val="333333"/>
          <w:sz w:val="24"/>
          <w:szCs w:val="24"/>
          <w:highlight w:val="white"/>
          <w:rtl w:val="0"/>
        </w:rPr>
        <w:t xml:space="preserve">The use of stolen or compromised credentials remained the top cause of a data breach in the 2022 report, accounting for 19 percent of all analyzed breaches. A healthcare data breach cost a health or medical institute  $10.1 million on average, according to IBM Security's in March 2021 to March 2022 the annual Cost of a Data Breach Report[]. IBM looked at data breaches from </w:t>
      </w:r>
      <w:r w:rsidDel="00000000" w:rsidR="00000000" w:rsidRPr="00000000">
        <w:rPr>
          <w:rFonts w:ascii="Times New Roman" w:cs="Times New Roman" w:eastAsia="Times New Roman" w:hAnsi="Times New Roman"/>
          <w:color w:val="525252"/>
          <w:sz w:val="24"/>
          <w:szCs w:val="24"/>
          <w:highlight w:val="white"/>
          <w:rtl w:val="0"/>
        </w:rPr>
        <w:t xml:space="preserve">The cost of a breach in the healthcare industry went up 42% since 2020. </w:t>
      </w:r>
      <w:r w:rsidDel="00000000" w:rsidR="00000000" w:rsidRPr="00000000">
        <w:rPr>
          <w:rFonts w:ascii="Times New Roman" w:cs="Times New Roman" w:eastAsia="Times New Roman" w:hAnsi="Times New Roman"/>
          <w:color w:val="333333"/>
          <w:sz w:val="24"/>
          <w:szCs w:val="24"/>
          <w:highlight w:val="white"/>
          <w:rtl w:val="0"/>
        </w:rPr>
        <w:t xml:space="preserve">That’s up 9.4% from the same timeframe a year earlier. Healthcare has had the highest breach-related financial damages for 12 consecutive years, according to IBM's report. 13% of this issue is caused by centralized third party software on legacy EHR systems. The amount of patient data on the blackmarket, dark web, and underground is irrepressible.</w:t>
      </w:r>
      <w:r w:rsidDel="00000000" w:rsidR="00000000" w:rsidRPr="00000000">
        <w:rPr>
          <w:rFonts w:ascii="Times New Roman" w:cs="Times New Roman" w:eastAsia="Times New Roman" w:hAnsi="Times New Roman"/>
          <w:sz w:val="24"/>
          <w:szCs w:val="24"/>
          <w:rtl w:val="0"/>
        </w:rPr>
        <w:t xml:space="preserve">It is imperative that new solutions be developed.</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Market data</w:t>
      </w:r>
    </w:p>
    <w:p w:rsidR="00000000" w:rsidDel="00000000" w:rsidP="00000000" w:rsidRDefault="00000000" w:rsidRPr="00000000" w14:paraId="00000030">
      <w:pPr>
        <w:ind w:left="0" w:firstLine="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According to market data, </w:t>
      </w:r>
      <w:r w:rsidDel="00000000" w:rsidR="00000000" w:rsidRPr="00000000">
        <w:rPr>
          <w:rFonts w:ascii="Times New Roman" w:cs="Times New Roman" w:eastAsia="Times New Roman" w:hAnsi="Times New Roman"/>
          <w:color w:val="061524"/>
          <w:sz w:val="24"/>
          <w:szCs w:val="24"/>
          <w:highlight w:val="white"/>
          <w:rtl w:val="0"/>
        </w:rPr>
        <w:t xml:space="preserve">Electronic Health Record (EHR) Market size was valued at over USD 29.5 billion in 2020 and is expected to grow at a CAGR of more than 6.4% between 2021 and 2027 with an evaluation of 30.1 billion dollar industry. According to [], </w:t>
      </w:r>
      <w:r w:rsidDel="00000000" w:rsidR="00000000" w:rsidRPr="00000000">
        <w:rPr>
          <w:rFonts w:ascii="Times New Roman" w:cs="Times New Roman" w:eastAsia="Times New Roman" w:hAnsi="Times New Roman"/>
          <w:color w:val="202124"/>
          <w:sz w:val="24"/>
          <w:szCs w:val="24"/>
          <w:highlight w:val="white"/>
          <w:rtl w:val="0"/>
        </w:rPr>
        <w:t xml:space="preserve">The global Medical Internet of Things (mIoT) in the healthcare market was valued at USD 73.5 billion in 2021 and is all set to surpass USD 190 billion by 2028, exhibiting a CAGR of 25.9% during the forecast period 2022-2028. According to [] </w:t>
      </w:r>
      <w:r w:rsidDel="00000000" w:rsidR="00000000" w:rsidRPr="00000000">
        <w:rPr>
          <w:rFonts w:ascii="Times New Roman" w:cs="Times New Roman" w:eastAsia="Times New Roman" w:hAnsi="Times New Roman"/>
          <w:color w:val="70757a"/>
          <w:sz w:val="24"/>
          <w:szCs w:val="24"/>
          <w:highlight w:val="white"/>
          <w:rtl w:val="0"/>
        </w:rPr>
        <w:t xml:space="preserve"> </w:t>
      </w:r>
      <w:r w:rsidDel="00000000" w:rsidR="00000000" w:rsidRPr="00000000">
        <w:rPr>
          <w:rFonts w:ascii="Times New Roman" w:cs="Times New Roman" w:eastAsia="Times New Roman" w:hAnsi="Times New Roman"/>
          <w:color w:val="4d5156"/>
          <w:sz w:val="24"/>
          <w:szCs w:val="24"/>
          <w:highlight w:val="white"/>
          <w:rtl w:val="0"/>
        </w:rPr>
        <w:t xml:space="preserve">Global </w:t>
      </w:r>
      <w:r w:rsidDel="00000000" w:rsidR="00000000" w:rsidRPr="00000000">
        <w:rPr>
          <w:rFonts w:ascii="Times New Roman" w:cs="Times New Roman" w:eastAsia="Times New Roman" w:hAnsi="Times New Roman"/>
          <w:color w:val="5f6368"/>
          <w:sz w:val="24"/>
          <w:szCs w:val="24"/>
          <w:highlight w:val="white"/>
          <w:rtl w:val="0"/>
        </w:rPr>
        <w:t xml:space="preserve">Artificial Intelligence</w:t>
      </w:r>
      <w:r w:rsidDel="00000000" w:rsidR="00000000" w:rsidRPr="00000000">
        <w:rPr>
          <w:rFonts w:ascii="Times New Roman" w:cs="Times New Roman" w:eastAsia="Times New Roman" w:hAnsi="Times New Roman"/>
          <w:color w:val="4d5156"/>
          <w:sz w:val="24"/>
          <w:szCs w:val="24"/>
          <w:highlight w:val="white"/>
          <w:rtl w:val="0"/>
        </w:rPr>
        <w:t xml:space="preserve"> in </w:t>
      </w:r>
      <w:r w:rsidDel="00000000" w:rsidR="00000000" w:rsidRPr="00000000">
        <w:rPr>
          <w:rFonts w:ascii="Times New Roman" w:cs="Times New Roman" w:eastAsia="Times New Roman" w:hAnsi="Times New Roman"/>
          <w:color w:val="5f6368"/>
          <w:sz w:val="24"/>
          <w:szCs w:val="24"/>
          <w:highlight w:val="white"/>
          <w:rtl w:val="0"/>
        </w:rPr>
        <w:t xml:space="preserve">Healthcare</w:t>
      </w:r>
      <w:r w:rsidDel="00000000" w:rsidR="00000000" w:rsidRPr="00000000">
        <w:rPr>
          <w:rFonts w:ascii="Times New Roman" w:cs="Times New Roman" w:eastAsia="Times New Roman" w:hAnsi="Times New Roman"/>
          <w:color w:val="4d5156"/>
          <w:sz w:val="24"/>
          <w:szCs w:val="24"/>
          <w:highlight w:val="white"/>
          <w:rtl w:val="0"/>
        </w:rPr>
        <w:t xml:space="preserve"> Market Size &amp; Share to Surpass $95.65 Billion by 2028. In each industry, the current market is very strong and rapidly growing. As a result, the proposed Priamry.ai platform incorporates technology based on each of these current market shares.</w:t>
      </w:r>
    </w:p>
    <w:p w:rsidR="00000000" w:rsidDel="00000000" w:rsidP="00000000" w:rsidRDefault="00000000" w:rsidRPr="00000000" w14:paraId="00000031">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technology</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is a peer-to-peer technology that is decentralized and distributed. As it implements censuses of actions and events to a distributed ledger system, it is mostly governed by algorithms that solve complex cryptographic puzzles. It is then followed by the Proof of Work (PoW) mechanism. A Proof-of-Work algorithm is basically used to verify a transaction before confirming it in a "blockchain." Upon successful verification, a new block is added to the chain. This process is necessary for security and privacy.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PoW, miners compete to find a random string, according to Chatterjee and Chatterjee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new hash is generated once the string is hashed with the previous block's hash and transactions. An input string is converted to an output string of a certain length through the use of hashing. There are x leading zeros in the newly generated hash, where x is dependent on the difficulty level. A description of blockchain's working mechanism is given in </w:t>
      </w: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The purpose of this paper is not to disclose the full scope of the Blockchain technology, but to define it in order to outline its context to the proposed </w:t>
      </w:r>
      <w:r w:rsidDel="00000000" w:rsidR="00000000" w:rsidRPr="00000000">
        <w:rPr>
          <w:rFonts w:ascii="Times New Roman" w:cs="Times New Roman" w:eastAsia="Times New Roman" w:hAnsi="Times New Roman"/>
          <w:i w:val="1"/>
          <w:sz w:val="24"/>
          <w:szCs w:val="24"/>
          <w:rtl w:val="0"/>
        </w:rPr>
        <w:t xml:space="preserve">Priamry.ai</w:t>
      </w:r>
      <w:r w:rsidDel="00000000" w:rsidR="00000000" w:rsidRPr="00000000">
        <w:rPr>
          <w:rFonts w:ascii="Times New Roman" w:cs="Times New Roman" w:eastAsia="Times New Roman" w:hAnsi="Times New Roman"/>
          <w:sz w:val="24"/>
          <w:szCs w:val="24"/>
          <w:rtl w:val="0"/>
        </w:rPr>
        <w:t xml:space="preserve"> technology platform. The following resources go more into depth on the topic of blockchain technology[][].</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for healthcare</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333854"/>
          <w:sz w:val="24"/>
          <w:szCs w:val="24"/>
          <w:highlight w:val="white"/>
        </w:rPr>
      </w:pPr>
      <w:r w:rsidDel="00000000" w:rsidR="00000000" w:rsidRPr="00000000">
        <w:rPr>
          <w:rFonts w:ascii="Times New Roman" w:cs="Times New Roman" w:eastAsia="Times New Roman" w:hAnsi="Times New Roman"/>
          <w:sz w:val="24"/>
          <w:szCs w:val="24"/>
          <w:rtl w:val="0"/>
        </w:rPr>
        <w:t xml:space="preserve">The sharing of healthcare data among various institutions, hospitals, and healthcare providers today is very complex. Medical and health providers face issues related to the sharing of patient data.</w:t>
      </w:r>
      <w:r w:rsidDel="00000000" w:rsidR="00000000" w:rsidRPr="00000000">
        <w:rPr>
          <w:rFonts w:ascii="Times New Roman" w:cs="Times New Roman" w:eastAsia="Times New Roman" w:hAnsi="Times New Roman"/>
          <w:color w:val="212121"/>
          <w:sz w:val="24"/>
          <w:szCs w:val="24"/>
          <w:highlight w:val="white"/>
          <w:rtl w:val="0"/>
        </w:rPr>
        <w:t xml:space="preserve"> Organizations must pay particular attention to both individual consent and data sharing under regulatory systems such as </w:t>
      </w:r>
      <w:r w:rsidDel="00000000" w:rsidR="00000000" w:rsidRPr="00000000">
        <w:rPr>
          <w:rFonts w:ascii="Times New Roman" w:cs="Times New Roman" w:eastAsia="Times New Roman" w:hAnsi="Times New Roman"/>
          <w:i w:val="1"/>
          <w:color w:val="212121"/>
          <w:sz w:val="24"/>
          <w:szCs w:val="24"/>
          <w:highlight w:val="white"/>
          <w:rtl w:val="0"/>
        </w:rPr>
        <w:t xml:space="preserve">Hipaa </w:t>
      </w:r>
      <w:r w:rsidDel="00000000" w:rsidR="00000000" w:rsidRPr="00000000">
        <w:rPr>
          <w:rFonts w:ascii="Times New Roman" w:cs="Times New Roman" w:eastAsia="Times New Roman" w:hAnsi="Times New Roman"/>
          <w:color w:val="212121"/>
          <w:sz w:val="24"/>
          <w:szCs w:val="24"/>
          <w:highlight w:val="white"/>
          <w:rtl w:val="0"/>
        </w:rPr>
        <w:t xml:space="preserve">and </w:t>
      </w:r>
      <w:r w:rsidDel="00000000" w:rsidR="00000000" w:rsidRPr="00000000">
        <w:rPr>
          <w:rFonts w:ascii="Times New Roman" w:cs="Times New Roman" w:eastAsia="Times New Roman" w:hAnsi="Times New Roman"/>
          <w:i w:val="1"/>
          <w:color w:val="212121"/>
          <w:sz w:val="24"/>
          <w:szCs w:val="24"/>
          <w:highlight w:val="white"/>
          <w:rtl w:val="0"/>
        </w:rPr>
        <w:t xml:space="preserve">GDPR</w:t>
      </w:r>
      <w:r w:rsidDel="00000000" w:rsidR="00000000" w:rsidRPr="00000000">
        <w:rPr>
          <w:rFonts w:ascii="Times New Roman" w:cs="Times New Roman" w:eastAsia="Times New Roman" w:hAnsi="Times New Roman"/>
          <w:color w:val="212121"/>
          <w:sz w:val="24"/>
          <w:szCs w:val="24"/>
          <w:highlight w:val="white"/>
          <w:rtl w:val="0"/>
        </w:rPr>
        <w:t xml:space="preserve">, which protect individual data, information, and privacy. </w:t>
      </w:r>
      <w:r w:rsidDel="00000000" w:rsidR="00000000" w:rsidRPr="00000000">
        <w:rPr>
          <w:rFonts w:ascii="Times New Roman" w:cs="Times New Roman" w:eastAsia="Times New Roman" w:hAnsi="Times New Roman"/>
          <w:sz w:val="24"/>
          <w:szCs w:val="24"/>
          <w:rtl w:val="0"/>
        </w:rPr>
        <w:t xml:space="preserve">Blockchain can play a crucial role in healthcare and resolving regulatory concerns by providing fault-tolerant encryption-based medical and health technology, which can be used to secure and distribute patient data. By removing both geographical and system barriers, blockchain technology can improve interoperability in the medical tourism sector. A major problem is that it is difficult to have access to the clinical data accumulated by patients, in other words, their medical history, so that better care can be delivered within their country. The use of blockchain technology may be the ultimate solution to creating a decentralized, uniform worldwide EHR system. However, this proposed technology is not intended to compete with or become an EHR software platform, but rather to integrate with existing technologies. Furthermore, Blockchain enables members/patients to have global mobility, since their medical history data can be securely accessed by any provider, anywhere in the world, via the Internet. An interoperable healthcare system allows clinics to share healthcare information without limits and optimize their procedures [].  There are three categories of interoperability, which </w:t>
      </w:r>
      <w:r w:rsidDel="00000000" w:rsidR="00000000" w:rsidRPr="00000000">
        <w:rPr>
          <w:rFonts w:ascii="Times New Roman" w:cs="Times New Roman" w:eastAsia="Times New Roman" w:hAnsi="Times New Roman"/>
          <w:color w:val="202124"/>
          <w:sz w:val="24"/>
          <w:szCs w:val="24"/>
          <w:highlight w:val="white"/>
          <w:rtl w:val="0"/>
        </w:rPr>
        <w:t xml:space="preserve">allows different information systems to talk and comprehend information passed to each other which include syntactic, structural, and semantic datas. The goal of </w:t>
      </w:r>
      <w:r w:rsidDel="00000000" w:rsidR="00000000" w:rsidRPr="00000000">
        <w:rPr>
          <w:rFonts w:ascii="Times New Roman" w:cs="Times New Roman" w:eastAsia="Times New Roman" w:hAnsi="Times New Roman"/>
          <w:sz w:val="24"/>
          <w:szCs w:val="24"/>
          <w:rtl w:val="0"/>
        </w:rPr>
        <w:t xml:space="preserve">interoperability is to ensure </w:t>
      </w:r>
      <w:r w:rsidDel="00000000" w:rsidR="00000000" w:rsidRPr="00000000">
        <w:rPr>
          <w:rFonts w:ascii="Times New Roman" w:cs="Times New Roman" w:eastAsia="Times New Roman" w:hAnsi="Times New Roman"/>
          <w:color w:val="333854"/>
          <w:sz w:val="24"/>
          <w:szCs w:val="24"/>
          <w:highlight w:val="white"/>
          <w:rtl w:val="0"/>
        </w:rPr>
        <w:t xml:space="preserve">seamless communication and processing of patient data. Unfortunately , there are many issues with </w:t>
      </w:r>
      <w:r w:rsidDel="00000000" w:rsidR="00000000" w:rsidRPr="00000000">
        <w:rPr>
          <w:rFonts w:ascii="Times New Roman" w:cs="Times New Roman" w:eastAsia="Times New Roman" w:hAnsi="Times New Roman"/>
          <w:sz w:val="24"/>
          <w:szCs w:val="24"/>
          <w:rtl w:val="0"/>
        </w:rPr>
        <w:t xml:space="preserve">interoperability</w:t>
      </w:r>
      <w:r w:rsidDel="00000000" w:rsidR="00000000" w:rsidRPr="00000000">
        <w:rPr>
          <w:rFonts w:ascii="Times New Roman" w:cs="Times New Roman" w:eastAsia="Times New Roman" w:hAnsi="Times New Roman"/>
          <w:color w:val="333854"/>
          <w:sz w:val="24"/>
          <w:szCs w:val="24"/>
          <w:highlight w:val="white"/>
          <w:rtl w:val="0"/>
        </w:rPr>
        <w:t xml:space="preserve">  in current legacy health systems being used today as follows:</w:t>
      </w:r>
    </w:p>
    <w:p w:rsidR="00000000" w:rsidDel="00000000" w:rsidP="00000000" w:rsidRDefault="00000000" w:rsidRPr="00000000" w14:paraId="00000039">
      <w:pPr>
        <w:ind w:left="0" w:firstLine="0"/>
        <w:rPr>
          <w:rFonts w:ascii="Times New Roman" w:cs="Times New Roman" w:eastAsia="Times New Roman" w:hAnsi="Times New Roman"/>
          <w:color w:val="333854"/>
          <w:sz w:val="24"/>
          <w:szCs w:val="24"/>
          <w:highlight w:val="white"/>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854"/>
          <w:sz w:val="24"/>
          <w:szCs w:val="24"/>
          <w:highlight w:val="white"/>
          <w:rtl w:val="0"/>
        </w:rPr>
        <w:t xml:space="preserve">Current </w:t>
      </w:r>
      <w:r w:rsidDel="00000000" w:rsidR="00000000" w:rsidRPr="00000000">
        <w:rPr>
          <w:rFonts w:ascii="Times New Roman" w:cs="Times New Roman" w:eastAsia="Times New Roman" w:hAnsi="Times New Roman"/>
          <w:i w:val="1"/>
          <w:sz w:val="24"/>
          <w:szCs w:val="24"/>
          <w:rtl w:val="0"/>
        </w:rPr>
        <w:t xml:space="preserve">interoperability issues in medical and health</w:t>
      </w:r>
    </w:p>
    <w:p w:rsidR="00000000" w:rsidDel="00000000" w:rsidP="00000000" w:rsidRDefault="00000000" w:rsidRPr="00000000" w14:paraId="0000003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keepNext w:val="0"/>
        <w:keepLines w:val="0"/>
        <w:numPr>
          <w:ilvl w:val="0"/>
          <w:numId w:val="14"/>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854"/>
          <w:sz w:val="24"/>
          <w:szCs w:val="24"/>
          <w:highlight w:val="white"/>
          <w:rtl w:val="0"/>
        </w:rPr>
        <w:t xml:space="preserve">Managing inconsistent information from multiple sources.</w:t>
      </w:r>
      <w:r w:rsidDel="00000000" w:rsidR="00000000" w:rsidRPr="00000000">
        <w:rPr>
          <w:rtl w:val="0"/>
        </w:rPr>
      </w:r>
    </w:p>
    <w:p w:rsidR="00000000" w:rsidDel="00000000" w:rsidP="00000000" w:rsidRDefault="00000000" w:rsidRPr="00000000" w14:paraId="0000003D">
      <w:pPr>
        <w:keepNext w:val="0"/>
        <w:keepLines w:val="0"/>
        <w:numPr>
          <w:ilvl w:val="0"/>
          <w:numId w:val="14"/>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the validity of electronic patient information requests.</w:t>
      </w:r>
    </w:p>
    <w:p w:rsidR="00000000" w:rsidDel="00000000" w:rsidP="00000000" w:rsidRDefault="00000000" w:rsidRPr="00000000" w14:paraId="0000003E">
      <w:pPr>
        <w:keepNext w:val="0"/>
        <w:keepLines w:val="0"/>
        <w:numPr>
          <w:ilvl w:val="0"/>
          <w:numId w:val="14"/>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overcoming organizational resistance to the sharing of data.</w:t>
      </w:r>
    </w:p>
    <w:p w:rsidR="00000000" w:rsidDel="00000000" w:rsidP="00000000" w:rsidRDefault="00000000" w:rsidRPr="00000000" w14:paraId="0000003F">
      <w:pPr>
        <w:keepNext w:val="0"/>
        <w:keepLines w:val="0"/>
        <w:numPr>
          <w:ilvl w:val="0"/>
          <w:numId w:val="14"/>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interoperability requires hiring specialists at a high cost.</w:t>
      </w:r>
    </w:p>
    <w:p w:rsidR="00000000" w:rsidDel="00000000" w:rsidP="00000000" w:rsidRDefault="00000000" w:rsidRPr="00000000" w14:paraId="00000040">
      <w:pPr>
        <w:keepNext w:val="0"/>
        <w:keepLines w:val="0"/>
        <w:numPr>
          <w:ilvl w:val="0"/>
          <w:numId w:val="14"/>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the accessibility of data.</w:t>
      </w:r>
    </w:p>
    <w:p w:rsidR="00000000" w:rsidDel="00000000" w:rsidP="00000000" w:rsidRDefault="00000000" w:rsidRPr="00000000" w14:paraId="00000041">
      <w:pPr>
        <w:ind w:left="0" w:firstLine="0"/>
        <w:rPr>
          <w:rFonts w:ascii="Times New Roman" w:cs="Times New Roman" w:eastAsia="Times New Roman" w:hAnsi="Times New Roman"/>
          <w:color w:val="333854"/>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solutions arise to these issues as a result of blockchain technology. A blockchain offers features that are not available in current legacy systems that try to provide interoperability  as follows: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Decentralization:  </w:t>
      </w:r>
      <w:r w:rsidDel="00000000" w:rsidR="00000000" w:rsidRPr="00000000">
        <w:rPr>
          <w:rFonts w:ascii="Times New Roman" w:cs="Times New Roman" w:eastAsia="Times New Roman" w:hAnsi="Times New Roman"/>
          <w:sz w:val="24"/>
          <w:szCs w:val="24"/>
          <w:rtl w:val="0"/>
        </w:rPr>
        <w:t xml:space="preserve">As blockchain-based networks replicate data end-to-end, they offer fault-tolerance architecture. With the implementation of decentralization, security and privacy have been managed more efficiently.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Immutability</w:t>
      </w:r>
      <w:r w:rsidDel="00000000" w:rsidR="00000000" w:rsidRPr="00000000">
        <w:rPr>
          <w:rFonts w:ascii="Times New Roman" w:cs="Times New Roman" w:eastAsia="Times New Roman" w:hAnsi="Times New Roman"/>
          <w:sz w:val="24"/>
          <w:szCs w:val="24"/>
          <w:rtl w:val="0"/>
        </w:rPr>
        <w:t xml:space="preserve">:  Since blockchain technology is immutable and tamper-proof, it ultimately provides fault-tolerant security. As a result of the hash function, the data is resistant to tampering of any kind. Some hashing algorithms, such as SHA-256, RSA, and RIPEMD-16, are used to calculate hash values [1].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Mechanism of consensus: </w:t>
      </w:r>
      <w:r w:rsidDel="00000000" w:rsidR="00000000" w:rsidRPr="00000000">
        <w:rPr>
          <w:rFonts w:ascii="Times New Roman" w:cs="Times New Roman" w:eastAsia="Times New Roman" w:hAnsi="Times New Roman"/>
          <w:sz w:val="24"/>
          <w:szCs w:val="24"/>
          <w:rtl w:val="0"/>
        </w:rPr>
        <w:t xml:space="preserve">In exchange for doing this work, the winner of the contest gets a financial incentive for doing so [13]. The winner distributes the block to all other nodes in the network who confirm and validate the block, adding it to their chain [14].</w:t>
      </w:r>
      <w:r w:rsidDel="00000000" w:rsidR="00000000" w:rsidRPr="00000000">
        <w:rPr>
          <w:rFonts w:ascii="Times New Roman" w:cs="Times New Roman" w:eastAsia="Times New Roman" w:hAnsi="Times New Roman"/>
          <w:sz w:val="24"/>
          <w:szCs w:val="24"/>
          <w:rtl w:val="0"/>
        </w:rPr>
        <w:t xml:space="preserve"> Several consensus algorithms are used to ensure data integrity and to validate blocks, such as proof of stake and proof of burn. </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Traceability:</w:t>
      </w:r>
      <w:r w:rsidDel="00000000" w:rsidR="00000000" w:rsidRPr="00000000">
        <w:rPr>
          <w:rFonts w:ascii="Times New Roman" w:cs="Times New Roman" w:eastAsia="Times New Roman" w:hAnsi="Times New Roman"/>
          <w:sz w:val="24"/>
          <w:szCs w:val="24"/>
          <w:rtl w:val="0"/>
        </w:rPr>
        <w:t xml:space="preserve"> Blockchains are ledgers that continually grow as the number of blocks increases. Each block contains a list of all transactions that have been completed. In this chain of blocks, every block has a parent block. The genesis block, or the 0th block in the chain, is the first block in the chain. The hash code for the 0th block is added to the header of the following block, and then the hash code for the second block is calculated. In turn, the hash of the second block becomes the parent of the third block, and so on. A key feature of blockchain is its ability to provide provenance of data, which allows investigators to keep track of activities chronologically and trace the chain backward if necessary. As a result, each block is linked to the other, and has a timestamp to identify it. The origin of this link  and all transactions applied to the link can be traced back to the 0th block.</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Cryptographic techniques and mathematical models of behavior and decision-making are used to secure blockchains. A blockchain is immutable and impossible to duplicate or destroy. In addition to providing fault-tolerant security and privacy, blockchain technology provides an advanced level of encryption to protect every transaction and exchange that takes place due to the complexity of its nature.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in healthcare is becoming more advanced as a result of the ability to access and share personal health information. In the medical and health industry, blockchain's various superior characteristics, such as decentralization, immutability, consensus mechanisms, traceability, and security, offer solutions that provide a profound impact. Furthermore, senior physicians need to exchange clinical domain information with data scientists. Unstructured data collected from mobile phones and health data devices that monitor patients constantly for diagnostic information requires advanced standards for data preparation. A substantial number of health information sources are difficult for information systems to comprehend, making the integration of clinical knowledge and data standards that exchange this knowledge from various case studies critically important. New privacy protection rules along with cloud-based storage for health data and patient data have opened up new possibilities for managing health data, enabling patients to easily access and forward their health records [29–31]. It is essential for any data-assisted organization to ensure data security, transactions, storage, and continuous integration, especially in healthcare services where blockchain has the capability of taking care of these open issues in a more profound,  secure, and efficient manner [32–34]. </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Figure 2, there are currently proposed blockchain models for health and medical data, which present a number of challenges due to their complexity, which will be discussed in due course.</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issues in the medical and health fields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blockchain technology is a rapidly growing industry that brings new advents of fault tolerant, secure, and technology that has the potential to meet and exceed all three inoperable requirements in the health and medical industry. The blockchain technology does have some constraints that do cause concern for adaptation of the technology into current legacy systems.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Scalability is less of a concern due to the decentralized architecture. Nevertheless,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private clinics, healthcare centers, rural hospitals, enterprise research organizations, insurance companies, individual patients, and IoT startups all have millions of users with varying infrastructures. All of them are unlikely to be able to maintain the same blockchain decentralized architecture. A higher computation power is also required by blockchain technology, resulting in a higher electricity consumption by network equipment [75]. In order to make blockchains popular, the scalability issue must be addressed.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Storage: </w:t>
      </w:r>
      <w:r w:rsidDel="00000000" w:rsidR="00000000" w:rsidRPr="00000000">
        <w:rPr>
          <w:rFonts w:ascii="Times New Roman" w:cs="Times New Roman" w:eastAsia="Times New Roman" w:hAnsi="Times New Roman"/>
          <w:sz w:val="24"/>
          <w:szCs w:val="24"/>
          <w:rtl w:val="0"/>
        </w:rPr>
        <w:t xml:space="preserve">EHR/EMRs and sensor data generated by wearable IoT devices and medical records produce a tremendous amount of data in healthcare and medical records. The blockchain architecture, on the other hand, only supports a very limited amount of data storage on the chain. Due to its decentralized and hashed architecture, blockchain has too high a cost for storing data. It is also possible for blockchain data access, management, and operations to be costly if the size of the data is large. As a result, blockchain applications must be designed with this consideration in mind.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Privacy and regulations:</w:t>
      </w:r>
      <w:r w:rsidDel="00000000" w:rsidR="00000000" w:rsidRPr="00000000">
        <w:rPr>
          <w:rFonts w:ascii="Times New Roman" w:cs="Times New Roman" w:eastAsia="Times New Roman" w:hAnsi="Times New Roman"/>
          <w:sz w:val="24"/>
          <w:szCs w:val="24"/>
          <w:rtl w:val="0"/>
        </w:rPr>
        <w:t xml:space="preserve"> The blockchain maximizes the level of security of its content in many ways. An architecture based on cryptography, decentralization, independence, and immutability can provide the highest level of security for its contents. Big data in healthcare pertains to sensitive information about the patient, by the patient, and for the patient. It may therefore be risky to keep a copy of these data in each node. For current blockchain technology, the most critical issue is the long-term storage of personal information and electronic health records. This practice is not followed by several countries and standardized organizations according to the (GDPR).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Modification: </w:t>
      </w:r>
      <w:r w:rsidDel="00000000" w:rsidR="00000000" w:rsidRPr="00000000">
        <w:rPr>
          <w:rFonts w:ascii="Times New Roman" w:cs="Times New Roman" w:eastAsia="Times New Roman" w:hAnsi="Times New Roman"/>
          <w:sz w:val="24"/>
          <w:szCs w:val="24"/>
          <w:rtl w:val="0"/>
        </w:rPr>
        <w:t xml:space="preserve">As a result of blockchain's attributes of immutability, the system is secure; however, as a consequence of its immutability, there is no option for data modification or deletion, and data modification or changes are inevitable.</w:t>
      </w:r>
      <w:r w:rsidDel="00000000" w:rsidR="00000000" w:rsidRPr="00000000">
        <w:rPr>
          <w:rFonts w:ascii="Times New Roman" w:cs="Times New Roman" w:eastAsia="Times New Roman" w:hAnsi="Times New Roman"/>
          <w:sz w:val="24"/>
          <w:szCs w:val="24"/>
          <w:rtl w:val="0"/>
        </w:rPr>
        <w:t xml:space="preserve"> In this case, either a new block must be created by consensus between all nodes or a new chain must be generated. Neither of these approaches is feasible or cost-effective. Consequently, blockchain applications must be developed in a manner that minimizes the need for data modification.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Primary.ai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have discussed the advantages and disadvantages of blockchain technologies, we have also discussed the limitations of current legacy systems. Our aim now is to propose an application that leverages the best attributes of this technology in a novel, robust way using the best attributes of the technology. As well as being a platform, Primary.ai distributes inverted blockchain technology and agent-centric distributed peer-to-peer network. In contrast to a single source of immutable truth with a robust ledger that is not scalable. We propose solutions through a shared consensus and traceability mechanism, the immutable ledger is based on a shared repository of each user's data, actions, and events. Which allows us to use the best features of the innovative blockchain technologies.</w:t>
      </w:r>
      <w:r w:rsidDel="00000000" w:rsidR="00000000" w:rsidRPr="00000000">
        <w:rPr>
          <w:rFonts w:ascii="Times New Roman" w:cs="Times New Roman" w:eastAsia="Times New Roman" w:hAnsi="Times New Roman"/>
          <w:sz w:val="24"/>
          <w:szCs w:val="24"/>
          <w:rtl w:val="0"/>
        </w:rPr>
        <w:t xml:space="preserve"> This is a description of the proposed technology and an overview of the technology we are currently developing.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Key technology architecture</w:t>
      </w:r>
    </w:p>
    <w:p w:rsidR="00000000" w:rsidDel="00000000" w:rsidP="00000000" w:rsidRDefault="00000000" w:rsidRPr="00000000" w14:paraId="00000069">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5156"/>
          <w:sz w:val="24"/>
          <w:szCs w:val="24"/>
          <w:highlight w:val="white"/>
          <w:rtl w:val="0"/>
        </w:rPr>
        <w:t xml:space="preserve">Before we review the underlying scope of the application, let us discuss the technical specification and protocols that will make this application work in the proposed architecture, technologies and structure in the secure </w:t>
      </w:r>
      <w:r w:rsidDel="00000000" w:rsidR="00000000" w:rsidRPr="00000000">
        <w:rPr>
          <w:rFonts w:ascii="Times New Roman" w:cs="Times New Roman" w:eastAsia="Times New Roman" w:hAnsi="Times New Roman"/>
          <w:sz w:val="24"/>
          <w:szCs w:val="24"/>
          <w:rtl w:val="0"/>
        </w:rPr>
        <w:t xml:space="preserve">immutable, non-forgeable, and non-repudiation interoperability platform.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Understanding Blockchain and distributed version control (DVC) technology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in HC_PAPER  they </w:t>
      </w:r>
      <w:r w:rsidDel="00000000" w:rsidR="00000000" w:rsidRPr="00000000">
        <w:rPr>
          <w:rFonts w:ascii="Times New Roman" w:cs="Times New Roman" w:eastAsia="Times New Roman" w:hAnsi="Times New Roman"/>
          <w:sz w:val="24"/>
          <w:szCs w:val="24"/>
          <w:rtl w:val="0"/>
        </w:rPr>
        <w:t xml:space="preserve">present a formal specification of the Holochain protocol system as well as an analysis of its systemic integrity, capacity for evolution, total system computational complexity, implications for use cases, and current state of implementation. Holochain is a scalable, agent-centric distributed computing platform. That  goes on to explain and characterize in comparison to the average distributed systems, and demonstrate the benefits of shifting from the common paradigm of a data-centric model to  what they refer to as an agent-centric model.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these concepts they outline the characterization of several common canonical distributed system approaches commonly in use today: Github , Bitcoin, and Ethereum.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these  cryptographic tools for distributed computing platforms has brought new opportunities to solve several key problems in distributed computing, such as secure hashing algorithms, and public-key encryption: data that can be verified and tampered with across nodes in a distributed system, and data provenance that can be verified using digital signature algorithms.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latter is achieved In git, where all nodes can update their hash-chains as they see fit. The degree of overlapping shared state of chain entries (known as commit objects) across all nodes is not managed by git but rather explicitly by action of the users making pull requests and doing merges. The characterization they have labeled this approach is called agent-centric i.e node-centric, because of its focus on allowing nodes to share independently evolving data realities. Hash-chains are implemented in Git to make monotonic data-stores intrinsically tamper-proof (and thus shareable across multiple nodes confidently).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in comparison In Bitcoin (and blockchain in general), hashes of data are encrypted cryptographically and public keys are used as addresses, allowing other agents to mathematically verify the source of the data. They note, the “problem” is understood to be that of figuring out how to choose one block of transactions among the many variants being experienced by the mining nodes (as they collect transactions from clients in different orders), and committing that single variant to the single globally shared chain. We call this approach data-centric because of its focus on creating a single shared data reality among all nodes.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both methods are sound technologies, the main problem with git is that anyone can commit, copy, add new data, access the previous data, to any repository. The data is cryptographically secure and immutable, however, anyone can access the data and all of its versions. It can be copied and mutated to whatever the new author determines.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system, such as Bitcoin, ensures that every transaction related to the user's new copies, access, and ownership of a block is recorded on a master ledger, making it one of the most secure systems through census where all nodes carry identical values. As the ledger containing the transactions grows, the complexity of the ledger increases exponentially. As a result, the system is not scalable and requires more complex resources to operate.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HC_PAPER  claims the assumption that untrusted nodes, i.e., independently acting agents(nodes) solely under their own control, and an insecure channel.do this because the very raison d’ˆetre of the cryptographic tools mentioned in HC_PAPER   is to allow individual nodes to trust the whole system under this assumption. The cryptography immediately becomes visible in the state data when any other node in the system uses a version of the functions different from itself. This property is often referred to as a trustless system. However, because it simply means that the locus of trust has been shifted to the state data, rather than other nodes, we refer to it as systemic reliance on intrinsic data integrity.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git and block chian paradigms and features to create what is called a trustful system. They provide a system that ensures users, regardless of who they interact with, can do so with absolute confidence in the possible outcomes and how those outcomes might manifest. It enables a range of decentralized application architectures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referred to as being agent-centric because of its focus on allowing nodes to share independently evolving data realities. The agent-centric distributed generalized computing system, where nodes can still confidently participate in the system as whole even though they are not constrained to maintaining the same chain state as all other nodes.In broad strokes: a Holochain application consists of a network of agents maintaining a unique source chain of their transactions, paired with a shared space implemented as a validating, monotonic, sharded, distributed hash table (DHT) where every node enforces validation rules on that data in the DHT as well as providing provenance of data from the source chains where it originated. In comparison, the data-centric approach to distributed computing comes from the fact that if you can prove that all nodes reliably have the same data then that provides a strong general basis from which to prove the integrity of the system as a whole.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will begin by describing the framework complexity and protocol algorithms from an overview perspective. Holochain based application </w:t>
      </w:r>
      <w:r w:rsidDel="00000000" w:rsidR="00000000" w:rsidRPr="00000000">
        <w:rPr>
          <w:rFonts w:ascii="Times New Roman" w:cs="Times New Roman" w:eastAsia="Times New Roman" w:hAnsi="Times New Roman"/>
          <w:b w:val="1"/>
          <w:sz w:val="24"/>
          <w:szCs w:val="24"/>
          <w:rtl w:val="0"/>
        </w:rPr>
        <w:t xml:space="preserve">Ω</w:t>
      </w:r>
      <w:r w:rsidDel="00000000" w:rsidR="00000000" w:rsidRPr="00000000">
        <w:rPr>
          <w:rFonts w:ascii="Times New Roman" w:cs="Times New Roman" w:eastAsia="Times New Roman" w:hAnsi="Times New Roman"/>
          <w:b w:val="1"/>
          <w:sz w:val="24"/>
          <w:szCs w:val="24"/>
          <w:vertAlign w:val="subscript"/>
          <w:rtl w:val="0"/>
        </w:rPr>
        <w:t xml:space="preserve">hc</w:t>
      </w:r>
      <w:r w:rsidDel="00000000" w:rsidR="00000000" w:rsidRPr="00000000">
        <w:rPr>
          <w:rFonts w:ascii="Times New Roman" w:cs="Times New Roman" w:eastAsia="Times New Roman" w:hAnsi="Times New Roman"/>
          <w:sz w:val="24"/>
          <w:szCs w:val="24"/>
          <w:rtl w:val="0"/>
        </w:rPr>
        <w:t xml:space="preserve">is defined as:</w:t>
      </w:r>
    </w:p>
    <w:p w:rsidR="00000000" w:rsidDel="00000000" w:rsidP="00000000" w:rsidRDefault="00000000" w:rsidRPr="00000000" w14:paraId="00000084">
      <w:pPr>
        <w:spacing w:after="160" w:line="261.6"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Call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source chain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Let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be a virtual machine used to execute code.</w:t>
      </w:r>
    </w:p>
    <w:p w:rsidR="00000000" w:rsidDel="00000000" w:rsidP="00000000" w:rsidRDefault="00000000" w:rsidRPr="00000000" w14:paraId="00000086">
      <w:pPr>
        <w:spacing w:after="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Let the initial entry of 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be identical and consist in the set</w:t>
      </w:r>
    </w:p>
    <w:p w:rsidR="00000000" w:rsidDel="00000000" w:rsidP="00000000" w:rsidRDefault="00000000" w:rsidRPr="00000000" w14:paraId="00000087">
      <w:pPr>
        <w:spacing w:after="22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are definitions of entry types that can be added to the chain,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are functions defined as executable on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(which we also refer to as the set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are system properties which among other things declare the expected operating parameters of the application being specified. For example the resilience factor as defined below is set as one such property.</w:t>
      </w:r>
    </w:p>
    <w:p w:rsidR="00000000" w:rsidDel="00000000" w:rsidP="00000000" w:rsidRDefault="00000000" w:rsidRPr="00000000" w14:paraId="00000088">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Let </w:t>
      </w:r>
      <w:r w:rsidDel="00000000" w:rsidR="00000000" w:rsidRPr="00000000">
        <w:rPr>
          <w:rFonts w:ascii="Times New Roman" w:cs="Times New Roman" w:eastAsia="Times New Roman" w:hAnsi="Times New Roman"/>
          <w:i w:val="1"/>
          <w:sz w:val="24"/>
          <w:szCs w:val="24"/>
          <w:rtl w:val="0"/>
        </w:rPr>
        <w:t xml:space="preserve">ι</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be the second entry of 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and be a set of the form {</w:t>
      </w:r>
      <w:r w:rsidDel="00000000" w:rsidR="00000000" w:rsidRPr="00000000">
        <w:rPr>
          <w:rFonts w:ascii="Times New Roman" w:cs="Times New Roman" w:eastAsia="Times New Roman" w:hAnsi="Times New Roman"/>
          <w:i w:val="1"/>
          <w:sz w:val="24"/>
          <w:szCs w:val="24"/>
          <w:rtl w:val="0"/>
        </w:rPr>
        <w:t xml:space="preserve">p,i</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the public key and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identifying information appropriate to the use of this particular Ω</w:t>
      </w:r>
      <w:r w:rsidDel="00000000" w:rsidR="00000000" w:rsidRPr="00000000">
        <w:rPr>
          <w:rFonts w:ascii="Times New Roman" w:cs="Times New Roman" w:eastAsia="Times New Roman" w:hAnsi="Times New Roman"/>
          <w:sz w:val="24"/>
          <w:szCs w:val="24"/>
          <w:vertAlign w:val="subscript"/>
          <w:rtl w:val="0"/>
        </w:rPr>
        <w:t xml:space="preserve">hc</w:t>
      </w:r>
      <w:r w:rsidDel="00000000" w:rsidR="00000000" w:rsidRPr="00000000">
        <w:rPr>
          <w:rFonts w:ascii="Times New Roman" w:cs="Times New Roman" w:eastAsia="Times New Roman" w:hAnsi="Times New Roman"/>
          <w:sz w:val="24"/>
          <w:szCs w:val="24"/>
          <w:rtl w:val="0"/>
        </w:rPr>
        <w:t xml:space="preserve">. Note that though this entry is of the same format for 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it’s content is not the same. Call this entry the </w:t>
      </w:r>
      <w:r w:rsidDel="00000000" w:rsidR="00000000" w:rsidRPr="00000000">
        <w:rPr>
          <w:rFonts w:ascii="Times New Roman" w:cs="Times New Roman" w:eastAsia="Times New Roman" w:hAnsi="Times New Roman"/>
          <w:i w:val="1"/>
          <w:sz w:val="24"/>
          <w:szCs w:val="24"/>
          <w:rtl w:val="0"/>
        </w:rPr>
        <w:t xml:space="preserve">agent identity </w:t>
      </w:r>
      <w:r w:rsidDel="00000000" w:rsidR="00000000" w:rsidRPr="00000000">
        <w:rPr>
          <w:rFonts w:ascii="Times New Roman" w:cs="Times New Roman" w:eastAsia="Times New Roman" w:hAnsi="Times New Roman"/>
          <w:sz w:val="24"/>
          <w:szCs w:val="24"/>
          <w:rtl w:val="0"/>
        </w:rPr>
        <w:t xml:space="preserve">entry.</w:t>
      </w:r>
    </w:p>
    <w:p w:rsidR="00000000" w:rsidDel="00000000" w:rsidP="00000000" w:rsidRDefault="00000000" w:rsidRPr="00000000" w14:paraId="00000089">
      <w:pPr>
        <w:spacing w:after="200" w:lineRule="auto"/>
        <w:ind w:left="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w:t>
        <w:tab/>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Times New Roman" w:cs="Times New Roman" w:eastAsia="Times New Roman" w:hAnsi="Times New Roman"/>
          <w:sz w:val="24"/>
          <w:szCs w:val="24"/>
          <w:rtl w:val="0"/>
        </w:rPr>
        <w:t xml:space="preserve">let there be an </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which can be used to validate transactions that involve entries of type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Call this set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 </w:t>
      </w:r>
      <w:r w:rsidDel="00000000" w:rsidR="00000000" w:rsidRPr="00000000">
        <w:rPr>
          <w:rFonts w:ascii="Times New Roman" w:cs="Times New Roman" w:eastAsia="Times New Roman" w:hAnsi="Times New Roman"/>
          <w:sz w:val="24"/>
          <w:szCs w:val="24"/>
          <w:rtl w:val="0"/>
        </w:rPr>
        <w:t xml:space="preserve">or the </w:t>
      </w:r>
      <w:r w:rsidDel="00000000" w:rsidR="00000000" w:rsidRPr="00000000">
        <w:rPr>
          <w:rFonts w:ascii="Times New Roman" w:cs="Times New Roman" w:eastAsia="Times New Roman" w:hAnsi="Times New Roman"/>
          <w:i w:val="1"/>
          <w:sz w:val="24"/>
          <w:szCs w:val="24"/>
          <w:rtl w:val="0"/>
        </w:rPr>
        <w:t xml:space="preserve">application validation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after="18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Let there be a function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sys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ex,e,v</w:t>
      </w:r>
      <w:r w:rsidDel="00000000" w:rsidR="00000000" w:rsidRPr="00000000">
        <w:rPr>
          <w:rFonts w:ascii="Times New Roman" w:cs="Times New Roman" w:eastAsia="Times New Roman" w:hAnsi="Times New Roman"/>
          <w:sz w:val="24"/>
          <w:szCs w:val="24"/>
          <w:rtl w:val="0"/>
        </w:rPr>
        <w:t xml:space="preserve">) which checks that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is of the form specified by the entry definition for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DNA. Call this function the </w:t>
      </w:r>
      <w:r w:rsidDel="00000000" w:rsidR="00000000" w:rsidRPr="00000000">
        <w:rPr>
          <w:rFonts w:ascii="Times New Roman" w:cs="Times New Roman" w:eastAsia="Times New Roman" w:hAnsi="Times New Roman"/>
          <w:i w:val="1"/>
          <w:sz w:val="24"/>
          <w:szCs w:val="24"/>
          <w:rtl w:val="0"/>
        </w:rPr>
        <w:t xml:space="preserve">system entry validation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Let the overall validation function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sz w:val="24"/>
          <w:szCs w:val="24"/>
          <w:vertAlign w:val="superscript"/>
          <w:rtl w:val="0"/>
        </w:rPr>
        <w:t xml:space="preserve">W</w:t>
      </w:r>
      <w:r w:rsidDel="00000000" w:rsidR="00000000" w:rsidRPr="00000000">
        <w:rPr>
          <w:rFonts w:ascii="Times New Roman" w:cs="Times New Roman" w:eastAsia="Times New Roman" w:hAnsi="Times New Roman"/>
          <w:i w:val="1"/>
          <w:sz w:val="24"/>
          <w:szCs w:val="24"/>
          <w:rtl w:val="0"/>
        </w:rPr>
        <w:t xml:space="preserve">x F</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sys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i w:val="1"/>
          <w:sz w:val="24"/>
          <w:szCs w:val="24"/>
          <w:rtl w:val="0"/>
        </w:rPr>
        <w:t xml:space="preserve">,e,v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after="20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Let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be a subset of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distinct from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 </w:t>
      </w:r>
      <w:r w:rsidDel="00000000" w:rsidR="00000000" w:rsidRPr="00000000">
        <w:rPr>
          <w:rFonts w:ascii="Gungsuh" w:cs="Gungsuh" w:eastAsia="Gungsuh" w:hAnsi="Gungsuh"/>
          <w:sz w:val="24"/>
          <w:szCs w:val="24"/>
          <w:rtl w:val="0"/>
        </w:rPr>
        <w:t xml:space="preserve">such that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there exists a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that will trigger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Call the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exposed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20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Call any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not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i w:val="1"/>
          <w:sz w:val="24"/>
          <w:szCs w:val="24"/>
          <w:rtl w:val="0"/>
        </w:rPr>
        <w:t xml:space="preserve">internal functions </w:t>
      </w:r>
      <w:r w:rsidDel="00000000" w:rsidR="00000000" w:rsidRPr="00000000">
        <w:rPr>
          <w:rFonts w:ascii="Times New Roman" w:cs="Times New Roman" w:eastAsia="Times New Roman" w:hAnsi="Times New Roman"/>
          <w:sz w:val="24"/>
          <w:szCs w:val="24"/>
          <w:rtl w:val="0"/>
        </w:rPr>
        <w:t xml:space="preserve">and allow them to be called by other functions.</w:t>
      </w:r>
    </w:p>
    <w:p w:rsidR="00000000" w:rsidDel="00000000" w:rsidP="00000000" w:rsidRDefault="00000000" w:rsidRPr="00000000" w14:paraId="0000008E">
      <w:pPr>
        <w:spacing w:after="20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Let channel </w:t>
      </w:r>
      <w:r w:rsidDel="00000000" w:rsidR="00000000" w:rsidRPr="00000000">
        <w:rPr>
          <w:rFonts w:ascii="Times New Roman" w:cs="Times New Roman" w:eastAsia="Times New Roman" w:hAnsi="Times New Roman"/>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i w:val="1"/>
          <w:sz w:val="24"/>
          <w:szCs w:val="24"/>
          <w:rtl w:val="0"/>
        </w:rPr>
        <w:t xml:space="preserve">authenticated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Let </w:t>
      </w:r>
      <w:r w:rsidDel="00000000" w:rsidR="00000000" w:rsidRPr="00000000">
        <w:rPr>
          <w:rFonts w:ascii="Times New Roman" w:cs="Times New Roman" w:eastAsia="Times New Roman" w:hAnsi="Times New Roman"/>
          <w:i w:val="1"/>
          <w:sz w:val="24"/>
          <w:szCs w:val="24"/>
          <w:rtl w:val="0"/>
        </w:rPr>
        <w:t xml:space="preserve">DHT </w:t>
      </w:r>
      <w:r w:rsidDel="00000000" w:rsidR="00000000" w:rsidRPr="00000000">
        <w:rPr>
          <w:rFonts w:ascii="Times New Roman" w:cs="Times New Roman" w:eastAsia="Times New Roman" w:hAnsi="Times New Roman"/>
          <w:sz w:val="24"/>
          <w:szCs w:val="24"/>
          <w:rtl w:val="0"/>
        </w:rPr>
        <w:t xml:space="preserve">define a distributed hash table on an authenticated channel as follows:</w:t>
      </w:r>
    </w:p>
    <w:p w:rsidR="00000000" w:rsidDel="00000000" w:rsidP="00000000" w:rsidRDefault="00000000" w:rsidRPr="00000000" w14:paraId="00000090">
      <w:pPr>
        <w:spacing w:after="12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Let ∆ be a set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is a set {</w:t>
      </w:r>
      <w:r w:rsidDel="00000000" w:rsidR="00000000" w:rsidRPr="00000000">
        <w:rPr>
          <w:rFonts w:ascii="Times New Roman" w:cs="Times New Roman" w:eastAsia="Times New Roman" w:hAnsi="Times New Roman"/>
          <w:i w:val="1"/>
          <w:sz w:val="24"/>
          <w:szCs w:val="24"/>
          <w:rtl w:val="0"/>
        </w:rPr>
        <w:t xml:space="preserve">key,value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is always the hash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Gungsuh" w:cs="Gungsuh" w:eastAsia="Gungsuh" w:hAnsi="Gungsuh"/>
          <w:sz w:val="24"/>
          <w:szCs w:val="24"/>
          <w:rtl w:val="0"/>
        </w:rPr>
        <w:t xml:space="preserve">. Call ∆ the </w:t>
      </w:r>
      <w:r w:rsidDel="00000000" w:rsidR="00000000" w:rsidRPr="00000000">
        <w:rPr>
          <w:rFonts w:ascii="Times New Roman" w:cs="Times New Roman" w:eastAsia="Times New Roman" w:hAnsi="Times New Roman"/>
          <w:i w:val="1"/>
          <w:sz w:val="24"/>
          <w:szCs w:val="24"/>
          <w:rtl w:val="0"/>
        </w:rPr>
        <w:t xml:space="preserve">DHT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40" w:line="264"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Let </w:t>
        <w:tab/>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DHT        </w:t>
        <w:tab/>
      </w:r>
      <w:r w:rsidDel="00000000" w:rsidR="00000000" w:rsidRPr="00000000">
        <w:rPr>
          <w:rFonts w:ascii="Times New Roman" w:cs="Times New Roman" w:eastAsia="Times New Roman" w:hAnsi="Times New Roman"/>
          <w:sz w:val="24"/>
          <w:szCs w:val="24"/>
          <w:rtl w:val="0"/>
        </w:rPr>
        <w:t xml:space="preserve">be        </w:t>
        <w:tab/>
        <w:t xml:space="preserve">the      </w:t>
        <w:tab/>
        <w:t xml:space="preserve">set       </w:t>
        <w:tab/>
        <w:t xml:space="preserve">of        </w:t>
        <w:tab/>
        <w:t xml:space="preserve">functions</w:t>
      </w:r>
    </w:p>
    <w:p w:rsidR="00000000" w:rsidDel="00000000" w:rsidP="00000000" w:rsidRDefault="00000000" w:rsidRPr="00000000" w14:paraId="00000092">
      <w:pPr>
        <w:spacing w:after="140" w:line="252.00000000000003" w:lineRule="auto"/>
        <w:ind w:left="7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put</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93">
      <w:pPr>
        <w:spacing w:after="80" w:line="256.8" w:lineRule="auto"/>
        <w:ind w:left="14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tab/>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rtl w:val="0"/>
        </w:rPr>
        <w:t xml:space="preserve">put(</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key,value) adds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Gungsuh" w:cs="Gungsuh" w:eastAsia="Gungsuh" w:hAnsi="Gungsuh"/>
          <w:sz w:val="24"/>
          <w:szCs w:val="24"/>
          <w:rtl w:val="0"/>
        </w:rPr>
        <w:t xml:space="preserve">key,value to ∆</w:t>
      </w:r>
    </w:p>
    <w:p w:rsidR="00000000" w:rsidDel="00000000" w:rsidP="00000000" w:rsidRDefault="00000000" w:rsidRPr="00000000" w14:paraId="00000094">
      <w:pPr>
        <w:spacing w:after="140" w:lineRule="auto"/>
        <w:ind w:left="14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Gungsuh" w:cs="Gungsuh" w:eastAsia="Gungsuh" w:hAnsi="Gungsuh"/>
          <w:sz w:val="24"/>
          <w:szCs w:val="24"/>
          <w:rtl w:val="0"/>
        </w:rPr>
        <w:t xml:space="preserve">key,value in ∆</w:t>
      </w:r>
    </w:p>
    <w:p w:rsidR="00000000" w:rsidDel="00000000" w:rsidP="00000000" w:rsidRDefault="00000000" w:rsidRPr="00000000" w14:paraId="00000095">
      <w:pPr>
        <w:spacing w:after="20" w:line="264"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Assume </w:t>
      </w:r>
      <w:r w:rsidDel="00000000" w:rsidR="00000000" w:rsidRPr="00000000">
        <w:rPr>
          <w:rFonts w:ascii="Times New Roman" w:cs="Times New Roman" w:eastAsia="Times New Roman" w:hAnsi="Times New Roman"/>
          <w:i w:val="1"/>
          <w:sz w:val="24"/>
          <w:szCs w:val="24"/>
          <w:rtl w:val="0"/>
        </w:rPr>
        <w:t xml:space="preserve">x,y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ind w:left="7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that when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calls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will be retrieved from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over channel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and added to ∆</w:t>
      </w:r>
      <w:r w:rsidDel="00000000" w:rsidR="00000000" w:rsidRPr="00000000">
        <w:rPr>
          <w:rFonts w:ascii="Times New Roman" w:cs="Times New Roman" w:eastAsia="Times New Roman" w:hAnsi="Times New Roman"/>
          <w:i w:val="1"/>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after="20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 are sufficiently mature that there are a number of ways to ensure property 11c. For our current alpha version, we use a modified version of [Kademlia] as implemented in [LibP2P].</w:t>
      </w:r>
    </w:p>
    <w:p w:rsidR="00000000" w:rsidDel="00000000" w:rsidP="00000000" w:rsidRDefault="00000000" w:rsidRPr="00000000" w14:paraId="00000098">
      <w:pPr>
        <w:spacing w:after="160" w:lineRule="auto"/>
        <w:ind w:left="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Let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 </w:t>
      </w:r>
      <w:r w:rsidDel="00000000" w:rsidR="00000000" w:rsidRPr="00000000">
        <w:rPr>
          <w:rFonts w:ascii="Times New Roman" w:cs="Times New Roman" w:eastAsia="Times New Roman" w:hAnsi="Times New Roman"/>
          <w:sz w:val="24"/>
          <w:szCs w:val="24"/>
          <w:rtl w:val="0"/>
        </w:rPr>
        <w:t xml:space="preserve">augment </w:t>
      </w:r>
      <w:r w:rsidDel="00000000" w:rsidR="00000000" w:rsidRPr="00000000">
        <w:rPr>
          <w:rFonts w:ascii="Times New Roman" w:cs="Times New Roman" w:eastAsia="Times New Roman" w:hAnsi="Times New Roman"/>
          <w:i w:val="1"/>
          <w:sz w:val="24"/>
          <w:szCs w:val="24"/>
          <w:rtl w:val="0"/>
        </w:rPr>
        <w:t xml:space="preserve">DHT </w:t>
      </w:r>
      <w:r w:rsidDel="00000000" w:rsidR="00000000" w:rsidRPr="00000000">
        <w:rPr>
          <w:rFonts w:ascii="Times New Roman" w:cs="Times New Roman" w:eastAsia="Times New Roman" w:hAnsi="Times New Roman"/>
          <w:sz w:val="24"/>
          <w:szCs w:val="24"/>
          <w:rtl w:val="0"/>
        </w:rPr>
        <w:t xml:space="preserve">as follows:</w:t>
      </w:r>
    </w:p>
    <w:p w:rsidR="00000000" w:rsidDel="00000000" w:rsidP="00000000" w:rsidRDefault="00000000" w:rsidRPr="00000000" w14:paraId="0000009A">
      <w:pPr>
        <w:spacing w:after="10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vertAlign w:val="subscript"/>
          <w:rtl w:val="0"/>
        </w:rPr>
        <w:t xml:space="preserve">key,value </w:t>
      </w:r>
      <w:r w:rsidDel="00000000" w:rsidR="00000000" w:rsidRPr="00000000">
        <w:rPr>
          <w:rFonts w:ascii="Gungsuh" w:cs="Gungsuh" w:eastAsia="Gungsuh" w:hAnsi="Gungsuh"/>
          <w:sz w:val="24"/>
          <w:szCs w:val="24"/>
          <w:rtl w:val="0"/>
        </w:rPr>
        <w:t xml:space="preserve">∈ ∆ constrain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to be of an entry type as defined in DNA. Furthermore, enforce that any function called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which modifies ∆ also uses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to validate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and records whether it is valid. Note that this validation phase may include contacting the source nodes involved in generating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to gather more information about the context of the transaction, see IVC2.</w:t>
      </w:r>
    </w:p>
    <w:p w:rsidR="00000000" w:rsidDel="00000000" w:rsidP="00000000" w:rsidRDefault="00000000" w:rsidRPr="00000000" w14:paraId="0000009B">
      <w:pPr>
        <w:spacing w:after="12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   Enforce that all elements of ∆ only be changed monotonically, that is, elements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can only be added to ∆ not removed.</w:t>
      </w:r>
    </w:p>
    <w:p w:rsidR="00000000" w:rsidDel="00000000" w:rsidP="00000000" w:rsidRDefault="00000000" w:rsidRPr="00000000" w14:paraId="0000009C">
      <w:pPr>
        <w:spacing w:after="12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Include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DHT </w:t>
      </w:r>
      <w:r w:rsidDel="00000000" w:rsidR="00000000" w:rsidRPr="00000000">
        <w:rPr>
          <w:rFonts w:ascii="Times New Roman" w:cs="Times New Roman" w:eastAsia="Times New Roman" w:hAnsi="Times New Roman"/>
          <w:sz w:val="24"/>
          <w:szCs w:val="24"/>
          <w:rtl w:val="0"/>
        </w:rPr>
        <w:t xml:space="preserve">the functions defined in A.</w:t>
      </w:r>
    </w:p>
    <w:p w:rsidR="00000000" w:rsidDel="00000000" w:rsidP="00000000" w:rsidRDefault="00000000" w:rsidRPr="00000000" w14:paraId="0000009D">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Allow the sets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 ∆ to also include more elements as defined in A.</w:t>
      </w:r>
    </w:p>
    <w:p w:rsidR="00000000" w:rsidDel="00000000" w:rsidP="00000000" w:rsidRDefault="00000000" w:rsidRPr="00000000" w14:paraId="0000009E">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x,y</w:t>
      </w:r>
      <w:r w:rsidDel="00000000" w:rsidR="00000000" w:rsidRPr="00000000">
        <w:rPr>
          <w:rFonts w:ascii="Times New Roman" w:cs="Times New Roman" w:eastAsia="Times New Roman" w:hAnsi="Times New Roman"/>
          <w:sz w:val="24"/>
          <w:szCs w:val="24"/>
          <w:rtl w:val="0"/>
        </w:rPr>
        <w:t xml:space="preserve">) be a </w:t>
      </w:r>
      <w:r w:rsidDel="00000000" w:rsidR="00000000" w:rsidRPr="00000000">
        <w:rPr>
          <w:rFonts w:ascii="Times New Roman" w:cs="Times New Roman" w:eastAsia="Times New Roman" w:hAnsi="Times New Roman"/>
          <w:i w:val="1"/>
          <w:sz w:val="24"/>
          <w:szCs w:val="24"/>
          <w:rtl w:val="0"/>
        </w:rPr>
        <w:t xml:space="preserve">symmetric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unidirectional </w:t>
      </w:r>
      <w:r w:rsidDel="00000000" w:rsidR="00000000" w:rsidRPr="00000000">
        <w:rPr>
          <w:rFonts w:ascii="Times New Roman" w:cs="Times New Roman" w:eastAsia="Times New Roman" w:hAnsi="Times New Roman"/>
          <w:sz w:val="24"/>
          <w:szCs w:val="24"/>
          <w:rtl w:val="0"/>
        </w:rPr>
        <w:t xml:space="preserve">distance metric within the hash space defined by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as for example the XOR metric defined in [Kademlia]. Note that this metric can be applied between entries and nodes alike since the addresses of both are values of the same (a)   hash function </w:t>
      </w:r>
      <w:r w:rsidDel="00000000" w:rsidR="00000000" w:rsidRPr="00000000">
        <w:rPr>
          <w:rFonts w:ascii="Times New Roman" w:cs="Times New Roman" w:eastAsia="Times New Roman" w:hAnsi="Times New Roman"/>
          <w:i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(i.e.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key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value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pk</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Let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be a parameter of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 </w:t>
      </w:r>
      <w:r w:rsidDel="00000000" w:rsidR="00000000" w:rsidRPr="00000000">
        <w:rPr>
          <w:rFonts w:ascii="Times New Roman" w:cs="Times New Roman" w:eastAsia="Times New Roman" w:hAnsi="Times New Roman"/>
          <w:sz w:val="24"/>
          <w:szCs w:val="24"/>
          <w:rtl w:val="0"/>
        </w:rPr>
        <w:t xml:space="preserve">to be set dependent on the characteristics deemed beneficial for maintaining multiple copies of entries in the </w:t>
      </w:r>
      <w:r w:rsidDel="00000000" w:rsidR="00000000" w:rsidRPr="00000000">
        <w:rPr>
          <w:rFonts w:ascii="Times New Roman" w:cs="Times New Roman" w:eastAsia="Times New Roman" w:hAnsi="Times New Roman"/>
          <w:i w:val="1"/>
          <w:sz w:val="24"/>
          <w:szCs w:val="24"/>
          <w:rtl w:val="0"/>
        </w:rPr>
        <w:t xml:space="preserve">DHT </w:t>
      </w:r>
      <w:r w:rsidDel="00000000" w:rsidR="00000000" w:rsidRPr="00000000">
        <w:rPr>
          <w:rFonts w:ascii="Times New Roman" w:cs="Times New Roman" w:eastAsia="Times New Roman" w:hAnsi="Times New Roman"/>
          <w:sz w:val="24"/>
          <w:szCs w:val="24"/>
          <w:rtl w:val="0"/>
        </w:rPr>
        <w:t xml:space="preserve">for the given application. Call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resilience factor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Allow that each node can maintain a set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of metrics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about other nodes, where each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contains both a node’s direct experience of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with respect to that metric, as well as the experience of other nodes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Enforce that one such metric is uptime which keeps track of the percentage of time a node is experienced to be available. Call the process of nodes sharing these metrics </w:t>
      </w:r>
      <w:r w:rsidDel="00000000" w:rsidR="00000000" w:rsidRPr="00000000">
        <w:rPr>
          <w:rFonts w:ascii="Times New Roman" w:cs="Times New Roman" w:eastAsia="Times New Roman" w:hAnsi="Times New Roman"/>
          <w:i w:val="1"/>
          <w:sz w:val="24"/>
          <w:szCs w:val="24"/>
          <w:rtl w:val="0"/>
        </w:rPr>
        <w:t xml:space="preserve">gossip </w:t>
      </w:r>
      <w:r w:rsidDel="00000000" w:rsidR="00000000" w:rsidRPr="00000000">
        <w:rPr>
          <w:rFonts w:ascii="Times New Roman" w:cs="Times New Roman" w:eastAsia="Times New Roman" w:hAnsi="Times New Roman"/>
          <w:sz w:val="24"/>
          <w:szCs w:val="24"/>
          <w:rtl w:val="0"/>
        </w:rPr>
        <w:t xml:space="preserve">and refer to IVC3 for details.</w:t>
      </w:r>
    </w:p>
    <w:p w:rsidR="00000000" w:rsidDel="00000000" w:rsidP="00000000" w:rsidRDefault="00000000" w:rsidRPr="00000000" w14:paraId="000000A1">
      <w:pPr>
        <w:spacing w:after="16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   Enforce that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each node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maintains a set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δ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closest nodes to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Times New Roman" w:cs="Times New Roman" w:eastAsia="Times New Roman" w:hAnsi="Times New Roman"/>
          <w:sz w:val="24"/>
          <w:szCs w:val="24"/>
          <w:rtl w:val="0"/>
        </w:rPr>
        <w:t xml:space="preserve">as seen from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which are </w:t>
      </w:r>
      <w:r w:rsidDel="00000000" w:rsidR="00000000" w:rsidRPr="00000000">
        <w:rPr>
          <w:rFonts w:ascii="Times New Roman" w:cs="Times New Roman" w:eastAsia="Times New Roman" w:hAnsi="Times New Roman"/>
          <w:i w:val="1"/>
          <w:sz w:val="24"/>
          <w:szCs w:val="24"/>
          <w:rtl w:val="0"/>
        </w:rPr>
        <w:t xml:space="preserve">expected by n </w:t>
      </w:r>
      <w:r w:rsidDel="00000000" w:rsidR="00000000" w:rsidRPr="00000000">
        <w:rPr>
          <w:rFonts w:ascii="Times New Roman" w:cs="Times New Roman" w:eastAsia="Times New Roman" w:hAnsi="Times New Roman"/>
          <w:sz w:val="24"/>
          <w:szCs w:val="24"/>
          <w:rtl w:val="0"/>
        </w:rPr>
        <w:t xml:space="preserve">to also hold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 Resiliency is maintained by taking into account node uptimes and choosing the value of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so that</w:t>
      </w:r>
    </w:p>
    <w:p w:rsidR="00000000" w:rsidDel="00000000" w:rsidP="00000000" w:rsidRDefault="00000000" w:rsidRPr="00000000" w14:paraId="000000A2">
      <w:pPr>
        <w:spacing w:after="18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00138" cy="37534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00138" cy="37534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9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i w:val="1"/>
          <w:sz w:val="24"/>
          <w:szCs w:val="24"/>
          <w:rtl w:val="0"/>
        </w:rPr>
        <w:t xml:space="preserve">uptime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Gungsuh" w:cs="Gungsuh" w:eastAsia="Gungsuh" w:hAnsi="Gungsuh"/>
          <w:sz w:val="24"/>
          <w:szCs w:val="24"/>
          <w:rtl w:val="0"/>
        </w:rPr>
        <w:t xml:space="preserve">) ∈ [0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A4">
      <w:pPr>
        <w:spacing w:after="10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union of such sets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δ</w:t>
      </w:r>
      <w:r w:rsidDel="00000000" w:rsidR="00000000" w:rsidRPr="00000000">
        <w:rPr>
          <w:rFonts w:ascii="Times New Roman" w:cs="Times New Roman" w:eastAsia="Times New Roman" w:hAnsi="Times New Roman"/>
          <w:sz w:val="24"/>
          <w:szCs w:val="24"/>
          <w:rtl w:val="0"/>
        </w:rPr>
        <w:t xml:space="preserve">, from a given node’s perspective, the </w:t>
      </w:r>
      <w:r w:rsidDel="00000000" w:rsidR="00000000" w:rsidRPr="00000000">
        <w:rPr>
          <w:rFonts w:ascii="Times New Roman" w:cs="Times New Roman" w:eastAsia="Times New Roman" w:hAnsi="Times New Roman"/>
          <w:i w:val="1"/>
          <w:sz w:val="24"/>
          <w:szCs w:val="24"/>
          <w:rtl w:val="0"/>
        </w:rPr>
        <w:t xml:space="preserve">overlap list </w:t>
      </w:r>
      <w:r w:rsidDel="00000000" w:rsidR="00000000" w:rsidRPr="00000000">
        <w:rPr>
          <w:rFonts w:ascii="Times New Roman" w:cs="Times New Roman" w:eastAsia="Times New Roman" w:hAnsi="Times New Roman"/>
          <w:sz w:val="24"/>
          <w:szCs w:val="24"/>
          <w:rtl w:val="0"/>
        </w:rPr>
        <w:t xml:space="preserve">and also note that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18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Allow every node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to discard every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if the number of closer (with regards to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x,y</w:t>
      </w:r>
      <w:r w:rsidDel="00000000" w:rsidR="00000000" w:rsidRPr="00000000">
        <w:rPr>
          <w:rFonts w:ascii="Times New Roman" w:cs="Times New Roman" w:eastAsia="Times New Roman" w:hAnsi="Times New Roman"/>
          <w:sz w:val="24"/>
          <w:szCs w:val="24"/>
          <w:rtl w:val="0"/>
        </w:rPr>
        <w:t xml:space="preserve">)) nodes is greater than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(i.e. if other nodes are able to construct their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δ </w:t>
      </w:r>
      <w:r w:rsidDel="00000000" w:rsidR="00000000" w:rsidRPr="00000000">
        <w:rPr>
          <w:rFonts w:ascii="Times New Roman" w:cs="Times New Roman" w:eastAsia="Times New Roman" w:hAnsi="Times New Roman"/>
          <w:sz w:val="24"/>
          <w:szCs w:val="24"/>
          <w:rtl w:val="0"/>
        </w:rPr>
        <w:t xml:space="preserve">sets without including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which in turn means there are enough other nodes responsible for holding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in their ∆</w:t>
      </w:r>
      <w:r w:rsidDel="00000000" w:rsidR="00000000" w:rsidRPr="00000000">
        <w:rPr>
          <w:rFonts w:ascii="Times New Roman" w:cs="Times New Roman" w:eastAsia="Times New Roman" w:hAnsi="Times New Roman"/>
          <w:i w:val="1"/>
          <w:sz w:val="24"/>
          <w:szCs w:val="24"/>
          <w:vertAlign w:val="subscript"/>
          <w:rtl w:val="0"/>
        </w:rPr>
        <w:t xml:space="preserve">m </w:t>
      </w:r>
      <w:r w:rsidDel="00000000" w:rsidR="00000000" w:rsidRPr="00000000">
        <w:rPr>
          <w:rFonts w:ascii="Times New Roman" w:cs="Times New Roman" w:eastAsia="Times New Roman" w:hAnsi="Times New Roman"/>
          <w:sz w:val="24"/>
          <w:szCs w:val="24"/>
          <w:rtl w:val="0"/>
        </w:rPr>
        <w:t xml:space="preserve">to have the system meet the resilience set by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even without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participating in storing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 Note that this results in the network adapting to changes in topology and DHT state migrations by regulating the number of network wide redundant copies of all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Gungsuh" w:cs="Gungsuh" w:eastAsia="Gungsuh" w:hAnsi="Gungsuh"/>
          <w:sz w:val="24"/>
          <w:szCs w:val="24"/>
          <w:rtl w:val="0"/>
        </w:rPr>
        <w:t xml:space="preserve">∈ ∆ to match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according to node uptime.</w:t>
      </w:r>
    </w:p>
    <w:p w:rsidR="00000000" w:rsidDel="00000000" w:rsidP="00000000" w:rsidRDefault="00000000" w:rsidRPr="00000000" w14:paraId="000000A6">
      <w:pPr>
        <w:spacing w:after="18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validating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monotonic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sharded </w:t>
      </w:r>
      <w:r w:rsidDel="00000000" w:rsidR="00000000" w:rsidRPr="00000000">
        <w:rPr>
          <w:rFonts w:ascii="Times New Roman" w:cs="Times New Roman" w:eastAsia="Times New Roman" w:hAnsi="Times New Roman"/>
          <w:sz w:val="24"/>
          <w:szCs w:val="24"/>
          <w:rtl w:val="0"/>
        </w:rPr>
        <w:t xml:space="preserve">DHT</w:t>
      </w:r>
    </w:p>
    <w:p w:rsidR="00000000" w:rsidDel="00000000" w:rsidP="00000000" w:rsidRDefault="00000000" w:rsidRPr="00000000" w14:paraId="000000A7">
      <w:pPr>
        <w:spacing w:after="180" w:lineRule="auto"/>
        <w:ind w:left="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13.  </w:t>
        <w:tab/>
        <w:t xml:space="preserve">∀</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assume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implements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w:t>
      </w:r>
      <w:r w:rsidDel="00000000" w:rsidR="00000000" w:rsidRPr="00000000">
        <w:rPr>
          <w:rFonts w:ascii="Gungsuh" w:cs="Gungsuh" w:eastAsia="Gungsuh" w:hAnsi="Gungsuh"/>
          <w:sz w:val="24"/>
          <w:szCs w:val="24"/>
          <w:rtl w:val="0"/>
        </w:rPr>
        <w:t xml:space="preserve">, that is: ∆ is a subset of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(the non hash-chain state data), and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DHT </w:t>
      </w:r>
      <w:r w:rsidDel="00000000" w:rsidR="00000000" w:rsidRPr="00000000">
        <w:rPr>
          <w:rFonts w:ascii="Times New Roman" w:cs="Times New Roman" w:eastAsia="Times New Roman" w:hAnsi="Times New Roman"/>
          <w:sz w:val="24"/>
          <w:szCs w:val="24"/>
          <w:rtl w:val="0"/>
        </w:rPr>
        <w:t xml:space="preserve">are available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though note that these functions are NOT directly available to the functions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defined in DNA.</w:t>
      </w:r>
    </w:p>
    <w:p w:rsidR="00000000" w:rsidDel="00000000" w:rsidP="00000000" w:rsidRDefault="00000000" w:rsidRPr="00000000" w14:paraId="000000A8">
      <w:pPr>
        <w:spacing w:after="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Let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sys </w:t>
      </w:r>
      <w:r w:rsidDel="00000000" w:rsidR="00000000" w:rsidRPr="00000000">
        <w:rPr>
          <w:rFonts w:ascii="Times New Roman" w:cs="Times New Roman" w:eastAsia="Times New Roman" w:hAnsi="Times New Roman"/>
          <w:sz w:val="24"/>
          <w:szCs w:val="24"/>
          <w:rtl w:val="0"/>
        </w:rPr>
        <w:t xml:space="preserve">be the set  of functions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commit</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A9">
      <w:pPr>
        <w:spacing w:after="12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commit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uses the system validation function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w:t>
      </w:r>
      <w:r w:rsidDel="00000000" w:rsidR="00000000" w:rsidRPr="00000000">
        <w:rPr>
          <w:rFonts w:ascii="Times New Roman" w:cs="Times New Roman" w:eastAsia="Times New Roman" w:hAnsi="Times New Roman"/>
          <w:sz w:val="24"/>
          <w:szCs w:val="24"/>
          <w:rtl w:val="0"/>
        </w:rPr>
        <w:t xml:space="preserve">) to add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to X, and if successful calls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180" w:line="264"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see additional system functions defined in B.</w:t>
      </w:r>
    </w:p>
    <w:p w:rsidR="00000000" w:rsidDel="00000000" w:rsidP="00000000" w:rsidRDefault="00000000" w:rsidRPr="00000000" w14:paraId="000000AC">
      <w:pPr>
        <w:spacing w:after="18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tab/>
        <w:t xml:space="preserve">Allow the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defined in the DNA to call the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sys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tab/>
        <w:t xml:space="preserve">Let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be an arbitrary message. Included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sys </w:t>
      </w: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send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to</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which when called on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from </w:t>
      </w:r>
      <w:r w:rsidDel="00000000" w:rsidR="00000000" w:rsidRPr="00000000">
        <w:rPr>
          <w:rFonts w:ascii="Times New Roman" w:cs="Times New Roman" w:eastAsia="Times New Roman" w:hAnsi="Times New Roman"/>
          <w:sz w:val="24"/>
          <w:szCs w:val="24"/>
          <w:rtl w:val="0"/>
        </w:rPr>
        <w:t xml:space="preserve">will trigger the function </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sz w:val="24"/>
          <w:szCs w:val="24"/>
          <w:vertAlign w:val="subscript"/>
          <w:rtl w:val="0"/>
        </w:rPr>
        <w:t xml:space="preserve">receive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from</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 the DNA on the node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to</w:t>
      </w:r>
      <w:r w:rsidDel="00000000" w:rsidR="00000000" w:rsidRPr="00000000">
        <w:rPr>
          <w:rFonts w:ascii="Times New Roman" w:cs="Times New Roman" w:eastAsia="Times New Roman" w:hAnsi="Times New Roman"/>
          <w:sz w:val="24"/>
          <w:szCs w:val="24"/>
          <w:rtl w:val="0"/>
        </w:rPr>
        <w:t xml:space="preserve">. Call this mechanism </w:t>
      </w:r>
      <w:r w:rsidDel="00000000" w:rsidR="00000000" w:rsidRPr="00000000">
        <w:rPr>
          <w:rFonts w:ascii="Times New Roman" w:cs="Times New Roman" w:eastAsia="Times New Roman" w:hAnsi="Times New Roman"/>
          <w:i w:val="1"/>
          <w:sz w:val="24"/>
          <w:szCs w:val="24"/>
          <w:rtl w:val="0"/>
        </w:rPr>
        <w:t xml:space="preserve">node-to-node messaging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tab/>
        <w:t xml:space="preserve">Allow that the definition of entries in DNA can mark entry types as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Enforce that if an entry </w:t>
      </w:r>
      <w:r w:rsidDel="00000000" w:rsidR="00000000" w:rsidRPr="00000000">
        <w:rPr>
          <w:rFonts w:ascii="Times New Roman" w:cs="Times New Roman" w:eastAsia="Times New Roman" w:hAnsi="Times New Roman"/>
          <w:i w:val="1"/>
          <w:sz w:val="24"/>
          <w:szCs w:val="24"/>
          <w:rtl w:val="0"/>
        </w:rPr>
        <w:t xml:space="preserve">σ</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is of such a type then </w:t>
      </w:r>
      <w:r w:rsidDel="00000000" w:rsidR="00000000" w:rsidRPr="00000000">
        <w:rPr>
          <w:rFonts w:ascii="Times New Roman" w:cs="Times New Roman" w:eastAsia="Times New Roman" w:hAnsi="Times New Roman"/>
          <w:i w:val="1"/>
          <w:sz w:val="24"/>
          <w:szCs w:val="24"/>
          <w:rtl w:val="0"/>
        </w:rPr>
        <w:t xml:space="preserve">σ</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Note however that entries of such type can be sent as node-to-node messages.</w:t>
      </w:r>
    </w:p>
    <w:p w:rsidR="00000000" w:rsidDel="00000000" w:rsidP="00000000" w:rsidRDefault="00000000" w:rsidRPr="00000000" w14:paraId="000000AF">
      <w:pPr>
        <w:spacing w:after="4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tab/>
        <w:t xml:space="preserve">Let the system processing function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 a set of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to be registered in the system as callbacks based on various criteria, e.g. notification of rejected puts to the DHT, passage of time, etc.</w:t>
      </w:r>
    </w:p>
    <w:p w:rsidR="00000000" w:rsidDel="00000000" w:rsidP="00000000" w:rsidRDefault="00000000" w:rsidRPr="00000000" w14:paraId="000000B0">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agent-centric solution to these requirements, according to HC_PAPER, involves holographically managing system integrity through application-specific validation routines within every agent/node. All decentralized applications are governed by these sets of validation rules, which vary based on context. The agent keeps a close eye on the portion of reality that is important to him or her - within the context of a given application - to balance high confidence thresholds with a low need for resources and complexity in a given application.</w:t>
      </w:r>
    </w:p>
    <w:p w:rsidR="00000000" w:rsidDel="00000000" w:rsidP="00000000" w:rsidRDefault="00000000" w:rsidRPr="00000000" w14:paraId="000000B1">
      <w:pPr>
        <w:spacing w:after="20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can be used in two different ways, for example:</w:t>
      </w:r>
    </w:p>
    <w:p w:rsidR="00000000" w:rsidDel="00000000" w:rsidP="00000000" w:rsidRDefault="00000000" w:rsidRPr="00000000" w14:paraId="000000B2">
      <w:pPr>
        <w:spacing w:after="200" w:lineRule="auto"/>
        <w:ind w:left="78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receipt of an email message where we are trying to validate it as spam or not and</w:t>
      </w:r>
    </w:p>
    <w:p w:rsidR="00000000" w:rsidDel="00000000" w:rsidP="00000000" w:rsidRDefault="00000000" w:rsidRPr="00000000" w14:paraId="000000B3">
      <w:pPr>
        <w:spacing w:after="160" w:lineRule="auto"/>
        <w:ind w:left="78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commit a monetary transaction where we are trying to validate it against double-spend.</w:t>
      </w:r>
    </w:p>
    <w:p w:rsidR="00000000" w:rsidDel="00000000" w:rsidP="00000000" w:rsidRDefault="00000000" w:rsidRPr="00000000" w14:paraId="000000B4">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Agents may wish to evaluate these contexts differently and expend differing levels of resources to validate them. Holochain allows such validation functions to be set contextually per application and exposes these contexts explicitly. One could, therefore, build a Holochain application that implements all or partial Blockchain characteristics in its validation functions. As a framework, Holochain enables a spectrum of decentralized application architectures, with Blockchain as a specific instance on one end of the spectrum. Just for added context, the core difference between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and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Gungsuh" w:cs="Gungsuh" w:eastAsia="Gungsuh" w:hAnsi="Gungsuh"/>
          <w:sz w:val="24"/>
          <w:szCs w:val="24"/>
          <w:rtl w:val="0"/>
        </w:rPr>
        <w:t xml:space="preserve">lies in the formers constraint of ∀</w:t>
      </w:r>
      <w:r w:rsidDel="00000000" w:rsidR="00000000" w:rsidRPr="00000000">
        <w:rPr>
          <w:rFonts w:ascii="Times New Roman" w:cs="Times New Roman" w:eastAsia="Times New Roman" w:hAnsi="Times New Roman"/>
          <w:i w:val="1"/>
          <w:sz w:val="24"/>
          <w:szCs w:val="24"/>
          <w:rtl w:val="0"/>
        </w:rPr>
        <w:t xml:space="preserve">n,m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One direct consequence of this for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is that as the size of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grows, necessarily all nodes of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must grow in size, whereas this is not necessarily the case for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Times New Roman" w:cs="Times New Roman" w:eastAsia="Times New Roman" w:hAnsi="Times New Roman"/>
          <w:sz w:val="24"/>
          <w:szCs w:val="24"/>
          <w:rtl w:val="0"/>
        </w:rPr>
        <w:t xml:space="preserve">and in it lies the core of Bitcoin’s scalability issues. Holochian solves this issue.</w:t>
      </w:r>
    </w:p>
    <w:p w:rsidR="00000000" w:rsidDel="00000000" w:rsidP="00000000" w:rsidRDefault="00000000" w:rsidRPr="00000000" w14:paraId="000000B5">
      <w:pPr>
        <w:ind w:lef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Holochain uses gossip for nodes to share information about their own experience of the behavior of other nodes. Informally we call this information the node’s </w:t>
      </w:r>
      <w:r w:rsidDel="00000000" w:rsidR="00000000" w:rsidRPr="00000000">
        <w:rPr>
          <w:rFonts w:ascii="Times New Roman" w:cs="Times New Roman" w:eastAsia="Times New Roman" w:hAnsi="Times New Roman"/>
          <w:i w:val="1"/>
          <w:sz w:val="24"/>
          <w:szCs w:val="24"/>
          <w:rtl w:val="0"/>
        </w:rPr>
        <w:t xml:space="preserve">world model</w:t>
      </w:r>
      <w:r w:rsidDel="00000000" w:rsidR="00000000" w:rsidRPr="00000000">
        <w:rPr>
          <w:rFonts w:ascii="Times New Roman" w:cs="Times New Roman" w:eastAsia="Times New Roman" w:hAnsi="Times New Roman"/>
          <w:sz w:val="24"/>
          <w:szCs w:val="24"/>
          <w:rtl w:val="0"/>
        </w:rPr>
        <w:t xml:space="preserve">. Recall that each node maintains a set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of metrics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about other nodes it knows about. Note that in terms of the discussed formalism, this world model is part of each node’s non-chain state data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let the function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with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return a set of nodes important for a node to gossip </w:t>
      </w:r>
      <w:r w:rsidDel="00000000" w:rsidR="00000000" w:rsidRPr="00000000">
        <w:rPr>
          <w:rFonts w:ascii="Times New Roman" w:cs="Times New Roman" w:eastAsia="Times New Roman" w:hAnsi="Times New Roman"/>
          <w:b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defined by a probabilistic weighting that information received from those nodes will result in changing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Gungsuh" w:cs="Gungsuh" w:eastAsia="Gungsuh" w:hAnsi="Gungsuh"/>
          <w:sz w:val="24"/>
          <w:szCs w:val="24"/>
          <w:rtl w:val="0"/>
        </w:rPr>
        <w:t xml:space="preserve">other.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let the function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about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return a set of nodes important for a node to gossip </w:t>
      </w:r>
      <w:r w:rsidDel="00000000" w:rsidR="00000000" w:rsidRPr="00000000">
        <w:rPr>
          <w:rFonts w:ascii="Times New Roman" w:cs="Times New Roman" w:eastAsia="Times New Roman" w:hAnsi="Times New Roman"/>
          <w:b w:val="1"/>
          <w:sz w:val="24"/>
          <w:szCs w:val="24"/>
          <w:rtl w:val="0"/>
        </w:rPr>
        <w:t xml:space="preserve">about </w:t>
      </w:r>
      <w:r w:rsidDel="00000000" w:rsidR="00000000" w:rsidRPr="00000000">
        <w:rPr>
          <w:rFonts w:ascii="Times New Roman" w:cs="Times New Roman" w:eastAsia="Times New Roman" w:hAnsi="Times New Roman"/>
          <w:sz w:val="24"/>
          <w:szCs w:val="24"/>
          <w:rtl w:val="0"/>
        </w:rPr>
        <w:t xml:space="preserve">defined by the properties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 protocol that defines subsets of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with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according to a correlation with what it means to have low vs. high confidence value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This allows the protocol to push or pull the node based on the overall ranking in which the confidence score infers.</w:t>
      </w:r>
      <w:r w:rsidDel="00000000" w:rsidR="00000000" w:rsidRPr="00000000">
        <w:rPr>
          <w:rtl w:val="0"/>
        </w:rPr>
      </w:r>
    </w:p>
    <w:p w:rsidR="00000000" w:rsidDel="00000000" w:rsidP="00000000" w:rsidRDefault="00000000" w:rsidRPr="00000000" w14:paraId="000000B7">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Holochian can be as simplified as defining an application, understanding that the user interface is the client level, and that the complex backend level is defined by the scope of the technology mentioned above. While what is considered  a backend server which defines the singleton-based validation rules set that are used to receive and request encrypted data; building a source chain of all events and actions while communicating as a conductor to talk to the authorized nodes in the Distributed Hash Table DHT network. Like git, this mechanism signs and validates all data while creating versioned data that is cryptographically signed and verified. The data is stored on the source chain which resides in the user's application. Like Bitcoin, each action and transaction is tracked to an internal ledger, which is signed with the user's public and private keys in the chain commits providing the flexibility of a distributed peer to peer system with security of blockchain. It should also be noted that once a user authorizes the transmission of data to a provider or to the datahubs which will be explained further an encrypted shard of that data is distributed amongst each node that has authorization to validate new transmissions and records. This is a built-in security feature as described  </w:t>
      </w:r>
      <w:r w:rsidDel="00000000" w:rsidR="00000000" w:rsidRPr="00000000">
        <w:rPr>
          <w:rFonts w:ascii="Times New Roman" w:cs="Times New Roman" w:eastAsia="Times New Roman" w:hAnsi="Times New Roman"/>
          <w:sz w:val="24"/>
          <w:szCs w:val="24"/>
          <w:rtl w:val="0"/>
        </w:rPr>
        <w:t xml:space="preserve">above in the </w:t>
      </w:r>
      <w:r w:rsidDel="00000000" w:rsidR="00000000" w:rsidRPr="00000000">
        <w:rPr>
          <w:rFonts w:ascii="Times New Roman" w:cs="Times New Roman" w:eastAsia="Times New Roman" w:hAnsi="Times New Roman"/>
          <w:i w:val="1"/>
          <w:sz w:val="24"/>
          <w:szCs w:val="24"/>
          <w:rtl w:val="0"/>
        </w:rPr>
        <w:t xml:space="preserve">gossip &amp; world model </w:t>
      </w:r>
      <w:r w:rsidDel="00000000" w:rsidR="00000000" w:rsidRPr="00000000">
        <w:rPr>
          <w:rFonts w:ascii="Times New Roman" w:cs="Times New Roman" w:eastAsia="Times New Roman" w:hAnsi="Times New Roman"/>
          <w:sz w:val="24"/>
          <w:szCs w:val="24"/>
          <w:rtl w:val="0"/>
        </w:rPr>
        <w:t xml:space="preserve">that allows nodes in the network who have been authorized to have a user's data to ensure the rules and integrity of the user stay intact or else it is flagged and no transaction or future event can take place.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Holochain network is a DHT (Distributed Hash Table) of peers, operating together by the same rules. The DHT is the main way in which agents share data in Holochain. Every agent runs its own node: if a node want to participate in the DHT, they have to run their own instance, have authorization and compliance with the rules-sets, and join the network.</w:t>
      </w:r>
      <w:r w:rsidDel="00000000" w:rsidR="00000000" w:rsidRPr="00000000">
        <w:rPr>
          <w:rFonts w:ascii="Times New Roman" w:cs="Times New Roman" w:eastAsia="Times New Roman" w:hAnsi="Times New Roman"/>
          <w:color w:val="2c3e50"/>
          <w:sz w:val="24"/>
          <w:szCs w:val="24"/>
          <w:highlight w:val="white"/>
          <w:rtl w:val="0"/>
        </w:rPr>
        <w:t xml:space="preserve">Usually, DHTs are just key-value stores: you can create some piece of data which gets hashed, and after that anyone can query its contents with that hash. Zomes are the singleton rules sets written in web assembly to handle the transactions and rules between to nodes</w:t>
      </w:r>
      <w:r w:rsidDel="00000000" w:rsidR="00000000" w:rsidRPr="00000000">
        <w:rPr>
          <w:rtl w:val="0"/>
        </w:rPr>
      </w:r>
    </w:p>
    <w:p w:rsidR="00000000" w:rsidDel="00000000" w:rsidP="00000000" w:rsidRDefault="00000000" w:rsidRPr="00000000" w14:paraId="000000B9">
      <w:pPr>
        <w:spacing w:after="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will focus on building three applications using Primay.ai's AI platform. We refer to this as a  patient-centric distributed blockchain platform application. Due to the fact that it has 3 different properties, all of which provide key functionality over the network, we consider it a platform. There are three main application modules, which are composed of microservices, rules, and permissions that differ from one another. User applications (uApps) run on a user's device and connect only to data hubs and providers connected to the secure DHT network. By hosting and curating Datahubs (dh), the Primary.ai team allows vetted authorized institutes and researchers who meet Hipaa and GDPR guidelines to post submissions and requirements in relation to the data they are interested in using. Essentially, the Providers application (pApp) integrates with existing EHR systems via file loaders over the DHT network and APIs to share user-authorized data with only other providers and patients. Applications are subject to a variety of constraints based on their role and transactions in network:</w:t>
      </w:r>
    </w:p>
    <w:p w:rsidR="00000000" w:rsidDel="00000000" w:rsidP="00000000" w:rsidRDefault="00000000" w:rsidRPr="00000000" w14:paraId="000000BB">
      <w:pP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Primary.ai platform using the former protocols</w:t>
      </w:r>
    </w:p>
    <w:p w:rsidR="00000000" w:rsidDel="00000000" w:rsidP="00000000" w:rsidRDefault="00000000" w:rsidRPr="00000000" w14:paraId="000000BC">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sn = source chain cryptographic block ledger. </w:t>
      </w:r>
    </w:p>
    <w:p w:rsidR="00000000" w:rsidDel="00000000" w:rsidP="00000000" w:rsidRDefault="00000000" w:rsidRPr="00000000" w14:paraId="000000BD">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i w:val="1"/>
          <w:sz w:val="24"/>
          <w:szCs w:val="24"/>
          <w:rtl w:val="0"/>
        </w:rPr>
        <w:t xml:space="preserve"> Provider app</w:t>
      </w:r>
      <w:r w:rsidDel="00000000" w:rsidR="00000000" w:rsidRPr="00000000">
        <w:rPr>
          <w:rFonts w:ascii="Times New Roman" w:cs="Times New Roman" w:eastAsia="Times New Roman" w:hAnsi="Times New Roman"/>
          <w:sz w:val="24"/>
          <w:szCs w:val="24"/>
          <w:rtl w:val="0"/>
        </w:rPr>
        <w:t xml:space="preserve"> be </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where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Gungsuh" w:cs="Gungsuh" w:eastAsia="Gungsuh" w:hAnsi="Gungsuh"/>
          <w:color w:val="202122"/>
          <w:sz w:val="24"/>
          <w:szCs w:val="24"/>
          <w:highlight w:val="white"/>
          <w:rtl w:val="0"/>
        </w:rPr>
        <w:t xml:space="preserve">⊆ sn.</w:t>
      </w:r>
      <w:r w:rsidDel="00000000" w:rsidR="00000000" w:rsidRPr="00000000">
        <w:rPr>
          <w:rtl w:val="0"/>
        </w:rPr>
      </w:r>
    </w:p>
    <w:p w:rsidR="00000000" w:rsidDel="00000000" w:rsidP="00000000" w:rsidRDefault="00000000" w:rsidRPr="00000000" w14:paraId="000000B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Let data hubs be </w:t>
      </w:r>
      <w:r w:rsidDel="00000000" w:rsidR="00000000" w:rsidRPr="00000000">
        <w:rPr>
          <w:rFonts w:ascii="Times New Roman" w:cs="Times New Roman" w:eastAsia="Times New Roman" w:hAnsi="Times New Roman"/>
          <w:i w:val="1"/>
          <w:color w:val="444444"/>
          <w:sz w:val="24"/>
          <w:szCs w:val="24"/>
          <w:rtl w:val="0"/>
        </w:rPr>
        <w:t xml:space="preserve">dh where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Gungsuh" w:cs="Gungsuh" w:eastAsia="Gungsuh" w:hAnsi="Gungsuh"/>
          <w:color w:val="202122"/>
          <w:sz w:val="24"/>
          <w:szCs w:val="24"/>
          <w:highlight w:val="white"/>
          <w:rtl w:val="0"/>
        </w:rPr>
        <w:t xml:space="preserve">⊆ sn.</w:t>
      </w:r>
      <w:r w:rsidDel="00000000" w:rsidR="00000000" w:rsidRPr="00000000">
        <w:rPr>
          <w:rtl w:val="0"/>
        </w:rPr>
      </w:r>
    </w:p>
    <w:p w:rsidR="00000000" w:rsidDel="00000000" w:rsidP="00000000" w:rsidRDefault="00000000" w:rsidRPr="00000000" w14:paraId="000000BF">
      <w:pPr>
        <w:numPr>
          <w:ilvl w:val="0"/>
          <w:numId w:val="16"/>
        </w:numPr>
        <w:ind w:left="720" w:hanging="360"/>
        <w:rPr>
          <w:rFonts w:ascii="Times New Roman" w:cs="Times New Roman" w:eastAsia="Times New Roman" w:hAnsi="Times New Roman"/>
          <w:i w:val="1"/>
          <w:color w:val="444444"/>
          <w:sz w:val="24"/>
          <w:szCs w:val="24"/>
        </w:rPr>
      </w:pPr>
      <w:r w:rsidDel="00000000" w:rsidR="00000000" w:rsidRPr="00000000">
        <w:rPr>
          <w:rFonts w:ascii="Gungsuh" w:cs="Gungsuh" w:eastAsia="Gungsuh" w:hAnsi="Gungsuh"/>
          <w:i w:val="1"/>
          <w:color w:val="444444"/>
          <w:sz w:val="24"/>
          <w:szCs w:val="24"/>
          <w:rtl w:val="0"/>
        </w:rPr>
        <w:t xml:space="preserve">Let C =  pApp ∉ </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Gungsuh" w:cs="Gungsuh" w:eastAsia="Gungsuh" w:hAnsi="Gungsuh"/>
          <w:color w:val="444444"/>
          <w:sz w:val="24"/>
          <w:szCs w:val="24"/>
          <w:rtl w:val="0"/>
        </w:rPr>
        <w:t xml:space="preserve">⊕  </w:t>
      </w:r>
      <w:r w:rsidDel="00000000" w:rsidR="00000000" w:rsidRPr="00000000">
        <w:rPr>
          <w:rFonts w:ascii="Gungsuh" w:cs="Gungsuh" w:eastAsia="Gungsuh" w:hAnsi="Gungsuh"/>
          <w:i w:val="1"/>
          <w:color w:val="444444"/>
          <w:sz w:val="24"/>
          <w:szCs w:val="24"/>
          <w:rtl w:val="0"/>
        </w:rPr>
        <w:t xml:space="preserve">dh ∉ pApp .</w:t>
      </w:r>
    </w:p>
    <w:p w:rsidR="00000000" w:rsidDel="00000000" w:rsidP="00000000" w:rsidRDefault="00000000" w:rsidRPr="00000000" w14:paraId="000000C0">
      <w:pPr>
        <w:numPr>
          <w:ilvl w:val="0"/>
          <w:numId w:val="16"/>
        </w:numPr>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Let users application be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where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Gungsuh" w:cs="Gungsuh" w:eastAsia="Gungsuh" w:hAnsi="Gungsuh"/>
          <w:i w:val="1"/>
          <w:color w:val="202122"/>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202122"/>
          <w:sz w:val="24"/>
          <w:szCs w:val="24"/>
          <w:highlight w:val="white"/>
          <w:rtl w:val="0"/>
        </w:rPr>
        <w:t xml:space="preserve"> × </w:t>
      </w:r>
      <w:r w:rsidDel="00000000" w:rsidR="00000000" w:rsidRPr="00000000">
        <w:rPr>
          <w:rFonts w:ascii="Gungsuh" w:cs="Gungsuh" w:eastAsia="Gungsuh" w:hAnsi="Gungsuh"/>
          <w:i w:val="1"/>
          <w:color w:val="444444"/>
          <w:sz w:val="24"/>
          <w:szCs w:val="24"/>
          <w:rtl w:val="0"/>
        </w:rPr>
        <w:t xml:space="preserve">dh | ∉ uApp </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i w:val="1"/>
          <w:color w:val="444444"/>
          <w:sz w:val="24"/>
          <w:szCs w:val="24"/>
          <w:rtl w:val="0"/>
        </w:rPr>
        <w:t xml:space="preserve">where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Gungsuh" w:cs="Gungsuh" w:eastAsia="Gungsuh" w:hAnsi="Gungsuh"/>
          <w:color w:val="202122"/>
          <w:sz w:val="24"/>
          <w:szCs w:val="24"/>
          <w:highlight w:val="white"/>
          <w:rtl w:val="0"/>
        </w:rPr>
        <w:t xml:space="preserve">⊆ sn.</w:t>
      </w:r>
      <w:r w:rsidDel="00000000" w:rsidR="00000000" w:rsidRPr="00000000">
        <w:rPr>
          <w:rtl w:val="0"/>
        </w:rPr>
      </w:r>
    </w:p>
    <w:p w:rsidR="00000000" w:rsidDel="00000000" w:rsidP="00000000" w:rsidRDefault="00000000" w:rsidRPr="00000000" w14:paraId="000000C1">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 be the set of elements nodes {n1, n2, . . . nn} </w:t>
      </w:r>
      <w:r w:rsidDel="00000000" w:rsidR="00000000" w:rsidRPr="00000000">
        <w:rPr>
          <w:rFonts w:ascii="Gungsuh" w:cs="Gungsuh" w:eastAsia="Gungsuh" w:hAnsi="Gungsuh"/>
          <w:color w:val="444444"/>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uApp </w:t>
      </w:r>
      <w:r w:rsidDel="00000000" w:rsidR="00000000" w:rsidRPr="00000000">
        <w:rPr>
          <w:rFonts w:ascii="Times New Roman" w:cs="Times New Roman" w:eastAsia="Times New Roman" w:hAnsi="Times New Roman"/>
          <w:sz w:val="24"/>
          <w:szCs w:val="24"/>
          <w:rtl w:val="0"/>
        </w:rPr>
        <w:t xml:space="preserve">where N </w:t>
      </w:r>
      <w:r w:rsidDel="00000000" w:rsidR="00000000" w:rsidRPr="00000000">
        <w:rPr>
          <w:rFonts w:ascii="Gungsuh" w:cs="Gungsuh" w:eastAsia="Gungsuh" w:hAnsi="Gungsuh"/>
          <w:color w:val="444444"/>
          <w:sz w:val="24"/>
          <w:szCs w:val="24"/>
          <w:rtl w:val="0"/>
        </w:rPr>
        <w:t xml:space="preserve">∈ dh | N ∈ pApp. </w:t>
      </w:r>
      <w:r w:rsidDel="00000000" w:rsidR="00000000" w:rsidRPr="00000000">
        <w:rPr>
          <w:rtl w:val="0"/>
        </w:rPr>
      </w:r>
    </w:p>
    <w:p w:rsidR="00000000" w:rsidDel="00000000" w:rsidP="00000000" w:rsidRDefault="00000000" w:rsidRPr="00000000" w14:paraId="000000C2">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Gungsuh" w:cs="Gungsuh" w:eastAsia="Gungsuh" w:hAnsi="Gungsuh"/>
          <w:color w:val="444444"/>
          <w:sz w:val="24"/>
          <w:szCs w:val="24"/>
          <w:rtl w:val="0"/>
        </w:rPr>
        <w:t xml:space="preserve"> ∈  {p1,p2…p)  where, pApp ∃p∈ pApp ⊕  uApp ∨C</w:t>
      </w:r>
    </w:p>
    <w:p w:rsidR="00000000" w:rsidDel="00000000" w:rsidP="00000000" w:rsidRDefault="00000000" w:rsidRPr="00000000" w14:paraId="000000C3">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Where uApp can send digital signature authorization to allow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to share their data.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can then send data to other providers.</w:t>
      </w:r>
    </w:p>
    <w:p w:rsidR="00000000" w:rsidDel="00000000" w:rsidP="00000000" w:rsidRDefault="00000000" w:rsidRPr="00000000" w14:paraId="000000C4">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provider is on the Primary.ai network that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sends the data and transactions are recorded on the source chain og the provider and the uApp user.</w:t>
      </w:r>
    </w:p>
    <w:p w:rsidR="00000000" w:rsidDel="00000000" w:rsidP="00000000" w:rsidRDefault="00000000" w:rsidRPr="00000000" w14:paraId="000000C5">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do not exist on a network uapp will send quick-sign validation via </w:t>
      </w:r>
      <w:r w:rsidDel="00000000" w:rsidR="00000000" w:rsidRPr="00000000">
        <w:rPr>
          <w:rFonts w:ascii="Times New Roman" w:cs="Times New Roman" w:eastAsia="Times New Roman" w:hAnsi="Times New Roman"/>
          <w:sz w:val="24"/>
          <w:szCs w:val="24"/>
          <w:rtl w:val="0"/>
        </w:rPr>
        <w:t xml:space="preserve">TLS encryption </w:t>
      </w:r>
      <w:r w:rsidDel="00000000" w:rsidR="00000000" w:rsidRPr="00000000">
        <w:rPr>
          <w:rFonts w:ascii="Times New Roman" w:cs="Times New Roman" w:eastAsia="Times New Roman" w:hAnsi="Times New Roman"/>
          <w:color w:val="444444"/>
          <w:sz w:val="24"/>
          <w:szCs w:val="24"/>
          <w:rtl w:val="0"/>
        </w:rPr>
        <w:t xml:space="preserve">email the transaction will appear on both the provider and uApp user. The forwarding provider will receive records via EHR being used by the initial provider.</w:t>
      </w:r>
    </w:p>
    <w:p w:rsidR="00000000" w:rsidDel="00000000" w:rsidP="00000000" w:rsidRDefault="00000000" w:rsidRPr="00000000" w14:paraId="000000C6">
      <w:pPr>
        <w:numPr>
          <w:ilvl w:val="0"/>
          <w:numId w:val="16"/>
        </w:numPr>
        <w:spacing w:after="0" w:afterAutospacing="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r</m:t>
            </m:r>
          </m:e>
          <m:sub>
            <m:r>
              <w:rPr>
                <w:rFonts w:ascii="Times New Roman" w:cs="Times New Roman" w:eastAsia="Times New Roman" w:hAnsi="Times New Roman"/>
                <w:color w:val="444444"/>
                <w:sz w:val="24"/>
                <w:szCs w:val="24"/>
              </w:rPr>
              <m:t xml:space="preserve">researchers</m:t>
            </m:r>
          </m:sub>
        </m:sSub>
      </m:oMath>
      <w:r w:rsidDel="00000000" w:rsidR="00000000" w:rsidRPr="00000000">
        <w:rPr>
          <w:rFonts w:ascii="Gungsuh" w:cs="Gungsuh" w:eastAsia="Gungsuh" w:hAnsi="Gungsuh"/>
          <w:color w:val="444444"/>
          <w:sz w:val="24"/>
          <w:szCs w:val="24"/>
          <w:rtl w:val="0"/>
        </w:rPr>
        <w:t xml:space="preserve"> ∈  {r1,r2…r) where dh ⊇ </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r</m:t>
            </m:r>
          </m:e>
          <m:sub>
            <m:r>
              <w:rPr>
                <w:rFonts w:ascii="Times New Roman" w:cs="Times New Roman" w:eastAsia="Times New Roman" w:hAnsi="Times New Roman"/>
                <w:color w:val="444444"/>
                <w:sz w:val="24"/>
                <w:szCs w:val="24"/>
              </w:rPr>
              <m:t xml:space="preserve">researchers</m:t>
            </m:r>
          </m:sub>
        </m:sSub>
      </m:oMath>
      <w:r w:rsidDel="00000000" w:rsidR="00000000" w:rsidRPr="00000000">
        <w:rPr>
          <w:rFonts w:ascii="Gungsuh" w:cs="Gungsuh" w:eastAsia="Gungsuh" w:hAnsi="Gungsuh"/>
          <w:color w:val="444444"/>
          <w:sz w:val="24"/>
          <w:szCs w:val="24"/>
          <w:rtl w:val="0"/>
        </w:rPr>
        <w:tab/>
        <w:t xml:space="preserve">researchers can than publish requirements for studies to ∀pApp</w:t>
      </w:r>
    </w:p>
    <w:p w:rsidR="00000000" w:rsidDel="00000000" w:rsidP="00000000" w:rsidRDefault="00000000" w:rsidRPr="00000000" w14:paraId="000000C7">
      <w:pPr>
        <w:numPr>
          <w:ilvl w:val="0"/>
          <w:numId w:val="16"/>
        </w:numPr>
        <w:spacing w:after="0" w:afterAutospacing="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Where: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r</m:t>
            </m:r>
          </m:e>
          <m:sub>
            <m:r>
              <w:rPr>
                <w:rFonts w:ascii="Times New Roman" w:cs="Times New Roman" w:eastAsia="Times New Roman" w:hAnsi="Times New Roman"/>
                <w:color w:val="444444"/>
                <w:sz w:val="24"/>
                <w:szCs w:val="24"/>
              </w:rPr>
              <m:t xml:space="preserve">researchers</m:t>
            </m:r>
          </m:sub>
        </m:sSub>
      </m:oMath>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Gungsuh" w:cs="Gungsuh" w:eastAsia="Gungsuh" w:hAnsi="Gungsuh"/>
          <w:i w:val="1"/>
          <w:color w:val="202122"/>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pApp </w:t>
      </w:r>
      <w:r w:rsidDel="00000000" w:rsidR="00000000" w:rsidRPr="00000000">
        <w:rPr>
          <w:rFonts w:ascii="Gungsuh" w:cs="Gungsuh" w:eastAsia="Gungsuh" w:hAnsi="Gungsuh"/>
          <w:b w:val="1"/>
          <w:i w:val="1"/>
          <w:color w:val="202124"/>
          <w:sz w:val="24"/>
          <w:szCs w:val="24"/>
          <w:highlight w:val="white"/>
          <w:rtl w:val="0"/>
        </w:rPr>
        <w:t xml:space="preserv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tl w:val="0"/>
        </w:rPr>
      </w:r>
    </w:p>
    <w:p w:rsidR="00000000" w:rsidDel="00000000" w:rsidP="00000000" w:rsidRDefault="00000000" w:rsidRPr="00000000" w14:paraId="000000C8">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Gungsuh" w:cs="Gungsuh" w:eastAsia="Gungsuh" w:hAnsi="Gungsuh"/>
          <w:color w:val="444444"/>
          <w:sz w:val="24"/>
          <w:szCs w:val="24"/>
          <w:rtl w:val="0"/>
        </w:rPr>
        <w:t xml:space="preserve"> ∀pApp can determine if they want to participate in the study and submit their response based on the </w:t>
      </w:r>
      <w:r w:rsidDel="00000000" w:rsidR="00000000" w:rsidRPr="00000000">
        <w:rPr>
          <w:rFonts w:ascii="Times New Roman" w:cs="Times New Roman" w:eastAsia="Times New Roman" w:hAnsi="Times New Roman"/>
          <w:i w:val="1"/>
          <w:color w:val="444444"/>
          <w:sz w:val="24"/>
          <w:szCs w:val="24"/>
          <w:rtl w:val="0"/>
        </w:rPr>
        <w:t xml:space="preserve">dh</w:t>
      </w:r>
      <w:r w:rsidDel="00000000" w:rsidR="00000000" w:rsidRPr="00000000">
        <w:rPr>
          <w:rFonts w:ascii="Times New Roman" w:cs="Times New Roman" w:eastAsia="Times New Roman" w:hAnsi="Times New Roman"/>
          <w:color w:val="444444"/>
          <w:sz w:val="24"/>
          <w:szCs w:val="24"/>
          <w:rtl w:val="0"/>
        </w:rPr>
        <w:t xml:space="preserve"> requirements.</w:t>
      </w:r>
    </w:p>
    <w:p w:rsidR="00000000" w:rsidDel="00000000" w:rsidP="00000000" w:rsidRDefault="00000000" w:rsidRPr="00000000" w14:paraId="000000C9">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Using machine learning models for schema matching where J(A,B) = 1 -</w:t>
      </w:r>
      <m:oMath>
        <m:f>
          <m:fPr>
            <m:ctrlPr>
              <w:rPr>
                <w:rFonts w:ascii="Times New Roman" w:cs="Times New Roman" w:eastAsia="Times New Roman" w:hAnsi="Times New Roman"/>
                <w:color w:val="444444"/>
                <w:sz w:val="24"/>
                <w:szCs w:val="24"/>
              </w:rPr>
            </m:ctrlPr>
          </m:fPr>
          <m:num>
            <m:r>
              <w:rPr>
                <w:rFonts w:ascii="Times New Roman" w:cs="Times New Roman" w:eastAsia="Times New Roman" w:hAnsi="Times New Roman"/>
                <w:color w:val="444444"/>
                <w:sz w:val="24"/>
                <w:szCs w:val="24"/>
              </w:rPr>
              <m:t xml:space="preserve">A </m:t>
            </m:r>
            <m:r>
              <w:rPr>
                <w:rFonts w:ascii="Times New Roman" w:cs="Times New Roman" w:eastAsia="Times New Roman" w:hAnsi="Times New Roman"/>
                <w:color w:val="444444"/>
                <w:sz w:val="24"/>
                <w:szCs w:val="24"/>
              </w:rPr>
              <m:t>∩</m:t>
            </m:r>
            <m:r>
              <w:rPr>
                <w:rFonts w:ascii="Times New Roman" w:cs="Times New Roman" w:eastAsia="Times New Roman" w:hAnsi="Times New Roman"/>
                <w:color w:val="444444"/>
                <w:sz w:val="24"/>
                <w:szCs w:val="24"/>
              </w:rPr>
              <m:t xml:space="preserve"> B</m:t>
            </m:r>
          </m:num>
          <m:den>
            <m:r>
              <w:rPr>
                <w:rFonts w:ascii="Times New Roman" w:cs="Times New Roman" w:eastAsia="Times New Roman" w:hAnsi="Times New Roman"/>
                <w:color w:val="444444"/>
                <w:sz w:val="24"/>
                <w:szCs w:val="24"/>
              </w:rPr>
              <m:t xml:space="preserve">A + B - A </m:t>
            </m:r>
            <m:r>
              <w:rPr>
                <w:rFonts w:ascii="Times New Roman" w:cs="Times New Roman" w:eastAsia="Times New Roman" w:hAnsi="Times New Roman"/>
                <w:color w:val="444444"/>
                <w:sz w:val="24"/>
                <w:szCs w:val="24"/>
              </w:rPr>
              <m:t>∪</m:t>
            </m:r>
            <m:r>
              <w:rPr>
                <w:rFonts w:ascii="Times New Roman" w:cs="Times New Roman" w:eastAsia="Times New Roman" w:hAnsi="Times New Roman"/>
                <w:color w:val="444444"/>
                <w:sz w:val="24"/>
                <w:szCs w:val="24"/>
              </w:rPr>
              <m:t xml:space="preserve"> B</m:t>
            </m:r>
          </m:den>
        </m:f>
      </m:oMath>
      <w:r w:rsidDel="00000000" w:rsidR="00000000" w:rsidRPr="00000000">
        <w:rPr>
          <w:rFonts w:ascii="Times New Roman" w:cs="Times New Roman" w:eastAsia="Times New Roman" w:hAnsi="Times New Roman"/>
          <w:color w:val="444444"/>
          <w:sz w:val="24"/>
          <w:szCs w:val="24"/>
          <w:rtl w:val="0"/>
        </w:rPr>
        <w:t xml:space="preserve"> : Users of uApp can make the choice if they want to participate.</w:t>
      </w:r>
    </w:p>
    <w:p w:rsidR="00000000" w:rsidDel="00000000" w:rsidP="00000000" w:rsidRDefault="00000000" w:rsidRPr="00000000" w14:paraId="000000CA">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Times New Roman" w:cs="Times New Roman" w:eastAsia="Times New Roman" w:hAnsi="Times New Roman"/>
          <w:color w:val="444444"/>
          <w:sz w:val="24"/>
          <w:szCs w:val="24"/>
          <w:rtl w:val="0"/>
        </w:rPr>
        <w:t xml:space="preserve">will verify computational rules of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are valid and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will verify computation rules for </w:t>
      </w: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Times New Roman" w:cs="Times New Roman" w:eastAsia="Times New Roman" w:hAnsi="Times New Roman"/>
          <w:color w:val="444444"/>
          <w:sz w:val="24"/>
          <w:szCs w:val="24"/>
          <w:rtl w:val="0"/>
        </w:rPr>
        <w:t xml:space="preserve">are valid.</w:t>
      </w:r>
    </w:p>
    <w:p w:rsidR="00000000" w:rsidDel="00000000" w:rsidP="00000000" w:rsidRDefault="00000000" w:rsidRPr="00000000" w14:paraId="000000CB">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Upon request uApp will authorize data and send notify dh</w:t>
      </w:r>
    </w:p>
    <w:p w:rsidR="00000000" w:rsidDel="00000000" w:rsidP="00000000" w:rsidRDefault="00000000" w:rsidRPr="00000000" w14:paraId="000000CC">
      <w:pPr>
        <w:numPr>
          <w:ilvl w:val="1"/>
          <w:numId w:val="16"/>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Times New Roman" w:cs="Times New Roman" w:eastAsia="Times New Roman" w:hAnsi="Times New Roman"/>
          <w:color w:val="444444"/>
          <w:sz w:val="24"/>
          <w:szCs w:val="24"/>
          <w:rtl w:val="0"/>
        </w:rPr>
        <w:t xml:space="preserve">will then determine using machine learning schema matching models if it meets the requirements. Upon success of meeting requirements a final authorizations request submission will be sent to the uApp user. Where uApp user will have an open web-scoket channel to the event table of the study which relays </w:t>
      </w:r>
      <m:oMath>
        <m:r>
          <m:t>△</m:t>
        </m:r>
      </m:oMath>
      <w:r w:rsidDel="00000000" w:rsidR="00000000" w:rsidRPr="00000000">
        <w:rPr>
          <w:rFonts w:ascii="Times New Roman" w:cs="Times New Roman" w:eastAsia="Times New Roman" w:hAnsi="Times New Roman"/>
          <w:color w:val="444444"/>
          <w:sz w:val="24"/>
          <w:szCs w:val="24"/>
          <w:rtl w:val="0"/>
        </w:rPr>
        <w:t xml:space="preserve">event data. This allows the user to pull their data if they no longer participate and monitor how their data is being used. All transaction data will be recorded in the immutable source chain ledger of both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and </w:t>
      </w:r>
      <w:r w:rsidDel="00000000" w:rsidR="00000000" w:rsidRPr="00000000">
        <w:rPr>
          <w:rFonts w:ascii="Times New Roman" w:cs="Times New Roman" w:eastAsia="Times New Roman" w:hAnsi="Times New Roman"/>
          <w:i w:val="1"/>
          <w:color w:val="444444"/>
          <w:sz w:val="24"/>
          <w:szCs w:val="24"/>
          <w:rtl w:val="0"/>
        </w:rPr>
        <w:t xml:space="preserve">dh.</w:t>
      </w:r>
      <w:r w:rsidDel="00000000" w:rsidR="00000000" w:rsidRPr="00000000">
        <w:rPr>
          <w:rFonts w:ascii="Times New Roman" w:cs="Times New Roman" w:eastAsia="Times New Roman" w:hAnsi="Times New Roman"/>
          <w:color w:val="444444"/>
          <w:sz w:val="24"/>
          <w:szCs w:val="24"/>
          <w:rtl w:val="0"/>
        </w:rPr>
        <w:t xml:space="preserve"> I should note the user does not get to see the actual inferences of the study from the researcher only if the data is being used. This is to protect the integrity of the research study itself and the research being conducted.</w:t>
      </w:r>
    </w:p>
    <w:p w:rsidR="00000000" w:rsidDel="00000000" w:rsidP="00000000" w:rsidRDefault="00000000" w:rsidRPr="00000000" w14:paraId="000000CD">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Let N be the set of elements {n1, n2, . . . nn} participating in the system. Call the elements of N nodes ∈ uApp . </w:t>
      </w:r>
    </w:p>
    <w:p w:rsidR="00000000" w:rsidDel="00000000" w:rsidP="00000000" w:rsidRDefault="00000000" w:rsidRPr="00000000" w14:paraId="000000CE">
      <w:pPr>
        <w:numPr>
          <w:ilvl w:val="0"/>
          <w:numId w:val="16"/>
        </w:numPr>
        <w:spacing w:after="22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Let each node n consist of a set Sn with elements {σ1, σ2, . . . }. Call the elements of Sn the state of node n. Where  ∀σi ∈ Sn : σi = {Xi , Di} with Xi being a hash-chain and D a set of non-hash chain data elements. Let nd  be encrypted data record events of the  node element where  ∀σi ∈ Sn</w:t>
      </w:r>
      <w:r w:rsidDel="00000000" w:rsidR="00000000" w:rsidRPr="00000000">
        <w:rPr>
          <w:rFonts w:ascii="Cardo" w:cs="Cardo" w:eastAsia="Cardo" w:hAnsi="Cardo"/>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nd : σi = {Xi , Di}</w:t>
      </w:r>
      <w:r w:rsidDel="00000000" w:rsidR="00000000" w:rsidRPr="00000000">
        <w:rPr>
          <w:rtl w:val="0"/>
        </w:rPr>
      </w:r>
    </w:p>
    <w:p w:rsidR="00000000" w:rsidDel="00000000" w:rsidP="00000000" w:rsidRDefault="00000000" w:rsidRPr="00000000" w14:paraId="000000CF">
      <w:pPr>
        <w:spacing w:after="220" w:lineRule="auto"/>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The main goal is outlined in the elaboration charts below, but we also plan to implement proprietary A.I models as follows:</w:t>
      </w:r>
    </w:p>
    <w:p w:rsidR="00000000" w:rsidDel="00000000" w:rsidP="00000000" w:rsidRDefault="00000000" w:rsidRPr="00000000" w14:paraId="000000D0">
      <w:pPr>
        <w:numPr>
          <w:ilvl w:val="0"/>
          <w:numId w:val="12"/>
        </w:numPr>
        <w:spacing w:after="0" w:afterAutospacing="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Schema matching</w:t>
      </w:r>
    </w:p>
    <w:p w:rsidR="00000000" w:rsidDel="00000000" w:rsidP="00000000" w:rsidRDefault="00000000" w:rsidRPr="00000000" w14:paraId="000000D1">
      <w:pPr>
        <w:numPr>
          <w:ilvl w:val="0"/>
          <w:numId w:val="12"/>
        </w:numPr>
        <w:spacing w:after="0" w:afterAutospacing="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Importing of raw data files and image data</w:t>
      </w:r>
    </w:p>
    <w:p w:rsidR="00000000" w:rsidDel="00000000" w:rsidP="00000000" w:rsidRDefault="00000000" w:rsidRPr="00000000" w14:paraId="000000D2">
      <w:pPr>
        <w:numPr>
          <w:ilvl w:val="0"/>
          <w:numId w:val="12"/>
        </w:numPr>
        <w:spacing w:after="0" w:afterAutospacing="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Mangine peer connections</w:t>
      </w:r>
    </w:p>
    <w:p w:rsidR="00000000" w:rsidDel="00000000" w:rsidP="00000000" w:rsidRDefault="00000000" w:rsidRPr="00000000" w14:paraId="000000D3">
      <w:pPr>
        <w:numPr>
          <w:ilvl w:val="0"/>
          <w:numId w:val="12"/>
        </w:numPr>
        <w:spacing w:after="22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Recommendation system for studies</w:t>
      </w:r>
    </w:p>
    <w:p w:rsidR="00000000" w:rsidDel="00000000" w:rsidP="00000000" w:rsidRDefault="00000000" w:rsidRPr="00000000" w14:paraId="000000D4">
      <w:pPr>
        <w:spacing w:after="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c3e50"/>
          <w:sz w:val="24"/>
          <w:szCs w:val="24"/>
          <w:highlight w:val="white"/>
          <w:rtl w:val="0"/>
        </w:rPr>
        <w:t xml:space="preserve">A more detailed explanation of the AI models will follow. Additionally, we need to discuss a payment portal for monetizing patient users. Currently there are several APIs that are very easy to integrate, such as Stripe and PayPal. In order to realize our goal, we are interested in exploring the option of using an actual blockchain token that would be used as a stable currency and allow users to choose between earning USD and primary.ai crypto currency. We recommend implementing something that has breached the trial of indiscrepancy and has time-tested protocols and advanced security measures to ensure the integrity of our systems using Solna or Ethereum.</w:t>
      </w:r>
      <w:r w:rsidDel="00000000" w:rsidR="00000000" w:rsidRPr="00000000">
        <w:rPr>
          <w:rtl w:val="0"/>
        </w:rPr>
      </w:r>
    </w:p>
    <w:p w:rsidR="00000000" w:rsidDel="00000000" w:rsidP="00000000" w:rsidRDefault="00000000" w:rsidRPr="00000000" w14:paraId="000000D5">
      <w:pPr>
        <w:spacing w:after="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added context, the core difference between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and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Gungsuh" w:cs="Gungsuh" w:eastAsia="Gungsuh" w:hAnsi="Gungsuh"/>
          <w:sz w:val="24"/>
          <w:szCs w:val="24"/>
          <w:rtl w:val="0"/>
        </w:rPr>
        <w:t xml:space="preserve">lies in the formers constraint of ∀</w:t>
      </w:r>
      <w:r w:rsidDel="00000000" w:rsidR="00000000" w:rsidRPr="00000000">
        <w:rPr>
          <w:rFonts w:ascii="Times New Roman" w:cs="Times New Roman" w:eastAsia="Times New Roman" w:hAnsi="Times New Roman"/>
          <w:i w:val="1"/>
          <w:sz w:val="24"/>
          <w:szCs w:val="24"/>
          <w:rtl w:val="0"/>
        </w:rPr>
        <w:t xml:space="preserve">n,m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One direct consequence of this for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is that as the size of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grows, necessarily all nodes of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must grow in size, whereas this is not necessarily the case for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Times New Roman" w:cs="Times New Roman" w:eastAsia="Times New Roman" w:hAnsi="Times New Roman"/>
          <w:sz w:val="24"/>
          <w:szCs w:val="24"/>
          <w:rtl w:val="0"/>
        </w:rPr>
        <w:t xml:space="preserve">and in it lies the core of Bitcoin’s scalability issues.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high-level overview of the platform framework:</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discuss the application framework we must discuss the primary computational architecture and protocols used to build a fully distributed peer to peer blockchain based framework. The first step will be a brief overview of the application, followed by a discussion of the computational architecture, and then the anonymity of the application itself. As part of our solutions, we are implementing robust technologies in order to create a never-before-seen unbreakable cryptographic network for storing patient data in a distributed way, using a secure hash algorithm and private keys for access, and utilizing a new version control system to process transactions with patient data.</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characterize this software as a decentralized platform centered around patients with a client application which consist of their digital identity, access, and local encrypted storage of their medical records and real-time health data giving them total access and anonymity to distributed nodes on the network referred to as data hubs and providers.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Datahubs(dh)</w:t>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Hubs are nodes in the primary.AI network that allow users to opt-in and allow access to patient data for scientific research and study purposes. Studies may be faith-based or may have a monetization component that allows the user to earn while their data is subject to the study offer that they consent to. Using the Primary.ai  security and novel protocols, a user can opt-out and withdraw their data from any active study and from any data set that is being used as part of the study. Furthermore, datahubs provide validation of data regardless of whether the user pulls it or not. Once a user opts in, a fragmented copy of the users data validation rules is available on the datahub. The importance of this component in terms of security and integrity of a platform will be discussed in further detail. </w:t>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and researchers can post studies in the datahubs and define the requirements for the research they are conducting. Patients can be notified securely so that they are able to decide whether to participate in the study or not. Most often, the criteria outline the duration of the study, the data requirements, and whether the data can be monetized by the user. Consideration criteria  for authorized institutes and researchers. Primary.ai datahubs application business flowcharts is as follows</w:t>
      </w:r>
    </w:p>
    <w:p w:rsidR="00000000" w:rsidDel="00000000" w:rsidP="00000000" w:rsidRDefault="00000000" w:rsidRPr="00000000" w14:paraId="000000E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FLOWCHART</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Providers(pApp)</w:t>
      </w:r>
    </w:p>
    <w:p w:rsidR="00000000" w:rsidDel="00000000" w:rsidP="00000000" w:rsidRDefault="00000000" w:rsidRPr="00000000" w14:paraId="000000E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medical industry is diverse, traditional hospitals and private practitioners are not the only viable end users. Primary.ai categorizes insurance companies, governments, healthcare providers, non-profits, and many other companies in the medical industry as providers. </w:t>
      </w:r>
    </w:p>
    <w:p w:rsidR="00000000" w:rsidDel="00000000" w:rsidP="00000000" w:rsidRDefault="00000000" w:rsidRPr="00000000" w14:paraId="000000E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challenges is that, first of all, patients need access to their medical data not only for the purpose of conducting medical research and studies, but also for reasons relating to their medical health and well-being. EHR/EMR systems require patients to sign a paper release form and then send an encrypted fax to a patient's authorized recipient if they wish to release their data to another provider or institution. If the patient wishes to release their data, they must go to their primary provider. Aside from the fact that this can take an insurmountable amount of time, which may have a negative effect on the health of the patient, it may also be an outdated practice that is susceptible to security risks as well as breaches in security. Using Primary.AI, the patient is able to easily submit a verified authenticated digital signature that is verified by the patient, which is a primary and public encrypted file. Patients will have the ability to send their medical records through the primary.</w:t>
      </w:r>
    </w:p>
    <w:p w:rsidR="00000000" w:rsidDel="00000000" w:rsidP="00000000" w:rsidRDefault="00000000" w:rsidRPr="00000000" w14:paraId="000000E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provider application for EHR and EMR, and providers will be able to send the medical records on their behalf if they use primary.AI. In addition to giving patients quick access to their medical data, this will also solve one of the primary problems associated with the medical industry: interoperability. As the patient already has their data and is able to request it when needed, they will not need to rely on silos of data when it comes to their health care. As part of this data, all patient records, imaging, and personal health information can be included. Moreover, we plan to incorporate features that will allow real-time patient health data tracking through mIoT devices, such as fitbits, and other wearables. The data will be stored directly on a patient's device and accessible on the patient's device accessible to their node (agennetwork, thus providing greater insights to patients' providers and caretakers and, ultimately, helping them provide better patient care. In contrast to traditional methods and current practices, Primary.al aims to make  provider medical and health records transactions instantaneous, interoperable, and more secure. Furthermore, all transactions regarding patient data records will be recorded in the patient's application with alerts. Providing them with full transparency over their medical records and who has them.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providers have their own Electronic Medical Records (EMRs) or Electronic Health Records (EHRs). It is important to note, It would be a significant barrier to entry if we required them to adopt the primary.ai application architecture for their internal systems to replace their current ones. It may be necessary  for providers to provision nodes that are configured to join Primary.ai app instances or initially implement an API-based approach to integrate with pApp providers application to the users data.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future endeavors, Priamry.ai extensions will build out extensions to more popular and trusted EHR systems such as Cerner Medical EHR and Epic EHR. For example, these integrations would be tightly coupled with major big tech providers of digital identity for medical and health, such as Imprivata,Broadcom, IBM. We are proposing a proponent: Major health digital identity companies have already overcome the integration barriers to these current systems. Through collaboration we hope to  ensure an easy transition of our product for providers to have access to patients on the Primar.ai network giving patients the ability to quicksign digital medical authorizations and gain access to their own records. Due to the immutability, non-forgeability, and non-repudiation of each user's records, healthcare practitioners can be assured that integrity of the records meet compliance.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 architecture of Primary.ai's current framework, mapping between the internal systems of Healthcare Providers and the Primary.ai application will also be a capability as well, since it uses APIs and filmappers as the method of collecting health data. In addition to converting health records into structured data, artificial intelligence is also being used as a tool to assist in the ETL process of digital, image-based, and paper-based medical records. Detailed explanations of these topics will be provided in the following sections.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providers using the Primary.ai framework application will also have access to all transactions of patient data including those from other providers. This will ensure the integrity of the patient records over time.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Application (uApp)</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user-centric  application relies on several key technologies to store, share, and provide access to users personal health and medical information.</w:t>
      </w:r>
      <w:r w:rsidDel="00000000" w:rsidR="00000000" w:rsidRPr="00000000">
        <w:rPr>
          <w:rFonts w:ascii="Times New Roman" w:cs="Times New Roman" w:eastAsia="Times New Roman" w:hAnsi="Times New Roman"/>
          <w:sz w:val="24"/>
          <w:szCs w:val="24"/>
          <w:rtl w:val="0"/>
        </w:rPr>
        <w:t xml:space="preserve"> For each transaction, i.e. adding data to records, adding new provider information, deleting data from records, etc., users are assigned encrypted private and public key sets. These keys are used to sign and verify every transaction in the data and for each action assumed on the data i.e. sharing data.  As in version control systems, such as Github, nothing is ever deleted; this is defined by immutable commit actions to the application chain that are updated only by being added upon the main records creating a new version on top of the master record.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verifying the user's private and public keys, the uApp maintains the persistence and integrity of the original data. It is important to note, there is never any deletion of  real data unless the user deletes all of their records.Let us say,  If a new record is added or a provider removes  something from the patient's record like a prescription. That data will still exist on the internal leadeger system of the application. It creates a new version by  adding it to the users internal block and validating it with the users keys and shared authorized access rules the user gave permissions and access to. As part of the internal ledger system, all transactions within the history of data are also saved as immutable records locally on each user's devices.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has their own instance of this application,  meaning all of their devices can join this app, making their health information accessible to providers or datahubs. In order to preserve the integrity of the system, we do not permit users to share their data directly with other users. The P2P  Distributed hash table (DHT) network will only allow providers(pApp) and datahubs (dh) to accept incoming user data based on the user's role; users will not be able to accept requests from other users. In order to validate access on other user devices, users will need to use their private keys.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key barriers to adoption are addressed by establishing clear data integrity and traceability for users' data from official sources, including physicians, scientific studies, and researchers. There is a concern among health care practitioners  and researchers that health records that have been in patient custody may be incomplete or have been altered, making them hesitant to trust them. Due to the immutability, non-forgeability, and non-repudiation of each user's records, healthcare practitioners can be assured that the observations or diagnostic reports are accurate and complete.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uApp  Dashboard</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Users/patients will have access to the following tools and resources within the uApp.</w:t>
      </w:r>
      <w:r w:rsidDel="00000000" w:rsidR="00000000" w:rsidRPr="00000000">
        <w:rPr>
          <w:rtl w:val="0"/>
        </w:rPr>
      </w:r>
    </w:p>
    <w:p w:rsidR="00000000" w:rsidDel="00000000" w:rsidP="00000000" w:rsidRDefault="00000000" w:rsidRPr="00000000" w14:paraId="000000F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sign and verify medical records with AI</w:t>
      </w:r>
    </w:p>
    <w:p w:rsidR="00000000" w:rsidDel="00000000" w:rsidP="00000000" w:rsidRDefault="00000000" w:rsidRPr="00000000" w14:paraId="000000F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Dathub central</w:t>
      </w:r>
    </w:p>
    <w:p w:rsidR="00000000" w:rsidDel="00000000" w:rsidP="00000000" w:rsidRDefault="00000000" w:rsidRPr="00000000" w14:paraId="0000010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Datahub transactions</w:t>
      </w:r>
    </w:p>
    <w:p w:rsidR="00000000" w:rsidDel="00000000" w:rsidP="00000000" w:rsidRDefault="00000000" w:rsidRPr="00000000" w14:paraId="0000010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Providers and provider transactions</w:t>
      </w:r>
    </w:p>
    <w:p w:rsidR="00000000" w:rsidDel="00000000" w:rsidP="00000000" w:rsidRDefault="00000000" w:rsidRPr="00000000" w14:paraId="0000010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Wearable and mIoT integration</w:t>
      </w:r>
    </w:p>
    <w:p w:rsidR="00000000" w:rsidDel="00000000" w:rsidP="00000000" w:rsidRDefault="00000000" w:rsidRPr="00000000" w14:paraId="0000010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feedback</w:t>
      </w:r>
    </w:p>
    <w:p w:rsidR="00000000" w:rsidDel="00000000" w:rsidP="00000000" w:rsidRDefault="00000000" w:rsidRPr="00000000" w14:paraId="0000010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profile and settings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cryptographic verification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records can be requested from providers currently using Pirmary.ai, and verified digital copies of the records can be imported. A majority of medical providers may not have access to Primary.ai or will not be using it at the moment. Because of this, we have integrated artificial intelligence and file mapping to import, sign, and verify raw and formatted data into the medical record application. With an artificial intelligence model, the application extracts text, image, and binary data and converts it to structured data while maintaining data integrity and adding mIoT health data preemptively. Detailed explanations of the AI models and process will be provided in the following sections.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also have access to all transactions to and from both providers and </w:t>
      </w:r>
      <w:r w:rsidDel="00000000" w:rsidR="00000000" w:rsidRPr="00000000">
        <w:rPr>
          <w:rFonts w:ascii="Times New Roman" w:cs="Times New Roman" w:eastAsia="Times New Roman" w:hAnsi="Times New Roman"/>
          <w:sz w:val="24"/>
          <w:szCs w:val="24"/>
          <w:rtl w:val="0"/>
        </w:rPr>
        <w:t xml:space="preserve">datahubs</w:t>
      </w:r>
      <w:r w:rsidDel="00000000" w:rsidR="00000000" w:rsidRPr="00000000">
        <w:rPr>
          <w:rFonts w:ascii="Times New Roman" w:cs="Times New Roman" w:eastAsia="Times New Roman" w:hAnsi="Times New Roman"/>
          <w:sz w:val="24"/>
          <w:szCs w:val="24"/>
          <w:rtl w:val="0"/>
        </w:rPr>
        <w:t xml:space="preserve"> for research studies, and  including all versions of the initial data records, versions, and mutations of  outside data. This is an important concept and like version control systems this is essentially what we are doing with patients records while ensuring the integrity of the data through blockchain-based signature process and internal app ledger that is immutable, non-forgeable, and non-repudiation.</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uApp Datahubs UI</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datahubs, the users will have access to an in-app feed of open studies where they can read the criteria and monetization level for the studies and determine if  they want to submit an inquiry to the study. Since the user and study are not sure if the data will be a fit for the study. We propose an AI based recommendation system which matches the users structured data by key categories specified by the researchers. Since we are trying to maintain and ship an initial minimal viable product, the recommendations system will be a future endeavor. In the meantime a sample of users data will be selected and the user can check or uncheck what fields of that data will be sent to the study to see if the data will be a fit. Once the study confirms the sample a handshake will be sent to the user to accept manually in the form of an alert. Once the alert is accepted, the requirements for which data points needed for the study will be extracted into a data secure dataset cryptographically signed with the researchers public key and the user public key and transaction will appear on the dashboard screen of both researcher and user. One issue has been made present, that a user only has to manage their data which is a one to one relationship with the datahub and researcher. While the data hub will need to validate many users to contrive a complete data set for scientific research and study. This issue will be solved by the verified researchers setting each field of data they need for both the samples and the data set. If a sample is accepted but does not forward all the fields required for the studies data set it will be rejected. This will be an automated process on the researcher's application to ensure only valid data that meets the requirements is coming through. Also the researcher must specify how big the sample of data they need is and how long they will need it for. Provisions will be put in place that ensure the researchers set the study criteria correctly or else the study will remain unpublished until it is met. Alert notification will be sent to users over the encrypted network to notify them if they have not met all criteria and fields. Since the mapping of data and patient records into the Primary.ai controls tha mappings of data columns the uniformity of data from researcher to user will be predetermined.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Providers UI</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user will have access to the providers screen that will show all transactions from each provider in their own separate module per transactions per provider and a screen to view them collectively. The idea of this technology from a provider's perspective is to have instant access and authorization as described previously.  From the user perspective it allows the patient to grant access with a single click which also acts as a recorded , verified, and signed transaction to ether accept records  coming in to be transformed or to allow providers authorization to send the records to other providers on the Primary.ai network or to have verified authorization to submit records to providers without it. The user will have a Hipaa compliant authorization form signed with their public key that gets sent to the provider requesting authorization. An encrypted copy of this digital authorization will also be sent via email to the provider for their records regardless if they participate on the Primary.AI platform or not. The users will also be able to manually add providers requesting and receiving access to their records by entering in providers basic info and medical license information and email. This will allow the user to send an instantly signed authorization form to that provider granting them access to records from an off-network provider or allowing them to send the records. This functionality will use ISO 27001 certified  TLS encryption to send the users verification and transmit it via email from the Priamry.ai networks while creating an audit trail in the DNA of the users application.</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mIoT connectivity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devices, especially medical IoT devices, are being used more and more because of Bluetooth and Wi-Fi technology advancements. A medical device with Wi-Fi and Bluetooth is used to transmit health and medical information via the mIoT, which relies on machine-to-machine communication. By 2026, this market is expected to account for $94.2 billion dollars, according to MARKET SHARE. If the user currently uses mIoT devices such as Fitbit, smart watches, and other wearable devices to track health data. A user can opt in, connect their device, and transmit data to the primary.ai application in real-time. Primary.AI will enable medical providers to access real-time patient data (RTPD) such as body temperature, blood oxygen level, systolic and diastolic blood pressure, heart rate, sleep patterns, etc. By creating a separate, verified and signed medical record in the users block ledger, Primary.ai acts as a trusted source of data transformation for vitals and advances in patient care. The user has full control over granting access to that data to providers and data hubs.By doing so, providers and patients are able to access new opportunities that are not currently available outside of a hospital or medical facility and provide providers with access to critical patient data in real time, which can be used to diagnose and prognosis future events, thus bringing more value to both parties. mIoT devices will be able to record user records for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Data visualization feedback</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Priamry.ai will also provide  data visualization feedback to show history versions and graphical charts and visualizations for data usage, transactions, history, data usage, errors, and other important user benchmarks.</w:t>
      </w:r>
    </w:p>
    <w:p w:rsidR="00000000" w:rsidDel="00000000" w:rsidP="00000000" w:rsidRDefault="00000000" w:rsidRPr="00000000" w14:paraId="0000011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Basic profile and settings</w:t>
      </w:r>
    </w:p>
    <w:p w:rsidR="00000000" w:rsidDel="00000000" w:rsidP="00000000" w:rsidRDefault="00000000" w:rsidRPr="00000000" w14:paraId="0000011F">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Initially, the uApp will include a basic user profile and account information. Basic user information will be displayed along with obfuscated private and public keys. It is important to note that each user will only get one set of private and public keys. Afterwards, these encrypted keys cannot be restored and must be stored in a safe place designated by the user. The user should store these keys in a hardware wallet or cold storage wallet in order to ensure their safety.</w:t>
      </w:r>
      <w:r w:rsidDel="00000000" w:rsidR="00000000" w:rsidRPr="00000000">
        <w:rPr>
          <w:rFonts w:ascii="Times New Roman" w:cs="Times New Roman" w:eastAsia="Times New Roman" w:hAnsi="Times New Roman"/>
          <w:color w:val="4d5156"/>
          <w:sz w:val="24"/>
          <w:szCs w:val="24"/>
          <w:highlight w:val="white"/>
          <w:rtl w:val="0"/>
        </w:rPr>
        <w:t xml:space="preserve"> Users may hard reset the application if they lose their devices, have them stolen, or misplace their keys in order to delete all medical data and transactions, which requires them to create a new account. Due to the fact that the hard data is stored locally on the user's device, they will be responsible for ensuring backups of their medical data. This could be a potential future service for users to secure and securely store encrypted backups that can only be decoded by the users themselves. Furthermore, it is recommended that users not only set up their accounts on one device if they have a home computer or table, but set them up on two devices so that they can continue to manage their data without losing it. A built-in feature that can be accessed from any other user device also ensures the integrity and security of their data in the event of a stolen device by hard erasing all data on the device, similar to self-destructing mechanisms. With basic settings, users can toggle between features, notifications, in-app alerts, delete accounts, and self-destruct a lost or stolen device that cannot be recovered.</w:t>
      </w:r>
    </w:p>
    <w:p w:rsidR="00000000" w:rsidDel="00000000" w:rsidP="00000000" w:rsidRDefault="00000000" w:rsidRPr="00000000" w14:paraId="00000120">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Artificial Intelligence</w:t>
      </w:r>
    </w:p>
    <w:p w:rsidR="00000000" w:rsidDel="00000000" w:rsidP="00000000" w:rsidRDefault="00000000" w:rsidRPr="00000000" w14:paraId="00000122">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With the proposed technology, we aim to solve several business problems using machine learning and artificial intelligence. As a result, we have defined the business problems as follows.</w:t>
      </w:r>
    </w:p>
    <w:p w:rsidR="00000000" w:rsidDel="00000000" w:rsidP="00000000" w:rsidRDefault="00000000" w:rsidRPr="00000000" w14:paraId="00000123">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i w:val="1"/>
          <w:color w:val="4d5156"/>
          <w:sz w:val="24"/>
          <w:szCs w:val="24"/>
          <w:highlight w:val="white"/>
        </w:rPr>
      </w:pPr>
      <w:r w:rsidDel="00000000" w:rsidR="00000000" w:rsidRPr="00000000">
        <w:rPr>
          <w:rFonts w:ascii="Times New Roman" w:cs="Times New Roman" w:eastAsia="Times New Roman" w:hAnsi="Times New Roman"/>
          <w:i w:val="1"/>
          <w:color w:val="4d5156"/>
          <w:sz w:val="24"/>
          <w:szCs w:val="24"/>
          <w:highlight w:val="white"/>
          <w:rtl w:val="0"/>
        </w:rPr>
        <w:t xml:space="preserve">Business Problems</w:t>
      </w:r>
    </w:p>
    <w:p w:rsidR="00000000" w:rsidDel="00000000" w:rsidP="00000000" w:rsidRDefault="00000000" w:rsidRPr="00000000" w14:paraId="00000125">
      <w:pPr>
        <w:numPr>
          <w:ilvl w:val="0"/>
          <w:numId w:val="1"/>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Importation  and classification of  medical records</w:t>
      </w:r>
    </w:p>
    <w:p w:rsidR="00000000" w:rsidDel="00000000" w:rsidP="00000000" w:rsidRDefault="00000000" w:rsidRPr="00000000" w14:paraId="00000126">
      <w:pPr>
        <w:numPr>
          <w:ilvl w:val="0"/>
          <w:numId w:val="1"/>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Research project recommendations system</w:t>
      </w:r>
    </w:p>
    <w:p w:rsidR="00000000" w:rsidDel="00000000" w:rsidP="00000000" w:rsidRDefault="00000000" w:rsidRPr="00000000" w14:paraId="00000127">
      <w:pPr>
        <w:numPr>
          <w:ilvl w:val="0"/>
          <w:numId w:val="1"/>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Managing rulesets and transactions</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 </w:t>
      </w:r>
    </w:p>
    <w:p w:rsidR="00000000" w:rsidDel="00000000" w:rsidP="00000000" w:rsidRDefault="00000000" w:rsidRPr="00000000" w14:paraId="00000129">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Keeping patient records accessible seamlessly is the first business challenge. Since there are hundreds of electronic health record systems that have different formats for medical data images, videos, and sounds that could be attributed to patients' medical records, it is unlikely that all patient data will be structured and easily accessible. In a database (DB) format, the EHR/EMR stores and manages patient health information, personal information, medical history, drug reactions, health status, medical examination, and admission/discharge records systematically. Generally, EMR data can be classified into structured, semistructured, and unstructured depending on the degree of structuring.[]</w:t>
      </w:r>
    </w:p>
    <w:p w:rsidR="00000000" w:rsidDel="00000000" w:rsidP="00000000" w:rsidRDefault="00000000" w:rsidRPr="00000000" w14:paraId="00000130">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31">
      <w:pPr>
        <w:numPr>
          <w:ilvl w:val="0"/>
          <w:numId w:val="3"/>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A Structured data set refers to data that has been structured to follow a predetermined format and structure during storage. </w:t>
      </w:r>
    </w:p>
    <w:p w:rsidR="00000000" w:rsidDel="00000000" w:rsidP="00000000" w:rsidRDefault="00000000" w:rsidRPr="00000000" w14:paraId="00000132">
      <w:pPr>
        <w:numPr>
          <w:ilvl w:val="0"/>
          <w:numId w:val="11"/>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A semi-structured data set is a set of data whose format and structure can be altered. In addition to the actual data, it provides structural information about the data. </w:t>
      </w:r>
    </w:p>
    <w:p w:rsidR="00000000" w:rsidDel="00000000" w:rsidP="00000000" w:rsidRDefault="00000000" w:rsidRPr="00000000" w14:paraId="00000133">
      <w:pPr>
        <w:numPr>
          <w:ilvl w:val="0"/>
          <w:numId w:val="11"/>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An unstructured data set is one that does not have a defined structure. As a result of their irregular shapes, they are hard to define. Unstructured data is typically represented by text and images. Unstructured data may include radiographic images, videos, or photographs.</w:t>
      </w:r>
    </w:p>
    <w:p w:rsidR="00000000" w:rsidDel="00000000" w:rsidP="00000000" w:rsidRDefault="00000000" w:rsidRPr="00000000" w14:paraId="00000134">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5156"/>
          <w:sz w:val="24"/>
          <w:szCs w:val="24"/>
          <w:highlight w:val="white"/>
          <w:rtl w:val="0"/>
        </w:rPr>
        <w:t xml:space="preserve">As we cannot predict every outcome depending on the type of patient record we have designed a logic system to handle the internal structure format through our filemappers that structure the data into our database. The ability to extract text, image, and video data with reasonable accuracy can be achieved with several tools, but the task of labeling and piecing the information back together in a machine-readable format is much more challenging.  We propose using Tablenet </w:t>
      </w:r>
      <w:r w:rsidDel="00000000" w:rsidR="00000000" w:rsidRPr="00000000">
        <w:rPr>
          <w:rFonts w:ascii="Times New Roman" w:cs="Times New Roman" w:eastAsia="Times New Roman" w:hAnsi="Times New Roman"/>
          <w:color w:val="292929"/>
          <w:sz w:val="24"/>
          <w:szCs w:val="24"/>
          <w:highlight w:val="white"/>
          <w:rtl w:val="0"/>
        </w:rPr>
        <w:t xml:space="preserve">d</w:t>
      </w:r>
      <w:r w:rsidDel="00000000" w:rsidR="00000000" w:rsidRPr="00000000">
        <w:rPr>
          <w:rFonts w:ascii="Times New Roman" w:cs="Times New Roman" w:eastAsia="Times New Roman" w:hAnsi="Times New Roman"/>
          <w:color w:val="292929"/>
          <w:sz w:val="24"/>
          <w:szCs w:val="24"/>
          <w:highlight w:val="white"/>
          <w:rtl w:val="0"/>
        </w:rPr>
        <w:t xml:space="preserve">eep learning model for the detection and data extraction of scanned document images. </w:t>
      </w:r>
      <w:r w:rsidDel="00000000" w:rsidR="00000000" w:rsidRPr="00000000">
        <w:rPr>
          <w:rFonts w:ascii="Times New Roman" w:cs="Times New Roman" w:eastAsia="Times New Roman" w:hAnsi="Times New Roman"/>
          <w:sz w:val="24"/>
          <w:szCs w:val="24"/>
          <w:rtl w:val="0"/>
        </w:rPr>
        <w:t xml:space="preserve">TableNet uses a single input image to generate two distinct semantically labeled output images for tables and columns. As a base network, the model uses pretrained VGG-19 Convolutional Neural Networks with two decoder branches based on VGG-19 features. Table region segmentation is carried out by one decoder branch, while column region segmentation is carried out by another. Both table and column detectors use VGG19's encoding layer, but the decoders differ between them. During the training process, both the table and column detectors are used to calculate gradients, while the decoders are learned independently. </w:t>
      </w:r>
    </w:p>
    <w:p w:rsidR="00000000" w:rsidDel="00000000" w:rsidP="00000000" w:rsidRDefault="00000000" w:rsidRPr="00000000" w14:paraId="00000136">
      <w:pPr>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Not all data will be unstructured so we want to be able to detect when certain electronic data sources sent to the patient have a structured format  we can use to preprocess the incoming data source. Simple machine learning and feature extraction can be used to implement this pre-processing. In order to evaluate the accuracy of incoming records, we created baseline models of our internal data structure and compared the classification algorithm. To classify and categorize incoming semi-structured and unstructured data, we use entity extraction methods and custom fields. Future pre-processing can be sped up by adding more categories.</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Once patients have successfully imported, transformed, and processed their records into the correct internal structure, viable data will be allocated for query responses to the datahub upon the user's authorization per request. Using NLP model with classifier algorithm to to match Datahub research categories (similarly to job matching algorithms) to match best fit research request to the users data. NLP, or natural language processing, is a branch of artificial intelligence that allows computers to understand text and speech like humans. Among the most efficient methods for fitting linear classifiers and regressors under convex loss functions, such as linear Support Vector Machines and Logistic Regression, we have chosen Stochastic Gradient Descent (SGD). Additionally, we consider Xgboost and random forest implementations.</w:t>
      </w:r>
    </w:p>
    <w:p w:rsidR="00000000" w:rsidDel="00000000" w:rsidP="00000000" w:rsidRDefault="00000000" w:rsidRPr="00000000" w14:paraId="00000139">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Upon granting access to the datahub and opting in to research projects, the datahub will have separate internal ledgers of the user and their key data features available for future requests. These features will be allocated  to a distributed collaborative recommendations system unique to each user and the records acquired. The recommendation systems can be thought of as an AI microservice for each user.</w:t>
      </w:r>
    </w:p>
    <w:p w:rsidR="00000000" w:rsidDel="00000000" w:rsidP="00000000" w:rsidRDefault="00000000" w:rsidRPr="00000000" w14:paraId="0000013B">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We also plan to use NLP to create a personal assistance feature in future beta versions of the platform to manage rules, notifications, and alerts. In addition to this whitepaper, more detailed research analysis and formal papers involving the chosen algorithms and implementation will be provided.</w:t>
      </w:r>
    </w:p>
    <w:p w:rsidR="00000000" w:rsidDel="00000000" w:rsidP="00000000" w:rsidRDefault="00000000" w:rsidRPr="00000000" w14:paraId="0000013D">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Technology Stack</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specification describes the technology stack used in the current alpha build of the Primary.AI application. The application currently consists of a blockchain-based P2P network that interacts with a user device or a designated server for a backend. The current front-end is web-based and mobile-based. It is not necessary to mention all internal packages in order to secure risk and vulnerabilities. A UX/UI design system allows us to avoid relying on third party libraries that may pose a security risk.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Backend technologies:</w:t>
      </w:r>
    </w:p>
    <w:p w:rsidR="00000000" w:rsidDel="00000000" w:rsidP="00000000" w:rsidRDefault="00000000" w:rsidRPr="00000000" w14:paraId="0000014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p w:rsidR="00000000" w:rsidDel="00000000" w:rsidP="00000000" w:rsidRDefault="00000000" w:rsidRPr="00000000" w14:paraId="0000014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w:t>
      </w:r>
    </w:p>
    <w:p w:rsidR="00000000" w:rsidDel="00000000" w:rsidP="00000000" w:rsidRDefault="00000000" w:rsidRPr="00000000" w14:paraId="0000014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w:t>
      </w:r>
    </w:p>
    <w:p w:rsidR="00000000" w:rsidDel="00000000" w:rsidP="00000000" w:rsidRDefault="00000000" w:rsidRPr="00000000" w14:paraId="0000014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14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Holochain</w:t>
      </w:r>
    </w:p>
    <w:p w:rsidR="00000000" w:rsidDel="00000000" w:rsidP="00000000" w:rsidRDefault="00000000" w:rsidRPr="00000000" w14:paraId="0000014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14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w:t>
      </w:r>
    </w:p>
    <w:p w:rsidR="00000000" w:rsidDel="00000000" w:rsidP="00000000" w:rsidRDefault="00000000" w:rsidRPr="00000000" w14:paraId="000001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14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security with LDAP</w:t>
      </w:r>
    </w:p>
    <w:p w:rsidR="00000000" w:rsidDel="00000000" w:rsidP="00000000" w:rsidRDefault="00000000" w:rsidRPr="00000000" w14:paraId="000001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Persistence:</w:t>
      </w:r>
    </w:p>
    <w:p w:rsidR="00000000" w:rsidDel="00000000" w:rsidP="00000000" w:rsidRDefault="00000000" w:rsidRPr="00000000" w14:paraId="0000015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P2P DHT based chain protocol</w:t>
      </w:r>
    </w:p>
    <w:p w:rsidR="00000000" w:rsidDel="00000000" w:rsidP="00000000" w:rsidRDefault="00000000" w:rsidRPr="00000000" w14:paraId="0000015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w:t>
      </w:r>
    </w:p>
    <w:p w:rsidR="00000000" w:rsidDel="00000000" w:rsidP="00000000" w:rsidRDefault="00000000" w:rsidRPr="00000000" w14:paraId="0000015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OS subsystem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&amp; AI</w:t>
      </w:r>
    </w:p>
    <w:p w:rsidR="00000000" w:rsidDel="00000000" w:rsidP="00000000" w:rsidRDefault="00000000" w:rsidRPr="00000000" w14:paraId="0000015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5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Pytorch</w:t>
      </w:r>
    </w:p>
    <w:p w:rsidR="00000000" w:rsidDel="00000000" w:rsidP="00000000" w:rsidRDefault="00000000" w:rsidRPr="00000000" w14:paraId="0000015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Keras</w:t>
      </w:r>
    </w:p>
    <w:p w:rsidR="00000000" w:rsidDel="00000000" w:rsidP="00000000" w:rsidRDefault="00000000" w:rsidRPr="00000000" w14:paraId="0000015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15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 Learn</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 End Web technologies</w:t>
      </w:r>
    </w:p>
    <w:p w:rsidR="00000000" w:rsidDel="00000000" w:rsidP="00000000" w:rsidRDefault="00000000" w:rsidRPr="00000000" w14:paraId="000001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1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Next.js</w:t>
      </w:r>
    </w:p>
    <w:p w:rsidR="00000000" w:rsidDel="00000000" w:rsidP="00000000" w:rsidRDefault="00000000" w:rsidRPr="00000000" w14:paraId="000001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(mobile device)</w:t>
      </w:r>
    </w:p>
    <w:p w:rsidR="00000000" w:rsidDel="00000000" w:rsidP="00000000" w:rsidRDefault="00000000" w:rsidRPr="00000000" w14:paraId="000001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w:t>
      </w:r>
    </w:p>
    <w:p w:rsidR="00000000" w:rsidDel="00000000" w:rsidP="00000000" w:rsidRDefault="00000000" w:rsidRPr="00000000" w14:paraId="000001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SCSS</w:t>
      </w:r>
    </w:p>
    <w:p w:rsidR="00000000" w:rsidDel="00000000" w:rsidP="00000000" w:rsidRDefault="00000000" w:rsidRPr="00000000" w14:paraId="000001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Axios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Scope: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platform applications and API’s: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backend technologies consist of several layers.  Before reaching the client </w:t>
      </w:r>
    </w:p>
    <w:p w:rsidR="00000000" w:rsidDel="00000000" w:rsidP="00000000" w:rsidRDefault="00000000" w:rsidRPr="00000000" w14:paraId="00000167">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Primary.ai Business model Section</w:t>
      </w:r>
    </w:p>
    <w:p w:rsidR="00000000" w:rsidDel="00000000" w:rsidP="00000000" w:rsidRDefault="00000000" w:rsidRPr="00000000" w14:paraId="00000169">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To facilitate our technology, we plan to offer the following subsets of Software as a Service (SaaS) and Blockchain as a Service (BaaS).</w:t>
      </w:r>
    </w:p>
    <w:p w:rsidR="00000000" w:rsidDel="00000000" w:rsidP="00000000" w:rsidRDefault="00000000" w:rsidRPr="00000000" w14:paraId="0000016A">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6B">
      <w:pPr>
        <w:numPr>
          <w:ilvl w:val="0"/>
          <w:numId w:val="9"/>
        </w:numPr>
        <w:ind w:left="720" w:hanging="36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Patient Services</w:t>
      </w:r>
    </w:p>
    <w:p w:rsidR="00000000" w:rsidDel="00000000" w:rsidP="00000000" w:rsidRDefault="00000000" w:rsidRPr="00000000" w14:paraId="0000016C">
      <w:pPr>
        <w:numPr>
          <w:ilvl w:val="0"/>
          <w:numId w:val="9"/>
        </w:numPr>
        <w:ind w:left="720" w:hanging="36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Providers services</w:t>
      </w:r>
    </w:p>
    <w:p w:rsidR="00000000" w:rsidDel="00000000" w:rsidP="00000000" w:rsidRDefault="00000000" w:rsidRPr="00000000" w14:paraId="0000016D">
      <w:pPr>
        <w:numPr>
          <w:ilvl w:val="0"/>
          <w:numId w:val="9"/>
        </w:numPr>
        <w:ind w:left="720" w:hanging="36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Datahubs</w:t>
      </w:r>
    </w:p>
    <w:p w:rsidR="00000000" w:rsidDel="00000000" w:rsidP="00000000" w:rsidRDefault="00000000" w:rsidRPr="00000000" w14:paraId="0000016E">
      <w:pPr>
        <w:numPr>
          <w:ilvl w:val="0"/>
          <w:numId w:val="9"/>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Data records storage</w:t>
      </w:r>
    </w:p>
    <w:p w:rsidR="00000000" w:rsidDel="00000000" w:rsidP="00000000" w:rsidRDefault="00000000" w:rsidRPr="00000000" w14:paraId="0000016F">
      <w:pPr>
        <w:numPr>
          <w:ilvl w:val="0"/>
          <w:numId w:val="9"/>
        </w:numPr>
        <w:ind w:left="720" w:hanging="360"/>
        <w:rPr>
          <w:rFonts w:ascii="Times New Roman" w:cs="Times New Roman" w:eastAsia="Times New Roman" w:hAnsi="Times New Roman"/>
          <w:color w:val="4d5156"/>
          <w:sz w:val="24"/>
          <w:szCs w:val="24"/>
          <w:highlight w:val="white"/>
          <w:u w:val="none"/>
        </w:rPr>
      </w:pPr>
      <w:r w:rsidDel="00000000" w:rsidR="00000000" w:rsidRPr="00000000">
        <w:rPr>
          <w:rFonts w:ascii="Times New Roman" w:cs="Times New Roman" w:eastAsia="Times New Roman" w:hAnsi="Times New Roman"/>
          <w:color w:val="4d5156"/>
          <w:sz w:val="24"/>
          <w:szCs w:val="24"/>
          <w:highlight w:val="white"/>
          <w:rtl w:val="0"/>
        </w:rPr>
        <w:t xml:space="preserve">Technology accessories</w:t>
      </w:r>
    </w:p>
    <w:p w:rsidR="00000000" w:rsidDel="00000000" w:rsidP="00000000" w:rsidRDefault="00000000" w:rsidRPr="00000000" w14:paraId="00000170">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market</w:t>
      </w:r>
    </w:p>
    <w:p w:rsidR="00000000" w:rsidDel="00000000" w:rsidP="00000000" w:rsidRDefault="00000000" w:rsidRPr="00000000" w14:paraId="00000172">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Recap, according to market data, </w:t>
      </w:r>
      <w:r w:rsidDel="00000000" w:rsidR="00000000" w:rsidRPr="00000000">
        <w:rPr>
          <w:rFonts w:ascii="Times New Roman" w:cs="Times New Roman" w:eastAsia="Times New Roman" w:hAnsi="Times New Roman"/>
          <w:color w:val="061524"/>
          <w:sz w:val="24"/>
          <w:szCs w:val="24"/>
          <w:highlight w:val="white"/>
          <w:rtl w:val="0"/>
        </w:rPr>
        <w:t xml:space="preserve">Electronic Health Record (EHR) Market size was valued at over USD $29.5 billion in 2020 and is expected to grow at a CAGR of more than 6.4% between 2021 and 2027 with an evaluation of 30.1 billion dollar industry. According to [], </w:t>
      </w:r>
      <w:r w:rsidDel="00000000" w:rsidR="00000000" w:rsidRPr="00000000">
        <w:rPr>
          <w:rFonts w:ascii="Times New Roman" w:cs="Times New Roman" w:eastAsia="Times New Roman" w:hAnsi="Times New Roman"/>
          <w:color w:val="202124"/>
          <w:sz w:val="24"/>
          <w:szCs w:val="24"/>
          <w:highlight w:val="white"/>
          <w:rtl w:val="0"/>
        </w:rPr>
        <w:t xml:space="preserve">The global Medical Internet of Things (mIoT) in the healthcare market was valued at USD 73.5 billion in 2021 and is all set to surpass USD 190 billion by 2028, exhibiting a CAGR of 25.9% during the forecast period 2022-2028. According to [] </w:t>
      </w:r>
      <w:r w:rsidDel="00000000" w:rsidR="00000000" w:rsidRPr="00000000">
        <w:rPr>
          <w:rFonts w:ascii="Times New Roman" w:cs="Times New Roman" w:eastAsia="Times New Roman" w:hAnsi="Times New Roman"/>
          <w:color w:val="70757a"/>
          <w:sz w:val="24"/>
          <w:szCs w:val="24"/>
          <w:highlight w:val="white"/>
          <w:rtl w:val="0"/>
        </w:rPr>
        <w:t xml:space="preserve"> </w:t>
      </w:r>
      <w:r w:rsidDel="00000000" w:rsidR="00000000" w:rsidRPr="00000000">
        <w:rPr>
          <w:rFonts w:ascii="Times New Roman" w:cs="Times New Roman" w:eastAsia="Times New Roman" w:hAnsi="Times New Roman"/>
          <w:color w:val="4d5156"/>
          <w:sz w:val="24"/>
          <w:szCs w:val="24"/>
          <w:highlight w:val="white"/>
          <w:rtl w:val="0"/>
        </w:rPr>
        <w:t xml:space="preserve">Global </w:t>
      </w:r>
      <w:r w:rsidDel="00000000" w:rsidR="00000000" w:rsidRPr="00000000">
        <w:rPr>
          <w:rFonts w:ascii="Times New Roman" w:cs="Times New Roman" w:eastAsia="Times New Roman" w:hAnsi="Times New Roman"/>
          <w:color w:val="5f6368"/>
          <w:sz w:val="24"/>
          <w:szCs w:val="24"/>
          <w:highlight w:val="white"/>
          <w:rtl w:val="0"/>
        </w:rPr>
        <w:t xml:space="preserve">Artificial Intelligence</w:t>
      </w:r>
      <w:r w:rsidDel="00000000" w:rsidR="00000000" w:rsidRPr="00000000">
        <w:rPr>
          <w:rFonts w:ascii="Times New Roman" w:cs="Times New Roman" w:eastAsia="Times New Roman" w:hAnsi="Times New Roman"/>
          <w:color w:val="4d5156"/>
          <w:sz w:val="24"/>
          <w:szCs w:val="24"/>
          <w:highlight w:val="white"/>
          <w:rtl w:val="0"/>
        </w:rPr>
        <w:t xml:space="preserve"> [</w:t>
      </w:r>
      <w:r w:rsidDel="00000000" w:rsidR="00000000" w:rsidRPr="00000000">
        <w:rPr>
          <w:rFonts w:ascii="Times New Roman" w:cs="Times New Roman" w:eastAsia="Times New Roman" w:hAnsi="Times New Roman"/>
          <w:color w:val="5f6368"/>
          <w:sz w:val="24"/>
          <w:szCs w:val="24"/>
          <w:highlight w:val="white"/>
          <w:rtl w:val="0"/>
        </w:rPr>
        <w:t xml:space="preserve">AI</w:t>
      </w:r>
      <w:r w:rsidDel="00000000" w:rsidR="00000000" w:rsidRPr="00000000">
        <w:rPr>
          <w:rFonts w:ascii="Times New Roman" w:cs="Times New Roman" w:eastAsia="Times New Roman" w:hAnsi="Times New Roman"/>
          <w:color w:val="4d5156"/>
          <w:sz w:val="24"/>
          <w:szCs w:val="24"/>
          <w:highlight w:val="white"/>
          <w:rtl w:val="0"/>
        </w:rPr>
        <w:t xml:space="preserve">] in </w:t>
      </w:r>
      <w:r w:rsidDel="00000000" w:rsidR="00000000" w:rsidRPr="00000000">
        <w:rPr>
          <w:rFonts w:ascii="Times New Roman" w:cs="Times New Roman" w:eastAsia="Times New Roman" w:hAnsi="Times New Roman"/>
          <w:color w:val="5f6368"/>
          <w:sz w:val="24"/>
          <w:szCs w:val="24"/>
          <w:highlight w:val="white"/>
          <w:rtl w:val="0"/>
        </w:rPr>
        <w:t xml:space="preserve">Healthcare</w:t>
      </w:r>
      <w:r w:rsidDel="00000000" w:rsidR="00000000" w:rsidRPr="00000000">
        <w:rPr>
          <w:rFonts w:ascii="Times New Roman" w:cs="Times New Roman" w:eastAsia="Times New Roman" w:hAnsi="Times New Roman"/>
          <w:color w:val="4d5156"/>
          <w:sz w:val="24"/>
          <w:szCs w:val="24"/>
          <w:highlight w:val="white"/>
          <w:rtl w:val="0"/>
        </w:rPr>
        <w:t xml:space="preserve"> Market Size &amp; Share to Surpass $95.65 Billion by 2028. </w:t>
      </w:r>
      <w:r w:rsidDel="00000000" w:rsidR="00000000" w:rsidRPr="00000000">
        <w:rPr>
          <w:rFonts w:ascii="Times New Roman" w:cs="Times New Roman" w:eastAsia="Times New Roman" w:hAnsi="Times New Roman"/>
          <w:color w:val="4d5156"/>
          <w:sz w:val="21"/>
          <w:szCs w:val="21"/>
          <w:highlight w:val="white"/>
          <w:rtl w:val="0"/>
        </w:rPr>
        <w:t xml:space="preserve">The Global </w:t>
      </w:r>
      <w:r w:rsidDel="00000000" w:rsidR="00000000" w:rsidRPr="00000000">
        <w:rPr>
          <w:rFonts w:ascii="Times New Roman" w:cs="Times New Roman" w:eastAsia="Times New Roman" w:hAnsi="Times New Roman"/>
          <w:b w:val="1"/>
          <w:color w:val="5f6368"/>
          <w:sz w:val="21"/>
          <w:szCs w:val="21"/>
          <w:highlight w:val="white"/>
          <w:rtl w:val="0"/>
        </w:rPr>
        <w:t xml:space="preserve">Blockchain</w:t>
      </w:r>
      <w:r w:rsidDel="00000000" w:rsidR="00000000" w:rsidRPr="00000000">
        <w:rPr>
          <w:rFonts w:ascii="Times New Roman" w:cs="Times New Roman" w:eastAsia="Times New Roman" w:hAnsi="Times New Roman"/>
          <w:color w:val="4d5156"/>
          <w:sz w:val="21"/>
          <w:szCs w:val="21"/>
          <w:highlight w:val="white"/>
          <w:rtl w:val="0"/>
        </w:rPr>
        <w:t xml:space="preserve"> Technology in </w:t>
      </w:r>
      <w:r w:rsidDel="00000000" w:rsidR="00000000" w:rsidRPr="00000000">
        <w:rPr>
          <w:rFonts w:ascii="Times New Roman" w:cs="Times New Roman" w:eastAsia="Times New Roman" w:hAnsi="Times New Roman"/>
          <w:b w:val="1"/>
          <w:color w:val="5f6368"/>
          <w:sz w:val="21"/>
          <w:szCs w:val="21"/>
          <w:highlight w:val="white"/>
          <w:rtl w:val="0"/>
        </w:rPr>
        <w:t xml:space="preserve">Healthcare Market size</w:t>
      </w:r>
      <w:r w:rsidDel="00000000" w:rsidR="00000000" w:rsidRPr="00000000">
        <w:rPr>
          <w:rFonts w:ascii="Times New Roman" w:cs="Times New Roman" w:eastAsia="Times New Roman" w:hAnsi="Times New Roman"/>
          <w:color w:val="4d5156"/>
          <w:sz w:val="21"/>
          <w:szCs w:val="21"/>
          <w:highlight w:val="white"/>
          <w:rtl w:val="0"/>
        </w:rPr>
        <w:t xml:space="preserve"> is expected to reach $5.3 billion by 2028, rising at a market growth of 39.9% CAGR.</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i w:val="1"/>
          <w:color w:val="4d5156"/>
          <w:sz w:val="24"/>
          <w:szCs w:val="24"/>
          <w:highlight w:val="white"/>
        </w:rPr>
      </w:pPr>
      <w:r w:rsidDel="00000000" w:rsidR="00000000" w:rsidRPr="00000000">
        <w:rPr>
          <w:rFonts w:ascii="Times New Roman" w:cs="Times New Roman" w:eastAsia="Times New Roman" w:hAnsi="Times New Roman"/>
          <w:i w:val="1"/>
          <w:color w:val="4d5156"/>
          <w:sz w:val="24"/>
          <w:szCs w:val="24"/>
          <w:highlight w:val="white"/>
          <w:rtl w:val="0"/>
        </w:rPr>
        <w:t xml:space="preserve">Total Addressable Markets:</w:t>
      </w:r>
    </w:p>
    <w:p w:rsidR="00000000" w:rsidDel="00000000" w:rsidP="00000000" w:rsidRDefault="00000000" w:rsidRPr="00000000" w14:paraId="00000175">
      <w:pPr>
        <w:numPr>
          <w:ilvl w:val="0"/>
          <w:numId w:val="5"/>
        </w:numPr>
        <w:ind w:left="720" w:hanging="360"/>
        <w:rPr>
          <w:rFonts w:ascii="Times New Roman" w:cs="Times New Roman" w:eastAsia="Times New Roman" w:hAnsi="Times New Roman"/>
          <w:color w:val="061524"/>
          <w:sz w:val="24"/>
          <w:szCs w:val="24"/>
          <w:highlight w:val="white"/>
          <w:u w:val="none"/>
        </w:rPr>
      </w:pPr>
      <w:r w:rsidDel="00000000" w:rsidR="00000000" w:rsidRPr="00000000">
        <w:rPr>
          <w:rFonts w:ascii="Times New Roman" w:cs="Times New Roman" w:eastAsia="Times New Roman" w:hAnsi="Times New Roman"/>
          <w:color w:val="061524"/>
          <w:sz w:val="24"/>
          <w:szCs w:val="24"/>
          <w:highlight w:val="white"/>
          <w:rtl w:val="0"/>
        </w:rPr>
        <w:t xml:space="preserve">Electronic Health Record: $29.5 </w:t>
      </w:r>
      <w:r w:rsidDel="00000000" w:rsidR="00000000" w:rsidRPr="00000000">
        <w:rPr>
          <w:rFonts w:ascii="Times New Roman" w:cs="Times New Roman" w:eastAsia="Times New Roman" w:hAnsi="Times New Roman"/>
          <w:color w:val="4d5156"/>
          <w:sz w:val="24"/>
          <w:szCs w:val="24"/>
          <w:highlight w:val="white"/>
          <w:rtl w:val="0"/>
        </w:rPr>
        <w:t xml:space="preserve">billion</w:t>
      </w:r>
      <w:r w:rsidDel="00000000" w:rsidR="00000000" w:rsidRPr="00000000">
        <w:rPr>
          <w:rtl w:val="0"/>
        </w:rPr>
      </w:r>
    </w:p>
    <w:p w:rsidR="00000000" w:rsidDel="00000000" w:rsidP="00000000" w:rsidRDefault="00000000" w:rsidRPr="00000000" w14:paraId="00000176">
      <w:pPr>
        <w:numPr>
          <w:ilvl w:val="0"/>
          <w:numId w:val="5"/>
        </w:numPr>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Medical Internet of Things (mIoT): $73.5 billion</w:t>
      </w:r>
      <w:r w:rsidDel="00000000" w:rsidR="00000000" w:rsidRPr="00000000">
        <w:rPr>
          <w:rtl w:val="0"/>
        </w:rPr>
      </w:r>
    </w:p>
    <w:p w:rsidR="00000000" w:rsidDel="00000000" w:rsidP="00000000" w:rsidRDefault="00000000" w:rsidRPr="00000000" w14:paraId="00000177">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5f6368"/>
          <w:sz w:val="24"/>
          <w:szCs w:val="24"/>
          <w:highlight w:val="white"/>
          <w:rtl w:val="0"/>
        </w:rPr>
        <w:t xml:space="preserve">Artificial Intelligence</w:t>
      </w:r>
      <w:r w:rsidDel="00000000" w:rsidR="00000000" w:rsidRPr="00000000">
        <w:rPr>
          <w:rFonts w:ascii="Times New Roman" w:cs="Times New Roman" w:eastAsia="Times New Roman" w:hAnsi="Times New Roman"/>
          <w:color w:val="4d5156"/>
          <w:sz w:val="24"/>
          <w:szCs w:val="24"/>
          <w:highlight w:val="white"/>
          <w:rtl w:val="0"/>
        </w:rPr>
        <w:t xml:space="preserve"> in </w:t>
      </w:r>
      <w:r w:rsidDel="00000000" w:rsidR="00000000" w:rsidRPr="00000000">
        <w:rPr>
          <w:rFonts w:ascii="Times New Roman" w:cs="Times New Roman" w:eastAsia="Times New Roman" w:hAnsi="Times New Roman"/>
          <w:color w:val="5f6368"/>
          <w:sz w:val="24"/>
          <w:szCs w:val="24"/>
          <w:highlight w:val="white"/>
          <w:rtl w:val="0"/>
        </w:rPr>
        <w:t xml:space="preserve">Healthcare </w:t>
      </w:r>
      <w:r w:rsidDel="00000000" w:rsidR="00000000" w:rsidRPr="00000000">
        <w:rPr>
          <w:rFonts w:ascii="Times New Roman" w:cs="Times New Roman" w:eastAsia="Times New Roman" w:hAnsi="Times New Roman"/>
          <w:color w:val="4d5156"/>
          <w:sz w:val="24"/>
          <w:szCs w:val="24"/>
          <w:highlight w:val="white"/>
          <w:rtl w:val="0"/>
        </w:rPr>
        <w:t xml:space="preserve">$95.65 billion</w:t>
      </w:r>
      <w:r w:rsidDel="00000000" w:rsidR="00000000" w:rsidRPr="00000000">
        <w:rPr>
          <w:rtl w:val="0"/>
        </w:rPr>
      </w:r>
    </w:p>
    <w:p w:rsidR="00000000" w:rsidDel="00000000" w:rsidP="00000000" w:rsidRDefault="00000000" w:rsidRPr="00000000" w14:paraId="00000178">
      <w:pPr>
        <w:numPr>
          <w:ilvl w:val="0"/>
          <w:numId w:val="5"/>
        </w:numPr>
        <w:ind w:left="720" w:hanging="360"/>
        <w:rPr>
          <w:rFonts w:ascii="Times New Roman" w:cs="Times New Roman" w:eastAsia="Times New Roman" w:hAnsi="Times New Roman"/>
          <w:color w:val="5f6368"/>
          <w:sz w:val="24"/>
          <w:szCs w:val="24"/>
          <w:highlight w:val="white"/>
          <w:u w:val="none"/>
        </w:rPr>
      </w:pPr>
      <w:r w:rsidDel="00000000" w:rsidR="00000000" w:rsidRPr="00000000">
        <w:rPr>
          <w:rFonts w:ascii="Times New Roman" w:cs="Times New Roman" w:eastAsia="Times New Roman" w:hAnsi="Times New Roman"/>
          <w:color w:val="5f6368"/>
          <w:sz w:val="24"/>
          <w:szCs w:val="24"/>
          <w:highlight w:val="white"/>
          <w:rtl w:val="0"/>
        </w:rPr>
        <w:t xml:space="preserve">Blockchain in healthcare $</w:t>
      </w:r>
      <w:r w:rsidDel="00000000" w:rsidR="00000000" w:rsidRPr="00000000">
        <w:rPr>
          <w:rFonts w:ascii="Times New Roman" w:cs="Times New Roman" w:eastAsia="Times New Roman" w:hAnsi="Times New Roman"/>
          <w:color w:val="202124"/>
          <w:sz w:val="24"/>
          <w:szCs w:val="24"/>
          <w:highlight w:val="white"/>
          <w:rtl w:val="0"/>
        </w:rPr>
        <w:t xml:space="preserve">5.3 Million </w:t>
      </w:r>
      <w:r w:rsidDel="00000000" w:rsidR="00000000" w:rsidRPr="00000000">
        <w:rPr>
          <w:rFonts w:ascii="Times New Roman" w:cs="Times New Roman" w:eastAsia="Times New Roman" w:hAnsi="Times New Roman"/>
          <w:color w:val="4d5156"/>
          <w:sz w:val="24"/>
          <w:szCs w:val="24"/>
          <w:highlight w:val="white"/>
          <w:rtl w:val="0"/>
        </w:rPr>
        <w:t xml:space="preserve">billion</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5f6368"/>
          <w:sz w:val="24"/>
          <w:szCs w:val="24"/>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Total Addressable Market (TAM)</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Contract Value * Number of Possible Customers = TAM</w:t>
      </w:r>
    </w:p>
    <w:p w:rsidR="00000000" w:rsidDel="00000000" w:rsidP="00000000" w:rsidRDefault="00000000" w:rsidRPr="00000000" w14:paraId="0000017C">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(SAM)</w:t>
      </w:r>
    </w:p>
    <w:p w:rsidR="00000000" w:rsidDel="00000000" w:rsidP="00000000" w:rsidRDefault="00000000" w:rsidRPr="00000000" w14:paraId="0000017D">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Annual Contract Value * Number of Possible Customers = SAM</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Serviceable Obtainable Market (SOM)</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Contract Value * Number of Possible Customers = SOM</w:t>
      </w:r>
    </w:p>
    <w:p w:rsidR="00000000" w:rsidDel="00000000" w:rsidP="00000000" w:rsidRDefault="00000000" w:rsidRPr="00000000" w14:paraId="00000180">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c</w:t>
      </w:r>
      <w:r w:rsidDel="00000000" w:rsidR="00000000" w:rsidRPr="00000000">
        <w:rPr>
          <w:rFonts w:ascii="Times New Roman" w:cs="Times New Roman" w:eastAsia="Times New Roman" w:hAnsi="Times New Roman"/>
          <w:sz w:val="24"/>
          <w:szCs w:val="24"/>
          <w:rtl w:val="0"/>
        </w:rPr>
        <w:t xml:space="preserve">urrent startups disrupting the healthcare industry with blockchain-based technology. </w:t>
      </w:r>
      <w:r w:rsidDel="00000000" w:rsidR="00000000" w:rsidRPr="00000000">
        <w:rPr>
          <w:rFonts w:ascii="Times New Roman" w:cs="Times New Roman" w:eastAsia="Times New Roman" w:hAnsi="Times New Roman"/>
          <w:sz w:val="24"/>
          <w:szCs w:val="24"/>
          <w:rtl w:val="0"/>
        </w:rPr>
        <w:t xml:space="preserve">According to global healthcare blockchain marketing data Blockchain in healthcare is a newly formed but large market that is expected to </w:t>
      </w:r>
      <w:r w:rsidDel="00000000" w:rsidR="00000000" w:rsidRPr="00000000">
        <w:rPr>
          <w:rFonts w:ascii="Times New Roman" w:cs="Times New Roman" w:eastAsia="Times New Roman" w:hAnsi="Times New Roman"/>
          <w:sz w:val="24"/>
          <w:szCs w:val="24"/>
          <w:rtl w:val="0"/>
        </w:rPr>
        <w:t xml:space="preserve">grow to $5.61 billion in size by 2025</w:t>
      </w:r>
      <w:r w:rsidDel="00000000" w:rsidR="00000000" w:rsidRPr="00000000">
        <w:rPr>
          <w:rFonts w:ascii="Times New Roman" w:cs="Times New Roman" w:eastAsia="Times New Roman" w:hAnsi="Times New Roman"/>
          <w:sz w:val="24"/>
          <w:szCs w:val="24"/>
          <w:rtl w:val="0"/>
        </w:rPr>
        <w:t xml:space="preserve">, maintaining double-digit growth along the way.  As we speak, the blockchain is already conquering the healthcare industry and making it more customer-centric, personalized, pleasurable to interact with, and thereby, much more effective in treating diseases and disabilities.</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 few blockchain-based platforms or startups which could prove invaluable as potential aquasuits or sources.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BurstIq</w:t>
        </w:r>
      </w:hyperlink>
      <w:r w:rsidDel="00000000" w:rsidR="00000000" w:rsidRPr="00000000">
        <w:rPr>
          <w:rFonts w:ascii="Times New Roman" w:cs="Times New Roman" w:eastAsia="Times New Roman" w:hAnsi="Times New Roman"/>
          <w:sz w:val="24"/>
          <w:szCs w:val="24"/>
          <w:rtl w:val="0"/>
        </w:rPr>
        <w:t xml:space="preserve"> –  Medical record data security and early warning drug abuse blockchain technology to safely and securely manage patients’ data.(this is one to watch)</w:t>
      </w:r>
    </w:p>
    <w:p w:rsidR="00000000" w:rsidDel="00000000" w:rsidP="00000000" w:rsidRDefault="00000000" w:rsidRPr="00000000" w14:paraId="00000187">
      <w:pPr>
        <w:numPr>
          <w:ilvl w:val="0"/>
          <w:numId w:val="13"/>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Chronicled</w:t>
        </w:r>
      </w:hyperlink>
      <w:r w:rsidDel="00000000" w:rsidR="00000000" w:rsidRPr="00000000">
        <w:rPr>
          <w:rFonts w:ascii="Times New Roman" w:cs="Times New Roman" w:eastAsia="Times New Roman" w:hAnsi="Times New Roman"/>
          <w:sz w:val="24"/>
          <w:szCs w:val="24"/>
          <w:rtl w:val="0"/>
        </w:rPr>
        <w:t xml:space="preserve"> – The startup leverages blockchain and the Internet of Things (IoT) to power smart, secure supply chain solutions.</w:t>
      </w:r>
    </w:p>
    <w:p w:rsidR="00000000" w:rsidDel="00000000" w:rsidP="00000000" w:rsidRDefault="00000000" w:rsidRPr="00000000" w14:paraId="00000188">
      <w:pPr>
        <w:numPr>
          <w:ilvl w:val="0"/>
          <w:numId w:val="13"/>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Accenture</w:t>
        </w:r>
      </w:hyperlink>
      <w:r w:rsidDel="00000000" w:rsidR="00000000" w:rsidRPr="00000000">
        <w:rPr>
          <w:rFonts w:ascii="Times New Roman" w:cs="Times New Roman" w:eastAsia="Times New Roman" w:hAnsi="Times New Roman"/>
          <w:sz w:val="24"/>
          <w:szCs w:val="24"/>
          <w:rtl w:val="0"/>
        </w:rPr>
        <w:t xml:space="preserve"> – Blockchain Mobile App and Web Application</w:t>
      </w:r>
    </w:p>
    <w:p w:rsidR="00000000" w:rsidDel="00000000" w:rsidP="00000000" w:rsidRDefault="00000000" w:rsidRPr="00000000" w14:paraId="00000189">
      <w:pPr>
        <w:numPr>
          <w:ilvl w:val="0"/>
          <w:numId w:val="13"/>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DD KOIN</w:t>
        </w:r>
      </w:hyperlink>
      <w:r w:rsidDel="00000000" w:rsidR="00000000" w:rsidRPr="00000000">
        <w:rPr>
          <w:rFonts w:ascii="Times New Roman" w:cs="Times New Roman" w:eastAsia="Times New Roman" w:hAnsi="Times New Roman"/>
          <w:sz w:val="24"/>
          <w:szCs w:val="24"/>
          <w:rtl w:val="0"/>
        </w:rPr>
        <w:t xml:space="preserve"> – Leading Cryptocurrency</w:t>
      </w:r>
    </w:p>
    <w:p w:rsidR="00000000" w:rsidDel="00000000" w:rsidP="00000000" w:rsidRDefault="00000000" w:rsidRPr="00000000" w14:paraId="0000018A">
      <w:pPr>
        <w:numPr>
          <w:ilvl w:val="0"/>
          <w:numId w:val="13"/>
        </w:numPr>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Medicoin</w:t>
        </w:r>
      </w:hyperlink>
      <w:r w:rsidDel="00000000" w:rsidR="00000000" w:rsidRPr="00000000">
        <w:rPr>
          <w:rFonts w:ascii="Times New Roman" w:cs="Times New Roman" w:eastAsia="Times New Roman" w:hAnsi="Times New Roman"/>
          <w:sz w:val="24"/>
          <w:szCs w:val="24"/>
          <w:rtl w:val="0"/>
        </w:rPr>
        <w:t xml:space="preserve"> – Healthcare Blockchain-Based Web Application</w:t>
      </w:r>
    </w:p>
    <w:p w:rsidR="00000000" w:rsidDel="00000000" w:rsidP="00000000" w:rsidRDefault="00000000" w:rsidRPr="00000000" w14:paraId="0000018B">
      <w:pPr>
        <w:numPr>
          <w:ilvl w:val="0"/>
          <w:numId w:val="13"/>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Clinico</w:t>
        </w:r>
      </w:hyperlink>
      <w:r w:rsidDel="00000000" w:rsidR="00000000" w:rsidRPr="00000000">
        <w:rPr>
          <w:rFonts w:ascii="Times New Roman" w:cs="Times New Roman" w:eastAsia="Times New Roman" w:hAnsi="Times New Roman"/>
          <w:sz w:val="24"/>
          <w:szCs w:val="24"/>
          <w:rtl w:val="0"/>
        </w:rPr>
        <w:t xml:space="preserve"> – Builds a patient-centered clinical trial data-sharing community.</w:t>
      </w:r>
    </w:p>
    <w:p w:rsidR="00000000" w:rsidDel="00000000" w:rsidP="00000000" w:rsidRDefault="00000000" w:rsidRPr="00000000" w14:paraId="0000018C">
      <w:pPr>
        <w:numPr>
          <w:ilvl w:val="0"/>
          <w:numId w:val="13"/>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Coral</w:t>
        </w:r>
      </w:hyperlink>
      <w:r w:rsidDel="00000000" w:rsidR="00000000" w:rsidRPr="00000000">
        <w:rPr>
          <w:rFonts w:ascii="Times New Roman" w:cs="Times New Roman" w:eastAsia="Times New Roman" w:hAnsi="Times New Roman"/>
          <w:sz w:val="24"/>
          <w:szCs w:val="24"/>
          <w:rtl w:val="0"/>
        </w:rPr>
        <w:t xml:space="preserve"> – Provides technology-based solutions to accelerate care delivery, automate multiparty administrative processes and improve health outcomes.</w:t>
      </w:r>
    </w:p>
    <w:p w:rsidR="00000000" w:rsidDel="00000000" w:rsidP="00000000" w:rsidRDefault="00000000" w:rsidRPr="00000000" w14:paraId="0000018D">
      <w:pPr>
        <w:numPr>
          <w:ilvl w:val="0"/>
          <w:numId w:val="13"/>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Curisium</w:t>
        </w:r>
      </w:hyperlink>
      <w:r w:rsidDel="00000000" w:rsidR="00000000" w:rsidRPr="00000000">
        <w:rPr>
          <w:rFonts w:ascii="Times New Roman" w:cs="Times New Roman" w:eastAsia="Times New Roman" w:hAnsi="Times New Roman"/>
          <w:sz w:val="24"/>
          <w:szCs w:val="24"/>
          <w:rtl w:val="0"/>
        </w:rPr>
        <w:t xml:space="preserve"> – Tracks contract performance in real-time, and prospectively simulates alternatives.</w:t>
      </w:r>
    </w:p>
    <w:p w:rsidR="00000000" w:rsidDel="00000000" w:rsidP="00000000" w:rsidRDefault="00000000" w:rsidRPr="00000000" w14:paraId="0000018E">
      <w:pPr>
        <w:numPr>
          <w:ilvl w:val="0"/>
          <w:numId w:val="13"/>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iSolve</w:t>
        </w:r>
      </w:hyperlink>
      <w:r w:rsidDel="00000000" w:rsidR="00000000" w:rsidRPr="00000000">
        <w:rPr>
          <w:rFonts w:ascii="Times New Roman" w:cs="Times New Roman" w:eastAsia="Times New Roman" w:hAnsi="Times New Roman"/>
          <w:sz w:val="24"/>
          <w:szCs w:val="24"/>
          <w:rtl w:val="0"/>
        </w:rPr>
        <w:t xml:space="preserve"> – Complements existing systems and processes to ensure data provenance and create an interoperable and high-performance environment focused on improving patient outcomes.</w:t>
      </w:r>
    </w:p>
    <w:p w:rsidR="00000000" w:rsidDel="00000000" w:rsidP="00000000" w:rsidRDefault="00000000" w:rsidRPr="00000000" w14:paraId="0000018F">
      <w:pPr>
        <w:numPr>
          <w:ilvl w:val="0"/>
          <w:numId w:val="13"/>
        </w:numPr>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Medicalchain</w:t>
        </w:r>
      </w:hyperlink>
      <w:r w:rsidDel="00000000" w:rsidR="00000000" w:rsidRPr="00000000">
        <w:rPr>
          <w:rFonts w:ascii="Times New Roman" w:cs="Times New Roman" w:eastAsia="Times New Roman" w:hAnsi="Times New Roman"/>
          <w:sz w:val="24"/>
          <w:szCs w:val="24"/>
          <w:rtl w:val="0"/>
        </w:rPr>
        <w:t xml:space="preserve"> – Utilizes blockchain technology to securely store health records.</w:t>
      </w:r>
    </w:p>
    <w:p w:rsidR="00000000" w:rsidDel="00000000" w:rsidP="00000000" w:rsidRDefault="00000000" w:rsidRPr="00000000" w14:paraId="00000190">
      <w:pPr>
        <w:numPr>
          <w:ilvl w:val="0"/>
          <w:numId w:val="13"/>
        </w:numPr>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Patientory</w:t>
        </w:r>
      </w:hyperlink>
      <w:r w:rsidDel="00000000" w:rsidR="00000000" w:rsidRPr="00000000">
        <w:rPr>
          <w:rFonts w:ascii="Times New Roman" w:cs="Times New Roman" w:eastAsia="Times New Roman" w:hAnsi="Times New Roman"/>
          <w:sz w:val="24"/>
          <w:szCs w:val="24"/>
          <w:rtl w:val="0"/>
        </w:rPr>
        <w:t xml:space="preserve"> – A global population health management software giving users access to their health data.</w:t>
      </w:r>
    </w:p>
    <w:p w:rsidR="00000000" w:rsidDel="00000000" w:rsidP="00000000" w:rsidRDefault="00000000" w:rsidRPr="00000000" w14:paraId="00000191">
      <w:pPr>
        <w:numPr>
          <w:ilvl w:val="0"/>
          <w:numId w:val="13"/>
        </w:numPr>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Pokitdok</w:t>
        </w:r>
      </w:hyperlink>
      <w:r w:rsidDel="00000000" w:rsidR="00000000" w:rsidRPr="00000000">
        <w:rPr>
          <w:rFonts w:ascii="Times New Roman" w:cs="Times New Roman" w:eastAsia="Times New Roman" w:hAnsi="Times New Roman"/>
          <w:sz w:val="24"/>
          <w:szCs w:val="24"/>
          <w:rtl w:val="0"/>
        </w:rPr>
        <w:t xml:space="preserve"> – Develops APIs for healthcare verticals such as claims, pharmacy and identity management. Their platform, DokChain, is a distributed network of transaction processors operating on both financial and clinical data across the healthcare industry.</w:t>
      </w:r>
    </w:p>
    <w:p w:rsidR="00000000" w:rsidDel="00000000" w:rsidP="00000000" w:rsidRDefault="00000000" w:rsidRPr="00000000" w14:paraId="00000192">
      <w:pPr>
        <w:numPr>
          <w:ilvl w:val="0"/>
          <w:numId w:val="13"/>
        </w:numPr>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Dentacoin </w:t>
        </w:r>
      </w:hyperlink>
      <w:r w:rsidDel="00000000" w:rsidR="00000000" w:rsidRPr="00000000">
        <w:rPr>
          <w:rFonts w:ascii="Times New Roman" w:cs="Times New Roman" w:eastAsia="Times New Roman" w:hAnsi="Times New Roman"/>
          <w:sz w:val="24"/>
          <w:szCs w:val="24"/>
          <w:rtl w:val="0"/>
        </w:rPr>
        <w:t xml:space="preserve">–  is a blockchain-based cryptocurrency that connects patients and dentists. </w:t>
      </w:r>
    </w:p>
    <w:p w:rsidR="00000000" w:rsidDel="00000000" w:rsidP="00000000" w:rsidRDefault="00000000" w:rsidRPr="00000000" w14:paraId="00000193">
      <w:pPr>
        <w:numPr>
          <w:ilvl w:val="0"/>
          <w:numId w:val="13"/>
        </w:numPr>
        <w:ind w:left="720"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BlockPharma </w:t>
        </w:r>
      </w:hyperlink>
      <w:r w:rsidDel="00000000" w:rsidR="00000000" w:rsidRPr="00000000">
        <w:rPr>
          <w:rFonts w:ascii="Times New Roman" w:cs="Times New Roman" w:eastAsia="Times New Roman" w:hAnsi="Times New Roman"/>
          <w:sz w:val="24"/>
          <w:szCs w:val="24"/>
          <w:rtl w:val="0"/>
        </w:rPr>
        <w:t xml:space="preserve"> – Blockchain App that tracks drugs throughout the supply chain, from manufacturing to the final user.</w:t>
      </w:r>
    </w:p>
    <w:p w:rsidR="00000000" w:rsidDel="00000000" w:rsidP="00000000" w:rsidRDefault="00000000" w:rsidRPr="00000000" w14:paraId="00000194">
      <w:pPr>
        <w:numPr>
          <w:ilvl w:val="0"/>
          <w:numId w:val="13"/>
        </w:numPr>
        <w:ind w:left="72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BlockPill </w:t>
        </w:r>
      </w:hyperlink>
      <w:r w:rsidDel="00000000" w:rsidR="00000000" w:rsidRPr="00000000">
        <w:rPr>
          <w:rFonts w:ascii="Times New Roman" w:cs="Times New Roman" w:eastAsia="Times New Roman" w:hAnsi="Times New Roman"/>
          <w:sz w:val="24"/>
          <w:szCs w:val="24"/>
          <w:rtl w:val="0"/>
        </w:rPr>
        <w:t xml:space="preserve">– is a scalable distributed ledger technology to provide you a safer medicines prescription and facilitates health professionals' with blockchain technology.</w:t>
      </w:r>
    </w:p>
    <w:p w:rsidR="00000000" w:rsidDel="00000000" w:rsidP="00000000" w:rsidRDefault="00000000" w:rsidRPr="00000000" w14:paraId="00000195">
      <w:pPr>
        <w:numPr>
          <w:ilvl w:val="0"/>
          <w:numId w:val="13"/>
        </w:numPr>
        <w:ind w:left="72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Encryption </w:t>
        </w:r>
      </w:hyperlink>
      <w:r w:rsidDel="00000000" w:rsidR="00000000" w:rsidRPr="00000000">
        <w:rPr>
          <w:rFonts w:ascii="Times New Roman" w:cs="Times New Roman" w:eastAsia="Times New Roman" w:hAnsi="Times New Roman"/>
          <w:sz w:val="24"/>
          <w:szCs w:val="24"/>
          <w:rtl w:val="0"/>
        </w:rPr>
        <w:t xml:space="preserve">–  free market for genetic testing DNA data</w:t>
      </w:r>
    </w:p>
    <w:p w:rsidR="00000000" w:rsidDel="00000000" w:rsidP="00000000" w:rsidRDefault="00000000" w:rsidRPr="00000000" w14:paraId="00000196">
      <w:pPr>
        <w:numPr>
          <w:ilvl w:val="0"/>
          <w:numId w:val="13"/>
        </w:numPr>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Clinicoin </w:t>
        </w:r>
      </w:hyperlink>
      <w:r w:rsidDel="00000000" w:rsidR="00000000" w:rsidRPr="00000000">
        <w:rPr>
          <w:rFonts w:ascii="Times New Roman" w:cs="Times New Roman" w:eastAsia="Times New Roman" w:hAnsi="Times New Roman"/>
          <w:sz w:val="24"/>
          <w:szCs w:val="24"/>
          <w:rtl w:val="0"/>
        </w:rPr>
        <w:t xml:space="preserve">– is an open source wellness platform that rewards users with cryptocurrency for engaging in healthy activities.</w:t>
      </w:r>
    </w:p>
    <w:p w:rsidR="00000000" w:rsidDel="00000000" w:rsidP="00000000" w:rsidRDefault="00000000" w:rsidRPr="00000000" w14:paraId="00000197">
      <w:pPr>
        <w:numPr>
          <w:ilvl w:val="0"/>
          <w:numId w:val="13"/>
        </w:numPr>
        <w:ind w:left="72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Iryo </w:t>
        </w:r>
      </w:hyperlink>
      <w:r w:rsidDel="00000000" w:rsidR="00000000" w:rsidRPr="00000000">
        <w:rPr>
          <w:rFonts w:ascii="Times New Roman" w:cs="Times New Roman" w:eastAsia="Times New Roman" w:hAnsi="Times New Roman"/>
          <w:sz w:val="24"/>
          <w:szCs w:val="24"/>
          <w:rtl w:val="0"/>
        </w:rPr>
        <w:t xml:space="preserve">–  first open healthcare protocol for the secure and private exchange of medical data.</w:t>
      </w:r>
    </w:p>
    <w:p w:rsidR="00000000" w:rsidDel="00000000" w:rsidP="00000000" w:rsidRDefault="00000000" w:rsidRPr="00000000" w14:paraId="00000198">
      <w:pPr>
        <w:numPr>
          <w:ilvl w:val="0"/>
          <w:numId w:val="13"/>
        </w:numPr>
        <w:ind w:left="72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Solve.Care</w:t>
        </w:r>
      </w:hyperlink>
      <w:r w:rsidDel="00000000" w:rsidR="00000000" w:rsidRPr="00000000">
        <w:rPr>
          <w:rFonts w:ascii="Times New Roman" w:cs="Times New Roman" w:eastAsia="Times New Roman" w:hAnsi="Times New Roman"/>
          <w:sz w:val="24"/>
          <w:szCs w:val="24"/>
          <w:rtl w:val="0"/>
        </w:rPr>
        <w:t xml:space="preserve">  –  Blockchain platform for digit health networks</w:t>
      </w:r>
    </w:p>
    <w:p w:rsidR="00000000" w:rsidDel="00000000" w:rsidP="00000000" w:rsidRDefault="00000000" w:rsidRPr="00000000" w14:paraId="00000199">
      <w:pPr>
        <w:numPr>
          <w:ilvl w:val="0"/>
          <w:numId w:val="13"/>
        </w:numPr>
        <w:ind w:left="72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Doc.ai</w:t>
        </w:r>
      </w:hyperlink>
      <w:r w:rsidDel="00000000" w:rsidR="00000000" w:rsidRPr="00000000">
        <w:rPr>
          <w:rFonts w:ascii="Times New Roman" w:cs="Times New Roman" w:eastAsia="Times New Roman" w:hAnsi="Times New Roman"/>
          <w:sz w:val="24"/>
          <w:szCs w:val="24"/>
          <w:rtl w:val="0"/>
        </w:rPr>
        <w:t xml:space="preserve"> –  is an enterprise AI platform that unlocks the value of health data.</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Scalability Evaluation</w:t>
      </w:r>
    </w:p>
    <w:p w:rsidR="00000000" w:rsidDel="00000000" w:rsidP="00000000" w:rsidRDefault="00000000" w:rsidRPr="00000000" w14:paraId="0000019D">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Based on our current estimates with proper backing and support we belive we can have a minimal viable product within 7-12 months with the ability to scale future feature enchantments while opting to to all marketable channels through a scaled business plan.</w:t>
      </w:r>
    </w:p>
    <w:p w:rsidR="00000000" w:rsidDel="00000000" w:rsidP="00000000" w:rsidRDefault="00000000" w:rsidRPr="00000000" w14:paraId="0000019E">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 and challenges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will use Rust assembly language to complete the blockchain system model, then we will design user interfaces and UX/UI models for the client applications to interact with the backend and API of the applications. We will develop a minimum viable product that includes a web/mobile user/patient application, a Devhub portal, and a test provider portal that adheres to current digital identity and EHR standards. There will be basic functionality and the ability to manually import both textual and image-based records in both digital and hard copy formats through the user application. As a result, they will have the ability to grant access to providers, or to Datahub researchers with basic visualization tools for monitoring all events and actions regarding access and governance of their medical data. Through the request-response handshake protocol, Datahubs will provide users with an asynchronous connection to their data, and users will be able to post basic requests for data. As this will be an alpha version, we will initially allow only a limited number of researchers who have expressed interest in using the platform from the early stages of development to help test its effectiveness. In the second phase of the alpha system, we will develop the provider's application, which we will model so that it can be retrofitted onto existing EHR and EMR systems. In the field of EHR systems, Cerner and Epic are the leading names; therefore, our focus will be on integrating file mapping with these platforms, as well as others if necessary. Additionally, we will advance our AI systems for managing data streams and importing medical records and images of patients. When testing and market viability have been established, we will preclude the initial beta release phase. Our plan is to use a greenfield Agile methodology. Challenges will include building our team and gaining public interest in our core mission and product. We would like to partner with established tech companies in the medical space to help drive confidence and leadership in this project. This whitepaper will act as a living document allowing us to add additional features and research to optimize the full solution of the Primary.ai platform.</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w:t>
      </w:r>
    </w:p>
    <w:p w:rsidR="00000000" w:rsidDel="00000000" w:rsidP="00000000" w:rsidRDefault="00000000" w:rsidRPr="00000000" w14:paraId="000001A5">
      <w:pPr>
        <w:numPr>
          <w:ilvl w:val="0"/>
          <w:numId w:val="10"/>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design schema for and charts for applications</w:t>
      </w:r>
    </w:p>
    <w:p w:rsidR="00000000" w:rsidDel="00000000" w:rsidP="00000000" w:rsidRDefault="00000000" w:rsidRPr="00000000" w14:paraId="000001A6">
      <w:pPr>
        <w:numPr>
          <w:ilvl w:val="0"/>
          <w:numId w:val="1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references</w:t>
      </w:r>
    </w:p>
    <w:p w:rsidR="00000000" w:rsidDel="00000000" w:rsidP="00000000" w:rsidRDefault="00000000" w:rsidRPr="00000000" w14:paraId="000001A7">
      <w:pPr>
        <w:numPr>
          <w:ilvl w:val="0"/>
          <w:numId w:val="1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Comparison to other blockchain based EHR systems</w:t>
      </w:r>
    </w:p>
    <w:p w:rsidR="00000000" w:rsidDel="00000000" w:rsidP="00000000" w:rsidRDefault="00000000" w:rsidRPr="00000000" w14:paraId="000001A8">
      <w:pPr>
        <w:numPr>
          <w:ilvl w:val="0"/>
          <w:numId w:val="10"/>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list of issues with block chain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okitdok.com/dokchain/" TargetMode="External"/><Relationship Id="rId22" Type="http://schemas.openxmlformats.org/officeDocument/2006/relationships/hyperlink" Target="https://www.blockpharma.com/" TargetMode="External"/><Relationship Id="rId21" Type="http://schemas.openxmlformats.org/officeDocument/2006/relationships/hyperlink" Target="https://dentacoin.com/" TargetMode="External"/><Relationship Id="rId24" Type="http://schemas.openxmlformats.org/officeDocument/2006/relationships/hyperlink" Target="https://encrypgen.com/" TargetMode="External"/><Relationship Id="rId23" Type="http://schemas.openxmlformats.org/officeDocument/2006/relationships/hyperlink" Target="https://angel.co/company/blockpi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rstiq.com/" TargetMode="External"/><Relationship Id="rId26" Type="http://schemas.openxmlformats.org/officeDocument/2006/relationships/hyperlink" Target="https://iryo.network/#network" TargetMode="External"/><Relationship Id="rId25" Type="http://schemas.openxmlformats.org/officeDocument/2006/relationships/hyperlink" Target="https://clinicoin.io/en" TargetMode="External"/><Relationship Id="rId28" Type="http://schemas.openxmlformats.org/officeDocument/2006/relationships/hyperlink" Target="https://doc.ai/" TargetMode="External"/><Relationship Id="rId27" Type="http://schemas.openxmlformats.org/officeDocument/2006/relationships/hyperlink" Target="https://solve.car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www.devteam.space/project/decenture/" TargetMode="External"/><Relationship Id="rId10" Type="http://schemas.openxmlformats.org/officeDocument/2006/relationships/hyperlink" Target="https://www.chronicled.com/" TargetMode="External"/><Relationship Id="rId13" Type="http://schemas.openxmlformats.org/officeDocument/2006/relationships/hyperlink" Target="https://www.devteam.space/project/medicoin/" TargetMode="External"/><Relationship Id="rId12" Type="http://schemas.openxmlformats.org/officeDocument/2006/relationships/hyperlink" Target="https://www.devteam.space/project/6846/" TargetMode="External"/><Relationship Id="rId15" Type="http://schemas.openxmlformats.org/officeDocument/2006/relationships/hyperlink" Target="https://coral.health/" TargetMode="External"/><Relationship Id="rId14" Type="http://schemas.openxmlformats.org/officeDocument/2006/relationships/hyperlink" Target="https://www.clinico.io/" TargetMode="External"/><Relationship Id="rId17" Type="http://schemas.openxmlformats.org/officeDocument/2006/relationships/hyperlink" Target="https://isolve.io/" TargetMode="External"/><Relationship Id="rId16" Type="http://schemas.openxmlformats.org/officeDocument/2006/relationships/hyperlink" Target="https://www.curisium.com/" TargetMode="External"/><Relationship Id="rId19" Type="http://schemas.openxmlformats.org/officeDocument/2006/relationships/hyperlink" Target="http://patientory.com/" TargetMode="External"/><Relationship Id="rId18" Type="http://schemas.openxmlformats.org/officeDocument/2006/relationships/hyperlink" Target="https://medicalchain.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