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DB89E" w14:textId="77777777" w:rsidR="00DB741C" w:rsidRPr="00126CE1" w:rsidRDefault="00DB741C" w:rsidP="00DB74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C64B7" w14:textId="77777777" w:rsidR="00DB741C" w:rsidRDefault="00DB741C" w:rsidP="00DB74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EFAB9" w14:textId="77777777" w:rsidR="00DB741C" w:rsidRDefault="00DB741C" w:rsidP="00DB74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F0A83C" w14:textId="77777777" w:rsidR="00DB741C" w:rsidRDefault="00DB741C" w:rsidP="00DB74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BC1931" w14:textId="77777777" w:rsidR="00DB741C" w:rsidRDefault="00DB741C" w:rsidP="007301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05053" w14:textId="0FBCD821" w:rsidR="00DB741C" w:rsidRPr="00126CE1" w:rsidRDefault="00DB741C" w:rsidP="00DB74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6CE1">
        <w:rPr>
          <w:rFonts w:ascii="Times New Roman" w:hAnsi="Times New Roman" w:cs="Times New Roman"/>
          <w:b/>
          <w:bCs/>
          <w:sz w:val="24"/>
          <w:szCs w:val="24"/>
        </w:rPr>
        <w:t xml:space="preserve">Assignment  - </w:t>
      </w:r>
      <w:r>
        <w:rPr>
          <w:rFonts w:ascii="Times New Roman" w:hAnsi="Times New Roman" w:cs="Times New Roman"/>
          <w:b/>
          <w:bCs/>
          <w:sz w:val="24"/>
          <w:szCs w:val="24"/>
        </w:rPr>
        <w:t>Reducing Datasets</w:t>
      </w:r>
    </w:p>
    <w:p w14:paraId="56667291" w14:textId="77777777" w:rsidR="00DB741C" w:rsidRPr="00126CE1" w:rsidRDefault="00DB741C" w:rsidP="00DB741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6CE1">
        <w:rPr>
          <w:rFonts w:ascii="Times New Roman" w:hAnsi="Times New Roman" w:cs="Times New Roman"/>
          <w:sz w:val="24"/>
          <w:szCs w:val="24"/>
        </w:rPr>
        <w:t>Shaun Pritchard</w:t>
      </w:r>
    </w:p>
    <w:p w14:paraId="33460C87" w14:textId="77777777" w:rsidR="00DB741C" w:rsidRPr="00126CE1" w:rsidRDefault="00DB741C" w:rsidP="00DB741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6CE1">
        <w:rPr>
          <w:rFonts w:ascii="Times New Roman" w:hAnsi="Times New Roman" w:cs="Times New Roman"/>
          <w:sz w:val="24"/>
          <w:szCs w:val="24"/>
        </w:rPr>
        <w:t>Rasmussen College</w:t>
      </w:r>
    </w:p>
    <w:p w14:paraId="215B6771" w14:textId="77777777" w:rsidR="00DB741C" w:rsidRPr="00126CE1" w:rsidRDefault="00DB741C" w:rsidP="00DB741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6CE1">
        <w:rPr>
          <w:rFonts w:ascii="Times New Roman" w:hAnsi="Times New Roman" w:cs="Times New Roman"/>
          <w:sz w:val="24"/>
          <w:szCs w:val="24"/>
        </w:rPr>
        <w:t>QMB4000</w:t>
      </w:r>
    </w:p>
    <w:p w14:paraId="4A9C3011" w14:textId="77777777" w:rsidR="00DB741C" w:rsidRPr="00126CE1" w:rsidRDefault="00DB741C" w:rsidP="00DB741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6CE1">
        <w:rPr>
          <w:rFonts w:ascii="Times New Roman" w:hAnsi="Times New Roman" w:cs="Times New Roman"/>
          <w:sz w:val="24"/>
          <w:szCs w:val="24"/>
        </w:rPr>
        <w:t xml:space="preserve">Benjamin Tasker </w:t>
      </w:r>
    </w:p>
    <w:p w14:paraId="64ECEA18" w14:textId="2F300437" w:rsidR="00DB741C" w:rsidRDefault="00DB741C" w:rsidP="00DB741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6CE1">
        <w:rPr>
          <w:rFonts w:ascii="Times New Roman" w:hAnsi="Times New Roman" w:cs="Times New Roman"/>
          <w:sz w:val="24"/>
          <w:szCs w:val="24"/>
        </w:rPr>
        <w:t>December 12, 2020</w:t>
      </w:r>
    </w:p>
    <w:p w14:paraId="601E7650" w14:textId="0BADCE15" w:rsidR="00DB741C" w:rsidRDefault="00DB741C" w:rsidP="00DB741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C7A823" w14:textId="778A1C81" w:rsidR="00DB741C" w:rsidRDefault="00DB741C" w:rsidP="00DB741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74803F" w14:textId="78689C44" w:rsidR="00DB741C" w:rsidRDefault="00DB741C" w:rsidP="00DB741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3FE36C" w14:textId="0E0496DB" w:rsidR="00DB741C" w:rsidRDefault="00DB741C" w:rsidP="00DB741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1C0342" w14:textId="0AB5E18F" w:rsidR="00DB741C" w:rsidRDefault="00DB741C" w:rsidP="00DB741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9AD19C" w14:textId="14684363" w:rsidR="00DB741C" w:rsidRDefault="00DB741C" w:rsidP="00DB741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EDEE39" w14:textId="08D908EE" w:rsidR="00DB741C" w:rsidRDefault="00DB741C" w:rsidP="00DB741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384EA2" w14:textId="3BCFDC70" w:rsidR="00DB741C" w:rsidRDefault="00DB741C" w:rsidP="00DB741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48957F" w14:textId="6B9BF6AF" w:rsidR="007301AD" w:rsidRDefault="007301AD" w:rsidP="00DB741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5397B3" w14:textId="77777777" w:rsidR="007301AD" w:rsidRDefault="007301AD" w:rsidP="00DB741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9DA1A0" w14:textId="5E4E70CF" w:rsidR="00DB741C" w:rsidRDefault="00DB741C" w:rsidP="00DB741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79B858" w14:textId="3D7ABE12" w:rsidR="002A1296" w:rsidRPr="002A1296" w:rsidRDefault="002A1296" w:rsidP="002A1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created some datasets</w:t>
      </w:r>
      <w:r w:rsidR="007301AD">
        <w:rPr>
          <w:rFonts w:ascii="Times New Roman" w:hAnsi="Times New Roman" w:cs="Times New Roman"/>
          <w:sz w:val="24"/>
          <w:szCs w:val="24"/>
        </w:rPr>
        <w:t xml:space="preserve"> of me to express and show how relationships work based on the question. Using</w:t>
      </w:r>
      <w:r>
        <w:rPr>
          <w:rFonts w:ascii="Times New Roman" w:hAnsi="Times New Roman" w:cs="Times New Roman"/>
          <w:sz w:val="24"/>
          <w:szCs w:val="24"/>
        </w:rPr>
        <w:t xml:space="preserve"> SQL to use to in reducing </w:t>
      </w:r>
      <w:r w:rsidRPr="002A1296">
        <w:rPr>
          <w:rFonts w:ascii="Times New Roman" w:hAnsi="Times New Roman" w:cs="Times New Roman"/>
          <w:sz w:val="24"/>
          <w:szCs w:val="24"/>
        </w:rPr>
        <w:t xml:space="preserve">the dimensionality </w:t>
      </w:r>
      <w:r>
        <w:rPr>
          <w:rFonts w:ascii="Times New Roman" w:hAnsi="Times New Roman" w:cs="Times New Roman"/>
          <w:sz w:val="24"/>
          <w:szCs w:val="24"/>
        </w:rPr>
        <w:t>of data from</w:t>
      </w:r>
      <w:r w:rsidRPr="002A1296">
        <w:rPr>
          <w:rFonts w:ascii="Times New Roman" w:hAnsi="Times New Roman" w:cs="Times New Roman"/>
          <w:sz w:val="24"/>
          <w:szCs w:val="24"/>
        </w:rPr>
        <w:t xml:space="preserve"> Many-to-Many relationship to a One-to-One relationship or a One-to-many relationship</w:t>
      </w:r>
      <w:r>
        <w:rPr>
          <w:rFonts w:ascii="Times New Roman" w:hAnsi="Times New Roman" w:cs="Times New Roman"/>
          <w:sz w:val="24"/>
          <w:szCs w:val="24"/>
        </w:rPr>
        <w:t>s as described below</w:t>
      </w:r>
    </w:p>
    <w:p w14:paraId="6D537101" w14:textId="77777777" w:rsidR="007301AD" w:rsidRPr="007301AD" w:rsidRDefault="007301AD" w:rsidP="007301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01AD">
        <w:rPr>
          <w:rFonts w:ascii="Times New Roman" w:hAnsi="Times New Roman" w:cs="Times New Roman"/>
          <w:b/>
          <w:bCs/>
          <w:sz w:val="24"/>
          <w:szCs w:val="24"/>
        </w:rPr>
        <w:t>One-to-one (1:1)</w:t>
      </w:r>
    </w:p>
    <w:p w14:paraId="2678F833" w14:textId="1CE6FE4D" w:rsidR="007301AD" w:rsidRPr="007301AD" w:rsidRDefault="007301AD" w:rsidP="007301AD">
      <w:pPr>
        <w:rPr>
          <w:rFonts w:ascii="Times New Roman" w:hAnsi="Times New Roman" w:cs="Times New Roman"/>
          <w:sz w:val="24"/>
          <w:szCs w:val="24"/>
        </w:rPr>
      </w:pPr>
      <w:r w:rsidRPr="007301AD">
        <w:rPr>
          <w:rFonts w:ascii="Times New Roman" w:hAnsi="Times New Roman" w:cs="Times New Roman"/>
          <w:sz w:val="24"/>
          <w:szCs w:val="24"/>
        </w:rPr>
        <w:t xml:space="preserve">A relationship is one-to-one if and only if one record from table A is related to a maximum of one record in table B. To establish a one-to-one relationship, the primary key of table B (with no orphan record) must be the secondary key of table A (with orphan records). </w:t>
      </w:r>
    </w:p>
    <w:p w14:paraId="09D69120" w14:textId="2966B0CE" w:rsidR="007301AD" w:rsidRPr="007301AD" w:rsidRDefault="007301AD" w:rsidP="007301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9990FF" wp14:editId="4F24E055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2EE0" w14:textId="77777777" w:rsidR="007301AD" w:rsidRPr="007301AD" w:rsidRDefault="007301AD" w:rsidP="007301AD">
      <w:pPr>
        <w:rPr>
          <w:rFonts w:ascii="Times New Roman" w:hAnsi="Times New Roman" w:cs="Times New Roman"/>
          <w:sz w:val="24"/>
          <w:szCs w:val="24"/>
        </w:rPr>
      </w:pPr>
    </w:p>
    <w:p w14:paraId="5B350E55" w14:textId="77777777" w:rsidR="007301AD" w:rsidRPr="007301AD" w:rsidRDefault="007301AD" w:rsidP="007301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01AD">
        <w:rPr>
          <w:rFonts w:ascii="Times New Roman" w:hAnsi="Times New Roman" w:cs="Times New Roman"/>
          <w:b/>
          <w:bCs/>
          <w:sz w:val="24"/>
          <w:szCs w:val="24"/>
        </w:rPr>
        <w:t>One-to-many (1:M)</w:t>
      </w:r>
    </w:p>
    <w:p w14:paraId="555FE694" w14:textId="3C79291D" w:rsidR="007301AD" w:rsidRPr="007301AD" w:rsidRDefault="007301AD" w:rsidP="007301AD">
      <w:pPr>
        <w:rPr>
          <w:rFonts w:ascii="Times New Roman" w:hAnsi="Times New Roman" w:cs="Times New Roman"/>
          <w:sz w:val="24"/>
          <w:szCs w:val="24"/>
        </w:rPr>
      </w:pPr>
      <w:r w:rsidRPr="007301AD">
        <w:rPr>
          <w:rFonts w:ascii="Times New Roman" w:hAnsi="Times New Roman" w:cs="Times New Roman"/>
          <w:sz w:val="24"/>
          <w:szCs w:val="24"/>
        </w:rPr>
        <w:t>A relationship is one-to-many if and only if one record from table A is related to one or more records in table B. However, one record in table B cannot be related to more than one record in table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1AD">
        <w:rPr>
          <w:rFonts w:ascii="Times New Roman" w:hAnsi="Times New Roman" w:cs="Times New Roman"/>
          <w:sz w:val="24"/>
          <w:szCs w:val="24"/>
        </w:rPr>
        <w:t xml:space="preserve">To establish a one-to-many relationship, the primary key of table A (the "one" table) must be the secondary key of table B (the "many" table). </w:t>
      </w:r>
    </w:p>
    <w:p w14:paraId="5B1D8C9D" w14:textId="7F4E3430" w:rsidR="007301AD" w:rsidRPr="007301AD" w:rsidRDefault="007301AD" w:rsidP="007301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350DD8" wp14:editId="18B0BFAE">
            <wp:extent cx="5943600" cy="3157855"/>
            <wp:effectExtent l="0" t="0" r="0" b="444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3C81" w14:textId="77777777" w:rsidR="007301AD" w:rsidRPr="007301AD" w:rsidRDefault="007301AD" w:rsidP="007301AD">
      <w:pPr>
        <w:rPr>
          <w:rFonts w:ascii="Times New Roman" w:hAnsi="Times New Roman" w:cs="Times New Roman"/>
          <w:sz w:val="24"/>
          <w:szCs w:val="24"/>
        </w:rPr>
      </w:pPr>
    </w:p>
    <w:p w14:paraId="2C25CFB2" w14:textId="77777777" w:rsidR="007301AD" w:rsidRPr="007301AD" w:rsidRDefault="007301AD" w:rsidP="007301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01AD">
        <w:rPr>
          <w:rFonts w:ascii="Times New Roman" w:hAnsi="Times New Roman" w:cs="Times New Roman"/>
          <w:b/>
          <w:bCs/>
          <w:sz w:val="24"/>
          <w:szCs w:val="24"/>
        </w:rPr>
        <w:t>Many-to-many (M:M)</w:t>
      </w:r>
    </w:p>
    <w:p w14:paraId="596167A8" w14:textId="001BD2DB" w:rsidR="002A1296" w:rsidRDefault="007301AD" w:rsidP="007301AD">
      <w:pPr>
        <w:rPr>
          <w:rFonts w:ascii="Times New Roman" w:hAnsi="Times New Roman" w:cs="Times New Roman"/>
          <w:sz w:val="24"/>
          <w:szCs w:val="24"/>
        </w:rPr>
      </w:pPr>
      <w:r w:rsidRPr="007301AD">
        <w:rPr>
          <w:rFonts w:ascii="Times New Roman" w:hAnsi="Times New Roman" w:cs="Times New Roman"/>
          <w:sz w:val="24"/>
          <w:szCs w:val="24"/>
        </w:rPr>
        <w:t>A relationship is many-to-many if and only if one record from table A is related to one or more records in table B and vice-versa.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1AD">
        <w:rPr>
          <w:rFonts w:ascii="Times New Roman" w:hAnsi="Times New Roman" w:cs="Times New Roman"/>
          <w:sz w:val="24"/>
          <w:szCs w:val="24"/>
        </w:rPr>
        <w:t>To establish a many-to-many relationship, create a third table called "</w:t>
      </w:r>
      <w:proofErr w:type="spellStart"/>
      <w:r w:rsidRPr="007301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ClassStudentRelation</w:t>
      </w:r>
      <w:proofErr w:type="spellEnd"/>
      <w:r w:rsidRPr="007301AD">
        <w:rPr>
          <w:rFonts w:ascii="Times New Roman" w:hAnsi="Times New Roman" w:cs="Times New Roman"/>
          <w:sz w:val="24"/>
          <w:szCs w:val="24"/>
        </w:rPr>
        <w:t>" which will have the primary keys of both table A and table B.</w:t>
      </w:r>
    </w:p>
    <w:p w14:paraId="0E89711D" w14:textId="572AFAB2" w:rsidR="002A1296" w:rsidRDefault="007301AD" w:rsidP="002A12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E06ACA" wp14:editId="5670ADFE">
            <wp:extent cx="5943600" cy="3673475"/>
            <wp:effectExtent l="0" t="0" r="0" b="317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337C" w14:textId="58BCC08C" w:rsidR="002A1296" w:rsidRPr="007301AD" w:rsidRDefault="007301AD" w:rsidP="002A12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01A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Reducing Dimensionality:</w:t>
      </w:r>
    </w:p>
    <w:p w14:paraId="5C3395D2" w14:textId="3C9EC7F7" w:rsidR="007301AD" w:rsidRDefault="007301AD" w:rsidP="002A12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6A3336" wp14:editId="2F3B6859">
            <wp:extent cx="4495238" cy="1771429"/>
            <wp:effectExtent l="0" t="0" r="635" b="63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385D" w14:textId="42BBBEDA" w:rsidR="007301AD" w:rsidRPr="007301AD" w:rsidRDefault="007301AD" w:rsidP="002A1296">
      <w:pPr>
        <w:rPr>
          <w:rFonts w:ascii="Times New Roman" w:hAnsi="Times New Roman" w:cs="Times New Roman"/>
          <w:sz w:val="24"/>
          <w:szCs w:val="24"/>
        </w:rPr>
      </w:pPr>
      <w:r w:rsidRPr="007301AD">
        <w:rPr>
          <w:rFonts w:ascii="Times New Roman" w:hAnsi="Times New Roman" w:cs="Times New Roman"/>
          <w:sz w:val="24"/>
          <w:szCs w:val="24"/>
        </w:rPr>
        <w:t>By subsiding another table to combine and join the references from the student and class table I have built a table that reduces the dimensions of both tables into just 1. 1:M one to many.</w:t>
      </w:r>
    </w:p>
    <w:p w14:paraId="56AB4329" w14:textId="77777777" w:rsidR="007301AD" w:rsidRDefault="007301AD" w:rsidP="002A1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A1D646" w14:textId="2B90376E" w:rsidR="002A1296" w:rsidRPr="002A1296" w:rsidRDefault="002A1296" w:rsidP="002A12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296">
        <w:rPr>
          <w:rFonts w:ascii="Times New Roman" w:hAnsi="Times New Roman" w:cs="Times New Roman"/>
          <w:b/>
          <w:bCs/>
          <w:sz w:val="24"/>
          <w:szCs w:val="24"/>
        </w:rPr>
        <w:t>How your data changed and how that could impact an analysis.</w:t>
      </w:r>
    </w:p>
    <w:p w14:paraId="6DACF6AB" w14:textId="7C227BB4" w:rsidR="002A1296" w:rsidRDefault="002A1296" w:rsidP="002A1296">
      <w:pPr>
        <w:rPr>
          <w:rFonts w:ascii="Times New Roman" w:hAnsi="Times New Roman" w:cs="Times New Roman"/>
          <w:sz w:val="24"/>
          <w:szCs w:val="24"/>
        </w:rPr>
      </w:pPr>
      <w:r w:rsidRPr="002A1296">
        <w:rPr>
          <w:rFonts w:ascii="Times New Roman" w:hAnsi="Times New Roman" w:cs="Times New Roman"/>
          <w:sz w:val="24"/>
          <w:szCs w:val="24"/>
        </w:rPr>
        <w:t xml:space="preserve">A </w:t>
      </w:r>
      <w:r w:rsidRPr="002A1296">
        <w:rPr>
          <w:rFonts w:ascii="Times New Roman" w:hAnsi="Times New Roman" w:cs="Times New Roman"/>
          <w:sz w:val="24"/>
          <w:szCs w:val="24"/>
        </w:rPr>
        <w:t>large-scale</w:t>
      </w:r>
      <w:r w:rsidRPr="002A1296">
        <w:rPr>
          <w:rFonts w:ascii="Times New Roman" w:hAnsi="Times New Roman" w:cs="Times New Roman"/>
          <w:sz w:val="24"/>
          <w:szCs w:val="24"/>
        </w:rPr>
        <w:t xml:space="preserve"> volumes of data dimensionality can cause many problems depending on the size of the dataset in question. Data reduction techniques are used to compression-based data reduction methods and algorithms for preprocessing, cluster-level data deduplication, redundancy elimination, and implementation of network (graph) theory concepts. Essentially the data reduction gives a pure sample of the data that makes running analysis more viable and accurate.</w:t>
      </w:r>
    </w:p>
    <w:p w14:paraId="5446CCAD" w14:textId="77777777" w:rsidR="002A1296" w:rsidRPr="002A1296" w:rsidRDefault="002A1296" w:rsidP="002A1296">
      <w:pPr>
        <w:rPr>
          <w:rFonts w:ascii="Times New Roman" w:hAnsi="Times New Roman" w:cs="Times New Roman"/>
          <w:sz w:val="24"/>
          <w:szCs w:val="24"/>
        </w:rPr>
      </w:pPr>
    </w:p>
    <w:p w14:paraId="024A8E71" w14:textId="77777777" w:rsidR="00DB741C" w:rsidRPr="00126CE1" w:rsidRDefault="00DB741C" w:rsidP="002A129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B34089F" w14:textId="77777777" w:rsidR="00FF73A1" w:rsidRPr="00DB741C" w:rsidRDefault="00FF73A1" w:rsidP="00DB741C"/>
    <w:sectPr w:rsidR="00FF73A1" w:rsidRPr="00DB741C" w:rsidSect="007D42C9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78B92" w14:textId="77777777" w:rsidR="002C0BFE" w:rsidRDefault="002C0BFE" w:rsidP="007D42C9">
      <w:pPr>
        <w:spacing w:after="0" w:line="240" w:lineRule="auto"/>
      </w:pPr>
      <w:r>
        <w:separator/>
      </w:r>
    </w:p>
  </w:endnote>
  <w:endnote w:type="continuationSeparator" w:id="0">
    <w:p w14:paraId="0566CC53" w14:textId="77777777" w:rsidR="002C0BFE" w:rsidRDefault="002C0BFE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81BBA" w14:textId="77777777" w:rsidR="002C0BFE" w:rsidRDefault="002C0BFE" w:rsidP="007D42C9">
      <w:pPr>
        <w:spacing w:after="0" w:line="240" w:lineRule="auto"/>
      </w:pPr>
      <w:r>
        <w:separator/>
      </w:r>
    </w:p>
  </w:footnote>
  <w:footnote w:type="continuationSeparator" w:id="0">
    <w:p w14:paraId="66A3F5C2" w14:textId="77777777" w:rsidR="002C0BFE" w:rsidRDefault="002C0BFE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2D1A4FC" w14:textId="197AA919" w:rsidR="0075094C" w:rsidRPr="007D42C9" w:rsidRDefault="005C784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ASSIGNMENT  </w:t>
        </w:r>
        <w:r w:rsidR="0075094C">
          <w:tab/>
        </w:r>
        <w:r w:rsidR="0075094C">
          <w:tab/>
        </w:r>
        <w:r w:rsidR="0075094C"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5094C"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5094C"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5094C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75094C"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FB31B23" w14:textId="77777777" w:rsidR="0075094C" w:rsidRDefault="007509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9114" w14:textId="1199222C" w:rsidR="0075094C" w:rsidRDefault="00DB741C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ASSIGNMENT</w:t>
    </w:r>
    <w:r w:rsidR="0075094C">
      <w:rPr>
        <w:rFonts w:ascii="Times New Roman" w:hAnsi="Times New Roman" w:cs="Times New Roman"/>
        <w:sz w:val="24"/>
        <w:szCs w:val="24"/>
      </w:rPr>
      <w:t xml:space="preserve"> </w:t>
    </w:r>
    <w:r w:rsidR="0075094C">
      <w:rPr>
        <w:rFonts w:ascii="Times New Roman" w:hAnsi="Times New Roman" w:cs="Times New Roman"/>
        <w:sz w:val="24"/>
        <w:szCs w:val="24"/>
      </w:rPr>
      <w:tab/>
    </w:r>
    <w:r w:rsidR="0075094C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5094C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5094C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5094C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5094C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5094C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8527E50" w14:textId="77777777" w:rsidR="0075094C" w:rsidRDefault="007509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3605"/>
    <w:multiLevelType w:val="hybridMultilevel"/>
    <w:tmpl w:val="1F1E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2358E"/>
    <w:multiLevelType w:val="hybridMultilevel"/>
    <w:tmpl w:val="803A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3677"/>
    <w:multiLevelType w:val="hybridMultilevel"/>
    <w:tmpl w:val="69B6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F63BE"/>
    <w:multiLevelType w:val="hybridMultilevel"/>
    <w:tmpl w:val="99B4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57905"/>
    <w:multiLevelType w:val="multilevel"/>
    <w:tmpl w:val="144A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712A1F"/>
    <w:multiLevelType w:val="multilevel"/>
    <w:tmpl w:val="217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F426D8"/>
    <w:multiLevelType w:val="multilevel"/>
    <w:tmpl w:val="E18C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D71FB"/>
    <w:multiLevelType w:val="hybridMultilevel"/>
    <w:tmpl w:val="DA5A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163E3"/>
    <w:multiLevelType w:val="hybridMultilevel"/>
    <w:tmpl w:val="935C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B12B2"/>
    <w:multiLevelType w:val="multilevel"/>
    <w:tmpl w:val="B5F2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466F4"/>
    <w:multiLevelType w:val="hybridMultilevel"/>
    <w:tmpl w:val="F050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75DDB"/>
    <w:multiLevelType w:val="multilevel"/>
    <w:tmpl w:val="E1D2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5E2316"/>
    <w:multiLevelType w:val="multilevel"/>
    <w:tmpl w:val="9D2A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9D142E"/>
    <w:multiLevelType w:val="multilevel"/>
    <w:tmpl w:val="DA62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474A4"/>
    <w:multiLevelType w:val="hybridMultilevel"/>
    <w:tmpl w:val="EF26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E78DD"/>
    <w:multiLevelType w:val="multilevel"/>
    <w:tmpl w:val="F368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D715CF"/>
    <w:multiLevelType w:val="multilevel"/>
    <w:tmpl w:val="A860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BD33A2"/>
    <w:multiLevelType w:val="hybridMultilevel"/>
    <w:tmpl w:val="206E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93F56"/>
    <w:multiLevelType w:val="multilevel"/>
    <w:tmpl w:val="06A2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B41D58"/>
    <w:multiLevelType w:val="hybridMultilevel"/>
    <w:tmpl w:val="E850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A55FD"/>
    <w:multiLevelType w:val="multilevel"/>
    <w:tmpl w:val="0B30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1301F2"/>
    <w:multiLevelType w:val="multilevel"/>
    <w:tmpl w:val="A1AC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386636"/>
    <w:multiLevelType w:val="hybridMultilevel"/>
    <w:tmpl w:val="F67A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3"/>
  </w:num>
  <w:num w:numId="4">
    <w:abstractNumId w:val="2"/>
  </w:num>
  <w:num w:numId="5">
    <w:abstractNumId w:val="17"/>
  </w:num>
  <w:num w:numId="6">
    <w:abstractNumId w:val="19"/>
  </w:num>
  <w:num w:numId="7">
    <w:abstractNumId w:val="20"/>
  </w:num>
  <w:num w:numId="8">
    <w:abstractNumId w:val="9"/>
  </w:num>
  <w:num w:numId="9">
    <w:abstractNumId w:val="18"/>
  </w:num>
  <w:num w:numId="10">
    <w:abstractNumId w:val="13"/>
  </w:num>
  <w:num w:numId="11">
    <w:abstractNumId w:val="6"/>
  </w:num>
  <w:num w:numId="12">
    <w:abstractNumId w:val="16"/>
  </w:num>
  <w:num w:numId="13">
    <w:abstractNumId w:val="12"/>
  </w:num>
  <w:num w:numId="14">
    <w:abstractNumId w:val="5"/>
  </w:num>
  <w:num w:numId="15">
    <w:abstractNumId w:val="22"/>
  </w:num>
  <w:num w:numId="16">
    <w:abstractNumId w:val="4"/>
  </w:num>
  <w:num w:numId="17">
    <w:abstractNumId w:val="11"/>
  </w:num>
  <w:num w:numId="18">
    <w:abstractNumId w:val="15"/>
  </w:num>
  <w:num w:numId="19">
    <w:abstractNumId w:val="14"/>
  </w:num>
  <w:num w:numId="20">
    <w:abstractNumId w:val="1"/>
  </w:num>
  <w:num w:numId="21">
    <w:abstractNumId w:val="7"/>
  </w:num>
  <w:num w:numId="22">
    <w:abstractNumId w:val="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45385"/>
    <w:rsid w:val="000873CD"/>
    <w:rsid w:val="00095942"/>
    <w:rsid w:val="000E29AC"/>
    <w:rsid w:val="000E41EF"/>
    <w:rsid w:val="001136C6"/>
    <w:rsid w:val="001238AD"/>
    <w:rsid w:val="00126CE1"/>
    <w:rsid w:val="00132759"/>
    <w:rsid w:val="00135A42"/>
    <w:rsid w:val="001464F6"/>
    <w:rsid w:val="00150748"/>
    <w:rsid w:val="00172DA5"/>
    <w:rsid w:val="00176CDB"/>
    <w:rsid w:val="001E2439"/>
    <w:rsid w:val="001E4BF5"/>
    <w:rsid w:val="002240E3"/>
    <w:rsid w:val="00226832"/>
    <w:rsid w:val="00253110"/>
    <w:rsid w:val="002A1296"/>
    <w:rsid w:val="002C0790"/>
    <w:rsid w:val="002C0BFE"/>
    <w:rsid w:val="002C1A74"/>
    <w:rsid w:val="002C2F2A"/>
    <w:rsid w:val="002F059D"/>
    <w:rsid w:val="0031699B"/>
    <w:rsid w:val="003233BA"/>
    <w:rsid w:val="00331013"/>
    <w:rsid w:val="0033710B"/>
    <w:rsid w:val="00352106"/>
    <w:rsid w:val="0037711A"/>
    <w:rsid w:val="0038204C"/>
    <w:rsid w:val="003E3DD1"/>
    <w:rsid w:val="00415ECB"/>
    <w:rsid w:val="004552EC"/>
    <w:rsid w:val="00497CC3"/>
    <w:rsid w:val="004C48B9"/>
    <w:rsid w:val="004E264C"/>
    <w:rsid w:val="004E4534"/>
    <w:rsid w:val="00501820"/>
    <w:rsid w:val="005066F2"/>
    <w:rsid w:val="0051424D"/>
    <w:rsid w:val="00574CDC"/>
    <w:rsid w:val="00590A7A"/>
    <w:rsid w:val="005B6E93"/>
    <w:rsid w:val="005C784F"/>
    <w:rsid w:val="005F2894"/>
    <w:rsid w:val="006847FA"/>
    <w:rsid w:val="006902F6"/>
    <w:rsid w:val="006B2CAF"/>
    <w:rsid w:val="006B4090"/>
    <w:rsid w:val="00720F07"/>
    <w:rsid w:val="007301AD"/>
    <w:rsid w:val="0075094C"/>
    <w:rsid w:val="007533A7"/>
    <w:rsid w:val="0076679E"/>
    <w:rsid w:val="007C7F2C"/>
    <w:rsid w:val="007D42C9"/>
    <w:rsid w:val="007E221A"/>
    <w:rsid w:val="007F6DD6"/>
    <w:rsid w:val="00810EF7"/>
    <w:rsid w:val="00814B51"/>
    <w:rsid w:val="008200F6"/>
    <w:rsid w:val="00837C02"/>
    <w:rsid w:val="008B5056"/>
    <w:rsid w:val="008D48E5"/>
    <w:rsid w:val="008F3D1D"/>
    <w:rsid w:val="009639FD"/>
    <w:rsid w:val="009664E6"/>
    <w:rsid w:val="00973C56"/>
    <w:rsid w:val="0099732F"/>
    <w:rsid w:val="009C63AB"/>
    <w:rsid w:val="00A36008"/>
    <w:rsid w:val="00A51E74"/>
    <w:rsid w:val="00A603A0"/>
    <w:rsid w:val="00A61491"/>
    <w:rsid w:val="00A716E4"/>
    <w:rsid w:val="00A87F39"/>
    <w:rsid w:val="00AD75E4"/>
    <w:rsid w:val="00AF55E4"/>
    <w:rsid w:val="00B15B22"/>
    <w:rsid w:val="00B17D54"/>
    <w:rsid w:val="00B50524"/>
    <w:rsid w:val="00B73508"/>
    <w:rsid w:val="00B873D9"/>
    <w:rsid w:val="00C15672"/>
    <w:rsid w:val="00C26E42"/>
    <w:rsid w:val="00C41DFC"/>
    <w:rsid w:val="00C92C80"/>
    <w:rsid w:val="00CA16B1"/>
    <w:rsid w:val="00CB34A8"/>
    <w:rsid w:val="00CD0C6F"/>
    <w:rsid w:val="00CD78F5"/>
    <w:rsid w:val="00D13E15"/>
    <w:rsid w:val="00D354E3"/>
    <w:rsid w:val="00D6571C"/>
    <w:rsid w:val="00DB741C"/>
    <w:rsid w:val="00DF2D30"/>
    <w:rsid w:val="00DF67F7"/>
    <w:rsid w:val="00E10D3D"/>
    <w:rsid w:val="00E21BA7"/>
    <w:rsid w:val="00E93A72"/>
    <w:rsid w:val="00EE34AC"/>
    <w:rsid w:val="00F04124"/>
    <w:rsid w:val="00F110FB"/>
    <w:rsid w:val="00F41B22"/>
    <w:rsid w:val="00F4401F"/>
    <w:rsid w:val="00F63D46"/>
    <w:rsid w:val="00F72882"/>
    <w:rsid w:val="00F9058B"/>
    <w:rsid w:val="00F930A2"/>
    <w:rsid w:val="00FB15F5"/>
    <w:rsid w:val="00FB4A02"/>
    <w:rsid w:val="00FF0C54"/>
    <w:rsid w:val="00FF73A1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093C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05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06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6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6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F2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603A0"/>
  </w:style>
  <w:style w:type="character" w:customStyle="1" w:styleId="Heading3Char">
    <w:name w:val="Heading 3 Char"/>
    <w:basedOn w:val="DefaultParagraphFont"/>
    <w:link w:val="Heading3"/>
    <w:uiPriority w:val="9"/>
    <w:semiHidden/>
    <w:rsid w:val="00415E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93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87F39"/>
    <w:rPr>
      <w:b/>
      <w:bCs/>
    </w:rPr>
  </w:style>
  <w:style w:type="paragraph" w:styleId="ListParagraph">
    <w:name w:val="List Paragraph"/>
    <w:basedOn w:val="Normal"/>
    <w:uiPriority w:val="34"/>
    <w:qFormat/>
    <w:rsid w:val="00A87F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973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relative">
    <w:name w:val="q-relative"/>
    <w:basedOn w:val="Normal"/>
    <w:rsid w:val="00973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A16B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1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Rob08</b:Tag>
    <b:SourceType>InternetSite</b:SourceType>
    <b:Guid>{38C5EB80-9A16-4917-9061-0639EB45709B}</b:Guid>
    <b:Title>The DGI Data Governance Framework</b:Title>
    <b:Year>2008</b:Year>
    <b:Author>
      <b:Author>
        <b:NameList>
          <b:Person>
            <b:Last>Seiner</b:Last>
            <b:First>Rob</b:First>
          </b:Person>
        </b:NameList>
      </b:Author>
    </b:Author>
    <b:InternetSiteTitle>https://tdan.com/</b:InternetSiteTitle>
    <b:Month>Sept</b:Month>
    <b:Day>29</b:Day>
    <b:URL>https://tdan.com/the-dgi-data-governance-framework/8688</b:URL>
    <b:RefOrder>1</b:RefOrder>
  </b:Source>
  <b:Source>
    <b:Tag>Amy19</b:Tag>
    <b:SourceType>InternetSite</b:SourceType>
    <b:Guid>{C8556343-13CC-4145-8DEB-B5B21F5BA6F6}</b:Guid>
    <b:Author>
      <b:Author>
        <b:Corporate>Amy Filener</b:Corporate>
      </b:Author>
    </b:Author>
    <b:Title>DAS Slides: Data Governance and Data Architecture – Alignment and Synergies</b:Title>
    <b:InternetSiteTitle>https://www.dataversity.net/</b:InternetSiteTitle>
    <b:Year>2019</b:Year>
    <b:Month>Apr</b:Month>
    <b:Day>29</b:Day>
    <b:URL>https://www.dataversity.net/das-slides-data-governance-and-data-architecture-alignment-and-synergies/</b:URL>
    <b:RefOrder>2</b:RefOrder>
  </b:Source>
  <b:Source>
    <b:Tag>Karnd</b:Tag>
    <b:SourceType>InternetSite</b:SourceType>
    <b:Guid>{B1A1F537-951F-4BE9-B2F8-442341963407}</b:Guid>
    <b:Author>
      <b:Author>
        <b:NameList>
          <b:Person>
            <b:Last>Grace-Martin</b:Last>
            <b:First>Karen</b:First>
          </b:Person>
        </b:NameList>
      </b:Author>
    </b:Author>
    <b:Title>Seven Ways to Make up Data: Common Methods to Imputing Missing Data</b:Title>
    <b:InternetSiteTitle>https://www.theanalysisfactor.com</b:InternetSiteTitle>
    <b:Year>n.d</b:Year>
    <b:URL>https://www.theanalysisfactor.com/seven-ways-to-make-up-data-common-methods-to-imputing-missing-data/</b:URL>
    <b:RefOrder>3</b:RefOrder>
  </b:Source>
  <b:Source>
    <b:Tag>Sci20</b:Tag>
    <b:SourceType>InternetSite</b:SourceType>
    <b:Guid>{87CAD707-B6F3-4651-8886-A1679838B33A}</b:Guid>
    <b:Author>
      <b:Author>
        <b:Corporate>Scikit-Learn</b:Corporate>
      </b:Author>
    </b:Author>
    <b:Title>Imputation of missing values</b:Title>
    <b:InternetSiteTitle>https://scikit-learn.org</b:InternetSiteTitle>
    <b:Year>2020</b:Year>
    <b:URL>https://scikit-learn.org/stable/modules/impute.html#marking-imputed-values</b:URL>
    <b:RefOrder>4</b:RefOrder>
  </b:Source>
  <b:Source>
    <b:Tag>Var20</b:Tag>
    <b:SourceType>InternetSite</b:SourceType>
    <b:Guid>{7FE77B58-B120-4E8B-8B2E-B1B130A64E02}</b:Guid>
    <b:Author>
      <b:Author>
        <b:Corporate>Varonis.com</b:Corporate>
      </b:Author>
    </b:Author>
    <b:Title>Data Governance Framework Best Practices, Definitions and Examples</b:Title>
    <b:InternetSiteTitle>https://www.varonis.com</b:InternetSiteTitle>
    <b:Year>2020</b:Year>
    <b:Month>March</b:Month>
    <b:Day>29</b:Day>
    <b:URL>https://www.varonis.com/blog/data-governance/</b:URL>
    <b:RefOrder>5</b:RefOrder>
  </b:Source>
</b:Sources>
</file>

<file path=customXml/itemProps1.xml><?xml version="1.0" encoding="utf-8"?>
<ds:datastoreItem xmlns:ds="http://schemas.openxmlformats.org/officeDocument/2006/customXml" ds:itemID="{D7B9E427-C573-4C3E-909E-74E5E672C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4</cp:revision>
  <dcterms:created xsi:type="dcterms:W3CDTF">2020-12-15T00:18:00Z</dcterms:created>
  <dcterms:modified xsi:type="dcterms:W3CDTF">2020-12-15T00:37:00Z</dcterms:modified>
</cp:coreProperties>
</file>