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F3CB2" w14:textId="642D6AD5" w:rsidR="00CF2C6C" w:rsidRPr="00CF2C6C" w:rsidRDefault="00CF2C6C" w:rsidP="00CF2C6C">
      <w:pPr>
        <w:spacing w:line="360" w:lineRule="auto"/>
        <w:jc w:val="center"/>
        <w:rPr>
          <w:rFonts w:asciiTheme="majorHAnsi" w:hAnsiTheme="majorHAnsi" w:cstheme="majorHAnsi"/>
          <w:b/>
          <w:bCs/>
        </w:rPr>
      </w:pPr>
      <w:r w:rsidRPr="00CF2C6C">
        <w:rPr>
          <w:rFonts w:asciiTheme="majorHAnsi" w:hAnsiTheme="majorHAnsi" w:cstheme="majorHAnsi"/>
          <w:b/>
          <w:bCs/>
        </w:rPr>
        <w:t>SYLLABUS</w:t>
      </w:r>
    </w:p>
    <w:p w14:paraId="22C1FF8D" w14:textId="6FB2B965" w:rsidR="00CF2C6C" w:rsidRPr="00CF2C6C" w:rsidRDefault="00CF2C6C" w:rsidP="00CF2C6C">
      <w:pPr>
        <w:spacing w:line="360" w:lineRule="auto"/>
        <w:jc w:val="center"/>
        <w:rPr>
          <w:rFonts w:asciiTheme="majorHAnsi" w:hAnsiTheme="majorHAnsi" w:cstheme="majorHAnsi"/>
        </w:rPr>
      </w:pPr>
      <w:r w:rsidRPr="00CF2C6C">
        <w:rPr>
          <w:rFonts w:asciiTheme="majorHAnsi" w:hAnsiTheme="majorHAnsi" w:cstheme="majorHAnsi"/>
        </w:rPr>
        <w:t>Biology II</w:t>
      </w:r>
    </w:p>
    <w:p w14:paraId="01BC0E61" w14:textId="2C91337D" w:rsidR="00CF2C6C" w:rsidRPr="00CF2C6C" w:rsidRDefault="00CF2C6C" w:rsidP="00CF2C6C">
      <w:pPr>
        <w:spacing w:line="360" w:lineRule="auto"/>
        <w:jc w:val="center"/>
        <w:rPr>
          <w:rFonts w:asciiTheme="majorHAnsi" w:hAnsiTheme="majorHAnsi" w:cstheme="majorHAnsi"/>
        </w:rPr>
      </w:pPr>
      <w:r w:rsidRPr="00CF2C6C">
        <w:rPr>
          <w:rFonts w:asciiTheme="majorHAnsi" w:hAnsiTheme="majorHAnsi" w:cstheme="majorHAnsi"/>
        </w:rPr>
        <w:t xml:space="preserve">Human Anatomy and Physiology </w:t>
      </w:r>
      <w:r w:rsidRPr="00CF2C6C">
        <w:rPr>
          <w:rFonts w:asciiTheme="majorHAnsi" w:hAnsiTheme="majorHAnsi" w:cstheme="majorHAnsi"/>
        </w:rPr>
        <w:t xml:space="preserve"> </w:t>
      </w:r>
    </w:p>
    <w:p w14:paraId="36A652F6" w14:textId="57E2E5BC" w:rsidR="00CF2C6C" w:rsidRPr="00CF2C6C" w:rsidRDefault="00CF2C6C" w:rsidP="00CF2C6C">
      <w:pPr>
        <w:spacing w:line="360" w:lineRule="auto"/>
        <w:jc w:val="center"/>
        <w:rPr>
          <w:rFonts w:asciiTheme="majorHAnsi" w:hAnsiTheme="majorHAnsi" w:cstheme="majorHAnsi"/>
        </w:rPr>
      </w:pPr>
      <w:r w:rsidRPr="00CF2C6C">
        <w:rPr>
          <w:rFonts w:asciiTheme="majorHAnsi" w:hAnsiTheme="majorHAnsi" w:cstheme="majorHAnsi"/>
        </w:rPr>
        <w:t>Proyecto Science 2021</w:t>
      </w:r>
    </w:p>
    <w:p w14:paraId="369450EA" w14:textId="01BFCD3C" w:rsidR="00CF2C6C" w:rsidRPr="00CF2C6C" w:rsidRDefault="00CF2C6C" w:rsidP="00CF2C6C">
      <w:pPr>
        <w:pBdr>
          <w:bottom w:val="single" w:sz="12" w:space="1" w:color="auto"/>
        </w:pBdr>
        <w:spacing w:line="360" w:lineRule="auto"/>
        <w:jc w:val="center"/>
        <w:rPr>
          <w:rFonts w:asciiTheme="majorHAnsi" w:hAnsiTheme="majorHAnsi" w:cstheme="majorHAnsi"/>
        </w:rPr>
      </w:pPr>
      <w:r w:rsidRPr="00CF2C6C">
        <w:rPr>
          <w:rFonts w:asciiTheme="majorHAnsi" w:hAnsiTheme="majorHAnsi" w:cstheme="majorHAnsi"/>
        </w:rPr>
        <w:t>New Jersey City University</w:t>
      </w:r>
    </w:p>
    <w:p w14:paraId="0CB8A42C" w14:textId="227EE17C" w:rsidR="00CF2C6C" w:rsidRPr="00CF2C6C" w:rsidRDefault="00CF2C6C" w:rsidP="00CF2C6C">
      <w:pPr>
        <w:spacing w:line="360" w:lineRule="auto"/>
        <w:rPr>
          <w:rFonts w:asciiTheme="majorHAnsi" w:hAnsiTheme="majorHAnsi" w:cstheme="majorHAnsi"/>
        </w:rPr>
      </w:pPr>
    </w:p>
    <w:p w14:paraId="789D200B" w14:textId="2847C31A"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rPr>
        <w:t>Instructor: Ms. Nguyen</w:t>
      </w:r>
    </w:p>
    <w:p w14:paraId="03A0C122" w14:textId="77777777"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rPr>
        <w:t xml:space="preserve">Room: G325 </w:t>
      </w:r>
    </w:p>
    <w:p w14:paraId="30B2439B" w14:textId="21B4DD16"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rPr>
        <w:t xml:space="preserve">Class meeting: Monday, Tuesday, Wednesday, and Thursday </w:t>
      </w:r>
    </w:p>
    <w:p w14:paraId="584C2D20" w14:textId="603C9C52"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rPr>
        <w:t xml:space="preserve">Email: </w:t>
      </w:r>
      <w:hyperlink r:id="rId5" w:history="1">
        <w:r w:rsidRPr="00CF2C6C">
          <w:rPr>
            <w:rStyle w:val="Hyperlink"/>
            <w:rFonts w:asciiTheme="majorHAnsi" w:hAnsiTheme="majorHAnsi" w:cstheme="majorHAnsi"/>
          </w:rPr>
          <w:t>cnguyen2@njcu.edu</w:t>
        </w:r>
      </w:hyperlink>
      <w:r w:rsidRPr="00CF2C6C">
        <w:rPr>
          <w:rFonts w:asciiTheme="majorHAnsi" w:hAnsiTheme="majorHAnsi" w:cstheme="majorHAnsi"/>
        </w:rPr>
        <w:t xml:space="preserve"> </w:t>
      </w:r>
    </w:p>
    <w:p w14:paraId="49926A31" w14:textId="08FEC38C" w:rsidR="00CF2C6C" w:rsidRPr="00CF2C6C" w:rsidRDefault="00CF2C6C" w:rsidP="00CF2C6C">
      <w:pPr>
        <w:spacing w:line="360" w:lineRule="auto"/>
        <w:rPr>
          <w:rFonts w:asciiTheme="majorHAnsi" w:hAnsiTheme="majorHAnsi" w:cstheme="majorHAnsi"/>
        </w:rPr>
      </w:pPr>
    </w:p>
    <w:p w14:paraId="132D106B" w14:textId="77777777" w:rsidR="00CF2C6C" w:rsidRPr="00CF2C6C" w:rsidRDefault="00CF2C6C" w:rsidP="00CF2C6C">
      <w:pPr>
        <w:spacing w:line="360" w:lineRule="auto"/>
        <w:rPr>
          <w:rFonts w:asciiTheme="majorHAnsi" w:hAnsiTheme="majorHAnsi" w:cstheme="majorHAnsi"/>
          <w:b/>
          <w:bCs/>
        </w:rPr>
      </w:pPr>
      <w:r w:rsidRPr="00CF2C6C">
        <w:rPr>
          <w:rFonts w:asciiTheme="majorHAnsi" w:hAnsiTheme="majorHAnsi" w:cstheme="majorHAnsi"/>
          <w:b/>
          <w:bCs/>
        </w:rPr>
        <w:t>Course Description</w:t>
      </w:r>
    </w:p>
    <w:p w14:paraId="55ACA9DA" w14:textId="2D771152"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rPr>
        <w:t>This course introduces the basic learning concepts of the human anatomy and physiology. Students will learn about the microscopic and the macroscopic levels of the human body. Students will learn real-life situations related to the human body. Students will have the opportunity to explore animal organ dissection in lab.</w:t>
      </w:r>
    </w:p>
    <w:p w14:paraId="6A2DD655" w14:textId="75C9653C" w:rsidR="00CF2C6C" w:rsidRPr="00CF2C6C" w:rsidRDefault="00CF2C6C" w:rsidP="00CF2C6C">
      <w:pPr>
        <w:spacing w:line="360" w:lineRule="auto"/>
        <w:rPr>
          <w:rFonts w:asciiTheme="majorHAnsi" w:hAnsiTheme="majorHAnsi" w:cstheme="majorHAnsi"/>
          <w:b/>
          <w:bCs/>
        </w:rPr>
      </w:pPr>
      <w:r w:rsidRPr="00CF2C6C">
        <w:rPr>
          <w:rFonts w:asciiTheme="majorHAnsi" w:hAnsiTheme="majorHAnsi" w:cstheme="majorHAnsi"/>
          <w:b/>
          <w:bCs/>
        </w:rPr>
        <w:t>Classroom Policy</w:t>
      </w:r>
    </w:p>
    <w:p w14:paraId="39A6492C" w14:textId="5D76F494" w:rsidR="00CF2C6C" w:rsidRPr="00CF2C6C" w:rsidRDefault="00CF2C6C" w:rsidP="00CF2C6C">
      <w:pPr>
        <w:pStyle w:val="ListParagraph"/>
        <w:numPr>
          <w:ilvl w:val="0"/>
          <w:numId w:val="2"/>
        </w:numPr>
        <w:spacing w:line="360" w:lineRule="auto"/>
        <w:rPr>
          <w:rFonts w:asciiTheme="majorHAnsi" w:hAnsiTheme="majorHAnsi" w:cstheme="majorHAnsi"/>
        </w:rPr>
      </w:pPr>
      <w:r w:rsidRPr="00CF2C6C">
        <w:rPr>
          <w:rFonts w:asciiTheme="majorHAnsi" w:hAnsiTheme="majorHAnsi" w:cstheme="majorHAnsi"/>
        </w:rPr>
        <w:t xml:space="preserve">Attendance: Students are expected to attend all class meetings (in person or online). Students may be dismissed from the program if they missed more than 3 class meetings. </w:t>
      </w:r>
    </w:p>
    <w:p w14:paraId="3791A769" w14:textId="09DEAD61" w:rsidR="00CF2C6C" w:rsidRPr="00CF2C6C" w:rsidRDefault="00CF2C6C" w:rsidP="00CF2C6C">
      <w:pPr>
        <w:pStyle w:val="ListParagraph"/>
        <w:numPr>
          <w:ilvl w:val="0"/>
          <w:numId w:val="2"/>
        </w:numPr>
        <w:spacing w:line="360" w:lineRule="auto"/>
        <w:rPr>
          <w:rFonts w:asciiTheme="majorHAnsi" w:hAnsiTheme="majorHAnsi" w:cstheme="majorHAnsi"/>
        </w:rPr>
      </w:pPr>
      <w:r w:rsidRPr="00CF2C6C">
        <w:rPr>
          <w:rFonts w:asciiTheme="majorHAnsi" w:hAnsiTheme="majorHAnsi" w:cstheme="majorHAnsi"/>
        </w:rPr>
        <w:t>Cell phone: No cell phone allowed during class session. Failure to adhere to this rule will result in your phone being confiscated until the end of the day.</w:t>
      </w:r>
    </w:p>
    <w:p w14:paraId="3EAE1A36" w14:textId="52B5730B" w:rsidR="00CF2C6C" w:rsidRPr="00CF2C6C" w:rsidRDefault="00CF2C6C" w:rsidP="00CF2C6C">
      <w:pPr>
        <w:pStyle w:val="ListParagraph"/>
        <w:numPr>
          <w:ilvl w:val="0"/>
          <w:numId w:val="2"/>
        </w:numPr>
        <w:spacing w:line="360" w:lineRule="auto"/>
        <w:rPr>
          <w:rFonts w:asciiTheme="majorHAnsi" w:hAnsiTheme="majorHAnsi" w:cstheme="majorHAnsi"/>
        </w:rPr>
      </w:pPr>
      <w:r w:rsidRPr="00CF2C6C">
        <w:rPr>
          <w:rFonts w:asciiTheme="majorHAnsi" w:hAnsiTheme="majorHAnsi" w:cstheme="majorHAnsi"/>
        </w:rPr>
        <w:t>Treat one another with respect.</w:t>
      </w:r>
    </w:p>
    <w:p w14:paraId="160B5C58" w14:textId="40060899" w:rsidR="00CF2C6C" w:rsidRPr="00CF2C6C" w:rsidRDefault="00CF2C6C" w:rsidP="00CF2C6C">
      <w:pPr>
        <w:spacing w:line="360" w:lineRule="auto"/>
        <w:rPr>
          <w:rFonts w:asciiTheme="majorHAnsi" w:hAnsiTheme="majorHAnsi" w:cstheme="majorHAnsi"/>
          <w:b/>
          <w:bCs/>
        </w:rPr>
      </w:pPr>
      <w:r w:rsidRPr="00CF2C6C">
        <w:rPr>
          <w:rFonts w:asciiTheme="majorHAnsi" w:hAnsiTheme="majorHAnsi" w:cstheme="majorHAnsi"/>
          <w:b/>
          <w:bCs/>
        </w:rPr>
        <w:t>Grading</w:t>
      </w:r>
    </w:p>
    <w:p w14:paraId="6F5B0F82" w14:textId="242C0210" w:rsidR="00CF2C6C" w:rsidRPr="00CF2C6C" w:rsidRDefault="00CF2C6C" w:rsidP="00CF2C6C">
      <w:pPr>
        <w:pStyle w:val="NormalWeb"/>
        <w:numPr>
          <w:ilvl w:val="0"/>
          <w:numId w:val="3"/>
        </w:numPr>
        <w:spacing w:before="0" w:beforeAutospacing="0" w:after="0" w:afterAutospacing="0" w:line="360" w:lineRule="auto"/>
        <w:textAlignment w:val="baseline"/>
        <w:rPr>
          <w:rFonts w:asciiTheme="majorHAnsi" w:hAnsiTheme="majorHAnsi" w:cstheme="majorHAnsi"/>
          <w:color w:val="000000"/>
        </w:rPr>
      </w:pPr>
      <w:r w:rsidRPr="00CF2C6C">
        <w:rPr>
          <w:rFonts w:asciiTheme="majorHAnsi" w:hAnsiTheme="majorHAnsi" w:cstheme="majorHAnsi"/>
          <w:color w:val="000000"/>
        </w:rPr>
        <w:t xml:space="preserve">Quizzes </w:t>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proofErr w:type="gramStart"/>
      <w:r w:rsidRPr="00CF2C6C">
        <w:rPr>
          <w:rStyle w:val="apple-tab-span"/>
          <w:rFonts w:asciiTheme="majorHAnsi" w:hAnsiTheme="majorHAnsi" w:cstheme="majorHAnsi"/>
          <w:color w:val="000000"/>
        </w:rPr>
        <w:tab/>
      </w:r>
      <w:r w:rsidRPr="00CF2C6C">
        <w:rPr>
          <w:rFonts w:asciiTheme="majorHAnsi" w:hAnsiTheme="majorHAnsi" w:cstheme="majorHAnsi"/>
          <w:color w:val="000000"/>
        </w:rPr>
        <w:t xml:space="preserve"> </w:t>
      </w:r>
      <w:r w:rsidRPr="00CF2C6C">
        <w:rPr>
          <w:rFonts w:asciiTheme="majorHAnsi" w:hAnsiTheme="majorHAnsi" w:cstheme="majorHAnsi"/>
          <w:color w:val="000000"/>
        </w:rPr>
        <w:t xml:space="preserve"> </w:t>
      </w:r>
      <w:r w:rsidRPr="00CF2C6C">
        <w:rPr>
          <w:rFonts w:asciiTheme="majorHAnsi" w:hAnsiTheme="majorHAnsi" w:cstheme="majorHAnsi"/>
          <w:color w:val="000000"/>
        </w:rPr>
        <w:t>2</w:t>
      </w:r>
      <w:r w:rsidRPr="00CF2C6C">
        <w:rPr>
          <w:rFonts w:asciiTheme="majorHAnsi" w:hAnsiTheme="majorHAnsi" w:cstheme="majorHAnsi"/>
          <w:color w:val="000000"/>
        </w:rPr>
        <w:t>0</w:t>
      </w:r>
      <w:proofErr w:type="gramEnd"/>
      <w:r w:rsidRPr="00CF2C6C">
        <w:rPr>
          <w:rFonts w:asciiTheme="majorHAnsi" w:hAnsiTheme="majorHAnsi" w:cstheme="majorHAnsi"/>
          <w:color w:val="000000"/>
        </w:rPr>
        <w:t>%</w:t>
      </w:r>
    </w:p>
    <w:p w14:paraId="136EE54A" w14:textId="4757ED97" w:rsidR="00CF2C6C" w:rsidRPr="00CF2C6C" w:rsidRDefault="00CF2C6C" w:rsidP="00CF2C6C">
      <w:pPr>
        <w:pStyle w:val="NormalWeb"/>
        <w:numPr>
          <w:ilvl w:val="0"/>
          <w:numId w:val="3"/>
        </w:numPr>
        <w:spacing w:before="0" w:beforeAutospacing="0" w:after="0" w:afterAutospacing="0" w:line="360" w:lineRule="auto"/>
        <w:textAlignment w:val="baseline"/>
        <w:rPr>
          <w:rFonts w:asciiTheme="majorHAnsi" w:hAnsiTheme="majorHAnsi" w:cstheme="majorHAnsi"/>
          <w:color w:val="000000"/>
        </w:rPr>
      </w:pPr>
      <w:r w:rsidRPr="00CF2C6C">
        <w:rPr>
          <w:rFonts w:asciiTheme="majorHAnsi" w:hAnsiTheme="majorHAnsi" w:cstheme="majorHAnsi"/>
          <w:color w:val="000000"/>
        </w:rPr>
        <w:t xml:space="preserve">Midterm                                                                  </w:t>
      </w:r>
      <w:r w:rsidRPr="00CF2C6C">
        <w:rPr>
          <w:rFonts w:asciiTheme="majorHAnsi" w:hAnsiTheme="majorHAnsi" w:cstheme="majorHAnsi"/>
          <w:color w:val="000000"/>
        </w:rPr>
        <w:t xml:space="preserve"> </w:t>
      </w:r>
      <w:r w:rsidRPr="00CF2C6C">
        <w:rPr>
          <w:rFonts w:asciiTheme="majorHAnsi" w:hAnsiTheme="majorHAnsi" w:cstheme="majorHAnsi"/>
          <w:color w:val="000000"/>
        </w:rPr>
        <w:t>2</w:t>
      </w:r>
      <w:r w:rsidRPr="00CF2C6C">
        <w:rPr>
          <w:rFonts w:asciiTheme="majorHAnsi" w:hAnsiTheme="majorHAnsi" w:cstheme="majorHAnsi"/>
          <w:color w:val="000000"/>
        </w:rPr>
        <w:t>0</w:t>
      </w:r>
      <w:r w:rsidRPr="00CF2C6C">
        <w:rPr>
          <w:rFonts w:asciiTheme="majorHAnsi" w:hAnsiTheme="majorHAnsi" w:cstheme="majorHAnsi"/>
          <w:color w:val="000000"/>
        </w:rPr>
        <w:t>%</w:t>
      </w:r>
    </w:p>
    <w:p w14:paraId="205F137D" w14:textId="1342822A" w:rsidR="00CF2C6C" w:rsidRPr="00CF2C6C" w:rsidRDefault="00CF2C6C" w:rsidP="00CF2C6C">
      <w:pPr>
        <w:pStyle w:val="NormalWeb"/>
        <w:numPr>
          <w:ilvl w:val="0"/>
          <w:numId w:val="3"/>
        </w:numPr>
        <w:spacing w:before="0" w:beforeAutospacing="0" w:after="0" w:afterAutospacing="0" w:line="360" w:lineRule="auto"/>
        <w:textAlignment w:val="baseline"/>
        <w:rPr>
          <w:rFonts w:asciiTheme="majorHAnsi" w:hAnsiTheme="majorHAnsi" w:cstheme="majorHAnsi"/>
          <w:color w:val="000000"/>
        </w:rPr>
      </w:pPr>
      <w:r w:rsidRPr="00CF2C6C">
        <w:rPr>
          <w:rFonts w:asciiTheme="majorHAnsi" w:hAnsiTheme="majorHAnsi" w:cstheme="majorHAnsi"/>
          <w:color w:val="000000"/>
        </w:rPr>
        <w:t xml:space="preserve">Final </w:t>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r w:rsidRPr="00CF2C6C">
        <w:rPr>
          <w:rStyle w:val="apple-tab-span"/>
          <w:rFonts w:asciiTheme="majorHAnsi" w:hAnsiTheme="majorHAnsi" w:cstheme="majorHAnsi"/>
          <w:color w:val="000000"/>
        </w:rPr>
        <w:tab/>
      </w:r>
      <w:proofErr w:type="gramStart"/>
      <w:r w:rsidRPr="00CF2C6C">
        <w:rPr>
          <w:rStyle w:val="apple-tab-span"/>
          <w:rFonts w:asciiTheme="majorHAnsi" w:hAnsiTheme="majorHAnsi" w:cstheme="majorHAnsi"/>
          <w:color w:val="000000"/>
        </w:rPr>
        <w:tab/>
      </w:r>
      <w:r w:rsidRPr="00CF2C6C">
        <w:rPr>
          <w:rFonts w:asciiTheme="majorHAnsi" w:hAnsiTheme="majorHAnsi" w:cstheme="majorHAnsi"/>
          <w:color w:val="000000"/>
        </w:rPr>
        <w:t xml:space="preserve"> </w:t>
      </w:r>
      <w:r w:rsidRPr="00CF2C6C">
        <w:rPr>
          <w:rFonts w:asciiTheme="majorHAnsi" w:hAnsiTheme="majorHAnsi" w:cstheme="majorHAnsi"/>
          <w:color w:val="000000"/>
        </w:rPr>
        <w:t xml:space="preserve"> </w:t>
      </w:r>
      <w:r w:rsidRPr="00CF2C6C">
        <w:rPr>
          <w:rFonts w:asciiTheme="majorHAnsi" w:hAnsiTheme="majorHAnsi" w:cstheme="majorHAnsi"/>
          <w:color w:val="000000"/>
        </w:rPr>
        <w:t>2</w:t>
      </w:r>
      <w:r w:rsidRPr="00CF2C6C">
        <w:rPr>
          <w:rFonts w:asciiTheme="majorHAnsi" w:hAnsiTheme="majorHAnsi" w:cstheme="majorHAnsi"/>
          <w:color w:val="000000"/>
        </w:rPr>
        <w:t>0</w:t>
      </w:r>
      <w:proofErr w:type="gramEnd"/>
      <w:r w:rsidRPr="00CF2C6C">
        <w:rPr>
          <w:rFonts w:asciiTheme="majorHAnsi" w:hAnsiTheme="majorHAnsi" w:cstheme="majorHAnsi"/>
          <w:color w:val="000000"/>
        </w:rPr>
        <w:t>%</w:t>
      </w:r>
    </w:p>
    <w:p w14:paraId="7A7B6073" w14:textId="79884398" w:rsidR="00CF2C6C" w:rsidRPr="00CF2C6C" w:rsidRDefault="00CF2C6C" w:rsidP="00CF2C6C">
      <w:pPr>
        <w:pStyle w:val="NormalWeb"/>
        <w:numPr>
          <w:ilvl w:val="0"/>
          <w:numId w:val="3"/>
        </w:numPr>
        <w:spacing w:before="0" w:beforeAutospacing="0" w:after="0" w:afterAutospacing="0" w:line="360" w:lineRule="auto"/>
        <w:textAlignment w:val="baseline"/>
        <w:rPr>
          <w:rFonts w:asciiTheme="majorHAnsi" w:hAnsiTheme="majorHAnsi" w:cstheme="majorHAnsi"/>
          <w:color w:val="000000"/>
        </w:rPr>
      </w:pPr>
      <w:r w:rsidRPr="00CF2C6C">
        <w:rPr>
          <w:rFonts w:asciiTheme="majorHAnsi" w:hAnsiTheme="majorHAnsi" w:cstheme="majorHAnsi"/>
          <w:color w:val="000000"/>
        </w:rPr>
        <w:t xml:space="preserve">Homework                                                              </w:t>
      </w:r>
      <w:r w:rsidRPr="00CF2C6C">
        <w:rPr>
          <w:rFonts w:asciiTheme="majorHAnsi" w:hAnsiTheme="majorHAnsi" w:cstheme="majorHAnsi"/>
          <w:color w:val="000000"/>
        </w:rPr>
        <w:t xml:space="preserve"> 2</w:t>
      </w:r>
      <w:r w:rsidRPr="00CF2C6C">
        <w:rPr>
          <w:rFonts w:asciiTheme="majorHAnsi" w:hAnsiTheme="majorHAnsi" w:cstheme="majorHAnsi"/>
          <w:color w:val="000000"/>
        </w:rPr>
        <w:t>0%</w:t>
      </w:r>
    </w:p>
    <w:p w14:paraId="11CAA003" w14:textId="4760585D" w:rsidR="00CF2C6C" w:rsidRPr="00CF2C6C" w:rsidRDefault="00CF2C6C" w:rsidP="00CF2C6C">
      <w:pPr>
        <w:pStyle w:val="NormalWeb"/>
        <w:numPr>
          <w:ilvl w:val="0"/>
          <w:numId w:val="3"/>
        </w:numPr>
        <w:spacing w:before="0" w:beforeAutospacing="0" w:after="0" w:afterAutospacing="0" w:line="360" w:lineRule="auto"/>
        <w:textAlignment w:val="baseline"/>
        <w:rPr>
          <w:rFonts w:asciiTheme="majorHAnsi" w:hAnsiTheme="majorHAnsi" w:cstheme="majorHAnsi"/>
          <w:color w:val="000000"/>
        </w:rPr>
      </w:pPr>
      <w:r w:rsidRPr="00CF2C6C">
        <w:rPr>
          <w:rFonts w:asciiTheme="majorHAnsi" w:hAnsiTheme="majorHAnsi" w:cstheme="majorHAnsi"/>
          <w:color w:val="000000"/>
        </w:rPr>
        <w:t>Attendance and class participation                       </w:t>
      </w:r>
      <w:r w:rsidRPr="00CF2C6C">
        <w:rPr>
          <w:rFonts w:asciiTheme="majorHAnsi" w:hAnsiTheme="majorHAnsi" w:cstheme="majorHAnsi"/>
          <w:color w:val="000000"/>
        </w:rPr>
        <w:t xml:space="preserve"> </w:t>
      </w:r>
      <w:r w:rsidRPr="00CF2C6C">
        <w:rPr>
          <w:rFonts w:asciiTheme="majorHAnsi" w:hAnsiTheme="majorHAnsi" w:cstheme="majorHAnsi"/>
          <w:color w:val="000000"/>
        </w:rPr>
        <w:t xml:space="preserve"> </w:t>
      </w:r>
      <w:r w:rsidRPr="00CF2C6C">
        <w:rPr>
          <w:rFonts w:asciiTheme="majorHAnsi" w:hAnsiTheme="majorHAnsi" w:cstheme="majorHAnsi"/>
          <w:color w:val="000000"/>
        </w:rPr>
        <w:t>20</w:t>
      </w:r>
      <w:r w:rsidRPr="00CF2C6C">
        <w:rPr>
          <w:rFonts w:asciiTheme="majorHAnsi" w:hAnsiTheme="majorHAnsi" w:cstheme="majorHAnsi"/>
          <w:color w:val="000000"/>
        </w:rPr>
        <w:t>%</w:t>
      </w:r>
    </w:p>
    <w:p w14:paraId="1359849F" w14:textId="73D922BE" w:rsidR="00CF2C6C" w:rsidRPr="00CF2C6C" w:rsidRDefault="00CF2C6C" w:rsidP="00CF2C6C">
      <w:pPr>
        <w:spacing w:line="360" w:lineRule="auto"/>
        <w:rPr>
          <w:rFonts w:asciiTheme="majorHAnsi" w:hAnsiTheme="majorHAnsi" w:cstheme="majorHAnsi"/>
          <w:b/>
          <w:bCs/>
        </w:rPr>
      </w:pPr>
      <w:r w:rsidRPr="00CF2C6C">
        <w:rPr>
          <w:rFonts w:asciiTheme="majorHAnsi" w:hAnsiTheme="majorHAnsi" w:cstheme="majorHAnsi"/>
          <w:b/>
          <w:bCs/>
        </w:rPr>
        <w:t>Grading Scale</w:t>
      </w:r>
    </w:p>
    <w:tbl>
      <w:tblPr>
        <w:tblW w:w="0" w:type="auto"/>
        <w:jc w:val="center"/>
        <w:tblCellMar>
          <w:top w:w="15" w:type="dxa"/>
          <w:left w:w="15" w:type="dxa"/>
          <w:bottom w:w="15" w:type="dxa"/>
          <w:right w:w="15" w:type="dxa"/>
        </w:tblCellMar>
        <w:tblLook w:val="04A0" w:firstRow="1" w:lastRow="0" w:firstColumn="1" w:lastColumn="0" w:noHBand="0" w:noVBand="1"/>
      </w:tblPr>
      <w:tblGrid>
        <w:gridCol w:w="1207"/>
        <w:gridCol w:w="1500"/>
      </w:tblGrid>
      <w:tr w:rsidR="00CF2C6C" w:rsidRPr="00CF2C6C" w14:paraId="57B4C4E4" w14:textId="77777777" w:rsidTr="00CF2C6C">
        <w:trPr>
          <w:trHeight w:val="41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F0663"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b/>
                <w:bCs/>
                <w:color w:val="000000"/>
              </w:rPr>
              <w:lastRenderedPageBreak/>
              <w:t>Grade Scale</w:t>
            </w:r>
          </w:p>
        </w:tc>
      </w:tr>
      <w:tr w:rsidR="00CF2C6C" w:rsidRPr="00CF2C6C" w14:paraId="4A28E545" w14:textId="77777777" w:rsidTr="00CF2C6C">
        <w:trPr>
          <w:trHeight w:val="42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23482"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100-93=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540F0"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78-76= C+</w:t>
            </w:r>
          </w:p>
        </w:tc>
      </w:tr>
      <w:tr w:rsidR="00CF2C6C" w:rsidRPr="00CF2C6C" w14:paraId="38688A9E" w14:textId="77777777" w:rsidTr="00CF2C6C">
        <w:trPr>
          <w:trHeight w:val="42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056BF"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92-89-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C9D3A"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75-73= C</w:t>
            </w:r>
          </w:p>
        </w:tc>
      </w:tr>
      <w:tr w:rsidR="00CF2C6C" w:rsidRPr="00CF2C6C" w14:paraId="5FDA4E02" w14:textId="77777777" w:rsidTr="00CF2C6C">
        <w:trPr>
          <w:trHeight w:val="42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AB35B"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88-86= 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F695F"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72-69= C-</w:t>
            </w:r>
          </w:p>
        </w:tc>
      </w:tr>
      <w:tr w:rsidR="00CF2C6C" w:rsidRPr="00CF2C6C" w14:paraId="0C36B6DA" w14:textId="77777777" w:rsidTr="00CF2C6C">
        <w:trPr>
          <w:trHeight w:val="42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F7D2A"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85-83= 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19751"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68-60= D</w:t>
            </w:r>
          </w:p>
        </w:tc>
      </w:tr>
      <w:tr w:rsidR="00CF2C6C" w:rsidRPr="00CF2C6C" w14:paraId="20BEF6D2" w14:textId="77777777" w:rsidTr="00CF2C6C">
        <w:trPr>
          <w:trHeight w:val="4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1740F" w14:textId="77777777"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82-79= 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2A05" w14:textId="590F8EDC" w:rsidR="00CF2C6C" w:rsidRPr="00CF2C6C" w:rsidRDefault="00CF2C6C" w:rsidP="00CF2C6C">
            <w:pPr>
              <w:spacing w:line="360" w:lineRule="auto"/>
              <w:jc w:val="center"/>
              <w:rPr>
                <w:rFonts w:asciiTheme="majorHAnsi" w:eastAsia="Times New Roman" w:hAnsiTheme="majorHAnsi" w:cstheme="majorHAnsi"/>
              </w:rPr>
            </w:pPr>
            <w:r w:rsidRPr="00CF2C6C">
              <w:rPr>
                <w:rFonts w:asciiTheme="majorHAnsi" w:eastAsia="Times New Roman" w:hAnsiTheme="majorHAnsi" w:cstheme="majorHAnsi"/>
                <w:color w:val="000000"/>
              </w:rPr>
              <w:t>Below 60= D</w:t>
            </w:r>
            <w:r w:rsidRPr="00CF2C6C">
              <w:rPr>
                <w:rFonts w:asciiTheme="majorHAnsi" w:eastAsia="Times New Roman" w:hAnsiTheme="majorHAnsi" w:cstheme="majorHAnsi"/>
                <w:color w:val="000000"/>
              </w:rPr>
              <w:t>-</w:t>
            </w:r>
          </w:p>
        </w:tc>
      </w:tr>
    </w:tbl>
    <w:p w14:paraId="06567C61" w14:textId="77777777" w:rsidR="00CF2C6C" w:rsidRPr="00CF2C6C" w:rsidRDefault="00CF2C6C" w:rsidP="00CF2C6C">
      <w:pPr>
        <w:spacing w:line="360" w:lineRule="auto"/>
        <w:rPr>
          <w:rFonts w:asciiTheme="majorHAnsi" w:hAnsiTheme="majorHAnsi" w:cstheme="majorHAnsi"/>
          <w:b/>
          <w:bCs/>
        </w:rPr>
      </w:pPr>
    </w:p>
    <w:p w14:paraId="7EDC948A" w14:textId="42DBA54C" w:rsidR="00CF2C6C" w:rsidRPr="00CF2C6C" w:rsidRDefault="00CF2C6C" w:rsidP="00CF2C6C">
      <w:pPr>
        <w:spacing w:line="360" w:lineRule="auto"/>
        <w:rPr>
          <w:rFonts w:asciiTheme="majorHAnsi" w:hAnsiTheme="majorHAnsi" w:cstheme="majorHAnsi"/>
          <w:b/>
          <w:bCs/>
        </w:rPr>
      </w:pPr>
      <w:r w:rsidRPr="00CF2C6C">
        <w:rPr>
          <w:rFonts w:asciiTheme="majorHAnsi" w:hAnsiTheme="majorHAnsi" w:cstheme="majorHAnsi"/>
          <w:b/>
          <w:bCs/>
        </w:rPr>
        <w:t>Schedule</w:t>
      </w:r>
    </w:p>
    <w:tbl>
      <w:tblPr>
        <w:tblStyle w:val="TableGrid"/>
        <w:tblW w:w="0" w:type="auto"/>
        <w:tblLook w:val="04A0" w:firstRow="1" w:lastRow="0" w:firstColumn="1" w:lastColumn="0" w:noHBand="0" w:noVBand="1"/>
      </w:tblPr>
      <w:tblGrid>
        <w:gridCol w:w="4675"/>
        <w:gridCol w:w="4675"/>
      </w:tblGrid>
      <w:tr w:rsidR="00CF2C6C" w:rsidRPr="00CF2C6C" w14:paraId="0C1FA0C8" w14:textId="77777777" w:rsidTr="00CF2C6C">
        <w:tc>
          <w:tcPr>
            <w:tcW w:w="4675" w:type="dxa"/>
          </w:tcPr>
          <w:p w14:paraId="39E797FA" w14:textId="246BE339"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Week 1 </w:t>
            </w:r>
            <w:r w:rsidRPr="00CF2C6C">
              <w:rPr>
                <w:rFonts w:asciiTheme="majorHAnsi" w:hAnsiTheme="majorHAnsi" w:cstheme="majorHAnsi"/>
              </w:rPr>
              <w:t>(June 28)</w:t>
            </w:r>
          </w:p>
        </w:tc>
        <w:tc>
          <w:tcPr>
            <w:tcW w:w="4675" w:type="dxa"/>
          </w:tcPr>
          <w:p w14:paraId="684DE78D" w14:textId="29A77D53"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M: </w:t>
            </w:r>
            <w:r w:rsidRPr="00CF2C6C">
              <w:rPr>
                <w:rFonts w:asciiTheme="majorHAnsi" w:hAnsiTheme="majorHAnsi" w:cstheme="majorHAnsi"/>
              </w:rPr>
              <w:t>No Class</w:t>
            </w:r>
          </w:p>
          <w:p w14:paraId="126C62E2" w14:textId="252E5F41"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T: </w:t>
            </w:r>
            <w:r w:rsidRPr="00CF2C6C">
              <w:rPr>
                <w:rFonts w:asciiTheme="majorHAnsi" w:hAnsiTheme="majorHAnsi" w:cstheme="majorHAnsi"/>
              </w:rPr>
              <w:t>Opening Ceremony</w:t>
            </w:r>
          </w:p>
          <w:p w14:paraId="6D2FD371" w14:textId="2EB0FB39"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W: </w:t>
            </w:r>
            <w:r w:rsidRPr="00CF2C6C">
              <w:rPr>
                <w:rFonts w:asciiTheme="majorHAnsi" w:hAnsiTheme="majorHAnsi" w:cstheme="majorHAnsi"/>
              </w:rPr>
              <w:t>Pretest</w:t>
            </w:r>
          </w:p>
          <w:p w14:paraId="04BE1B07" w14:textId="286C5910"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Th: </w:t>
            </w:r>
            <w:r w:rsidRPr="00CF2C6C">
              <w:rPr>
                <w:rFonts w:asciiTheme="majorHAnsi" w:hAnsiTheme="majorHAnsi" w:cstheme="majorHAnsi"/>
              </w:rPr>
              <w:t>Pretest</w:t>
            </w:r>
          </w:p>
        </w:tc>
      </w:tr>
      <w:tr w:rsidR="00CF2C6C" w:rsidRPr="00CF2C6C" w14:paraId="654C2EC0" w14:textId="77777777" w:rsidTr="00CF2C6C">
        <w:tc>
          <w:tcPr>
            <w:tcW w:w="4675" w:type="dxa"/>
          </w:tcPr>
          <w:p w14:paraId="3467C5D7" w14:textId="3A7BA200"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Week 2 </w:t>
            </w:r>
            <w:r w:rsidRPr="00CF2C6C">
              <w:rPr>
                <w:rFonts w:asciiTheme="majorHAnsi" w:hAnsiTheme="majorHAnsi" w:cstheme="majorHAnsi"/>
              </w:rPr>
              <w:t>(July 5)</w:t>
            </w:r>
          </w:p>
        </w:tc>
        <w:tc>
          <w:tcPr>
            <w:tcW w:w="4675" w:type="dxa"/>
          </w:tcPr>
          <w:p w14:paraId="12D2B6B0" w14:textId="0BD39C1A"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M:</w:t>
            </w:r>
            <w:r w:rsidRPr="00CF2C6C">
              <w:rPr>
                <w:rFonts w:asciiTheme="majorHAnsi" w:hAnsiTheme="majorHAnsi" w:cstheme="majorHAnsi"/>
                <w:b/>
                <w:bCs/>
              </w:rPr>
              <w:t xml:space="preserve"> </w:t>
            </w:r>
            <w:r w:rsidRPr="00CF2C6C">
              <w:rPr>
                <w:rFonts w:asciiTheme="majorHAnsi" w:hAnsiTheme="majorHAnsi" w:cstheme="majorHAnsi"/>
              </w:rPr>
              <w:t>No Class</w:t>
            </w:r>
          </w:p>
          <w:p w14:paraId="38B7359C" w14:textId="46BC0679"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T: </w:t>
            </w:r>
            <w:r w:rsidRPr="00CF2C6C">
              <w:rPr>
                <w:rFonts w:asciiTheme="majorHAnsi" w:hAnsiTheme="majorHAnsi" w:cstheme="majorHAnsi"/>
              </w:rPr>
              <w:t>Unit 1 - The Human Body (An Orientation and Basic Chemistry)</w:t>
            </w:r>
          </w:p>
          <w:p w14:paraId="679079EF" w14:textId="609D224E"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W:</w:t>
            </w:r>
            <w:r w:rsidRPr="00CF2C6C">
              <w:rPr>
                <w:rFonts w:asciiTheme="majorHAnsi" w:hAnsiTheme="majorHAnsi" w:cstheme="majorHAnsi"/>
                <w:b/>
                <w:bCs/>
              </w:rPr>
              <w:t xml:space="preserve"> </w:t>
            </w:r>
            <w:r w:rsidRPr="00CF2C6C">
              <w:rPr>
                <w:rFonts w:asciiTheme="majorHAnsi" w:hAnsiTheme="majorHAnsi" w:cstheme="majorHAnsi"/>
              </w:rPr>
              <w:t>Unit 2 – Cells and Tissues</w:t>
            </w:r>
          </w:p>
          <w:p w14:paraId="0C1D90E4" w14:textId="335FB3C3"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Th:</w:t>
            </w:r>
            <w:r w:rsidRPr="00CF2C6C">
              <w:rPr>
                <w:rFonts w:asciiTheme="majorHAnsi" w:hAnsiTheme="majorHAnsi" w:cstheme="majorHAnsi"/>
                <w:b/>
                <w:bCs/>
              </w:rPr>
              <w:t xml:space="preserve"> </w:t>
            </w:r>
            <w:r w:rsidRPr="00CF2C6C">
              <w:rPr>
                <w:rFonts w:asciiTheme="majorHAnsi" w:hAnsiTheme="majorHAnsi" w:cstheme="majorHAnsi"/>
              </w:rPr>
              <w:t>Unit 3 – Skin and Body Membranes</w:t>
            </w:r>
          </w:p>
        </w:tc>
      </w:tr>
      <w:tr w:rsidR="00CF2C6C" w:rsidRPr="00CF2C6C" w14:paraId="3AEAF457" w14:textId="77777777" w:rsidTr="00CF2C6C">
        <w:tc>
          <w:tcPr>
            <w:tcW w:w="4675" w:type="dxa"/>
          </w:tcPr>
          <w:p w14:paraId="36AA773C" w14:textId="59C0D9E0"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Week 3 </w:t>
            </w:r>
            <w:r w:rsidRPr="00CF2C6C">
              <w:rPr>
                <w:rFonts w:asciiTheme="majorHAnsi" w:hAnsiTheme="majorHAnsi" w:cstheme="majorHAnsi"/>
              </w:rPr>
              <w:t>(July 12)</w:t>
            </w:r>
          </w:p>
        </w:tc>
        <w:tc>
          <w:tcPr>
            <w:tcW w:w="4675" w:type="dxa"/>
          </w:tcPr>
          <w:p w14:paraId="7B6B8E06" w14:textId="76E51FC9"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M:</w:t>
            </w:r>
            <w:r w:rsidRPr="00CF2C6C">
              <w:rPr>
                <w:rFonts w:asciiTheme="majorHAnsi" w:hAnsiTheme="majorHAnsi" w:cstheme="majorHAnsi"/>
                <w:b/>
                <w:bCs/>
              </w:rPr>
              <w:t xml:space="preserve"> </w:t>
            </w:r>
            <w:r w:rsidRPr="00CF2C6C">
              <w:rPr>
                <w:rFonts w:asciiTheme="majorHAnsi" w:hAnsiTheme="majorHAnsi" w:cstheme="majorHAnsi"/>
              </w:rPr>
              <w:t xml:space="preserve">Unit 4 – The Skeletal System </w:t>
            </w:r>
          </w:p>
          <w:p w14:paraId="683468E6" w14:textId="3816DABF"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T: </w:t>
            </w:r>
            <w:r w:rsidRPr="00CF2C6C">
              <w:rPr>
                <w:rFonts w:asciiTheme="majorHAnsi" w:hAnsiTheme="majorHAnsi" w:cstheme="majorHAnsi"/>
              </w:rPr>
              <w:t>Unit 5 – The Muscular System</w:t>
            </w:r>
          </w:p>
          <w:p w14:paraId="3DA92EF9" w14:textId="0B09B1C4"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W:</w:t>
            </w:r>
            <w:r w:rsidRPr="00CF2C6C">
              <w:rPr>
                <w:rFonts w:asciiTheme="majorHAnsi" w:hAnsiTheme="majorHAnsi" w:cstheme="majorHAnsi"/>
                <w:b/>
                <w:bCs/>
              </w:rPr>
              <w:t xml:space="preserve"> </w:t>
            </w:r>
            <w:r w:rsidRPr="00CF2C6C">
              <w:rPr>
                <w:rFonts w:asciiTheme="majorHAnsi" w:hAnsiTheme="majorHAnsi" w:cstheme="majorHAnsi"/>
              </w:rPr>
              <w:t>Unit 6 – The Nervous System</w:t>
            </w:r>
          </w:p>
          <w:p w14:paraId="44ACF976" w14:textId="17519FDC"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Th:</w:t>
            </w:r>
            <w:r w:rsidRPr="00CF2C6C">
              <w:rPr>
                <w:rFonts w:asciiTheme="majorHAnsi" w:hAnsiTheme="majorHAnsi" w:cstheme="majorHAnsi"/>
                <w:b/>
                <w:bCs/>
              </w:rPr>
              <w:t xml:space="preserve"> </w:t>
            </w:r>
            <w:r w:rsidRPr="00CF2C6C">
              <w:rPr>
                <w:rFonts w:asciiTheme="majorHAnsi" w:hAnsiTheme="majorHAnsi" w:cstheme="majorHAnsi"/>
              </w:rPr>
              <w:t>Unit 7 – Special Senses</w:t>
            </w:r>
          </w:p>
        </w:tc>
      </w:tr>
      <w:tr w:rsidR="00CF2C6C" w:rsidRPr="00CF2C6C" w14:paraId="0EE56ECB" w14:textId="77777777" w:rsidTr="00CF2C6C">
        <w:tc>
          <w:tcPr>
            <w:tcW w:w="4675" w:type="dxa"/>
          </w:tcPr>
          <w:p w14:paraId="62AC8A97" w14:textId="0D357BFF"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Week 4</w:t>
            </w:r>
            <w:r w:rsidRPr="00CF2C6C">
              <w:rPr>
                <w:rFonts w:asciiTheme="majorHAnsi" w:hAnsiTheme="majorHAnsi" w:cstheme="majorHAnsi"/>
              </w:rPr>
              <w:t xml:space="preserve"> (July 19)</w:t>
            </w:r>
          </w:p>
        </w:tc>
        <w:tc>
          <w:tcPr>
            <w:tcW w:w="4675" w:type="dxa"/>
          </w:tcPr>
          <w:p w14:paraId="11EB2EB0" w14:textId="6112881E"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M:</w:t>
            </w:r>
            <w:r w:rsidRPr="00CF2C6C">
              <w:rPr>
                <w:rFonts w:asciiTheme="majorHAnsi" w:hAnsiTheme="majorHAnsi" w:cstheme="majorHAnsi"/>
                <w:b/>
                <w:bCs/>
              </w:rPr>
              <w:t xml:space="preserve"> </w:t>
            </w:r>
            <w:r w:rsidRPr="00CF2C6C">
              <w:rPr>
                <w:rFonts w:asciiTheme="majorHAnsi" w:hAnsiTheme="majorHAnsi" w:cstheme="majorHAnsi"/>
              </w:rPr>
              <w:t>Unit 8 – The Endocrine System</w:t>
            </w:r>
          </w:p>
          <w:p w14:paraId="066ADCF9" w14:textId="5BA9A48F"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T: </w:t>
            </w:r>
            <w:r w:rsidRPr="00CF2C6C">
              <w:rPr>
                <w:rFonts w:asciiTheme="majorHAnsi" w:hAnsiTheme="majorHAnsi" w:cstheme="majorHAnsi"/>
              </w:rPr>
              <w:t>Review for Midterm</w:t>
            </w:r>
          </w:p>
          <w:p w14:paraId="4CABF76D" w14:textId="7BC993E3"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W:</w:t>
            </w:r>
            <w:r w:rsidRPr="00CF2C6C">
              <w:rPr>
                <w:rFonts w:asciiTheme="majorHAnsi" w:hAnsiTheme="majorHAnsi" w:cstheme="majorHAnsi"/>
                <w:b/>
                <w:bCs/>
              </w:rPr>
              <w:t xml:space="preserve"> </w:t>
            </w:r>
            <w:r w:rsidRPr="00CF2C6C">
              <w:rPr>
                <w:rFonts w:asciiTheme="majorHAnsi" w:hAnsiTheme="majorHAnsi" w:cstheme="majorHAnsi"/>
              </w:rPr>
              <w:t xml:space="preserve">Midterm </w:t>
            </w:r>
          </w:p>
          <w:p w14:paraId="104DACA8" w14:textId="2B8D696D"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Th:</w:t>
            </w:r>
            <w:r w:rsidRPr="00CF2C6C">
              <w:rPr>
                <w:rFonts w:asciiTheme="majorHAnsi" w:hAnsiTheme="majorHAnsi" w:cstheme="majorHAnsi"/>
                <w:b/>
                <w:bCs/>
              </w:rPr>
              <w:t xml:space="preserve"> </w:t>
            </w:r>
            <w:r w:rsidRPr="00CF2C6C">
              <w:rPr>
                <w:rFonts w:asciiTheme="majorHAnsi" w:hAnsiTheme="majorHAnsi" w:cstheme="majorHAnsi"/>
              </w:rPr>
              <w:t>Midterm</w:t>
            </w:r>
          </w:p>
        </w:tc>
      </w:tr>
      <w:tr w:rsidR="00CF2C6C" w:rsidRPr="00CF2C6C" w14:paraId="4CD00B9D" w14:textId="77777777" w:rsidTr="00CF2C6C">
        <w:tc>
          <w:tcPr>
            <w:tcW w:w="4675" w:type="dxa"/>
          </w:tcPr>
          <w:p w14:paraId="12D81959" w14:textId="7B73C694"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Week 5 </w:t>
            </w:r>
            <w:r w:rsidRPr="00CF2C6C">
              <w:rPr>
                <w:rFonts w:asciiTheme="majorHAnsi" w:hAnsiTheme="majorHAnsi" w:cstheme="majorHAnsi"/>
              </w:rPr>
              <w:t>(July 26)</w:t>
            </w:r>
          </w:p>
        </w:tc>
        <w:tc>
          <w:tcPr>
            <w:tcW w:w="4675" w:type="dxa"/>
          </w:tcPr>
          <w:p w14:paraId="3AC9BF98" w14:textId="2E85C08A"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M:</w:t>
            </w:r>
            <w:r w:rsidRPr="00CF2C6C">
              <w:rPr>
                <w:rFonts w:asciiTheme="majorHAnsi" w:hAnsiTheme="majorHAnsi" w:cstheme="majorHAnsi"/>
                <w:b/>
                <w:bCs/>
              </w:rPr>
              <w:t xml:space="preserve"> </w:t>
            </w:r>
            <w:r w:rsidRPr="00CF2C6C">
              <w:rPr>
                <w:rFonts w:asciiTheme="majorHAnsi" w:hAnsiTheme="majorHAnsi" w:cstheme="majorHAnsi"/>
              </w:rPr>
              <w:t>Unit 9 – The Cardiovascular System</w:t>
            </w:r>
          </w:p>
          <w:p w14:paraId="68C7F79E" w14:textId="64485881"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T: </w:t>
            </w:r>
            <w:r w:rsidRPr="00CF2C6C">
              <w:rPr>
                <w:rFonts w:asciiTheme="majorHAnsi" w:hAnsiTheme="majorHAnsi" w:cstheme="majorHAnsi"/>
              </w:rPr>
              <w:t>Unit 10 – The Lymphatic System and Body Defenses</w:t>
            </w:r>
          </w:p>
          <w:p w14:paraId="5A735A96" w14:textId="34C1E4CB"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W:</w:t>
            </w:r>
            <w:r w:rsidRPr="00CF2C6C">
              <w:rPr>
                <w:rFonts w:asciiTheme="majorHAnsi" w:hAnsiTheme="majorHAnsi" w:cstheme="majorHAnsi"/>
                <w:b/>
                <w:bCs/>
              </w:rPr>
              <w:t xml:space="preserve"> </w:t>
            </w:r>
            <w:r w:rsidRPr="00CF2C6C">
              <w:rPr>
                <w:rFonts w:asciiTheme="majorHAnsi" w:hAnsiTheme="majorHAnsi" w:cstheme="majorHAnsi"/>
              </w:rPr>
              <w:t>Unit 11 – The Respiratory System</w:t>
            </w:r>
          </w:p>
          <w:p w14:paraId="07511645" w14:textId="60C5B282"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lastRenderedPageBreak/>
              <w:t>Th:</w:t>
            </w:r>
            <w:r w:rsidRPr="00CF2C6C">
              <w:rPr>
                <w:rFonts w:asciiTheme="majorHAnsi" w:hAnsiTheme="majorHAnsi" w:cstheme="majorHAnsi"/>
                <w:b/>
                <w:bCs/>
              </w:rPr>
              <w:t xml:space="preserve"> </w:t>
            </w:r>
            <w:r w:rsidRPr="00CF2C6C">
              <w:rPr>
                <w:rFonts w:asciiTheme="majorHAnsi" w:hAnsiTheme="majorHAnsi" w:cstheme="majorHAnsi"/>
              </w:rPr>
              <w:t>Unit 12 – The Digestive System and The Urinary System</w:t>
            </w:r>
          </w:p>
        </w:tc>
      </w:tr>
      <w:tr w:rsidR="00CF2C6C" w:rsidRPr="00CF2C6C" w14:paraId="72B3D6A0" w14:textId="77777777" w:rsidTr="00CF2C6C">
        <w:tc>
          <w:tcPr>
            <w:tcW w:w="4675" w:type="dxa"/>
          </w:tcPr>
          <w:p w14:paraId="645A68DD" w14:textId="04C4914E"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lastRenderedPageBreak/>
              <w:t xml:space="preserve">Week 6 </w:t>
            </w:r>
            <w:r w:rsidRPr="00CF2C6C">
              <w:rPr>
                <w:rFonts w:asciiTheme="majorHAnsi" w:hAnsiTheme="majorHAnsi" w:cstheme="majorHAnsi"/>
              </w:rPr>
              <w:t>(August 2)</w:t>
            </w:r>
          </w:p>
        </w:tc>
        <w:tc>
          <w:tcPr>
            <w:tcW w:w="4675" w:type="dxa"/>
          </w:tcPr>
          <w:p w14:paraId="0E22063D" w14:textId="081983C7"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M:</w:t>
            </w:r>
            <w:r w:rsidRPr="00CF2C6C">
              <w:rPr>
                <w:rFonts w:asciiTheme="majorHAnsi" w:hAnsiTheme="majorHAnsi" w:cstheme="majorHAnsi"/>
                <w:b/>
                <w:bCs/>
              </w:rPr>
              <w:t xml:space="preserve"> </w:t>
            </w:r>
            <w:r w:rsidRPr="00CF2C6C">
              <w:rPr>
                <w:rFonts w:asciiTheme="majorHAnsi" w:hAnsiTheme="majorHAnsi" w:cstheme="majorHAnsi"/>
              </w:rPr>
              <w:t>Review for Final</w:t>
            </w:r>
          </w:p>
          <w:p w14:paraId="4A5600B1" w14:textId="634D5D88"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T: </w:t>
            </w:r>
            <w:r w:rsidRPr="00CF2C6C">
              <w:rPr>
                <w:rFonts w:asciiTheme="majorHAnsi" w:hAnsiTheme="majorHAnsi" w:cstheme="majorHAnsi"/>
              </w:rPr>
              <w:t>Proyecto Bowl</w:t>
            </w:r>
          </w:p>
          <w:p w14:paraId="6065586C" w14:textId="588D4655"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W:</w:t>
            </w:r>
            <w:r w:rsidRPr="00CF2C6C">
              <w:rPr>
                <w:rFonts w:asciiTheme="majorHAnsi" w:hAnsiTheme="majorHAnsi" w:cstheme="majorHAnsi"/>
                <w:b/>
                <w:bCs/>
              </w:rPr>
              <w:t xml:space="preserve"> </w:t>
            </w:r>
            <w:r w:rsidRPr="00CF2C6C">
              <w:rPr>
                <w:rFonts w:asciiTheme="majorHAnsi" w:hAnsiTheme="majorHAnsi" w:cstheme="majorHAnsi"/>
              </w:rPr>
              <w:t>Final Exam</w:t>
            </w:r>
          </w:p>
          <w:p w14:paraId="7B75D686" w14:textId="0BECABB8"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Th:</w:t>
            </w:r>
            <w:r w:rsidRPr="00CF2C6C">
              <w:rPr>
                <w:rFonts w:asciiTheme="majorHAnsi" w:hAnsiTheme="majorHAnsi" w:cstheme="majorHAnsi"/>
                <w:b/>
                <w:bCs/>
              </w:rPr>
              <w:t xml:space="preserve"> </w:t>
            </w:r>
            <w:r w:rsidRPr="00CF2C6C">
              <w:rPr>
                <w:rFonts w:asciiTheme="majorHAnsi" w:hAnsiTheme="majorHAnsi" w:cstheme="majorHAnsi"/>
              </w:rPr>
              <w:t>Final Exam</w:t>
            </w:r>
          </w:p>
        </w:tc>
      </w:tr>
      <w:tr w:rsidR="00CF2C6C" w:rsidRPr="00CF2C6C" w14:paraId="0BE7DDFE" w14:textId="77777777" w:rsidTr="00CF2C6C">
        <w:tc>
          <w:tcPr>
            <w:tcW w:w="4675" w:type="dxa"/>
          </w:tcPr>
          <w:p w14:paraId="783DB361" w14:textId="4FC305D8"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Week 7 </w:t>
            </w:r>
            <w:r w:rsidRPr="00CF2C6C">
              <w:rPr>
                <w:rFonts w:asciiTheme="majorHAnsi" w:hAnsiTheme="majorHAnsi" w:cstheme="majorHAnsi"/>
              </w:rPr>
              <w:t>(August 9)</w:t>
            </w:r>
          </w:p>
        </w:tc>
        <w:tc>
          <w:tcPr>
            <w:tcW w:w="4675" w:type="dxa"/>
          </w:tcPr>
          <w:p w14:paraId="721788CC" w14:textId="74925941" w:rsidR="00CF2C6C" w:rsidRPr="00CF2C6C" w:rsidRDefault="00CF2C6C" w:rsidP="00CF2C6C">
            <w:pPr>
              <w:spacing w:line="360" w:lineRule="auto"/>
              <w:rPr>
                <w:rFonts w:asciiTheme="majorHAnsi" w:hAnsiTheme="majorHAnsi" w:cstheme="majorHAnsi"/>
              </w:rPr>
            </w:pPr>
            <w:r w:rsidRPr="00CF2C6C">
              <w:rPr>
                <w:rFonts w:asciiTheme="majorHAnsi" w:hAnsiTheme="majorHAnsi" w:cstheme="majorHAnsi"/>
                <w:b/>
                <w:bCs/>
              </w:rPr>
              <w:t xml:space="preserve">M: </w:t>
            </w:r>
            <w:r w:rsidRPr="00CF2C6C">
              <w:rPr>
                <w:rFonts w:asciiTheme="majorHAnsi" w:hAnsiTheme="majorHAnsi" w:cstheme="majorHAnsi"/>
              </w:rPr>
              <w:t xml:space="preserve">Closing </w:t>
            </w:r>
            <w:proofErr w:type="spellStart"/>
            <w:r w:rsidRPr="00CF2C6C">
              <w:rPr>
                <w:rFonts w:asciiTheme="majorHAnsi" w:hAnsiTheme="majorHAnsi" w:cstheme="majorHAnsi"/>
              </w:rPr>
              <w:t>Ceremory</w:t>
            </w:r>
            <w:proofErr w:type="spellEnd"/>
          </w:p>
        </w:tc>
      </w:tr>
    </w:tbl>
    <w:p w14:paraId="7F6138EF" w14:textId="1045DEEB" w:rsidR="00CF2C6C" w:rsidRDefault="00CF2C6C" w:rsidP="00CF2C6C">
      <w:pPr>
        <w:spacing w:line="360" w:lineRule="auto"/>
        <w:rPr>
          <w:rFonts w:asciiTheme="majorHAnsi" w:hAnsiTheme="majorHAnsi" w:cstheme="majorHAnsi"/>
          <w:b/>
          <w:bCs/>
        </w:rPr>
      </w:pPr>
    </w:p>
    <w:p w14:paraId="5C25CB15" w14:textId="77777777" w:rsidR="00CF2C6C" w:rsidRDefault="00CF2C6C" w:rsidP="00CF2C6C">
      <w:pPr>
        <w:spacing w:line="360" w:lineRule="auto"/>
        <w:jc w:val="center"/>
        <w:rPr>
          <w:rFonts w:asciiTheme="majorHAnsi" w:hAnsiTheme="majorHAnsi" w:cstheme="majorHAnsi"/>
          <w:b/>
          <w:bCs/>
        </w:rPr>
      </w:pPr>
      <w:r>
        <w:rPr>
          <w:rFonts w:asciiTheme="majorHAnsi" w:hAnsiTheme="majorHAnsi" w:cstheme="majorHAnsi"/>
          <w:b/>
          <w:bCs/>
        </w:rPr>
        <w:t xml:space="preserve">Please feel free to ask me if you have any question. </w:t>
      </w:r>
    </w:p>
    <w:p w14:paraId="63858AC7" w14:textId="54A1BEE9" w:rsidR="00CF2C6C" w:rsidRPr="00CF2C6C" w:rsidRDefault="00CF2C6C" w:rsidP="00CF2C6C">
      <w:pPr>
        <w:spacing w:line="360" w:lineRule="auto"/>
        <w:jc w:val="center"/>
        <w:rPr>
          <w:rFonts w:asciiTheme="majorHAnsi" w:hAnsiTheme="majorHAnsi" w:cstheme="majorHAnsi"/>
          <w:b/>
          <w:bCs/>
        </w:rPr>
      </w:pPr>
      <w:r>
        <w:rPr>
          <w:rFonts w:asciiTheme="majorHAnsi" w:hAnsiTheme="majorHAnsi" w:cstheme="majorHAnsi"/>
          <w:b/>
          <w:bCs/>
        </w:rPr>
        <w:t>Have fun learning!</w:t>
      </w:r>
    </w:p>
    <w:sectPr w:rsidR="00CF2C6C" w:rsidRPr="00CF2C6C" w:rsidSect="0057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4A6D"/>
    <w:multiLevelType w:val="hybridMultilevel"/>
    <w:tmpl w:val="C7161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C656E"/>
    <w:multiLevelType w:val="multilevel"/>
    <w:tmpl w:val="F8E8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11103"/>
    <w:multiLevelType w:val="hybridMultilevel"/>
    <w:tmpl w:val="38C6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6C"/>
    <w:rsid w:val="002F7F8C"/>
    <w:rsid w:val="005768B9"/>
    <w:rsid w:val="00664CC8"/>
    <w:rsid w:val="0073240C"/>
    <w:rsid w:val="00947365"/>
    <w:rsid w:val="00964C2E"/>
    <w:rsid w:val="009E549C"/>
    <w:rsid w:val="00C274CB"/>
    <w:rsid w:val="00CF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ABF1B"/>
  <w15:chartTrackingRefBased/>
  <w15:docId w15:val="{9CA471A4-86D1-6B43-B2C3-C63A3EC7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C6C"/>
    <w:rPr>
      <w:color w:val="0563C1" w:themeColor="hyperlink"/>
      <w:u w:val="single"/>
    </w:rPr>
  </w:style>
  <w:style w:type="character" w:styleId="UnresolvedMention">
    <w:name w:val="Unresolved Mention"/>
    <w:basedOn w:val="DefaultParagraphFont"/>
    <w:uiPriority w:val="99"/>
    <w:semiHidden/>
    <w:unhideWhenUsed/>
    <w:rsid w:val="00CF2C6C"/>
    <w:rPr>
      <w:color w:val="605E5C"/>
      <w:shd w:val="clear" w:color="auto" w:fill="E1DFDD"/>
    </w:rPr>
  </w:style>
  <w:style w:type="paragraph" w:styleId="ListParagraph">
    <w:name w:val="List Paragraph"/>
    <w:basedOn w:val="Normal"/>
    <w:uiPriority w:val="34"/>
    <w:qFormat/>
    <w:rsid w:val="00CF2C6C"/>
    <w:pPr>
      <w:ind w:left="720"/>
      <w:contextualSpacing/>
    </w:pPr>
  </w:style>
  <w:style w:type="paragraph" w:styleId="NormalWeb">
    <w:name w:val="Normal (Web)"/>
    <w:basedOn w:val="Normal"/>
    <w:uiPriority w:val="99"/>
    <w:unhideWhenUsed/>
    <w:rsid w:val="00CF2C6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F2C6C"/>
  </w:style>
  <w:style w:type="table" w:styleId="TableGrid">
    <w:name w:val="Table Grid"/>
    <w:basedOn w:val="TableNormal"/>
    <w:uiPriority w:val="39"/>
    <w:rsid w:val="00CF2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95505">
      <w:bodyDiv w:val="1"/>
      <w:marLeft w:val="0"/>
      <w:marRight w:val="0"/>
      <w:marTop w:val="0"/>
      <w:marBottom w:val="0"/>
      <w:divBdr>
        <w:top w:val="none" w:sz="0" w:space="0" w:color="auto"/>
        <w:left w:val="none" w:sz="0" w:space="0" w:color="auto"/>
        <w:bottom w:val="none" w:sz="0" w:space="0" w:color="auto"/>
        <w:right w:val="none" w:sz="0" w:space="0" w:color="auto"/>
      </w:divBdr>
    </w:div>
    <w:div w:id="2004504630">
      <w:bodyDiv w:val="1"/>
      <w:marLeft w:val="0"/>
      <w:marRight w:val="0"/>
      <w:marTop w:val="0"/>
      <w:marBottom w:val="0"/>
      <w:divBdr>
        <w:top w:val="none" w:sz="0" w:space="0" w:color="auto"/>
        <w:left w:val="none" w:sz="0" w:space="0" w:color="auto"/>
        <w:bottom w:val="none" w:sz="0" w:space="0" w:color="auto"/>
        <w:right w:val="none" w:sz="0" w:space="0" w:color="auto"/>
      </w:divBdr>
      <w:divsChild>
        <w:div w:id="585647172">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nguyen2@njc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Nguyen</dc:creator>
  <cp:keywords/>
  <dc:description/>
  <cp:lastModifiedBy>Carol Nguyen</cp:lastModifiedBy>
  <cp:revision>1</cp:revision>
  <dcterms:created xsi:type="dcterms:W3CDTF">2021-06-21T16:23:00Z</dcterms:created>
  <dcterms:modified xsi:type="dcterms:W3CDTF">2021-06-22T18:14:00Z</dcterms:modified>
</cp:coreProperties>
</file>