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Conflicting requirements statement of work</w:t>
      </w:r>
    </w:p>
    <w:p>
      <w:r>
        <w:t>SYNTHETIC — DEMONSTRATION ONLY</w:t>
      </w:r>
    </w:p>
    <w:p>
      <w:r>
        <w:t>Version 1.0 | Fixture date 21 September 2026</w:t>
      </w:r>
    </w:p>
    <w:p>
      <w:pPr>
        <w:pStyle w:val="Heading1"/>
      </w:pPr>
      <w:r>
        <w:t>Purpose and scope</w:t>
      </w:r>
    </w:p>
    <w:p>
      <w:r>
        <w:t>Preserve the disagreement between the SoW and specification. The SoW requires no internet dependency and resilience. The specification requires an internet hosted service and a single instance without recovery. Neither source has precedence.</w:t>
      </w:r>
    </w:p>
    <w:p>
      <w:pPr>
        <w:pStyle w:val="Heading1"/>
      </w:pPr>
      <w:r>
        <w:t>Systems and placement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8352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Source requirement</w:t>
            </w:r>
          </w:p>
        </w:tc>
      </w:tr>
      <w:tr>
        <w:tc>
          <w:tcPr>
            <w:tcW w:type="dxa" w:w="1440"/>
          </w:tcPr>
          <w:p>
            <w:r>
              <w:t>vms-system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System vms-system: name="VMS"; scope="internal"</w:t>
            </w:r>
          </w:p>
        </w:tc>
      </w:tr>
      <w:tr>
        <w:tc>
          <w:tcPr>
            <w:tcW w:type="dxa" w:w="1440"/>
          </w:tcPr>
          <w:p>
            <w:r>
              <w:t>client-system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System client-system: name="Client"; scope="internal"</w:t>
            </w:r>
          </w:p>
        </w:tc>
      </w:tr>
      <w:tr>
        <w:tc>
          <w:tcPr>
            <w:tcW w:type="dxa" w:w="1440"/>
          </w:tcPr>
          <w:p>
            <w:r>
              <w:t>vap-system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System vap-system: name="VAP"; scope="internal"</w:t>
            </w:r>
          </w:p>
        </w:tc>
      </w:tr>
      <w:tr>
        <w:tc>
          <w:tcPr>
            <w:tcW w:type="dxa" w:w="1440"/>
          </w:tcPr>
          <w:p>
            <w:r>
              <w:t>c2-system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System c2-system: name="C2"; scope="external"</w:t>
            </w:r>
          </w:p>
        </w:tc>
      </w:tr>
      <w:tr>
        <w:tc>
          <w:tcPr>
            <w:tcW w:type="dxa" w:w="1440"/>
          </w:tcPr>
          <w:p>
            <w:r>
              <w:t>infrastructure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Zone infrastructure: name="Infrastructure"</w:t>
            </w:r>
          </w:p>
        </w:tc>
      </w:tr>
      <w:tr>
        <w:tc>
          <w:tcPr>
            <w:tcW w:type="dxa" w:w="1440"/>
          </w:tcPr>
          <w:p>
            <w:r>
              <w:t>client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Zone client: name="Client"</w:t>
            </w:r>
          </w:p>
        </w:tc>
      </w:tr>
      <w:tr>
        <w:tc>
          <w:tcPr>
            <w:tcW w:type="dxa" w:w="1440"/>
          </w:tcPr>
          <w:p>
            <w:r>
              <w:t>z1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Zone z1: name="Z1"</w:t>
            </w:r>
          </w:p>
        </w:tc>
      </w:tr>
      <w:tr>
        <w:tc>
          <w:tcPr>
            <w:tcW w:type="dxa" w:w="1440"/>
          </w:tcPr>
          <w:p>
            <w:r>
              <w:t>z2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Zone z2: name="Z2"</w:t>
            </w:r>
          </w:p>
        </w:tc>
      </w:tr>
      <w:tr>
        <w:tc>
          <w:tcPr>
            <w:tcW w:type="dxa" w:w="1440"/>
          </w:tcPr>
          <w:p>
            <w:r>
              <w:t>vms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vms: name="VMS"; role="video management"; system_id="vms-system"; zone_id="infrastructure"; status="existing"; asset_id="application"</w:t>
            </w:r>
          </w:p>
        </w:tc>
      </w:tr>
      <w:tr>
        <w:tc>
          <w:tcPr>
            <w:tcW w:type="dxa" w:w="1440"/>
          </w:tcPr>
          <w:p>
            <w:r>
              <w:t>operator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operator: name="Operator workstation"; role="operator"; system_id="client-system"; zone_id="client"; status="existing"; asset_id="workstation"; quantity=1</w:t>
            </w:r>
          </w:p>
        </w:tc>
      </w:tr>
      <w:tr>
        <w:tc>
          <w:tcPr>
            <w:tcW w:type="dxa" w:w="1440"/>
          </w:tcPr>
          <w:p>
            <w:r>
              <w:t>configuration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configuration: name="Configuration workstation"; role="configuration"; system_id="client-system"; zone_id="client"; status="existing"; asset_id="workstation"; quantity=1</w:t>
            </w:r>
          </w:p>
        </w:tc>
      </w:tr>
      <w:tr>
        <w:tc>
          <w:tcPr>
            <w:tcW w:type="dxa" w:w="1440"/>
          </w:tcPr>
          <w:p>
            <w:r>
              <w:t>management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management: name="VAP management"; role="management integration"; system_id="vap-system"; zone_id="z1"; status="new"; asset_id="api-service"; audit_destination="audit"</w:t>
            </w:r>
          </w:p>
        </w:tc>
      </w:tr>
      <w:tr>
        <w:tc>
          <w:tcPr>
            <w:tcW w:type="dxa" w:w="1440"/>
          </w:tcPr>
          <w:p>
            <w:r>
              <w:t>analytics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analytics: name="VAP analytics"; role="analytics"; system_id="vap-system"; zone_id="z2"; status="new"; asset_id="analytics-engine"</w:t>
            </w:r>
          </w:p>
        </w:tc>
      </w:tr>
      <w:tr>
        <w:tc>
          <w:tcPr>
            <w:tcW w:type="dxa" w:w="1440"/>
          </w:tcPr>
          <w:p>
            <w:r>
              <w:t>c2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c2: name="C2"; role="external command system"; system_id="c2-system"; zone_id=null; status="existing"; asset_id="external-system"; scope="external"</w:t>
            </w:r>
          </w:p>
        </w:tc>
      </w:tr>
      <w:tr>
        <w:tc>
          <w:tcPr>
            <w:tcW w:type="dxa" w:w="1440"/>
          </w:tcPr>
          <w:p>
            <w:r>
              <w:t>audit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audit: name="Audit destination"; role="audit"; system_id="vap-system"; zone_id="z1"; status="proposed"; asset_id="audit-service"</w:t>
            </w:r>
          </w:p>
        </w:tc>
      </w:tr>
      <w:tr>
        <w:tc>
          <w:tcPr>
            <w:tcW w:type="dxa" w:w="1440"/>
          </w:tcPr>
          <w:p>
            <w:r>
              <w:t>enforcement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enforcement: name="Management enforcement"; role="firewall"; system_id="vap-system"; zone_id="z1"; status="proposed"; asset_id="firewall"</w:t>
            </w:r>
          </w:p>
        </w:tc>
      </w:tr>
    </w:tbl>
    <w:p>
      <w:r>
        <w:t>Review guidance: null means not specified. Data direction is distinct from the session initiator. Icons do not prove enforcement or resilience. Equipment sizing needs a separate human decision.</w:t>
      </w:r>
    </w:p>
    <w:p>
      <w:r>
        <w:br w:type="page"/>
      </w:r>
    </w:p>
    <w:p>
      <w:pPr>
        <w:pStyle w:val="Heading1"/>
      </w:pPr>
      <w:r>
        <w:t>Interfaces and decisions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8352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Source requirement</w:t>
            </w:r>
          </w:p>
        </w:tc>
      </w:tr>
      <w:tr>
        <w:tc>
          <w:tcPr>
            <w:tcW w:type="dxa" w:w="1440"/>
          </w:tcPr>
          <w:p>
            <w:r>
              <w:t>video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Interface video: source="vms"; target="analytics"; purpose="video"; data_direction="source_to_target"; initiator="analytics"; protocol="RTSP"; port=null</w:t>
            </w:r>
          </w:p>
        </w:tc>
      </w:tr>
      <w:tr>
        <w:tc>
          <w:tcPr>
            <w:tcW w:type="dxa" w:w="1440"/>
          </w:tcPr>
          <w:p>
            <w:r>
              <w:t>events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Interface events: source="management"; target="c2"; purpose="events"; data_direction="source_to_target"; initiator="management"; protocol="HTTPS"; delivery="push"</w:t>
            </w:r>
          </w:p>
        </w:tc>
      </w:tr>
      <w:tr>
        <w:tc>
          <w:tcPr>
            <w:tcW w:type="dxa" w:w="1440"/>
          </w:tcPr>
          <w:p>
            <w:r>
              <w:t>administration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Interface administration: source="configuration"; target="management"; purpose="management"; data_direction="bidirectional"; initiator="configuration"; protocol="HTTPS"; enforcement=["enforcement"]</w:t>
            </w:r>
          </w:p>
        </w:tc>
      </w:tr>
      <w:tr>
        <w:tc>
          <w:tcPr>
            <w:tcW w:type="dxa" w:w="1440"/>
          </w:tcPr>
          <w:p>
            <w:r>
              <w:t>integration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Interface integration: source="management"; target="analytics"; purpose="integration"; data_direction="bidirectional"; initiator="management"; protocol="HTTPS"</w:t>
            </w:r>
          </w:p>
        </w:tc>
      </w:tr>
      <w:tr>
        <w:tc>
          <w:tcPr>
            <w:tcW w:type="dxa" w:w="1440"/>
          </w:tcPr>
          <w:p>
            <w:r>
              <w:t>capacity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Constraint capacity: key="capacity_streams"; value=100</w:t>
            </w:r>
          </w:p>
        </w:tc>
      </w:tr>
      <w:tr>
        <w:tc>
          <w:tcPr>
            <w:tcW w:type="dxa" w:w="1440"/>
          </w:tcPr>
          <w:p>
            <w:r>
              <w:t>sizing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Constraint sizing: key="equipment_sizing"; value="undecided"</w:t>
            </w:r>
          </w:p>
        </w:tc>
      </w:tr>
      <w:tr>
        <w:tc>
          <w:tcPr>
            <w:tcW w:type="dxa" w:w="1440"/>
          </w:tcPr>
          <w:p>
            <w:r>
              <w:t>offline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Constraint offline: key="no_internet"; value=true</w:t>
            </w:r>
          </w:p>
        </w:tc>
      </w:tr>
      <w:tr>
        <w:tc>
          <w:tcPr>
            <w:tcW w:type="dxa" w:w="1440"/>
          </w:tcPr>
          <w:p>
            <w:r>
              <w:t>resilience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Constraint resilience: key="resilience_required"; value=true</w:t>
            </w:r>
          </w:p>
        </w:tc>
      </w:tr>
    </w:tbl>
    <w:p>
      <w:r>
        <w:t>Review guidance: null means not specified. Data direction is distinct from the session initiator. Icons do not prove enforcement or resilience. Equipment sizing needs a separate human decision.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Architecture Workbench synthetic generator</dc:creator>
  <cp:keywords/>
  <dc:description>generated by python-docx</dc:description>
  <cp:lastModifiedBy/>
  <cp:revision>1</cp:revision>
  <dcterms:created xsi:type="dcterms:W3CDTF">2026-09-21T00:00:00Z</dcterms:created>
  <dcterms:modified xsi:type="dcterms:W3CDTF">2026-09-21T00:00:00Z</dcterms:modified>
  <cp:category/>
</cp:coreProperties>
</file>