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8A82" w14:textId="77777777" w:rsidR="00E65F98" w:rsidRDefault="00E65F98">
      <w:pPr>
        <w:rPr>
          <w:lang w:val="en-US"/>
        </w:rPr>
      </w:pPr>
    </w:p>
    <w:p w14:paraId="4A8D3F9C" w14:textId="4F38175B" w:rsidR="00E65F98" w:rsidRDefault="00E65F98" w:rsidP="00E65F9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65F98">
        <w:rPr>
          <w:rFonts w:ascii="Times New Roman" w:hAnsi="Times New Roman" w:cs="Times New Roman"/>
          <w:sz w:val="36"/>
          <w:szCs w:val="36"/>
          <w:lang w:val="en-US"/>
        </w:rPr>
        <w:t xml:space="preserve">Article 2 – </w:t>
      </w:r>
      <w:r>
        <w:rPr>
          <w:rFonts w:ascii="Times New Roman" w:hAnsi="Times New Roman" w:cs="Times New Roman"/>
          <w:sz w:val="36"/>
          <w:szCs w:val="36"/>
          <w:lang w:val="en-US"/>
        </w:rPr>
        <w:t>Client</w:t>
      </w:r>
      <w:r w:rsidRPr="00E65F98">
        <w:rPr>
          <w:rFonts w:ascii="Times New Roman" w:hAnsi="Times New Roman" w:cs="Times New Roman"/>
          <w:sz w:val="36"/>
          <w:szCs w:val="36"/>
          <w:lang w:val="en-US"/>
        </w:rPr>
        <w:t xml:space="preserve">-side vs </w:t>
      </w:r>
      <w:r>
        <w:rPr>
          <w:rFonts w:ascii="Times New Roman" w:hAnsi="Times New Roman" w:cs="Times New Roman"/>
          <w:sz w:val="36"/>
          <w:szCs w:val="36"/>
          <w:lang w:val="en-US"/>
        </w:rPr>
        <w:t>Server</w:t>
      </w:r>
      <w:r w:rsidRPr="00E65F98">
        <w:rPr>
          <w:rFonts w:ascii="Times New Roman" w:hAnsi="Times New Roman" w:cs="Times New Roman"/>
          <w:sz w:val="36"/>
          <w:szCs w:val="36"/>
          <w:lang w:val="en-US"/>
        </w:rPr>
        <w:t>-side</w:t>
      </w:r>
    </w:p>
    <w:p w14:paraId="344B96A1" w14:textId="77777777" w:rsidR="00E65F98" w:rsidRDefault="00E65F98" w:rsidP="00E65F9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DB7BCA8" w14:textId="2891E449" w:rsidR="00E65F98" w:rsidRDefault="00E65F98" w:rsidP="00E65F9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Modern-day web applications work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on the basis of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two complementary environments to deliver functionality: the client side, which runs on the user’s browser, and the server-side, which runs on a remote device. </w:t>
      </w:r>
    </w:p>
    <w:p w14:paraId="60AC7DA8" w14:textId="74AAEC33" w:rsidR="00E65F98" w:rsidRDefault="00E65F98" w:rsidP="00E65F9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Client-side (Front-end)</w:t>
      </w:r>
    </w:p>
    <w:p w14:paraId="5E6200FF" w14:textId="3E95FDF2" w:rsidR="00E65F98" w:rsidRDefault="00E65F98" w:rsidP="00E65F9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Runs in the user’s browser by rendering HTML/CSS/JS files to display the User Interface. Performs immediate validations (such as ensuring a field isn’t empty in a form) and acts as the middleman between the user and the server.</w:t>
      </w:r>
    </w:p>
    <w:p w14:paraId="247E9969" w14:textId="71BAD093" w:rsidR="00050D78" w:rsidRDefault="00E65F98" w:rsidP="00E65F9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 yields fast feedback and reduces server</w:t>
      </w:r>
      <w:r w:rsidR="004620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load. However, it lacks device resources and is less secure.</w:t>
      </w:r>
    </w:p>
    <w:p w14:paraId="28019A04" w14:textId="244BDD8C" w:rsidR="00E65F98" w:rsidRDefault="00E65F98" w:rsidP="00E65F9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Server-side (Back-end)</w:t>
      </w:r>
    </w:p>
    <w:p w14:paraId="6855C247" w14:textId="2EA8762A" w:rsidR="00050D78" w:rsidRDefault="00E65F98" w:rsidP="00E65F9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Runs on remote </w:t>
      </w:r>
      <w:r w:rsidR="00050D78">
        <w:rPr>
          <w:rFonts w:ascii="Times New Roman" w:hAnsi="Times New Roman" w:cs="Times New Roman"/>
          <w:sz w:val="26"/>
          <w:szCs w:val="26"/>
          <w:lang w:val="en-US"/>
        </w:rPr>
        <w:t>servers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50D78">
        <w:rPr>
          <w:rFonts w:ascii="Times New Roman" w:hAnsi="Times New Roman" w:cs="Times New Roman"/>
          <w:sz w:val="26"/>
          <w:szCs w:val="26"/>
          <w:lang w:val="en-US"/>
        </w:rPr>
        <w:t>such as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cloud instances</w:t>
      </w:r>
      <w:r w:rsidR="00050D78">
        <w:rPr>
          <w:rFonts w:ascii="Times New Roman" w:hAnsi="Times New Roman" w:cs="Times New Roman"/>
          <w:sz w:val="26"/>
          <w:szCs w:val="26"/>
          <w:lang w:val="en-US"/>
        </w:rPr>
        <w:t xml:space="preserve"> using languages like Node.js, Python (Flask, Django), Ruby (Rails), Java (Spring). Stores and retrieves data, business logic (domain logic), authentication, and authorization. It also generates HTML/</w:t>
      </w:r>
      <w:proofErr w:type="spellStart"/>
      <w:r w:rsidR="00050D78"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  <w:r w:rsidR="00050D78">
        <w:rPr>
          <w:rFonts w:ascii="Times New Roman" w:hAnsi="Times New Roman" w:cs="Times New Roman"/>
          <w:sz w:val="26"/>
          <w:szCs w:val="26"/>
          <w:lang w:val="en-US"/>
        </w:rPr>
        <w:t xml:space="preserve"> responses to the client-side.</w:t>
      </w:r>
    </w:p>
    <w:p w14:paraId="61C331A1" w14:textId="73620D04" w:rsidR="00050D78" w:rsidRDefault="00050D78" w:rsidP="00E65F9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communication between the client and server can be explained using the HTTP request-response cycle.</w:t>
      </w:r>
    </w:p>
    <w:p w14:paraId="65E3DBB4" w14:textId="6A8452EC" w:rsidR="00050D78" w:rsidRDefault="00050D78" w:rsidP="00E65F9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HTTP Request-Response Cycle</w:t>
      </w:r>
    </w:p>
    <w:p w14:paraId="20849E40" w14:textId="15DF40A7" w:rsidR="00050D78" w:rsidRDefault="00462005" w:rsidP="004620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2005">
        <w:rPr>
          <w:rFonts w:ascii="Times New Roman" w:hAnsi="Times New Roman" w:cs="Times New Roman"/>
          <w:sz w:val="26"/>
          <w:szCs w:val="26"/>
          <w:lang w:val="en-US"/>
        </w:rPr>
        <w:t>1)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DNS Lookup</w:t>
      </w:r>
    </w:p>
    <w:p w14:paraId="4EE69AE2" w14:textId="0CDF90AC" w:rsidR="00462005" w:rsidRDefault="00462005" w:rsidP="00462005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When the client searches for a URL, it is first converted from human-readable text to an IP Address via the DNS.</w:t>
      </w:r>
    </w:p>
    <w:p w14:paraId="4541E7D3" w14:textId="781B5F01" w:rsidR="00462005" w:rsidRDefault="00462005" w:rsidP="004620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TCP (and TLS)</w:t>
      </w:r>
    </w:p>
    <w:p w14:paraId="022F4328" w14:textId="77777777" w:rsidR="00462005" w:rsidRDefault="00462005" w:rsidP="00462005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TCP 3-way Handshake (for HTTP 1.1 and HTTP 2): </w:t>
      </w:r>
    </w:p>
    <w:p w14:paraId="441189BC" w14:textId="7927AD46" w:rsidR="00462005" w:rsidRDefault="00462005" w:rsidP="00462005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SYN </w:t>
      </w:r>
      <w:r w:rsidRPr="00462005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SYN-ACK </w:t>
      </w:r>
      <w:r w:rsidRPr="00462005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ACK</w:t>
      </w:r>
    </w:p>
    <w:p w14:paraId="4E3432FB" w14:textId="26E08A1F" w:rsidR="00462005" w:rsidRDefault="00462005" w:rsidP="00462005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TLS Encryption (for HTTPS): Encrypts parameters and establishes session keys.</w:t>
      </w:r>
    </w:p>
    <w:p w14:paraId="664556EE" w14:textId="77777777" w:rsidR="006D2F4E" w:rsidRDefault="006D2F4E" w:rsidP="0046200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83D28A" w14:textId="77777777" w:rsidR="006D2F4E" w:rsidRDefault="006D2F4E" w:rsidP="0046200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04FB3F8" w14:textId="77777777" w:rsidR="006D2F4E" w:rsidRDefault="006D2F4E" w:rsidP="0046200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63E7020" w14:textId="1A30E1B6" w:rsidR="00462005" w:rsidRDefault="00462005" w:rsidP="004620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Client sends HTTP Request</w:t>
      </w:r>
    </w:p>
    <w:p w14:paraId="4B9A1BF9" w14:textId="52E39FDC" w:rsidR="00462005" w:rsidRDefault="00462005" w:rsidP="004620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Headers: Metadata (</w:t>
      </w:r>
      <w:r w:rsidR="006D2F4E">
        <w:rPr>
          <w:rFonts w:ascii="Times New Roman" w:hAnsi="Times New Roman" w:cs="Times New Roman"/>
          <w:sz w:val="26"/>
          <w:szCs w:val="26"/>
          <w:lang w:val="en-US"/>
        </w:rPr>
        <w:t>content type, cookies)</w:t>
      </w:r>
    </w:p>
    <w:p w14:paraId="0B9EFB1E" w14:textId="11CC0033" w:rsidR="006D2F4E" w:rsidRDefault="006D2F4E" w:rsidP="004620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Body: Payload (for methods like POST,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PUT,  PATCH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D666225" w14:textId="6A6FFE44" w:rsidR="00F049BC" w:rsidRDefault="00F049BC" w:rsidP="004620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4) Server Processes the Request</w:t>
      </w:r>
    </w:p>
    <w:p w14:paraId="2364B428" w14:textId="1207F4DF" w:rsidR="00F049BC" w:rsidRDefault="00F049BC" w:rsidP="00F049B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server authenticates/authorizes, runs business logic, applies routing rules, and prepares response data.</w:t>
      </w:r>
    </w:p>
    <w:p w14:paraId="7FE3FC6D" w14:textId="3578965F" w:rsidR="006D2F4E" w:rsidRDefault="00F049BC" w:rsidP="004620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6D2F4E">
        <w:rPr>
          <w:rFonts w:ascii="Times New Roman" w:hAnsi="Times New Roman" w:cs="Times New Roman"/>
          <w:sz w:val="26"/>
          <w:szCs w:val="26"/>
          <w:lang w:val="en-US"/>
        </w:rPr>
        <w:t>) Server Sends HTTP Response</w:t>
      </w:r>
    </w:p>
    <w:p w14:paraId="49ECC4F9" w14:textId="4B87B6F3" w:rsidR="006D2F4E" w:rsidRDefault="006D2F4E" w:rsidP="004620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Headers: Metadata (server, content type, caching)</w:t>
      </w:r>
    </w:p>
    <w:p w14:paraId="1753AF8B" w14:textId="47FFE3B7" w:rsidR="006D2F4E" w:rsidRDefault="006D2F4E" w:rsidP="004620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Body: The actual resource or data</w:t>
      </w:r>
    </w:p>
    <w:p w14:paraId="40B33A93" w14:textId="537D9606" w:rsidR="006D2F4E" w:rsidRDefault="00F049BC" w:rsidP="004620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6) Connection Handling</w:t>
      </w:r>
    </w:p>
    <w:p w14:paraId="6AEF6F67" w14:textId="773295F2" w:rsidR="00F049BC" w:rsidRDefault="00F049BC" w:rsidP="00F049B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If both sides use “Connection: Keep-Alive”, then the TCP/TLS sessions is kept connected for longer. Otherwise, the connection is closed after the response.</w:t>
      </w:r>
    </w:p>
    <w:p w14:paraId="2B3173DD" w14:textId="77777777" w:rsidR="00A946C5" w:rsidRDefault="00A946C5" w:rsidP="00A946C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15ABB46" w14:textId="77777777" w:rsidR="00462005" w:rsidRPr="00462005" w:rsidRDefault="00462005" w:rsidP="0046200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462005" w:rsidRPr="0046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E5D4A"/>
    <w:multiLevelType w:val="hybridMultilevel"/>
    <w:tmpl w:val="2FAAED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53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98"/>
    <w:rsid w:val="00050D78"/>
    <w:rsid w:val="0028135E"/>
    <w:rsid w:val="00462005"/>
    <w:rsid w:val="006D2F4E"/>
    <w:rsid w:val="00A946C5"/>
    <w:rsid w:val="00E65F98"/>
    <w:rsid w:val="00F0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78D11"/>
  <w15:chartTrackingRefBased/>
  <w15:docId w15:val="{8FFAC862-01E3-B047-A50E-7CDD8D2B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1</cp:revision>
  <dcterms:created xsi:type="dcterms:W3CDTF">2025-05-18T23:09:00Z</dcterms:created>
  <dcterms:modified xsi:type="dcterms:W3CDTF">2025-05-19T02:20:00Z</dcterms:modified>
</cp:coreProperties>
</file>