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96A" w:rsidRPr="0004096A" w:rsidRDefault="0004096A" w:rsidP="0004096A">
      <w:pPr>
        <w:shd w:val="clear" w:color="auto" w:fill="FFFFFF"/>
        <w:spacing w:before="240" w:after="240" w:line="240" w:lineRule="auto"/>
        <w:outlineLvl w:val="2"/>
        <w:rPr>
          <w:rFonts w:ascii="Helvetica" w:eastAsia="Times New Roman" w:hAnsi="Helvetica" w:cs="Helvetica"/>
          <w:b/>
          <w:color w:val="2D3B45"/>
          <w:sz w:val="40"/>
          <w:szCs w:val="40"/>
        </w:rPr>
      </w:pPr>
      <w:r>
        <w:rPr>
          <w:rFonts w:ascii="Helvetica" w:eastAsia="Times New Roman" w:hAnsi="Helvetica" w:cs="Helvetica"/>
          <w:color w:val="2D3B45"/>
          <w:sz w:val="36"/>
          <w:szCs w:val="36"/>
        </w:rPr>
        <w:t xml:space="preserve">                  </w:t>
      </w:r>
      <w:r>
        <w:rPr>
          <w:rFonts w:ascii="Helvetica" w:eastAsia="Times New Roman" w:hAnsi="Helvetica" w:cs="Helvetica"/>
          <w:b/>
          <w:color w:val="2D3B45"/>
          <w:sz w:val="40"/>
          <w:szCs w:val="40"/>
        </w:rPr>
        <w:t>Education Post 12</w:t>
      </w:r>
      <w:r w:rsidRPr="0004096A">
        <w:rPr>
          <w:rFonts w:ascii="Helvetica" w:eastAsia="Times New Roman" w:hAnsi="Helvetica" w:cs="Helvetica"/>
          <w:b/>
          <w:color w:val="2D3B45"/>
          <w:sz w:val="40"/>
          <w:szCs w:val="40"/>
          <w:vertAlign w:val="superscript"/>
        </w:rPr>
        <w:t>th</w:t>
      </w:r>
      <w:r>
        <w:rPr>
          <w:rFonts w:ascii="Helvetica" w:eastAsia="Times New Roman" w:hAnsi="Helvetica" w:cs="Helvetica"/>
          <w:b/>
          <w:color w:val="2D3B45"/>
          <w:sz w:val="40"/>
          <w:szCs w:val="40"/>
        </w:rPr>
        <w:t xml:space="preserve"> Data Analysis</w:t>
      </w:r>
    </w:p>
    <w:p w:rsidR="0004096A" w:rsidRPr="0004096A" w:rsidRDefault="0004096A" w:rsidP="0004096A">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Data</w:t>
      </w:r>
    </w:p>
    <w:p w:rsidR="0004096A" w:rsidRPr="0004096A" w:rsidRDefault="0004096A" w:rsidP="0004096A">
      <w:pPr>
        <w:shd w:val="clear" w:color="auto" w:fill="FFFFFF"/>
        <w:spacing w:before="180" w:after="180" w:line="240" w:lineRule="auto"/>
        <w:rPr>
          <w:rFonts w:ascii="Helvetica" w:eastAsia="Times New Roman" w:hAnsi="Helvetica" w:cs="Helvetica"/>
          <w:color w:val="2D3B45"/>
          <w:sz w:val="21"/>
          <w:szCs w:val="21"/>
        </w:rPr>
      </w:pPr>
      <w:r w:rsidRPr="0004096A">
        <w:rPr>
          <w:rFonts w:ascii="Helvetica" w:eastAsia="Times New Roman" w:hAnsi="Helvetica" w:cs="Helvetica"/>
          <w:color w:val="2D3B45"/>
          <w:sz w:val="21"/>
          <w:szCs w:val="21"/>
        </w:rPr>
        <w:t>The objective of this analysis is to gain insights into the characteristics of colleges and answer key questions related to the educational landscape. By understanding the data, we aim to inform strategies for improving the quality of education and enhancing the overall college experience. The analysis will provide valuable insights and recommendations for stakeholders in the education sector.</w:t>
      </w:r>
    </w:p>
    <w:p w:rsidR="0004096A" w:rsidRPr="0004096A" w:rsidRDefault="0004096A" w:rsidP="0004096A">
      <w:pPr>
        <w:shd w:val="clear" w:color="auto" w:fill="FFFFFF"/>
        <w:spacing w:before="90" w:after="90" w:line="240" w:lineRule="auto"/>
        <w:outlineLvl w:val="3"/>
        <w:rPr>
          <w:rFonts w:ascii="Helvetica" w:eastAsia="Times New Roman" w:hAnsi="Helvetica" w:cs="Helvetica"/>
          <w:color w:val="2D3B45"/>
          <w:sz w:val="26"/>
          <w:szCs w:val="26"/>
        </w:rPr>
      </w:pPr>
      <w:r w:rsidRPr="0004096A">
        <w:rPr>
          <w:rFonts w:ascii="Helvetica" w:eastAsia="Times New Roman" w:hAnsi="Helvetica" w:cs="Helvetica"/>
          <w:color w:val="2D3B45"/>
          <w:sz w:val="26"/>
          <w:szCs w:val="26"/>
        </w:rPr>
        <w:t>Data Description</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Names</w:t>
      </w:r>
      <w:r w:rsidRPr="0004096A">
        <w:rPr>
          <w:rFonts w:ascii="Helvetica" w:eastAsia="Times New Roman" w:hAnsi="Helvetica" w:cs="Helvetica"/>
          <w:color w:val="2D3B45"/>
          <w:sz w:val="21"/>
          <w:szCs w:val="21"/>
        </w:rPr>
        <w:t>: Names of various university and colleges</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Apps</w:t>
      </w:r>
      <w:r w:rsidRPr="0004096A">
        <w:rPr>
          <w:rFonts w:ascii="Helvetica" w:eastAsia="Times New Roman" w:hAnsi="Helvetica" w:cs="Helvetica"/>
          <w:color w:val="2D3B45"/>
          <w:sz w:val="21"/>
          <w:szCs w:val="21"/>
        </w:rPr>
        <w:t>: Number of applications received</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Accept</w:t>
      </w:r>
      <w:r w:rsidRPr="0004096A">
        <w:rPr>
          <w:rFonts w:ascii="Helvetica" w:eastAsia="Times New Roman" w:hAnsi="Helvetica" w:cs="Helvetica"/>
          <w:color w:val="2D3B45"/>
          <w:sz w:val="21"/>
          <w:szCs w:val="21"/>
        </w:rPr>
        <w:t>: Number of applications accepted</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Enroll</w:t>
      </w:r>
      <w:r w:rsidRPr="0004096A">
        <w:rPr>
          <w:rFonts w:ascii="Helvetica" w:eastAsia="Times New Roman" w:hAnsi="Helvetica" w:cs="Helvetica"/>
          <w:color w:val="2D3B45"/>
          <w:sz w:val="21"/>
          <w:szCs w:val="21"/>
        </w:rPr>
        <w:t>: Number of new students enrolled</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Top10perc</w:t>
      </w:r>
      <w:r w:rsidRPr="0004096A">
        <w:rPr>
          <w:rFonts w:ascii="Helvetica" w:eastAsia="Times New Roman" w:hAnsi="Helvetica" w:cs="Helvetica"/>
          <w:color w:val="2D3B45"/>
          <w:sz w:val="21"/>
          <w:szCs w:val="21"/>
        </w:rPr>
        <w:t>: Percentage of new students from top 10% of Higher Secondary class</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Top25perc</w:t>
      </w:r>
      <w:r w:rsidRPr="0004096A">
        <w:rPr>
          <w:rFonts w:ascii="Helvetica" w:eastAsia="Times New Roman" w:hAnsi="Helvetica" w:cs="Helvetica"/>
          <w:color w:val="2D3B45"/>
          <w:sz w:val="21"/>
          <w:szCs w:val="21"/>
        </w:rPr>
        <w:t>: Percentage of new students from top 25% of Higher Secondary class</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proofErr w:type="gramStart"/>
      <w:r w:rsidRPr="0004096A">
        <w:rPr>
          <w:rFonts w:ascii="Helvetica" w:eastAsia="Times New Roman" w:hAnsi="Helvetica" w:cs="Helvetica"/>
          <w:b/>
          <w:bCs/>
          <w:color w:val="2D3B45"/>
          <w:sz w:val="21"/>
          <w:szCs w:val="21"/>
        </w:rPr>
        <w:t>F</w:t>
      </w:r>
      <w:r w:rsidRPr="0004096A">
        <w:rPr>
          <w:rFonts w:ascii="Helvetica" w:eastAsia="Times New Roman" w:hAnsi="Helvetica" w:cs="Helvetica"/>
          <w:color w:val="2D3B45"/>
          <w:sz w:val="21"/>
          <w:szCs w:val="21"/>
        </w:rPr>
        <w:t>.</w:t>
      </w:r>
      <w:r w:rsidRPr="0004096A">
        <w:rPr>
          <w:rFonts w:ascii="Helvetica" w:eastAsia="Times New Roman" w:hAnsi="Helvetica" w:cs="Helvetica"/>
          <w:b/>
          <w:bCs/>
          <w:color w:val="2D3B45"/>
          <w:sz w:val="21"/>
          <w:szCs w:val="21"/>
        </w:rPr>
        <w:t>Undergrad</w:t>
      </w:r>
      <w:proofErr w:type="spellEnd"/>
      <w:proofErr w:type="gramEnd"/>
      <w:r w:rsidRPr="0004096A">
        <w:rPr>
          <w:rFonts w:ascii="Helvetica" w:eastAsia="Times New Roman" w:hAnsi="Helvetica" w:cs="Helvetica"/>
          <w:color w:val="2D3B45"/>
          <w:sz w:val="21"/>
          <w:szCs w:val="21"/>
        </w:rPr>
        <w:t>: Number of full-time undergraduate students</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proofErr w:type="gramStart"/>
      <w:r w:rsidRPr="0004096A">
        <w:rPr>
          <w:rFonts w:ascii="Helvetica" w:eastAsia="Times New Roman" w:hAnsi="Helvetica" w:cs="Helvetica"/>
          <w:b/>
          <w:bCs/>
          <w:color w:val="2D3B45"/>
          <w:sz w:val="21"/>
          <w:szCs w:val="21"/>
        </w:rPr>
        <w:t>P</w:t>
      </w:r>
      <w:r w:rsidRPr="0004096A">
        <w:rPr>
          <w:rFonts w:ascii="Helvetica" w:eastAsia="Times New Roman" w:hAnsi="Helvetica" w:cs="Helvetica"/>
          <w:color w:val="2D3B45"/>
          <w:sz w:val="21"/>
          <w:szCs w:val="21"/>
        </w:rPr>
        <w:t>.</w:t>
      </w:r>
      <w:r w:rsidRPr="0004096A">
        <w:rPr>
          <w:rFonts w:ascii="Helvetica" w:eastAsia="Times New Roman" w:hAnsi="Helvetica" w:cs="Helvetica"/>
          <w:b/>
          <w:bCs/>
          <w:color w:val="2D3B45"/>
          <w:sz w:val="21"/>
          <w:szCs w:val="21"/>
        </w:rPr>
        <w:t>Undergrad</w:t>
      </w:r>
      <w:proofErr w:type="spellEnd"/>
      <w:proofErr w:type="gramEnd"/>
      <w:r w:rsidRPr="0004096A">
        <w:rPr>
          <w:rFonts w:ascii="Helvetica" w:eastAsia="Times New Roman" w:hAnsi="Helvetica" w:cs="Helvetica"/>
          <w:color w:val="2D3B45"/>
          <w:sz w:val="21"/>
          <w:szCs w:val="21"/>
        </w:rPr>
        <w:t>: Number of part-time undergraduate students</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Outstate</w:t>
      </w:r>
      <w:r w:rsidRPr="0004096A">
        <w:rPr>
          <w:rFonts w:ascii="Helvetica" w:eastAsia="Times New Roman" w:hAnsi="Helvetica" w:cs="Helvetica"/>
          <w:color w:val="2D3B45"/>
          <w:sz w:val="21"/>
          <w:szCs w:val="21"/>
        </w:rPr>
        <w:t>: Number of students for whom the particular college or university is Out-of-state tuition</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04096A">
        <w:rPr>
          <w:rFonts w:ascii="Helvetica" w:eastAsia="Times New Roman" w:hAnsi="Helvetica" w:cs="Helvetica"/>
          <w:b/>
          <w:bCs/>
          <w:color w:val="2D3B45"/>
          <w:sz w:val="21"/>
          <w:szCs w:val="21"/>
        </w:rPr>
        <w:t>Room</w:t>
      </w:r>
      <w:r w:rsidRPr="0004096A">
        <w:rPr>
          <w:rFonts w:ascii="Helvetica" w:eastAsia="Times New Roman" w:hAnsi="Helvetica" w:cs="Helvetica"/>
          <w:color w:val="2D3B45"/>
          <w:sz w:val="21"/>
          <w:szCs w:val="21"/>
        </w:rPr>
        <w:t>.</w:t>
      </w:r>
      <w:r w:rsidRPr="0004096A">
        <w:rPr>
          <w:rFonts w:ascii="Helvetica" w:eastAsia="Times New Roman" w:hAnsi="Helvetica" w:cs="Helvetica"/>
          <w:b/>
          <w:bCs/>
          <w:color w:val="2D3B45"/>
          <w:sz w:val="21"/>
          <w:szCs w:val="21"/>
        </w:rPr>
        <w:t>Board</w:t>
      </w:r>
      <w:proofErr w:type="spellEnd"/>
      <w:r w:rsidRPr="0004096A">
        <w:rPr>
          <w:rFonts w:ascii="Helvetica" w:eastAsia="Times New Roman" w:hAnsi="Helvetica" w:cs="Helvetica"/>
          <w:color w:val="2D3B45"/>
          <w:sz w:val="21"/>
          <w:szCs w:val="21"/>
        </w:rPr>
        <w:t>: Cost of Room and board</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Books</w:t>
      </w:r>
      <w:r w:rsidRPr="0004096A">
        <w:rPr>
          <w:rFonts w:ascii="Helvetica" w:eastAsia="Times New Roman" w:hAnsi="Helvetica" w:cs="Helvetica"/>
          <w:color w:val="2D3B45"/>
          <w:sz w:val="21"/>
          <w:szCs w:val="21"/>
        </w:rPr>
        <w:t>: Estimated book costs for a student</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Personal</w:t>
      </w:r>
      <w:r w:rsidRPr="0004096A">
        <w:rPr>
          <w:rFonts w:ascii="Helvetica" w:eastAsia="Times New Roman" w:hAnsi="Helvetica" w:cs="Helvetica"/>
          <w:color w:val="2D3B45"/>
          <w:sz w:val="21"/>
          <w:szCs w:val="21"/>
        </w:rPr>
        <w:t>: Estimated personal spending for a student</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PhD</w:t>
      </w:r>
      <w:r w:rsidRPr="0004096A">
        <w:rPr>
          <w:rFonts w:ascii="Helvetica" w:eastAsia="Times New Roman" w:hAnsi="Helvetica" w:cs="Helvetica"/>
          <w:color w:val="2D3B45"/>
          <w:sz w:val="21"/>
          <w:szCs w:val="21"/>
        </w:rPr>
        <w:t>: Percentage of faculties with Ph.D.’s</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Terminal</w:t>
      </w:r>
      <w:r w:rsidRPr="0004096A">
        <w:rPr>
          <w:rFonts w:ascii="Helvetica" w:eastAsia="Times New Roman" w:hAnsi="Helvetica" w:cs="Helvetica"/>
          <w:color w:val="2D3B45"/>
          <w:sz w:val="21"/>
          <w:szCs w:val="21"/>
        </w:rPr>
        <w:t>: Percentage of faculties with terminal degree</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04096A">
        <w:rPr>
          <w:rFonts w:ascii="Helvetica" w:eastAsia="Times New Roman" w:hAnsi="Helvetica" w:cs="Helvetica"/>
          <w:b/>
          <w:bCs/>
          <w:color w:val="2D3B45"/>
          <w:sz w:val="21"/>
          <w:szCs w:val="21"/>
        </w:rPr>
        <w:t>S.</w:t>
      </w:r>
      <w:proofErr w:type="gramStart"/>
      <w:r w:rsidRPr="0004096A">
        <w:rPr>
          <w:rFonts w:ascii="Helvetica" w:eastAsia="Times New Roman" w:hAnsi="Helvetica" w:cs="Helvetica"/>
          <w:b/>
          <w:bCs/>
          <w:color w:val="2D3B45"/>
          <w:sz w:val="21"/>
          <w:szCs w:val="21"/>
        </w:rPr>
        <w:t>F.Ratio</w:t>
      </w:r>
      <w:proofErr w:type="spellEnd"/>
      <w:proofErr w:type="gramEnd"/>
      <w:r w:rsidRPr="0004096A">
        <w:rPr>
          <w:rFonts w:ascii="Helvetica" w:eastAsia="Times New Roman" w:hAnsi="Helvetica" w:cs="Helvetica"/>
          <w:color w:val="2D3B45"/>
          <w:sz w:val="21"/>
          <w:szCs w:val="21"/>
        </w:rPr>
        <w:t>: Student/faculty ratio</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proofErr w:type="gramStart"/>
      <w:r w:rsidRPr="0004096A">
        <w:rPr>
          <w:rFonts w:ascii="Helvetica" w:eastAsia="Times New Roman" w:hAnsi="Helvetica" w:cs="Helvetica"/>
          <w:b/>
          <w:bCs/>
          <w:color w:val="2D3B45"/>
          <w:sz w:val="21"/>
          <w:szCs w:val="21"/>
        </w:rPr>
        <w:t>perc.alumni</w:t>
      </w:r>
      <w:proofErr w:type="spellEnd"/>
      <w:proofErr w:type="gramEnd"/>
      <w:r w:rsidRPr="0004096A">
        <w:rPr>
          <w:rFonts w:ascii="Helvetica" w:eastAsia="Times New Roman" w:hAnsi="Helvetica" w:cs="Helvetica"/>
          <w:color w:val="2D3B45"/>
          <w:sz w:val="21"/>
          <w:szCs w:val="21"/>
        </w:rPr>
        <w:t>: Percentage of alumni who donate</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4096A">
        <w:rPr>
          <w:rFonts w:ascii="Helvetica" w:eastAsia="Times New Roman" w:hAnsi="Helvetica" w:cs="Helvetica"/>
          <w:b/>
          <w:bCs/>
          <w:color w:val="2D3B45"/>
          <w:sz w:val="21"/>
          <w:szCs w:val="21"/>
        </w:rPr>
        <w:t>Expend</w:t>
      </w:r>
      <w:r w:rsidRPr="0004096A">
        <w:rPr>
          <w:rFonts w:ascii="Helvetica" w:eastAsia="Times New Roman" w:hAnsi="Helvetica" w:cs="Helvetica"/>
          <w:color w:val="2D3B45"/>
          <w:sz w:val="21"/>
          <w:szCs w:val="21"/>
        </w:rPr>
        <w:t>: The Instructional expenditure per student</w:t>
      </w:r>
    </w:p>
    <w:p w:rsidR="0004096A" w:rsidRPr="0004096A" w:rsidRDefault="0004096A" w:rsidP="0004096A">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04096A">
        <w:rPr>
          <w:rFonts w:ascii="Helvetica" w:eastAsia="Times New Roman" w:hAnsi="Helvetica" w:cs="Helvetica"/>
          <w:b/>
          <w:bCs/>
          <w:color w:val="2D3B45"/>
          <w:sz w:val="21"/>
          <w:szCs w:val="21"/>
        </w:rPr>
        <w:t>Grad</w:t>
      </w:r>
      <w:r w:rsidRPr="0004096A">
        <w:rPr>
          <w:rFonts w:ascii="Helvetica" w:eastAsia="Times New Roman" w:hAnsi="Helvetica" w:cs="Helvetica"/>
          <w:color w:val="2D3B45"/>
          <w:sz w:val="21"/>
          <w:szCs w:val="21"/>
        </w:rPr>
        <w:t>.</w:t>
      </w:r>
      <w:r w:rsidRPr="0004096A">
        <w:rPr>
          <w:rFonts w:ascii="Helvetica" w:eastAsia="Times New Roman" w:hAnsi="Helvetica" w:cs="Helvetica"/>
          <w:b/>
          <w:bCs/>
          <w:color w:val="2D3B45"/>
          <w:sz w:val="21"/>
          <w:szCs w:val="21"/>
        </w:rPr>
        <w:t>Rate</w:t>
      </w:r>
      <w:proofErr w:type="spellEnd"/>
      <w:r w:rsidRPr="0004096A">
        <w:rPr>
          <w:rFonts w:ascii="Helvetica" w:eastAsia="Times New Roman" w:hAnsi="Helvetica" w:cs="Helvetica"/>
          <w:color w:val="2D3B45"/>
          <w:sz w:val="21"/>
          <w:szCs w:val="21"/>
        </w:rPr>
        <w:t>: Graduation rate</w:t>
      </w:r>
    </w:p>
    <w:p w:rsidR="0004096A" w:rsidRPr="0004096A" w:rsidRDefault="0004096A" w:rsidP="0004096A">
      <w:pPr>
        <w:shd w:val="clear" w:color="auto" w:fill="FFFFFF"/>
        <w:spacing w:before="180" w:after="180" w:line="240" w:lineRule="auto"/>
        <w:rPr>
          <w:rFonts w:ascii="Helvetica" w:eastAsia="Times New Roman" w:hAnsi="Helvetica" w:cs="Helvetica"/>
          <w:color w:val="2D3B45"/>
          <w:sz w:val="21"/>
          <w:szCs w:val="21"/>
        </w:rPr>
      </w:pPr>
      <w:r w:rsidRPr="0004096A">
        <w:rPr>
          <w:rFonts w:ascii="Helvetica" w:eastAsia="Times New Roman" w:hAnsi="Helvetica" w:cs="Helvetica"/>
          <w:color w:val="2D3B45"/>
          <w:sz w:val="21"/>
          <w:szCs w:val="21"/>
        </w:rPr>
        <w:t> </w:t>
      </w:r>
    </w:p>
    <w:p w:rsidR="0012753C" w:rsidRDefault="0012753C" w:rsidP="0012753C">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null values</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rsidR="0012753C"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rsidR="0012753C" w:rsidRPr="00D310B4" w:rsidRDefault="0012753C" w:rsidP="0012753C">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Do the necessary data cleaning steps like dropping duplicates, unnecessary columns, null value imputation, outliers treatment etc.</w:t>
      </w:r>
    </w:p>
    <w:p w:rsidR="0004096A" w:rsidRDefault="0004096A" w:rsidP="006B034B">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rPr>
      </w:pPr>
      <w:bookmarkStart w:id="0" w:name="_GoBack"/>
      <w:bookmarkEnd w:id="0"/>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lastRenderedPageBreak/>
        <w:t>Application and Enrollment Analysis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number of applications received by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percentage of applications are accepted on average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enrollment rate (number of students enrolled divided by number of applications accepted)?</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Which college has the highest number of applications received?</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Academic Excellence</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percentage of new students from the top 10% of their higher secondary class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percentage of new students from the top 25% of their higher secondary class?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Is there a correlation between the percentage of students from the top 10% and the top 25% of their higher secondary class?</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Student Demographics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number of full-time undergraduate students per college?</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number of part-time undergraduate students per college?</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Which college has the highest number of out-of-state students?</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Cost and Spending</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cost of room and board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estimated book cost for a student?</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estimated personal spending for a student?</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How does the instructional expenditure per student vary across colleges?</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Faculty Qualifications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 xml:space="preserve">What is the average percentage of faculties with </w:t>
      </w:r>
      <w:proofErr w:type="spellStart"/>
      <w:r w:rsidRPr="006B034B">
        <w:rPr>
          <w:rFonts w:ascii="Segoe UI" w:eastAsia="Times New Roman" w:hAnsi="Segoe UI" w:cs="Segoe UI"/>
          <w:color w:val="0D0D0D"/>
          <w:sz w:val="24"/>
          <w:szCs w:val="24"/>
        </w:rPr>
        <w:t>Ph.</w:t>
      </w:r>
      <w:proofErr w:type="gramStart"/>
      <w:r w:rsidRPr="006B034B">
        <w:rPr>
          <w:rFonts w:ascii="Segoe UI" w:eastAsia="Times New Roman" w:hAnsi="Segoe UI" w:cs="Segoe UI"/>
          <w:color w:val="0D0D0D"/>
          <w:sz w:val="24"/>
          <w:szCs w:val="24"/>
        </w:rPr>
        <w:t>D.s</w:t>
      </w:r>
      <w:proofErr w:type="spellEnd"/>
      <w:proofErr w:type="gramEnd"/>
      <w:r w:rsidRPr="006B034B">
        <w:rPr>
          <w:rFonts w:ascii="Segoe UI" w:eastAsia="Times New Roman" w:hAnsi="Segoe UI" w:cs="Segoe UI"/>
          <w:color w:val="0D0D0D"/>
          <w:sz w:val="24"/>
          <w:szCs w:val="24"/>
        </w:rPr>
        <w:t xml:space="preserve">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percentage of faculties with terminal degrees?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 xml:space="preserve">Is there a correlation between the percentage of faculties with </w:t>
      </w:r>
      <w:proofErr w:type="spellStart"/>
      <w:r w:rsidRPr="006B034B">
        <w:rPr>
          <w:rFonts w:ascii="Segoe UI" w:eastAsia="Times New Roman" w:hAnsi="Segoe UI" w:cs="Segoe UI"/>
          <w:color w:val="0D0D0D"/>
          <w:sz w:val="24"/>
          <w:szCs w:val="24"/>
        </w:rPr>
        <w:t>Ph.</w:t>
      </w:r>
      <w:proofErr w:type="gramStart"/>
      <w:r w:rsidRPr="006B034B">
        <w:rPr>
          <w:rFonts w:ascii="Segoe UI" w:eastAsia="Times New Roman" w:hAnsi="Segoe UI" w:cs="Segoe UI"/>
          <w:color w:val="0D0D0D"/>
          <w:sz w:val="24"/>
          <w:szCs w:val="24"/>
        </w:rPr>
        <w:t>D.s</w:t>
      </w:r>
      <w:proofErr w:type="spellEnd"/>
      <w:proofErr w:type="gramEnd"/>
      <w:r w:rsidRPr="006B034B">
        <w:rPr>
          <w:rFonts w:ascii="Segoe UI" w:eastAsia="Times New Roman" w:hAnsi="Segoe UI" w:cs="Segoe UI"/>
          <w:color w:val="0D0D0D"/>
          <w:sz w:val="24"/>
          <w:szCs w:val="24"/>
        </w:rPr>
        <w:t xml:space="preserve"> and the graduation rate?</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lastRenderedPageBreak/>
        <w:t>Student-Faculty Interaction</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student/faculty ratio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Which college has the lowest student/faculty ratio?</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Is there a correlation between the student/faculty ratio and the graduation rate?</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Alumni Engagement</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percentage of alumni who donate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Is there a correlation between the percentage of alumni who donate and the graduation rate?</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Graduation Rates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is the average graduation rate across all colleges?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Which college has the highest graduation rate?</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Is there a correlation between the instructional expenditure per student and the graduation rate?</w:t>
      </w:r>
    </w:p>
    <w:p w:rsidR="006B034B" w:rsidRPr="006B034B" w:rsidRDefault="006B034B" w:rsidP="006B034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6B034B">
        <w:rPr>
          <w:rFonts w:ascii="Segoe UI" w:eastAsia="Times New Roman" w:hAnsi="Segoe UI" w:cs="Segoe UI"/>
          <w:b/>
          <w:bCs/>
          <w:color w:val="0D0D0D"/>
          <w:sz w:val="24"/>
          <w:szCs w:val="24"/>
          <w:bdr w:val="single" w:sz="2" w:space="0" w:color="E3E3E3" w:frame="1"/>
        </w:rPr>
        <w:t>Overall Insights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Which factors (applications, acceptance rate, enrollment, academic excellence, costs, faculty qualifications, student/faculty ratio, alumni donations, expenditures) are most strongly associated with higher graduation rates?</w:t>
      </w:r>
    </w:p>
    <w:p w:rsidR="006B034B" w:rsidRPr="006B034B" w:rsidRDefault="006B034B" w:rsidP="006B034B">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6B034B">
        <w:rPr>
          <w:rFonts w:ascii="Segoe UI" w:eastAsia="Times New Roman" w:hAnsi="Segoe UI" w:cs="Segoe UI"/>
          <w:color w:val="0D0D0D"/>
          <w:sz w:val="24"/>
          <w:szCs w:val="24"/>
        </w:rPr>
        <w:t>What recommendations can be made to colleges to improve their graduation rates based on the data analysis?</w:t>
      </w:r>
    </w:p>
    <w:p w:rsidR="001A27B7" w:rsidRDefault="001A27B7"/>
    <w:sectPr w:rsidR="001A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20412"/>
    <w:multiLevelType w:val="multilevel"/>
    <w:tmpl w:val="9236B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E3D73"/>
    <w:multiLevelType w:val="multilevel"/>
    <w:tmpl w:val="665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34B"/>
    <w:rsid w:val="0004096A"/>
    <w:rsid w:val="0012753C"/>
    <w:rsid w:val="001A27B7"/>
    <w:rsid w:val="006B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419F2-B55A-4BC8-8307-9FC7816B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09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09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34B"/>
    <w:rPr>
      <w:b/>
      <w:bCs/>
    </w:rPr>
  </w:style>
  <w:style w:type="character" w:customStyle="1" w:styleId="Heading3Char">
    <w:name w:val="Heading 3 Char"/>
    <w:basedOn w:val="DefaultParagraphFont"/>
    <w:link w:val="Heading3"/>
    <w:uiPriority w:val="9"/>
    <w:rsid w:val="000409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096A"/>
    <w:rPr>
      <w:rFonts w:ascii="Times New Roman" w:eastAsia="Times New Roman" w:hAnsi="Times New Roman" w:cs="Times New Roman"/>
      <w:b/>
      <w:bCs/>
      <w:sz w:val="24"/>
      <w:szCs w:val="24"/>
    </w:rPr>
  </w:style>
  <w:style w:type="paragraph" w:styleId="ListParagraph">
    <w:name w:val="List Paragraph"/>
    <w:basedOn w:val="Normal"/>
    <w:uiPriority w:val="34"/>
    <w:qFormat/>
    <w:rsid w:val="0012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8016">
      <w:bodyDiv w:val="1"/>
      <w:marLeft w:val="0"/>
      <w:marRight w:val="0"/>
      <w:marTop w:val="0"/>
      <w:marBottom w:val="0"/>
      <w:divBdr>
        <w:top w:val="none" w:sz="0" w:space="0" w:color="auto"/>
        <w:left w:val="none" w:sz="0" w:space="0" w:color="auto"/>
        <w:bottom w:val="none" w:sz="0" w:space="0" w:color="auto"/>
        <w:right w:val="none" w:sz="0" w:space="0" w:color="auto"/>
      </w:divBdr>
    </w:div>
    <w:div w:id="32539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ashwani1</cp:lastModifiedBy>
  <cp:revision>3</cp:revision>
  <dcterms:created xsi:type="dcterms:W3CDTF">2024-05-27T10:43:00Z</dcterms:created>
  <dcterms:modified xsi:type="dcterms:W3CDTF">2024-05-28T10:26:00Z</dcterms:modified>
</cp:coreProperties>
</file>