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37B" w:rsidRDefault="00BA482F" w:rsidP="00BA482F">
      <w:pPr>
        <w:jc w:val="center"/>
        <w:rPr>
          <w:b/>
        </w:rPr>
      </w:pPr>
      <w:r w:rsidRPr="00BA482F">
        <w:rPr>
          <w:b/>
        </w:rPr>
        <w:t>GUIDELINES / IMPORTANT LINKS FOR GRIDLOCK’17</w:t>
      </w:r>
    </w:p>
    <w:p w:rsidR="00BA482F" w:rsidRDefault="00BA482F" w:rsidP="00BA482F">
      <w:pPr>
        <w:jc w:val="center"/>
        <w:rPr>
          <w:b/>
        </w:rPr>
      </w:pPr>
    </w:p>
    <w:p w:rsidR="00BA482F" w:rsidRDefault="00BA482F" w:rsidP="00BA482F">
      <w:pPr>
        <w:pStyle w:val="ListParagraph"/>
        <w:numPr>
          <w:ilvl w:val="0"/>
          <w:numId w:val="1"/>
        </w:numPr>
      </w:pPr>
      <w:hyperlink r:id="rId5" w:history="1">
        <w:r w:rsidRPr="00AE7174">
          <w:rPr>
            <w:rStyle w:val="Hyperlink"/>
          </w:rPr>
          <w:t>https://www.quora.com/How-do-traffic-signals-in-India-work</w:t>
        </w:r>
      </w:hyperlink>
    </w:p>
    <w:p w:rsidR="00BA482F" w:rsidRPr="00BA482F" w:rsidRDefault="00BA482F" w:rsidP="00BA482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A482F" w:rsidRPr="00BA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21EA1"/>
    <w:multiLevelType w:val="hybridMultilevel"/>
    <w:tmpl w:val="8C06621A"/>
    <w:lvl w:ilvl="0" w:tplc="9D0A0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2F"/>
    <w:rsid w:val="00BA482F"/>
    <w:rsid w:val="00C0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B5E0"/>
  <w15:chartTrackingRefBased/>
  <w15:docId w15:val="{D4436085-5A3C-4E47-894A-A7A0B40F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ora.com/How-do-traffic-signals-in-India-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Ackshay Jain</dc:creator>
  <cp:keywords/>
  <dc:description/>
  <cp:lastModifiedBy>Ackshay Jain</cp:lastModifiedBy>
  <cp:revision>1</cp:revision>
  <dcterms:created xsi:type="dcterms:W3CDTF">2017-06-09T10:46:00Z</dcterms:created>
  <dcterms:modified xsi:type="dcterms:W3CDTF">2017-06-09T10:47:00Z</dcterms:modified>
</cp:coreProperties>
</file>