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ABE" w:rsidRDefault="007B2ABE" w:rsidP="00797156">
      <w:pPr>
        <w:bidi/>
        <w:spacing w:line="360" w:lineRule="auto"/>
        <w:rPr>
          <w:rFonts w:ascii="Times New Roman" w:hAnsi="Times New Roman" w:cs="Times New Roman" w:hint="cs"/>
          <w:bCs/>
          <w:i/>
          <w:color w:val="0070C0"/>
          <w:sz w:val="28"/>
          <w:szCs w:val="28"/>
          <w:rtl/>
          <w:lang w:bidi="he-IL"/>
        </w:rPr>
      </w:pPr>
      <w:r w:rsidRPr="00FC6878">
        <w:rPr>
          <w:rFonts w:ascii="Times New Roman" w:hAnsi="Times New Roman" w:cs="Times New Roman"/>
          <w:bCs/>
          <w:i/>
          <w:color w:val="0070C0"/>
          <w:sz w:val="28"/>
          <w:szCs w:val="28"/>
          <w:rtl/>
          <w:lang w:bidi="he-IL"/>
        </w:rPr>
        <w:t>אורית היא מומחית מוסמכת בתחום הדימנציה והאלצהיימר, עם נסיון בניהול מחלקות של חולי אלצהיימר וכן עבודה שוטפת עם המשפחות. ידע אקדמי נרחב בתחום תוך כדי עבודת דוקטורט בנושא. נסיון בהטמעת מערכות ורעיונות טיפול חדשניים. 20 שנות עבודה עם קשישים בהדרכת תנועה בשיטת פלדנקרייז, ובעלת מוטיבציה גבוהה לעזור לאנשים ברגעים הקשים של חייהם.</w:t>
      </w:r>
    </w:p>
    <w:p w:rsidR="00FC6878" w:rsidRPr="00FC6878" w:rsidRDefault="00FC6878" w:rsidP="00FC6878">
      <w:pPr>
        <w:bidi/>
        <w:spacing w:line="360" w:lineRule="auto"/>
        <w:rPr>
          <w:rFonts w:ascii="Times New Roman" w:hAnsi="Times New Roman" w:cs="Times New Roman"/>
          <w:bCs/>
          <w:i/>
          <w:color w:val="0070C0"/>
          <w:sz w:val="28"/>
          <w:szCs w:val="28"/>
          <w:lang w:bidi="he-IL"/>
        </w:rPr>
      </w:pPr>
    </w:p>
    <w:p w:rsidR="007B2ABE" w:rsidRPr="00FC6878" w:rsidRDefault="007B2ABE" w:rsidP="00EA3A04">
      <w:pPr>
        <w:bidi/>
        <w:spacing w:line="360" w:lineRule="auto"/>
        <w:rPr>
          <w:rFonts w:ascii="Times New Roman" w:hAnsi="Times New Roman"/>
          <w:bCs/>
          <w:i/>
          <w:color w:val="0070C0"/>
          <w:sz w:val="28"/>
          <w:szCs w:val="28"/>
          <w:lang w:bidi="he-IL"/>
        </w:rPr>
      </w:pPr>
      <w:r w:rsidRPr="00FC6878">
        <w:rPr>
          <w:rFonts w:ascii="Times New Roman" w:hAnsi="Times New Roman" w:cs="Times New Roman"/>
          <w:bCs/>
          <w:i/>
          <w:color w:val="0070C0"/>
          <w:sz w:val="28"/>
          <w:szCs w:val="28"/>
          <w:rtl/>
          <w:lang w:bidi="he-IL"/>
        </w:rPr>
        <w:t>אורית החלה את דרכה כמורה בכירה ומוסמכת לחינוך גופני, בוגרת סמינר הקיבוצים (1982). בהמשך דרכה התמחתה אורית בתנועה והוסמכה כמורה בשיטת פלדנקרייז בסמינר של אילת אלמגור (1994).</w:t>
      </w:r>
      <w:r w:rsidR="00FC6878">
        <w:rPr>
          <w:rFonts w:ascii="Times New Roman" w:hAnsi="Times New Roman" w:cs="Times New Roman" w:hint="cs"/>
          <w:bCs/>
          <w:i/>
          <w:color w:val="0070C0"/>
          <w:sz w:val="28"/>
          <w:szCs w:val="28"/>
          <w:rtl/>
          <w:lang w:bidi="he-IL"/>
        </w:rPr>
        <w:t xml:space="preserve"> </w:t>
      </w:r>
      <w:r w:rsidRPr="00FC6878">
        <w:rPr>
          <w:rFonts w:ascii="Times New Roman" w:hAnsi="Times New Roman" w:cs="Times New Roman"/>
          <w:bCs/>
          <w:i/>
          <w:color w:val="0070C0"/>
          <w:sz w:val="28"/>
          <w:szCs w:val="28"/>
          <w:rtl/>
          <w:lang w:bidi="he-IL"/>
        </w:rPr>
        <w:t xml:space="preserve">במקביל לעבודה עם קשישים בתחום התנועה, המשיכה אורית את דרכה האקדמית והוסמכה לתואר </w:t>
      </w:r>
      <w:proofErr w:type="spellStart"/>
      <w:r w:rsidRPr="00FC6878">
        <w:rPr>
          <w:rFonts w:ascii="Times New Roman" w:hAnsi="Times New Roman" w:cs="Times New Roman"/>
          <w:bCs/>
          <w:iCs/>
          <w:color w:val="0070C0"/>
          <w:sz w:val="28"/>
          <w:szCs w:val="28"/>
          <w:lang w:bidi="he-IL"/>
        </w:rPr>
        <w:t>B.</w:t>
      </w:r>
      <w:r w:rsidRPr="00FC6878">
        <w:rPr>
          <w:rFonts w:ascii="Times New Roman" w:eastAsia="Times New Roman" w:hAnsi="Times New Roman" w:cs="Times New Roman"/>
          <w:bCs/>
          <w:iCs/>
          <w:color w:val="0070C0"/>
          <w:sz w:val="28"/>
          <w:szCs w:val="28"/>
          <w:lang w:bidi="he-IL"/>
        </w:rPr>
        <w:t>E</w:t>
      </w:r>
      <w:r w:rsidRPr="00FC6878">
        <w:rPr>
          <w:rFonts w:ascii="Times New Roman" w:hAnsi="Times New Roman" w:cs="Times New Roman"/>
          <w:bCs/>
          <w:iCs/>
          <w:color w:val="0070C0"/>
          <w:sz w:val="28"/>
          <w:szCs w:val="28"/>
          <w:lang w:bidi="he-IL"/>
        </w:rPr>
        <w:t>d</w:t>
      </w:r>
      <w:proofErr w:type="spellEnd"/>
      <w:r w:rsidRPr="00FC6878">
        <w:rPr>
          <w:rFonts w:ascii="Times New Roman" w:hAnsi="Times New Roman" w:cs="Times New Roman"/>
          <w:bCs/>
          <w:iCs/>
          <w:color w:val="0070C0"/>
          <w:sz w:val="28"/>
          <w:szCs w:val="28"/>
          <w:rtl/>
          <w:lang w:bidi="he-IL"/>
        </w:rPr>
        <w:t xml:space="preserve"> </w:t>
      </w:r>
      <w:r w:rsidRPr="00FC6878">
        <w:rPr>
          <w:rFonts w:ascii="Times New Roman" w:hAnsi="Times New Roman" w:cs="Times New Roman"/>
          <w:bCs/>
          <w:i/>
          <w:color w:val="0070C0"/>
          <w:sz w:val="28"/>
          <w:szCs w:val="28"/>
          <w:rtl/>
          <w:lang w:bidi="he-IL"/>
        </w:rPr>
        <w:t xml:space="preserve">בחינוך מטעם מכון וינגייט (1998). אורית השיגה תואר שני </w:t>
      </w:r>
      <w:proofErr w:type="spellStart"/>
      <w:r w:rsidRPr="00FC6878">
        <w:rPr>
          <w:rFonts w:ascii="Times New Roman" w:hAnsi="Times New Roman" w:cs="Times New Roman"/>
          <w:bCs/>
          <w:iCs/>
          <w:color w:val="0070C0"/>
          <w:sz w:val="28"/>
          <w:szCs w:val="28"/>
          <w:lang w:bidi="he-IL"/>
        </w:rPr>
        <w:t>M.Ed</w:t>
      </w:r>
      <w:proofErr w:type="spellEnd"/>
      <w:r w:rsidRPr="00FC6878">
        <w:rPr>
          <w:rFonts w:ascii="Times New Roman" w:hAnsi="Times New Roman" w:cs="Times New Roman"/>
          <w:bCs/>
          <w:i/>
          <w:color w:val="0070C0"/>
          <w:sz w:val="28"/>
          <w:szCs w:val="28"/>
          <w:rtl/>
          <w:lang w:bidi="he-IL"/>
        </w:rPr>
        <w:t xml:space="preserve"> בחינוך מטעם אוניברסיטת </w:t>
      </w:r>
      <w:r w:rsidRPr="00FC6878">
        <w:rPr>
          <w:rFonts w:ascii="Times New Roman" w:hAnsi="Times New Roman" w:cs="Times New Roman"/>
          <w:bCs/>
          <w:i/>
          <w:color w:val="0070C0"/>
          <w:sz w:val="28"/>
          <w:szCs w:val="28"/>
          <w:lang w:bidi="he-IL"/>
        </w:rPr>
        <w:t>Lesley</w:t>
      </w:r>
      <w:r w:rsidRPr="00FC6878">
        <w:rPr>
          <w:rFonts w:ascii="Times New Roman" w:hAnsi="Times New Roman" w:cs="Times New Roman"/>
          <w:bCs/>
          <w:i/>
          <w:color w:val="0070C0"/>
          <w:sz w:val="28"/>
          <w:szCs w:val="28"/>
          <w:rtl/>
          <w:lang w:bidi="he-IL"/>
        </w:rPr>
        <w:t xml:space="preserve"> בבוסטון (2000). בשנים האחרונות אורית עסקה בטיפול בחולי אלצהיימר ו</w:t>
      </w:r>
      <w:r w:rsidR="00FC6878">
        <w:rPr>
          <w:rFonts w:ascii="Times New Roman" w:hAnsi="Times New Roman" w:cs="Times New Roman" w:hint="cs"/>
          <w:bCs/>
          <w:i/>
          <w:color w:val="0070C0"/>
          <w:sz w:val="28"/>
          <w:szCs w:val="28"/>
          <w:rtl/>
          <w:lang w:bidi="he-IL"/>
        </w:rPr>
        <w:t>ב</w:t>
      </w:r>
      <w:r w:rsidRPr="00FC6878">
        <w:rPr>
          <w:rFonts w:ascii="Times New Roman" w:hAnsi="Times New Roman" w:cs="Times New Roman"/>
          <w:bCs/>
          <w:i/>
          <w:color w:val="0070C0"/>
          <w:sz w:val="28"/>
          <w:szCs w:val="28"/>
          <w:rtl/>
          <w:lang w:bidi="he-IL"/>
        </w:rPr>
        <w:t>בני משפחותיהם בארצות הברית, ובמקביל עבדה על דוקטורט בנושא</w:t>
      </w:r>
      <w:r w:rsidR="00EA3A04">
        <w:rPr>
          <w:rFonts w:ascii="Times New Roman" w:hAnsi="Times New Roman" w:cs="Times New Roman" w:hint="cs"/>
          <w:bCs/>
          <w:i/>
          <w:color w:val="0070C0"/>
          <w:sz w:val="28"/>
          <w:szCs w:val="28"/>
          <w:rtl/>
          <w:lang w:bidi="he-IL"/>
        </w:rPr>
        <w:t>:</w:t>
      </w:r>
      <w:r w:rsidRPr="00FC6878">
        <w:rPr>
          <w:rFonts w:ascii="Times New Roman" w:hAnsi="Times New Roman" w:cs="Times New Roman"/>
          <w:bCs/>
          <w:i/>
          <w:color w:val="0070C0"/>
          <w:sz w:val="28"/>
          <w:szCs w:val="28"/>
          <w:rtl/>
          <w:lang w:bidi="he-IL"/>
        </w:rPr>
        <w:t xml:space="preserve"> טיפול המשפחות ביקיר</w:t>
      </w:r>
      <w:r w:rsidR="00EA3A04">
        <w:rPr>
          <w:rFonts w:ascii="Times New Roman" w:hAnsi="Times New Roman" w:cs="Times New Roman" w:hint="cs"/>
          <w:bCs/>
          <w:i/>
          <w:color w:val="0070C0"/>
          <w:sz w:val="28"/>
          <w:szCs w:val="28"/>
          <w:rtl/>
          <w:lang w:bidi="he-IL"/>
        </w:rPr>
        <w:t>ה</w:t>
      </w:r>
      <w:r w:rsidRPr="00FC6878">
        <w:rPr>
          <w:rFonts w:ascii="Times New Roman" w:hAnsi="Times New Roman" w:cs="Times New Roman"/>
          <w:bCs/>
          <w:i/>
          <w:color w:val="0070C0"/>
          <w:sz w:val="28"/>
          <w:szCs w:val="28"/>
          <w:rtl/>
          <w:lang w:bidi="he-IL"/>
        </w:rPr>
        <w:t>ם חול</w:t>
      </w:r>
      <w:r w:rsidR="00EA3A04">
        <w:rPr>
          <w:rFonts w:ascii="Times New Roman" w:hAnsi="Times New Roman" w:cs="Times New Roman" w:hint="cs"/>
          <w:bCs/>
          <w:i/>
          <w:color w:val="0070C0"/>
          <w:sz w:val="28"/>
          <w:szCs w:val="28"/>
          <w:rtl/>
          <w:lang w:bidi="he-IL"/>
        </w:rPr>
        <w:t>י</w:t>
      </w:r>
      <w:r w:rsidRPr="00FC6878">
        <w:rPr>
          <w:rFonts w:ascii="Times New Roman" w:hAnsi="Times New Roman" w:cs="Times New Roman"/>
          <w:bCs/>
          <w:i/>
          <w:color w:val="0070C0"/>
          <w:sz w:val="28"/>
          <w:szCs w:val="28"/>
          <w:rtl/>
          <w:lang w:bidi="he-IL"/>
        </w:rPr>
        <w:t xml:space="preserve"> האלצהיימר</w:t>
      </w:r>
      <w:r w:rsidR="00EA3A04">
        <w:rPr>
          <w:rFonts w:ascii="Times New Roman" w:hAnsi="Times New Roman" w:cs="Times New Roman" w:hint="cs"/>
          <w:bCs/>
          <w:i/>
          <w:color w:val="0070C0"/>
          <w:sz w:val="28"/>
          <w:szCs w:val="28"/>
          <w:rtl/>
          <w:lang w:bidi="he-IL"/>
        </w:rPr>
        <w:t>,</w:t>
      </w:r>
      <w:r w:rsidRPr="00FC6878">
        <w:rPr>
          <w:rFonts w:ascii="Times New Roman" w:hAnsi="Times New Roman" w:cs="Times New Roman"/>
          <w:bCs/>
          <w:i/>
          <w:color w:val="0070C0"/>
          <w:sz w:val="28"/>
          <w:szCs w:val="28"/>
          <w:rtl/>
          <w:lang w:bidi="he-IL"/>
        </w:rPr>
        <w:t xml:space="preserve"> מטעם אוניברסיטת בוסטון</w:t>
      </w:r>
      <w:r w:rsidRPr="00FC6878">
        <w:rPr>
          <w:rFonts w:ascii="Times New Roman" w:hAnsi="Times New Roman"/>
          <w:bCs/>
          <w:i/>
          <w:color w:val="0070C0"/>
          <w:sz w:val="28"/>
          <w:szCs w:val="28"/>
          <w:rtl/>
          <w:lang w:bidi="he-IL"/>
        </w:rPr>
        <w:t xml:space="preserve">. </w:t>
      </w:r>
    </w:p>
    <w:p w:rsidR="007B2ABE" w:rsidRPr="00FC6878" w:rsidRDefault="007B2ABE" w:rsidP="00797156">
      <w:pPr>
        <w:bidi/>
        <w:spacing w:line="360" w:lineRule="auto"/>
        <w:rPr>
          <w:rFonts w:ascii="Times New Roman" w:hAnsi="Times New Roman"/>
          <w:bCs/>
          <w:i/>
          <w:color w:val="0070C0"/>
          <w:sz w:val="28"/>
          <w:szCs w:val="28"/>
          <w:lang w:bidi="he-IL"/>
        </w:rPr>
      </w:pPr>
    </w:p>
    <w:p w:rsidR="007B2ABE" w:rsidRPr="00FC6878" w:rsidRDefault="007B2ABE" w:rsidP="00797156">
      <w:pPr>
        <w:bidi/>
        <w:spacing w:line="360" w:lineRule="auto"/>
        <w:rPr>
          <w:rFonts w:ascii="Times New Roman" w:hAnsi="Times New Roman"/>
          <w:bCs/>
          <w:i/>
          <w:color w:val="0070C0"/>
          <w:sz w:val="28"/>
          <w:szCs w:val="28"/>
          <w:rtl/>
          <w:lang w:bidi="he-IL"/>
        </w:rPr>
      </w:pPr>
      <w:r w:rsidRPr="00FC6878">
        <w:rPr>
          <w:rFonts w:ascii="Times New Roman" w:hAnsi="Times New Roman"/>
          <w:bCs/>
          <w:i/>
          <w:color w:val="0070C0"/>
          <w:sz w:val="28"/>
          <w:szCs w:val="28"/>
          <w:rtl/>
          <w:lang w:bidi="he-IL"/>
        </w:rPr>
        <w:t>מה אומרים אנשי מקצוע ובני המשפחות על אורית:</w:t>
      </w:r>
    </w:p>
    <w:p w:rsidR="007B2ABE" w:rsidRPr="00FC6878" w:rsidRDefault="007B2ABE" w:rsidP="00797156">
      <w:pPr>
        <w:pStyle w:val="ListParagraph"/>
        <w:numPr>
          <w:ilvl w:val="0"/>
          <w:numId w:val="2"/>
        </w:numPr>
        <w:spacing w:after="100" w:line="360" w:lineRule="auto"/>
        <w:jc w:val="left"/>
        <w:rPr>
          <w:rFonts w:ascii="Trebuchet MS" w:hAnsi="Trebuchet MS" w:cs="Times New Roman"/>
          <w:b/>
          <w:bCs/>
          <w:color w:val="91A637"/>
          <w:sz w:val="28"/>
          <w:szCs w:val="28"/>
          <w:lang w:bidi="he-IL"/>
        </w:rPr>
      </w:pPr>
      <w:r w:rsidRPr="00FC6878">
        <w:rPr>
          <w:rFonts w:ascii="Times New Roman" w:hAnsi="Times New Roman" w:cs="Times New Roman"/>
          <w:b/>
          <w:bCs/>
          <w:sz w:val="28"/>
          <w:szCs w:val="28"/>
        </w:rPr>
        <w:t>“It is wonderful to speak to someone so knowledgeable about Alzheimer”</w:t>
      </w:r>
      <w:r w:rsidRPr="00FC6878">
        <w:rPr>
          <w:rFonts w:ascii="Times New Roman" w:hAnsi="Times New Roman" w:cs="Times New Roman"/>
          <w:b/>
          <w:bCs/>
          <w:sz w:val="28"/>
          <w:szCs w:val="28"/>
          <w:rtl/>
          <w:lang w:bidi="he-IL"/>
        </w:rPr>
        <w:t>,</w:t>
      </w:r>
      <w:r w:rsidRPr="00FC6878">
        <w:rPr>
          <w:rFonts w:ascii="Times New Roman" w:hAnsi="Times New Roman" w:cs="Times New Roman"/>
          <w:b/>
          <w:bCs/>
          <w:sz w:val="28"/>
          <w:szCs w:val="28"/>
          <w:lang w:bidi="he-IL"/>
        </w:rPr>
        <w:t xml:space="preserve"> Tom, Family member</w:t>
      </w:r>
    </w:p>
    <w:p w:rsidR="007B2ABE" w:rsidRPr="00FC6878" w:rsidRDefault="007B2ABE" w:rsidP="00537398">
      <w:pPr>
        <w:pStyle w:val="ListParagraph"/>
        <w:numPr>
          <w:ilvl w:val="0"/>
          <w:numId w:val="2"/>
        </w:numPr>
        <w:spacing w:line="360" w:lineRule="auto"/>
        <w:rPr>
          <w:rFonts w:ascii="Times New Roman" w:hAnsi="Times New Roman"/>
          <w:bCs/>
          <w:i/>
          <w:color w:val="0070C0"/>
          <w:sz w:val="28"/>
          <w:szCs w:val="28"/>
          <w:lang w:bidi="he-IL"/>
        </w:rPr>
      </w:pPr>
      <w:r w:rsidRPr="00FC6878">
        <w:rPr>
          <w:rFonts w:ascii="Times New Roman" w:hAnsi="Times New Roman" w:cs="Times New Roman"/>
          <w:b/>
          <w:bCs/>
          <w:sz w:val="28"/>
          <w:szCs w:val="28"/>
        </w:rPr>
        <w:t>“Orit is an exceptional Alzheimer’s professional and individual”, Antoinette, Alzheimer’s professional.</w:t>
      </w:r>
    </w:p>
    <w:p w:rsidR="007B2ABE" w:rsidRPr="00FC6878" w:rsidRDefault="007B2ABE" w:rsidP="00537398">
      <w:pPr>
        <w:pStyle w:val="ListParagraph"/>
        <w:numPr>
          <w:ilvl w:val="0"/>
          <w:numId w:val="2"/>
        </w:numPr>
        <w:spacing w:line="360" w:lineRule="auto"/>
        <w:rPr>
          <w:rFonts w:ascii="Times New Roman" w:hAnsi="Times New Roman"/>
          <w:bCs/>
          <w:i/>
          <w:color w:val="0070C0"/>
          <w:sz w:val="28"/>
          <w:szCs w:val="28"/>
          <w:lang w:bidi="he-IL"/>
        </w:rPr>
      </w:pPr>
      <w:r w:rsidRPr="00FC6878">
        <w:rPr>
          <w:rFonts w:ascii="Times New Roman" w:hAnsi="Times New Roman" w:cs="Times New Roman"/>
          <w:b/>
          <w:bCs/>
          <w:sz w:val="28"/>
          <w:szCs w:val="28"/>
        </w:rPr>
        <w:t>“You thoughtfulness and patience have been more than we could have hoped for”. Gene, family member.</w:t>
      </w:r>
    </w:p>
    <w:p w:rsidR="007B2ABE" w:rsidRPr="00FC6878" w:rsidRDefault="007B2ABE" w:rsidP="00537398">
      <w:pPr>
        <w:pStyle w:val="ListParagraph"/>
        <w:numPr>
          <w:ilvl w:val="0"/>
          <w:numId w:val="2"/>
        </w:numPr>
        <w:spacing w:line="360" w:lineRule="auto"/>
        <w:rPr>
          <w:rFonts w:ascii="Times New Roman" w:hAnsi="Times New Roman"/>
          <w:bCs/>
          <w:i/>
          <w:color w:val="0070C0"/>
          <w:sz w:val="28"/>
          <w:szCs w:val="28"/>
          <w:rtl/>
          <w:lang w:bidi="he-IL"/>
        </w:rPr>
      </w:pPr>
      <w:r w:rsidRPr="00FC6878">
        <w:rPr>
          <w:rFonts w:ascii="Times New Roman" w:hAnsi="Times New Roman" w:cs="Times New Roman"/>
          <w:b/>
          <w:bCs/>
          <w:sz w:val="28"/>
          <w:szCs w:val="28"/>
        </w:rPr>
        <w:t>“</w:t>
      </w:r>
      <w:r w:rsidR="00E15417" w:rsidRPr="00FC6878">
        <w:rPr>
          <w:rFonts w:ascii="Times New Roman" w:hAnsi="Times New Roman" w:cs="Times New Roman"/>
          <w:b/>
          <w:bCs/>
          <w:sz w:val="28"/>
          <w:szCs w:val="28"/>
        </w:rPr>
        <w:t>It’s</w:t>
      </w:r>
      <w:r w:rsidRPr="00FC6878">
        <w:rPr>
          <w:rFonts w:ascii="Times New Roman" w:hAnsi="Times New Roman" w:cs="Times New Roman"/>
          <w:b/>
          <w:bCs/>
          <w:sz w:val="28"/>
          <w:szCs w:val="28"/>
        </w:rPr>
        <w:t xml:space="preserve"> your generous heart that touches so many patient and families”, Elaine, family member.</w:t>
      </w:r>
    </w:p>
    <w:p w:rsidR="007B2ABE" w:rsidRPr="00FC6878" w:rsidRDefault="007B2ABE" w:rsidP="00797156">
      <w:pPr>
        <w:bidi/>
        <w:rPr>
          <w:rFonts w:ascii="Times New Roman" w:hAnsi="Times New Roman"/>
          <w:color w:val="0070C0"/>
          <w:sz w:val="28"/>
          <w:szCs w:val="28"/>
          <w:lang w:bidi="he-IL"/>
        </w:rPr>
      </w:pPr>
    </w:p>
    <w:sectPr w:rsidR="007B2ABE" w:rsidRPr="00FC6878" w:rsidSect="00C14A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027F4"/>
    <w:multiLevelType w:val="hybridMultilevel"/>
    <w:tmpl w:val="C9C2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27855"/>
    <w:multiLevelType w:val="hybridMultilevel"/>
    <w:tmpl w:val="5D784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7156"/>
    <w:rsid w:val="002301DF"/>
    <w:rsid w:val="002F7716"/>
    <w:rsid w:val="00531C25"/>
    <w:rsid w:val="00537398"/>
    <w:rsid w:val="00613228"/>
    <w:rsid w:val="00797156"/>
    <w:rsid w:val="007B2ABE"/>
    <w:rsid w:val="007E3DDB"/>
    <w:rsid w:val="00AD028B"/>
    <w:rsid w:val="00BB78D5"/>
    <w:rsid w:val="00BC3396"/>
    <w:rsid w:val="00C14A6C"/>
    <w:rsid w:val="00E15417"/>
    <w:rsid w:val="00E7244E"/>
    <w:rsid w:val="00EA3A04"/>
    <w:rsid w:val="00F8448E"/>
    <w:rsid w:val="00F87AE5"/>
    <w:rsid w:val="00FC6878"/>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156"/>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97156"/>
    <w:pPr>
      <w:spacing w:before="100" w:beforeAutospacing="1"/>
      <w:ind w:left="720"/>
      <w:contextualSpacing/>
      <w:jc w:val="both"/>
    </w:pPr>
  </w:style>
</w:styles>
</file>

<file path=word/webSettings.xml><?xml version="1.0" encoding="utf-8"?>
<w:webSettings xmlns:r="http://schemas.openxmlformats.org/officeDocument/2006/relationships" xmlns:w="http://schemas.openxmlformats.org/wordprocessingml/2006/main">
  <w:divs>
    <w:div w:id="192676280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193</Words>
  <Characters>1102</Characters>
  <Application>Microsoft Office Word</Application>
  <DocSecurity>0</DocSecurity>
  <Lines>9</Lines>
  <Paragraphs>2</Paragraphs>
  <ScaleCrop>false</ScaleCrop>
  <Company> </Company>
  <LinksUpToDate>false</LinksUpToDate>
  <CharactersWithSpaces>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אורית היא מומחית מוסמכת בתחום הדימנציה והאלצהיימר, עם נסיון בניהול מחלקות של חולי אלצהיימר וכן עבודה שוטפת עם המשפחות</dc:title>
  <dc:subject/>
  <dc:creator> </dc:creator>
  <cp:keywords/>
  <dc:description/>
  <cp:lastModifiedBy>User1</cp:lastModifiedBy>
  <cp:revision>6</cp:revision>
  <dcterms:created xsi:type="dcterms:W3CDTF">2009-08-22T07:17:00Z</dcterms:created>
  <dcterms:modified xsi:type="dcterms:W3CDTF">2009-08-24T07:23:00Z</dcterms:modified>
</cp:coreProperties>
</file>