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75EEF" w14:textId="086D621A" w:rsidR="004B2A40" w:rsidRDefault="004B2D82" w:rsidP="004B2A40">
      <w:pPr>
        <w:pStyle w:val="Title"/>
      </w:pPr>
      <w:r>
        <w:t>Econ 6140</w:t>
      </w:r>
      <w:r w:rsidR="00463815">
        <w:t xml:space="preserve"> Syllabus</w:t>
      </w:r>
    </w:p>
    <w:p w14:paraId="0741C820" w14:textId="35510254" w:rsidR="004B2A40" w:rsidRDefault="00F9397D" w:rsidP="004B2A40">
      <w:pPr>
        <w:rPr>
          <w:b/>
          <w:color w:val="262626" w:themeColor="text1" w:themeTint="D9"/>
          <w:sz w:val="24"/>
          <w:szCs w:val="24"/>
        </w:rPr>
      </w:pPr>
      <w:r>
        <w:rPr>
          <w:b/>
          <w:color w:val="262626" w:themeColor="text1" w:themeTint="D9"/>
          <w:sz w:val="24"/>
          <w:szCs w:val="24"/>
        </w:rPr>
        <w:t>Econometrics I</w:t>
      </w:r>
      <w:r w:rsidR="004B2A40" w:rsidRPr="00610EFD">
        <w:rPr>
          <w:b/>
          <w:color w:val="262626" w:themeColor="text1" w:themeTint="D9"/>
          <w:sz w:val="24"/>
          <w:szCs w:val="24"/>
        </w:rPr>
        <w:t xml:space="preserve"> </w:t>
      </w:r>
      <w:r w:rsidR="004B2D82">
        <w:rPr>
          <w:b/>
          <w:color w:val="262626" w:themeColor="text1" w:themeTint="D9"/>
          <w:sz w:val="24"/>
          <w:szCs w:val="24"/>
        </w:rPr>
        <w:t>Fall 202</w:t>
      </w:r>
      <w:r w:rsidR="000E798B">
        <w:rPr>
          <w:b/>
          <w:color w:val="262626" w:themeColor="text1" w:themeTint="D9"/>
          <w:sz w:val="24"/>
          <w:szCs w:val="24"/>
        </w:rPr>
        <w:t>5</w:t>
      </w:r>
    </w:p>
    <w:p w14:paraId="071B1627" w14:textId="47476AF7" w:rsidR="00C95F85" w:rsidRPr="00610EFD" w:rsidRDefault="00C95F85" w:rsidP="004B2A40">
      <w:pPr>
        <w:rPr>
          <w:b/>
          <w:color w:val="262626" w:themeColor="text1" w:themeTint="D9"/>
          <w:sz w:val="24"/>
          <w:szCs w:val="24"/>
        </w:rPr>
      </w:pPr>
      <w:r>
        <w:rPr>
          <w:b/>
          <w:color w:val="262626" w:themeColor="text1" w:themeTint="D9"/>
          <w:sz w:val="24"/>
          <w:szCs w:val="24"/>
        </w:rPr>
        <w:t xml:space="preserve">Class Location: </w:t>
      </w:r>
      <w:r w:rsidR="00D4319A">
        <w:rPr>
          <w:rFonts w:ascii="Verdana" w:hAnsi="Verdana"/>
          <w:color w:val="000000"/>
          <w:sz w:val="22"/>
          <w:szCs w:val="22"/>
          <w:shd w:val="clear" w:color="auto" w:fill="FFFFFF"/>
        </w:rPr>
        <w:t>Van Leer</w:t>
      </w:r>
      <w:r w:rsidR="004D29AF">
        <w:rPr>
          <w:rFonts w:ascii="Verdana" w:hAnsi="Verdana"/>
          <w:color w:val="000000"/>
          <w:sz w:val="22"/>
          <w:szCs w:val="22"/>
          <w:shd w:val="clear" w:color="auto" w:fill="FFFFFF"/>
        </w:rPr>
        <w:t xml:space="preserve"> </w:t>
      </w:r>
      <w:r w:rsidR="00D4319A">
        <w:rPr>
          <w:rFonts w:ascii="Verdana" w:hAnsi="Verdana"/>
          <w:color w:val="000000"/>
          <w:sz w:val="22"/>
          <w:szCs w:val="22"/>
          <w:shd w:val="clear" w:color="auto" w:fill="FFFFFF"/>
        </w:rPr>
        <w:t>C241</w:t>
      </w:r>
    </w:p>
    <w:p w14:paraId="01A72A2D" w14:textId="25F368EA" w:rsidR="004B2A40" w:rsidRPr="00D51688" w:rsidRDefault="004D29AF" w:rsidP="00D51688">
      <w:pPr>
        <w:rPr>
          <w:b/>
          <w:color w:val="262626" w:themeColor="text1" w:themeTint="D9"/>
          <w:sz w:val="24"/>
          <w:szCs w:val="24"/>
        </w:rPr>
      </w:pPr>
      <w:r>
        <w:rPr>
          <w:b/>
          <w:color w:val="262626" w:themeColor="text1" w:themeTint="D9"/>
          <w:sz w:val="24"/>
          <w:szCs w:val="24"/>
        </w:rPr>
        <w:t>Monday</w:t>
      </w:r>
      <w:r w:rsidR="004B2D82">
        <w:rPr>
          <w:b/>
          <w:color w:val="262626" w:themeColor="text1" w:themeTint="D9"/>
          <w:sz w:val="24"/>
          <w:szCs w:val="24"/>
        </w:rPr>
        <w:t xml:space="preserve"> &amp; </w:t>
      </w:r>
      <w:r>
        <w:rPr>
          <w:b/>
          <w:color w:val="262626" w:themeColor="text1" w:themeTint="D9"/>
          <w:sz w:val="24"/>
          <w:szCs w:val="24"/>
        </w:rPr>
        <w:t>Wednesday</w:t>
      </w:r>
      <w:r w:rsidR="004B2D82">
        <w:rPr>
          <w:b/>
          <w:color w:val="262626" w:themeColor="text1" w:themeTint="D9"/>
          <w:sz w:val="24"/>
          <w:szCs w:val="24"/>
        </w:rPr>
        <w:t xml:space="preserve"> </w:t>
      </w:r>
      <w:r>
        <w:rPr>
          <w:b/>
          <w:color w:val="262626" w:themeColor="text1" w:themeTint="D9"/>
          <w:sz w:val="24"/>
          <w:szCs w:val="24"/>
        </w:rPr>
        <w:t>2:00</w:t>
      </w:r>
      <w:r w:rsidR="004B2D82">
        <w:rPr>
          <w:b/>
          <w:color w:val="262626" w:themeColor="text1" w:themeTint="D9"/>
          <w:sz w:val="24"/>
          <w:szCs w:val="24"/>
        </w:rPr>
        <w:t>-</w:t>
      </w:r>
      <w:r>
        <w:rPr>
          <w:b/>
          <w:color w:val="262626" w:themeColor="text1" w:themeTint="D9"/>
          <w:sz w:val="24"/>
          <w:szCs w:val="24"/>
        </w:rPr>
        <w:t>3:15</w:t>
      </w:r>
      <w:r w:rsidR="00411704">
        <w:rPr>
          <w:b/>
          <w:color w:val="262626" w:themeColor="text1" w:themeTint="D9"/>
          <w:sz w:val="24"/>
          <w:szCs w:val="24"/>
        </w:rPr>
        <w:t>PM</w:t>
      </w:r>
    </w:p>
    <w:p w14:paraId="0509BCD2" w14:textId="77777777" w:rsidR="00D51688" w:rsidRPr="00D51688" w:rsidRDefault="00D51688" w:rsidP="00D51688">
      <w:pPr>
        <w:rPr>
          <w:sz w:val="10"/>
          <w:szCs w:val="10"/>
        </w:rPr>
      </w:pPr>
    </w:p>
    <w:p w14:paraId="619D67CE" w14:textId="464B69B0" w:rsidR="001C5E8D" w:rsidRPr="0007376E" w:rsidRDefault="00764E33" w:rsidP="005E60ED">
      <w:pPr>
        <w:spacing w:after="80"/>
        <w:rPr>
          <w:b/>
          <w:color w:val="auto"/>
          <w:sz w:val="24"/>
          <w:szCs w:val="24"/>
        </w:rPr>
      </w:pPr>
      <w:r w:rsidRPr="0007376E">
        <w:rPr>
          <w:b/>
          <w:color w:val="auto"/>
          <w:sz w:val="24"/>
          <w:szCs w:val="24"/>
        </w:rP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212DF6" w14:paraId="25717A81" w14:textId="77777777" w:rsidTr="004B2A40">
        <w:tc>
          <w:tcPr>
            <w:tcW w:w="3239" w:type="dxa"/>
          </w:tcPr>
          <w:p w14:paraId="7CD5DCE8" w14:textId="72E9574E" w:rsidR="00212DF6" w:rsidRPr="00764E33" w:rsidRDefault="00212DF6" w:rsidP="00212DF6">
            <w:pPr>
              <w:rPr>
                <w:color w:val="auto"/>
              </w:rPr>
            </w:pPr>
            <w:r>
              <w:rPr>
                <w:color w:val="auto"/>
              </w:rPr>
              <w:t>Daniel Dench</w:t>
            </w:r>
          </w:p>
        </w:tc>
        <w:tc>
          <w:tcPr>
            <w:tcW w:w="3240" w:type="dxa"/>
          </w:tcPr>
          <w:p w14:paraId="3388B727" w14:textId="22E0FB6C" w:rsidR="00212DF6" w:rsidRPr="00764E33" w:rsidRDefault="00212DF6" w:rsidP="00212DF6">
            <w:pPr>
              <w:rPr>
                <w:color w:val="auto"/>
              </w:rPr>
            </w:pPr>
            <w:r>
              <w:rPr>
                <w:color w:val="auto"/>
              </w:rPr>
              <w:t>dench@gatech.edu</w:t>
            </w:r>
          </w:p>
        </w:tc>
        <w:tc>
          <w:tcPr>
            <w:tcW w:w="3241" w:type="dxa"/>
          </w:tcPr>
          <w:p w14:paraId="1EE72B36" w14:textId="401E9785" w:rsidR="00212DF6" w:rsidRPr="00764E33" w:rsidRDefault="00202F9D" w:rsidP="00212DF6">
            <w:pPr>
              <w:rPr>
                <w:color w:val="auto"/>
              </w:rPr>
            </w:pPr>
            <w:r>
              <w:rPr>
                <w:color w:val="auto"/>
              </w:rPr>
              <w:t>Monday</w:t>
            </w:r>
            <w:r w:rsidR="00F9397D">
              <w:rPr>
                <w:color w:val="auto"/>
              </w:rPr>
              <w:t xml:space="preserve"> </w:t>
            </w:r>
            <w:r>
              <w:rPr>
                <w:color w:val="auto"/>
              </w:rPr>
              <w:t>11:15-1:15</w:t>
            </w:r>
            <w:r w:rsidR="00F9397D">
              <w:rPr>
                <w:color w:val="auto"/>
              </w:rPr>
              <w:t>pm</w:t>
            </w:r>
            <w:r w:rsidR="00212DF6">
              <w:rPr>
                <w:color w:val="auto"/>
              </w:rPr>
              <w:t xml:space="preserve"> in</w:t>
            </w:r>
            <w:r w:rsidR="00F9397D">
              <w:rPr>
                <w:color w:val="auto"/>
              </w:rPr>
              <w:t>-person at Old CE 206</w:t>
            </w:r>
          </w:p>
        </w:tc>
      </w:tr>
    </w:tbl>
    <w:p w14:paraId="53EC4355" w14:textId="3CF8D819" w:rsidR="00DD040C" w:rsidRDefault="00DD040C" w:rsidP="008A46E5">
      <w:pPr>
        <w:spacing w:after="80"/>
        <w:rPr>
          <w:bCs/>
          <w:color w:val="auto"/>
          <w:sz w:val="22"/>
          <w:szCs w:val="22"/>
        </w:rPr>
      </w:pPr>
    </w:p>
    <w:p w14:paraId="7AC16485" w14:textId="77777777" w:rsidR="00212DF6" w:rsidRPr="0078064B" w:rsidRDefault="00212DF6" w:rsidP="00212DF6">
      <w:pPr>
        <w:spacing w:before="240" w:after="80"/>
        <w:rPr>
          <w:b/>
          <w:color w:val="auto"/>
          <w:sz w:val="24"/>
          <w:szCs w:val="24"/>
        </w:rPr>
      </w:pPr>
      <w:r>
        <w:rPr>
          <w:b/>
          <w:color w:val="auto"/>
          <w:sz w:val="24"/>
          <w:szCs w:val="24"/>
        </w:rPr>
        <w:t>Office Hours</w:t>
      </w:r>
    </w:p>
    <w:p w14:paraId="31870023" w14:textId="20214C07" w:rsidR="00212DF6" w:rsidRPr="00212DF6" w:rsidRDefault="00212DF6" w:rsidP="008A46E5">
      <w:pPr>
        <w:spacing w:after="80"/>
        <w:rPr>
          <w:bCs/>
          <w:color w:val="auto"/>
        </w:rPr>
      </w:pPr>
      <w:r w:rsidRPr="00A574E9">
        <w:rPr>
          <w:bCs/>
          <w:color w:val="auto"/>
        </w:rPr>
        <w:t xml:space="preserve">I am available in-person on the </w:t>
      </w:r>
      <w:r w:rsidR="00F9397D">
        <w:rPr>
          <w:bCs/>
          <w:color w:val="auto"/>
        </w:rPr>
        <w:t>second</w:t>
      </w:r>
      <w:r w:rsidRPr="00A574E9">
        <w:rPr>
          <w:bCs/>
          <w:color w:val="auto"/>
        </w:rPr>
        <w:t xml:space="preserve"> floor of Old CE</w:t>
      </w:r>
      <w:r w:rsidR="00F9397D">
        <w:rPr>
          <w:bCs/>
          <w:color w:val="auto"/>
        </w:rPr>
        <w:t xml:space="preserve"> during my office hours. Please come by to discuss anything related to class or economics in general.</w:t>
      </w:r>
      <w:r w:rsidRPr="00A574E9">
        <w:rPr>
          <w:bCs/>
          <w:color w:val="auto"/>
        </w:rPr>
        <w:t xml:space="preserve"> </w:t>
      </w:r>
    </w:p>
    <w:p w14:paraId="4E2BA0B7" w14:textId="77777777" w:rsidR="00212DF6" w:rsidRDefault="00212DF6" w:rsidP="008A46E5">
      <w:pPr>
        <w:spacing w:after="80"/>
        <w:rPr>
          <w:bCs/>
          <w:color w:val="auto"/>
          <w:sz w:val="22"/>
          <w:szCs w:val="22"/>
        </w:rPr>
      </w:pPr>
    </w:p>
    <w:p w14:paraId="74FDFDE4" w14:textId="26118269" w:rsidR="00DD040C" w:rsidRDefault="00DD040C" w:rsidP="00DD040C">
      <w:pPr>
        <w:spacing w:after="80"/>
        <w:rPr>
          <w:b/>
          <w:color w:val="auto"/>
          <w:sz w:val="22"/>
          <w:szCs w:val="22"/>
        </w:rPr>
      </w:pPr>
      <w:r w:rsidRPr="00425E17">
        <w:rPr>
          <w:b/>
          <w:color w:val="auto"/>
          <w:sz w:val="22"/>
          <w:szCs w:val="22"/>
        </w:rPr>
        <w:t>Description</w:t>
      </w:r>
      <w:r>
        <w:rPr>
          <w:b/>
          <w:color w:val="auto"/>
          <w:sz w:val="22"/>
          <w:szCs w:val="22"/>
        </w:rPr>
        <w:t xml:space="preserve"> of </w:t>
      </w:r>
      <w:r w:rsidR="00212DF6">
        <w:rPr>
          <w:b/>
          <w:color w:val="auto"/>
          <w:sz w:val="22"/>
          <w:szCs w:val="22"/>
        </w:rPr>
        <w:t>teaching</w:t>
      </w:r>
      <w:r>
        <w:rPr>
          <w:b/>
          <w:color w:val="auto"/>
          <w:sz w:val="22"/>
          <w:szCs w:val="22"/>
        </w:rPr>
        <w:t xml:space="preserve"> format</w:t>
      </w:r>
    </w:p>
    <w:p w14:paraId="328D83B8" w14:textId="70E05215" w:rsidR="00212DF6" w:rsidRDefault="00212DF6" w:rsidP="00212DF6">
      <w:pPr>
        <w:spacing w:after="80"/>
        <w:rPr>
          <w:bCs/>
          <w:color w:val="auto"/>
        </w:rPr>
      </w:pPr>
      <w:r w:rsidRPr="00A574E9">
        <w:rPr>
          <w:bCs/>
          <w:color w:val="auto"/>
        </w:rPr>
        <w:t>Lectures will be held in-person on campus in the above room.</w:t>
      </w:r>
      <w:r>
        <w:rPr>
          <w:bCs/>
          <w:color w:val="auto"/>
        </w:rPr>
        <w:t xml:space="preserve"> </w:t>
      </w:r>
      <w:r w:rsidR="00F9397D">
        <w:rPr>
          <w:bCs/>
          <w:color w:val="auto"/>
        </w:rPr>
        <w:t>Attendance is required on</w:t>
      </w:r>
      <w:r w:rsidR="00A51D1B">
        <w:rPr>
          <w:bCs/>
          <w:color w:val="auto"/>
        </w:rPr>
        <w:t xml:space="preserve"> both</w:t>
      </w:r>
      <w:r w:rsidR="00F9397D">
        <w:rPr>
          <w:bCs/>
          <w:color w:val="auto"/>
        </w:rPr>
        <w:t xml:space="preserve"> </w:t>
      </w:r>
      <w:r w:rsidR="004D29AF">
        <w:rPr>
          <w:bCs/>
          <w:color w:val="auto"/>
        </w:rPr>
        <w:t>Mondays</w:t>
      </w:r>
      <w:r w:rsidR="00A51D1B">
        <w:rPr>
          <w:bCs/>
          <w:color w:val="auto"/>
        </w:rPr>
        <w:t xml:space="preserve"> and </w:t>
      </w:r>
      <w:r w:rsidR="004D29AF">
        <w:rPr>
          <w:bCs/>
          <w:color w:val="auto"/>
        </w:rPr>
        <w:t>Wednesday</w:t>
      </w:r>
      <w:r w:rsidR="00F9397D">
        <w:rPr>
          <w:bCs/>
          <w:color w:val="auto"/>
        </w:rPr>
        <w:t xml:space="preserve">. </w:t>
      </w:r>
      <w:r w:rsidR="004D29AF">
        <w:rPr>
          <w:bCs/>
          <w:color w:val="auto"/>
        </w:rPr>
        <w:t>Mondays</w:t>
      </w:r>
      <w:r w:rsidR="00F9397D">
        <w:rPr>
          <w:bCs/>
          <w:color w:val="auto"/>
        </w:rPr>
        <w:t xml:space="preserve"> we will go over the required questions from your reading assignments. On </w:t>
      </w:r>
      <w:r w:rsidR="004D29AF">
        <w:rPr>
          <w:bCs/>
          <w:color w:val="auto"/>
        </w:rPr>
        <w:t>Wednesdays</w:t>
      </w:r>
      <w:r w:rsidR="00F9397D">
        <w:rPr>
          <w:bCs/>
          <w:color w:val="auto"/>
        </w:rPr>
        <w:t xml:space="preserve"> </w:t>
      </w:r>
      <w:r w:rsidR="00F9397D" w:rsidRPr="00F9397D">
        <w:rPr>
          <w:b/>
          <w:bCs/>
          <w:i/>
          <w:color w:val="auto"/>
        </w:rPr>
        <w:t>you</w:t>
      </w:r>
      <w:r w:rsidR="00F9397D">
        <w:rPr>
          <w:bCs/>
          <w:color w:val="auto"/>
        </w:rPr>
        <w:t xml:space="preserve"> will bring in questions that I can answer related to the lecture or programming. </w:t>
      </w:r>
      <w:r w:rsidRPr="00A574E9">
        <w:rPr>
          <w:bCs/>
          <w:color w:val="auto"/>
        </w:rPr>
        <w:t xml:space="preserve"> If you are ill for any reason (e.g., migraine, flu, Covid19), you can request lecture notes from a fellow classmate. </w:t>
      </w:r>
      <w:r>
        <w:rPr>
          <w:bCs/>
          <w:color w:val="auto"/>
        </w:rPr>
        <w:t xml:space="preserve">In addition, I will give </w:t>
      </w:r>
      <w:r w:rsidR="00F9397D">
        <w:rPr>
          <w:bCs/>
          <w:color w:val="auto"/>
        </w:rPr>
        <w:t>3</w:t>
      </w:r>
      <w:r>
        <w:rPr>
          <w:bCs/>
          <w:color w:val="auto"/>
        </w:rPr>
        <w:t xml:space="preserve"> free exceptions on absences throughout the semester for participation grades, which can be further extended if you send me a doctor or other official note. These should be delivered no later than 1 week after absence</w:t>
      </w:r>
      <w:r w:rsidR="00F9397D">
        <w:rPr>
          <w:bCs/>
          <w:color w:val="auto"/>
        </w:rPr>
        <w:t>.</w:t>
      </w:r>
    </w:p>
    <w:p w14:paraId="754A8E2F" w14:textId="5C12B309" w:rsidR="008A46E5" w:rsidRPr="00425E17" w:rsidRDefault="00DD040C" w:rsidP="008A46E5">
      <w:pPr>
        <w:pStyle w:val="Heading2"/>
        <w:rPr>
          <w:color w:val="auto"/>
        </w:rPr>
      </w:pPr>
      <w:r>
        <w:rPr>
          <w:color w:val="auto"/>
        </w:rPr>
        <w:t xml:space="preserve">Course </w:t>
      </w:r>
      <w:r w:rsidR="008A46E5">
        <w:rPr>
          <w:color w:val="auto"/>
        </w:rPr>
        <w:t>Description</w:t>
      </w:r>
    </w:p>
    <w:p w14:paraId="6B65F206" w14:textId="77777777" w:rsidR="00393D10" w:rsidRDefault="004B2D82" w:rsidP="005E60ED">
      <w:pPr>
        <w:spacing w:after="80"/>
        <w:rPr>
          <w:bCs/>
          <w:color w:val="auto"/>
          <w:sz w:val="22"/>
          <w:szCs w:val="22"/>
        </w:rPr>
      </w:pPr>
      <w:r w:rsidRPr="004B2D82">
        <w:rPr>
          <w:bCs/>
          <w:color w:val="auto"/>
          <w:sz w:val="22"/>
          <w:szCs w:val="22"/>
        </w:rPr>
        <w:t>This course will provide students with the foundational knowledge for statistics, data analysis and applied econometrics. It begins with a quick overview of probability and statistics. The remainder of the course focuses on regression analysis. Topics covered include bivariate and multivariate regression, and the assumptions of ordinary least squares (OLS).</w:t>
      </w:r>
    </w:p>
    <w:p w14:paraId="24153085" w14:textId="2330F126" w:rsidR="00393D10" w:rsidRPr="00393D10" w:rsidRDefault="00393D10" w:rsidP="00393D10">
      <w:pPr>
        <w:pStyle w:val="Heading2"/>
        <w:rPr>
          <w:color w:val="auto"/>
        </w:rPr>
      </w:pPr>
      <w:r>
        <w:rPr>
          <w:color w:val="auto"/>
        </w:rPr>
        <w:t>Course Objectives</w:t>
      </w:r>
    </w:p>
    <w:p w14:paraId="4A787267" w14:textId="5BF328CB" w:rsidR="004B2D82" w:rsidRPr="004B2D82" w:rsidRDefault="004B2D82" w:rsidP="005E60ED">
      <w:pPr>
        <w:spacing w:after="80"/>
        <w:rPr>
          <w:bCs/>
          <w:color w:val="auto"/>
          <w:sz w:val="22"/>
          <w:szCs w:val="22"/>
        </w:rPr>
      </w:pPr>
      <w:r w:rsidRPr="004B2D82">
        <w:rPr>
          <w:bCs/>
          <w:color w:val="auto"/>
          <w:sz w:val="22"/>
          <w:szCs w:val="22"/>
        </w:rPr>
        <w:t xml:space="preserve">Students will learn how to test and address common problems with OLS and learn alternative econometric models for data which violates the assumptions underlying OLS. In addition, students will learn how to clean data, run regressions, test hypothesis, visualize </w:t>
      </w:r>
      <w:r w:rsidR="007A7B38" w:rsidRPr="004B2D82">
        <w:rPr>
          <w:bCs/>
          <w:color w:val="auto"/>
          <w:sz w:val="22"/>
          <w:szCs w:val="22"/>
        </w:rPr>
        <w:t>data,</w:t>
      </w:r>
      <w:r w:rsidRPr="004B2D82">
        <w:rPr>
          <w:bCs/>
          <w:color w:val="auto"/>
          <w:sz w:val="22"/>
          <w:szCs w:val="22"/>
        </w:rPr>
        <w:t xml:space="preserve"> and present results using R or Python.</w:t>
      </w:r>
    </w:p>
    <w:p w14:paraId="3FF0D8C7" w14:textId="3878B419" w:rsidR="005C3649" w:rsidRPr="00425E17" w:rsidRDefault="005C3649">
      <w:pPr>
        <w:pStyle w:val="Heading2"/>
        <w:rPr>
          <w:color w:val="auto"/>
        </w:rPr>
      </w:pPr>
      <w:r w:rsidRPr="00425E17">
        <w:rPr>
          <w:color w:val="auto"/>
        </w:rPr>
        <w:t>Pre</w:t>
      </w:r>
      <w:r w:rsidR="007A7B38">
        <w:rPr>
          <w:color w:val="auto"/>
        </w:rPr>
        <w:t>r</w:t>
      </w:r>
      <w:r w:rsidRPr="00425E17">
        <w:rPr>
          <w:color w:val="auto"/>
        </w:rPr>
        <w:t>equisites</w:t>
      </w:r>
    </w:p>
    <w:p w14:paraId="282DB23E" w14:textId="251AAACC" w:rsidR="004B2D82" w:rsidRDefault="004B2D82" w:rsidP="005C3649">
      <w:pPr>
        <w:pStyle w:val="Heading2"/>
        <w:rPr>
          <w:b w:val="0"/>
          <w:color w:val="auto"/>
          <w:szCs w:val="22"/>
        </w:rPr>
      </w:pPr>
      <w:r>
        <w:rPr>
          <w:b w:val="0"/>
          <w:color w:val="auto"/>
          <w:szCs w:val="22"/>
        </w:rPr>
        <w:t xml:space="preserve">Students are assumed to have taken a basic statistics course as an undergraduate. </w:t>
      </w:r>
    </w:p>
    <w:p w14:paraId="11FA4415" w14:textId="006B447D" w:rsidR="007A7B38" w:rsidRDefault="00393D10" w:rsidP="007A7B38">
      <w:pPr>
        <w:pStyle w:val="Heading2"/>
        <w:rPr>
          <w:color w:val="auto"/>
        </w:rPr>
      </w:pPr>
      <w:r>
        <w:rPr>
          <w:color w:val="auto"/>
        </w:rPr>
        <w:t xml:space="preserve">Required </w:t>
      </w:r>
      <w:r w:rsidR="007A7B38">
        <w:rPr>
          <w:color w:val="auto"/>
        </w:rPr>
        <w:t>Course Materials</w:t>
      </w:r>
    </w:p>
    <w:p w14:paraId="7BAD8174" w14:textId="422CBEF9" w:rsidR="007A7B38" w:rsidRDefault="007A7B38" w:rsidP="007A7B38">
      <w:r>
        <w:tab/>
        <w:t>Required Textbooks:</w:t>
      </w:r>
    </w:p>
    <w:p w14:paraId="49A72282" w14:textId="5D2E41CE" w:rsidR="007A7B38" w:rsidRDefault="009C6C8C" w:rsidP="007A7B38">
      <w:pPr>
        <w:pStyle w:val="ListParagraph"/>
        <w:numPr>
          <w:ilvl w:val="0"/>
          <w:numId w:val="14"/>
        </w:numPr>
      </w:pPr>
      <w:r>
        <w:t>Introduction to Econometrics, 3</w:t>
      </w:r>
      <w:r w:rsidRPr="009C6C8C">
        <w:rPr>
          <w:vertAlign w:val="superscript"/>
        </w:rPr>
        <w:t>rd</w:t>
      </w:r>
      <w:r>
        <w:t xml:space="preserve"> Edition by Stock and Watson</w:t>
      </w:r>
    </w:p>
    <w:p w14:paraId="529F5992" w14:textId="01AB3EDA" w:rsidR="009C6C8C" w:rsidRPr="007A7B38" w:rsidRDefault="009C6C8C" w:rsidP="007A7B38">
      <w:pPr>
        <w:pStyle w:val="ListParagraph"/>
        <w:numPr>
          <w:ilvl w:val="0"/>
          <w:numId w:val="14"/>
        </w:numPr>
      </w:pPr>
      <w:r>
        <w:t>Mastering Metrics, 1</w:t>
      </w:r>
      <w:r w:rsidRPr="009C6C8C">
        <w:rPr>
          <w:vertAlign w:val="superscript"/>
        </w:rPr>
        <w:t>st</w:t>
      </w:r>
      <w:r>
        <w:t xml:space="preserve"> edition by Angrist &amp; Pischke</w:t>
      </w:r>
    </w:p>
    <w:p w14:paraId="085123E7" w14:textId="64BC44EB" w:rsidR="009C6C8C" w:rsidRDefault="00393D10" w:rsidP="009C6C8C">
      <w:pPr>
        <w:pStyle w:val="Heading2"/>
        <w:rPr>
          <w:color w:val="auto"/>
        </w:rPr>
      </w:pPr>
      <w:r>
        <w:rPr>
          <w:color w:val="auto"/>
        </w:rPr>
        <w:lastRenderedPageBreak/>
        <w:t>Grading Criteria</w:t>
      </w:r>
    </w:p>
    <w:p w14:paraId="53569971" w14:textId="2F22D1C7" w:rsidR="00C77258" w:rsidRPr="009C6C8C" w:rsidRDefault="009C6C8C" w:rsidP="00C77258">
      <w:r>
        <w:t xml:space="preserve">Each week you will have </w:t>
      </w:r>
      <w:r w:rsidR="00212DF6">
        <w:t xml:space="preserve">one to two </w:t>
      </w:r>
      <w:r>
        <w:t>assignments to turn in. The first will be answers to a series of questions related to the reading</w:t>
      </w:r>
      <w:r w:rsidR="00000E2C">
        <w:t xml:space="preserve"> for each class which is </w:t>
      </w:r>
      <w:r w:rsidR="00000E2C" w:rsidRPr="00000E2C">
        <w:rPr>
          <w:b/>
          <w:bCs/>
        </w:rPr>
        <w:t xml:space="preserve">due before the beginning of each </w:t>
      </w:r>
      <w:r w:rsidR="004D29AF">
        <w:rPr>
          <w:b/>
          <w:bCs/>
        </w:rPr>
        <w:t>Monday</w:t>
      </w:r>
      <w:r w:rsidR="00212DF6">
        <w:rPr>
          <w:b/>
          <w:bCs/>
        </w:rPr>
        <w:t xml:space="preserve"> </w:t>
      </w:r>
      <w:r w:rsidR="00000E2C" w:rsidRPr="00000E2C">
        <w:rPr>
          <w:b/>
          <w:bCs/>
        </w:rPr>
        <w:t>class</w:t>
      </w:r>
      <w:r w:rsidR="00000E2C">
        <w:t xml:space="preserve"> </w:t>
      </w:r>
      <w:r>
        <w:t>that will be graded as pass/fail. The second will be a programming assignment that tests your empirical ability to clean</w:t>
      </w:r>
      <w:r w:rsidR="00840ACC">
        <w:t xml:space="preserve">, </w:t>
      </w:r>
      <w:r>
        <w:t>analyze</w:t>
      </w:r>
      <w:r w:rsidR="00840ACC">
        <w:t>, present and/or simulate data based on what you learned</w:t>
      </w:r>
      <w:r w:rsidR="006A1AE6">
        <w:t xml:space="preserve"> in</w:t>
      </w:r>
      <w:r w:rsidR="00840ACC">
        <w:t xml:space="preserve"> the previous week </w:t>
      </w:r>
      <w:r w:rsidR="00000E2C">
        <w:t xml:space="preserve">and will be </w:t>
      </w:r>
      <w:r w:rsidR="00000E2C" w:rsidRPr="00000E2C">
        <w:rPr>
          <w:b/>
          <w:bCs/>
        </w:rPr>
        <w:t xml:space="preserve">due to me </w:t>
      </w:r>
      <w:r w:rsidR="001857AF">
        <w:rPr>
          <w:b/>
          <w:bCs/>
        </w:rPr>
        <w:t>after</w:t>
      </w:r>
      <w:r w:rsidR="00840ACC">
        <w:rPr>
          <w:b/>
          <w:bCs/>
        </w:rPr>
        <w:t xml:space="preserve"> class on </w:t>
      </w:r>
      <w:r w:rsidR="001857AF">
        <w:rPr>
          <w:b/>
          <w:bCs/>
        </w:rPr>
        <w:t>Wednesday</w:t>
      </w:r>
      <w:r w:rsidR="004D29AF">
        <w:rPr>
          <w:b/>
          <w:bCs/>
        </w:rPr>
        <w:t xml:space="preserve"> </w:t>
      </w:r>
      <w:r w:rsidR="00212DF6">
        <w:rPr>
          <w:b/>
          <w:bCs/>
        </w:rPr>
        <w:t>of each applicable</w:t>
      </w:r>
      <w:r w:rsidR="00840ACC">
        <w:rPr>
          <w:b/>
          <w:bCs/>
        </w:rPr>
        <w:t xml:space="preserve"> week </w:t>
      </w:r>
      <w:r w:rsidR="00840ACC">
        <w:t>and graded from 1 to 10.</w:t>
      </w:r>
      <w:r w:rsidR="006A1AE6">
        <w:t xml:space="preserve"> Attendance and participation</w:t>
      </w:r>
      <w:r w:rsidR="00DB1B9E">
        <w:t xml:space="preserve"> grades</w:t>
      </w:r>
      <w:r w:rsidR="006A1AE6">
        <w:t xml:space="preserve"> will be based on</w:t>
      </w:r>
      <w:r w:rsidR="00DB1B9E">
        <w:t xml:space="preserve"> accurate</w:t>
      </w:r>
      <w:r w:rsidR="006A1AE6">
        <w:t xml:space="preserve"> answers to questions on days you are present in class</w:t>
      </w:r>
      <w:r w:rsidR="00742950">
        <w:t xml:space="preserve"> based on the readings required for the lecture</w:t>
      </w:r>
      <w:r w:rsidR="006A1AE6">
        <w:t>.</w:t>
      </w:r>
      <w:r w:rsidR="00DB1B9E">
        <w:t xml:space="preserve"> </w:t>
      </w:r>
      <w:r w:rsidR="00EA0BDC">
        <w:t xml:space="preserve">A short quiz will be given in canvas to test your knowledge of probability and statistics and be </w:t>
      </w:r>
      <w:r w:rsidR="00EA0BDC" w:rsidRPr="00EA0BDC">
        <w:rPr>
          <w:b/>
          <w:bCs/>
        </w:rPr>
        <w:t>due before class on 9/</w:t>
      </w:r>
      <w:r w:rsidR="00B14BCC">
        <w:rPr>
          <w:b/>
          <w:bCs/>
        </w:rPr>
        <w:t>2</w:t>
      </w:r>
      <w:r w:rsidR="004F1C69">
        <w:rPr>
          <w:b/>
          <w:bCs/>
        </w:rPr>
        <w:t>2</w:t>
      </w:r>
      <w:r w:rsidR="00EA0BDC">
        <w:t xml:space="preserve">. </w:t>
      </w:r>
      <w:r w:rsidR="00C77258">
        <w:t xml:space="preserve">Each exam will involve both numerical problems and comprehension problems to test how well you know the material. </w:t>
      </w:r>
      <w:r w:rsidR="00C80F55">
        <w:t>Each exam should be completed independently.</w:t>
      </w:r>
    </w:p>
    <w:p w14:paraId="046FB6EE" w14:textId="0B95DEFE" w:rsidR="00C77258" w:rsidRDefault="00C77258" w:rsidP="00C77258">
      <w:pPr>
        <w:autoSpaceDE w:val="0"/>
        <w:autoSpaceDN w:val="0"/>
        <w:adjustRightInd w:val="0"/>
        <w:spacing w:after="0"/>
        <w:rPr>
          <w:rFonts w:ascii="Calibri" w:hAnsi="Calibri" w:cs="Calibri"/>
          <w:color w:val="000000"/>
          <w:sz w:val="23"/>
          <w:szCs w:val="23"/>
        </w:rPr>
      </w:pPr>
      <w:r w:rsidRPr="00C77258">
        <w:rPr>
          <w:rFonts w:ascii="Calibri" w:hAnsi="Calibri" w:cs="Calibri"/>
          <w:color w:val="000000"/>
          <w:sz w:val="23"/>
          <w:szCs w:val="23"/>
        </w:rPr>
        <w:t xml:space="preserve">10% Participation </w:t>
      </w:r>
    </w:p>
    <w:p w14:paraId="5B6B404C" w14:textId="50D8D976" w:rsidR="00496B19" w:rsidRPr="00C77258" w:rsidRDefault="00496B19" w:rsidP="00C77258">
      <w:pPr>
        <w:autoSpaceDE w:val="0"/>
        <w:autoSpaceDN w:val="0"/>
        <w:adjustRightInd w:val="0"/>
        <w:spacing w:after="0"/>
        <w:rPr>
          <w:rFonts w:ascii="Calibri" w:hAnsi="Calibri" w:cs="Calibri"/>
          <w:color w:val="000000"/>
          <w:sz w:val="23"/>
          <w:szCs w:val="23"/>
        </w:rPr>
      </w:pPr>
      <w:r>
        <w:rPr>
          <w:rFonts w:ascii="Calibri" w:hAnsi="Calibri" w:cs="Calibri"/>
          <w:color w:val="000000"/>
          <w:sz w:val="23"/>
          <w:szCs w:val="23"/>
        </w:rPr>
        <w:t>5% Probability and Statistics Quiz</w:t>
      </w:r>
    </w:p>
    <w:p w14:paraId="4CC96D8D" w14:textId="00C95485" w:rsidR="00C77258" w:rsidRPr="00C77258" w:rsidRDefault="00C80F55" w:rsidP="00C77258">
      <w:pPr>
        <w:autoSpaceDE w:val="0"/>
        <w:autoSpaceDN w:val="0"/>
        <w:adjustRightInd w:val="0"/>
        <w:spacing w:after="0"/>
        <w:rPr>
          <w:rFonts w:ascii="Calibri" w:hAnsi="Calibri" w:cs="Calibri"/>
          <w:color w:val="000000"/>
          <w:sz w:val="23"/>
          <w:szCs w:val="23"/>
        </w:rPr>
      </w:pPr>
      <w:r>
        <w:rPr>
          <w:rFonts w:ascii="Calibri" w:hAnsi="Calibri" w:cs="Calibri"/>
          <w:color w:val="000000"/>
          <w:sz w:val="23"/>
          <w:szCs w:val="23"/>
        </w:rPr>
        <w:t>30</w:t>
      </w:r>
      <w:r w:rsidR="00C77258" w:rsidRPr="00C77258">
        <w:rPr>
          <w:rFonts w:ascii="Calibri" w:hAnsi="Calibri" w:cs="Calibri"/>
          <w:color w:val="000000"/>
          <w:sz w:val="23"/>
          <w:szCs w:val="23"/>
        </w:rPr>
        <w:t xml:space="preserve">% Homework Assignments </w:t>
      </w:r>
    </w:p>
    <w:p w14:paraId="667C90B0" w14:textId="067C3F95" w:rsidR="00C77258" w:rsidRPr="00C77258" w:rsidRDefault="00C80F55" w:rsidP="00C77258">
      <w:pPr>
        <w:autoSpaceDE w:val="0"/>
        <w:autoSpaceDN w:val="0"/>
        <w:adjustRightInd w:val="0"/>
        <w:spacing w:after="0"/>
        <w:rPr>
          <w:rFonts w:ascii="Calibri" w:hAnsi="Calibri" w:cs="Calibri"/>
          <w:color w:val="000000"/>
          <w:sz w:val="23"/>
          <w:szCs w:val="23"/>
        </w:rPr>
      </w:pPr>
      <w:r>
        <w:rPr>
          <w:rFonts w:ascii="Calibri" w:hAnsi="Calibri" w:cs="Calibri"/>
          <w:color w:val="000000"/>
          <w:sz w:val="23"/>
          <w:szCs w:val="23"/>
        </w:rPr>
        <w:t>30</w:t>
      </w:r>
      <w:r w:rsidR="00C77258" w:rsidRPr="00C77258">
        <w:rPr>
          <w:rFonts w:ascii="Calibri" w:hAnsi="Calibri" w:cs="Calibri"/>
          <w:color w:val="000000"/>
          <w:sz w:val="23"/>
          <w:szCs w:val="23"/>
        </w:rPr>
        <w:t xml:space="preserve">% Mid-term Exam </w:t>
      </w:r>
    </w:p>
    <w:p w14:paraId="02C3DC7B" w14:textId="2BD5A3F8" w:rsidR="00840ACC" w:rsidRDefault="00C80F55" w:rsidP="00C77258">
      <w:r>
        <w:rPr>
          <w:rFonts w:ascii="Calibri" w:hAnsi="Calibri" w:cs="Calibri"/>
          <w:color w:val="000000"/>
          <w:sz w:val="23"/>
          <w:szCs w:val="23"/>
        </w:rPr>
        <w:t>30</w:t>
      </w:r>
      <w:r w:rsidR="00C77258" w:rsidRPr="00C77258">
        <w:rPr>
          <w:rFonts w:ascii="Calibri" w:hAnsi="Calibri" w:cs="Calibri"/>
          <w:color w:val="000000"/>
          <w:sz w:val="23"/>
          <w:szCs w:val="23"/>
        </w:rPr>
        <w:t>% Final Exam</w:t>
      </w:r>
    </w:p>
    <w:p w14:paraId="0B17252F" w14:textId="63A361A3" w:rsidR="007A7B38" w:rsidRDefault="00C80F55" w:rsidP="00C80F55">
      <w:pPr>
        <w:contextualSpacing/>
      </w:pPr>
      <w:r>
        <w:t>Grade distribution</w:t>
      </w:r>
    </w:p>
    <w:p w14:paraId="0DE59331" w14:textId="657A45D2" w:rsidR="00C80F55" w:rsidRDefault="00C80F55" w:rsidP="00C80F55">
      <w:pPr>
        <w:contextualSpacing/>
      </w:pPr>
      <w:r>
        <w:t>85-100% A</w:t>
      </w:r>
    </w:p>
    <w:p w14:paraId="4C409AAA" w14:textId="08353327" w:rsidR="00C80F55" w:rsidRDefault="00C80F55" w:rsidP="00C80F55">
      <w:pPr>
        <w:contextualSpacing/>
      </w:pPr>
      <w:r>
        <w:t>70-84% B</w:t>
      </w:r>
    </w:p>
    <w:p w14:paraId="044306D2" w14:textId="0F4312C8" w:rsidR="00C80F55" w:rsidRDefault="00C80F55" w:rsidP="00C80F55">
      <w:pPr>
        <w:contextualSpacing/>
      </w:pPr>
      <w:r>
        <w:t>55-69% C</w:t>
      </w:r>
    </w:p>
    <w:p w14:paraId="57838922" w14:textId="77777777" w:rsidR="00C80F55" w:rsidRDefault="00C80F55" w:rsidP="00C80F55">
      <w:pPr>
        <w:contextualSpacing/>
      </w:pPr>
      <w:r>
        <w:t>40-54% D</w:t>
      </w:r>
    </w:p>
    <w:p w14:paraId="4A5635D8" w14:textId="0D75CEDB" w:rsidR="00C80F55" w:rsidRDefault="00C80F55" w:rsidP="00C80F55">
      <w:pPr>
        <w:contextualSpacing/>
      </w:pPr>
      <w:r>
        <w:t>&lt;40% F</w:t>
      </w:r>
    </w:p>
    <w:p w14:paraId="7B8D5C88" w14:textId="7923B75A" w:rsidR="00742950" w:rsidRDefault="00742950" w:rsidP="00C80F55">
      <w:pPr>
        <w:contextualSpacing/>
      </w:pPr>
    </w:p>
    <w:p w14:paraId="6A3DF1E7" w14:textId="04EDFDBC" w:rsidR="00742950" w:rsidRPr="007A7B38" w:rsidRDefault="00742950" w:rsidP="00C80F55">
      <w:pPr>
        <w:contextualSpacing/>
      </w:pPr>
      <w:r>
        <w:t xml:space="preserve">There will be no </w:t>
      </w:r>
      <w:proofErr w:type="gramStart"/>
      <w:r>
        <w:t>curve</w:t>
      </w:r>
      <w:proofErr w:type="gramEnd"/>
      <w:r>
        <w:t xml:space="preserve"> and every grade is possible from A to F.</w:t>
      </w:r>
    </w:p>
    <w:p w14:paraId="1288DDEA" w14:textId="77777777" w:rsidR="00393D10" w:rsidRPr="00BF52F9" w:rsidRDefault="00393D10" w:rsidP="00393D10">
      <w:pPr>
        <w:pStyle w:val="Heading2"/>
        <w:rPr>
          <w:rFonts w:ascii="Roboto" w:hAnsi="Roboto"/>
          <w:b w:val="0"/>
          <w:color w:val="262626"/>
          <w:spacing w:val="6"/>
          <w:shd w:val="clear" w:color="auto" w:fill="FFFFFF"/>
        </w:rPr>
      </w:pPr>
      <w:r w:rsidRPr="00393D10">
        <w:rPr>
          <w:color w:val="auto"/>
        </w:rPr>
        <w:t>Academic</w:t>
      </w:r>
      <w:r w:rsidRPr="00BF52F9">
        <w:rPr>
          <w:rFonts w:ascii="Roboto" w:hAnsi="Roboto"/>
          <w:color w:val="262626"/>
          <w:spacing w:val="6"/>
          <w:shd w:val="clear" w:color="auto" w:fill="FFFFFF"/>
        </w:rPr>
        <w:t xml:space="preserve"> Integrity</w:t>
      </w:r>
    </w:p>
    <w:p w14:paraId="27B608FD" w14:textId="77777777" w:rsidR="00393D10" w:rsidRPr="00393D10" w:rsidRDefault="00393D10" w:rsidP="00393D10">
      <w:r w:rsidRPr="00393D10">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0D83A77B" w14:textId="77777777" w:rsidR="00393D10" w:rsidRPr="00393D10" w:rsidRDefault="00393D10" w:rsidP="00393D10">
      <w:r w:rsidRPr="00393D10">
        <w:t>Any student suspected of cheating or plagiarizing on a quiz, exam, or assignment will be reported to the Office of Student Integrity, who will investigate the incident and identify the appropriate penalty for violations.</w:t>
      </w:r>
    </w:p>
    <w:p w14:paraId="0EBCDDCC" w14:textId="77777777" w:rsidR="00393D10" w:rsidRDefault="00393D10" w:rsidP="00393D10">
      <w:pPr>
        <w:pStyle w:val="Heading2"/>
        <w:rPr>
          <w:rFonts w:ascii="Roboto" w:hAnsi="Roboto"/>
          <w:b w:val="0"/>
          <w:color w:val="262626"/>
          <w:spacing w:val="6"/>
          <w:shd w:val="clear" w:color="auto" w:fill="FFFFFF"/>
        </w:rPr>
      </w:pPr>
      <w:r w:rsidRPr="00393D10">
        <w:rPr>
          <w:color w:val="auto"/>
        </w:rPr>
        <w:t>Accommodations</w:t>
      </w:r>
      <w:r w:rsidRPr="00BF52F9">
        <w:rPr>
          <w:rFonts w:ascii="Roboto" w:hAnsi="Roboto"/>
          <w:color w:val="262626"/>
          <w:spacing w:val="6"/>
          <w:shd w:val="clear" w:color="auto" w:fill="FFFFFF"/>
        </w:rPr>
        <w:t xml:space="preserve"> for Students with Disabilities</w:t>
      </w:r>
    </w:p>
    <w:p w14:paraId="7E9592DA" w14:textId="77777777" w:rsidR="00393D10" w:rsidRPr="00393D10" w:rsidRDefault="00393D10" w:rsidP="00393D10">
      <w:r w:rsidRPr="00393D10">
        <w:t>If you are a student with learning needs that require special accommodation, contact the Office of Disability Services at (404)894-2563 or http://disabilityservices.gatech.edu/, as soon as possible, to make an appointment to discuss your special needs and to obtain an accommodations letter.  Please also e-mail me as soon as possible in order to set up a time to discuss your learning needs.</w:t>
      </w:r>
    </w:p>
    <w:p w14:paraId="4B2FBACB" w14:textId="77777777" w:rsidR="00393D10" w:rsidRPr="00BF52F9" w:rsidRDefault="00393D10" w:rsidP="00393D10">
      <w:pPr>
        <w:pStyle w:val="Heading2"/>
        <w:rPr>
          <w:rFonts w:ascii="Roboto" w:hAnsi="Roboto"/>
          <w:b w:val="0"/>
          <w:color w:val="262626"/>
          <w:spacing w:val="6"/>
          <w:shd w:val="clear" w:color="auto" w:fill="FFFFFF"/>
        </w:rPr>
      </w:pPr>
      <w:r w:rsidRPr="00BF52F9">
        <w:rPr>
          <w:rFonts w:ascii="Roboto" w:hAnsi="Roboto"/>
          <w:color w:val="262626"/>
          <w:spacing w:val="6"/>
          <w:shd w:val="clear" w:color="auto" w:fill="FFFFFF"/>
        </w:rPr>
        <w:t>Student-</w:t>
      </w:r>
      <w:r w:rsidRPr="00393D10">
        <w:rPr>
          <w:color w:val="auto"/>
        </w:rPr>
        <w:t>Faculty</w:t>
      </w:r>
      <w:r w:rsidRPr="00BF52F9">
        <w:rPr>
          <w:rFonts w:ascii="Roboto" w:hAnsi="Roboto"/>
          <w:color w:val="262626"/>
          <w:spacing w:val="6"/>
          <w:shd w:val="clear" w:color="auto" w:fill="FFFFFF"/>
        </w:rPr>
        <w:t xml:space="preserve"> Expectations Agreement</w:t>
      </w:r>
    </w:p>
    <w:p w14:paraId="011DD27F" w14:textId="77777777" w:rsidR="00393D10" w:rsidRPr="00393D10" w:rsidRDefault="00393D10" w:rsidP="00393D10">
      <w:r w:rsidRPr="00393D10">
        <w:t>At Georgia Tech we believe that it is important to strive for an atmosphere of mutual respect, acknowledgement, and responsibility between faculty members and the student body. See http://www.catalog.gatech.edu/rules/22/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1F46AC04" w14:textId="7F918A5B" w:rsidR="0069440C" w:rsidRDefault="00742950" w:rsidP="00742950">
      <w:pPr>
        <w:pStyle w:val="Heading2"/>
        <w:rPr>
          <w:color w:val="auto"/>
        </w:rPr>
      </w:pPr>
      <w:r>
        <w:rPr>
          <w:color w:val="auto"/>
        </w:rPr>
        <w:lastRenderedPageBreak/>
        <w:t>Course Outline</w:t>
      </w:r>
    </w:p>
    <w:tbl>
      <w:tblPr>
        <w:tblStyle w:val="SyllabusTable-withBorders"/>
        <w:tblW w:w="9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table"/>
        <w:tblDescription w:val="Course schedule"/>
      </w:tblPr>
      <w:tblGrid>
        <w:gridCol w:w="715"/>
        <w:gridCol w:w="2328"/>
        <w:gridCol w:w="3972"/>
        <w:gridCol w:w="2719"/>
      </w:tblGrid>
      <w:tr w:rsidR="009C6C8C" w14:paraId="7FFBCA87" w14:textId="77777777" w:rsidTr="0001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3B018B" w14:textId="77777777" w:rsidR="009C6C8C" w:rsidRPr="00610EFD" w:rsidRDefault="009C6C8C" w:rsidP="00015C04">
            <w:pPr>
              <w:rPr>
                <w:color w:val="262626" w:themeColor="text1" w:themeTint="D9"/>
              </w:rPr>
            </w:pPr>
            <w:r>
              <w:rPr>
                <w:color w:val="262626" w:themeColor="text1" w:themeTint="D9"/>
              </w:rPr>
              <w:t>Week</w:t>
            </w:r>
            <w:r w:rsidRPr="00610EFD">
              <w:rPr>
                <w:color w:val="262626" w:themeColor="text1" w:themeTint="D9"/>
              </w:rPr>
              <w:t xml:space="preserve"> </w:t>
            </w:r>
          </w:p>
        </w:tc>
        <w:tc>
          <w:tcPr>
            <w:tcW w:w="23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B71381" w14:textId="77777777" w:rsidR="009C6C8C" w:rsidRPr="00610EFD" w:rsidRDefault="009C6C8C" w:rsidP="00015C04">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Class Date</w:t>
            </w:r>
          </w:p>
        </w:tc>
        <w:tc>
          <w:tcPr>
            <w:tcW w:w="39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7405D0" w14:textId="77777777" w:rsidR="009C6C8C" w:rsidRPr="00610EFD" w:rsidRDefault="009C6C8C" w:rsidP="00015C04">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Topic</w:t>
            </w:r>
          </w:p>
        </w:tc>
        <w:tc>
          <w:tcPr>
            <w:tcW w:w="27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10077C" w14:textId="77777777" w:rsidR="009C6C8C" w:rsidRDefault="009C6C8C" w:rsidP="00015C04">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Reference</w:t>
            </w:r>
          </w:p>
        </w:tc>
      </w:tr>
      <w:tr w:rsidR="008F521D" w14:paraId="18DBBD75"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79959CDE" w14:textId="77777777" w:rsidR="008F521D" w:rsidRDefault="008F521D" w:rsidP="008F521D">
            <w:pPr>
              <w:jc w:val="center"/>
            </w:pPr>
            <w:r>
              <w:t>1</w:t>
            </w:r>
          </w:p>
        </w:tc>
        <w:tc>
          <w:tcPr>
            <w:tcW w:w="2328" w:type="dxa"/>
          </w:tcPr>
          <w:p w14:paraId="7BAFEC5A" w14:textId="764A842C" w:rsidR="008F521D" w:rsidRDefault="008F521D" w:rsidP="008F521D">
            <w:pPr>
              <w:cnfStyle w:val="000000000000" w:firstRow="0" w:lastRow="0" w:firstColumn="0" w:lastColumn="0" w:oddVBand="0" w:evenVBand="0" w:oddHBand="0" w:evenHBand="0" w:firstRowFirstColumn="0" w:firstRowLastColumn="0" w:lastRowFirstColumn="0" w:lastRowLastColumn="0"/>
            </w:pPr>
            <w:r>
              <w:t>8/</w:t>
            </w:r>
            <w:r w:rsidR="004D29AF">
              <w:t>1</w:t>
            </w:r>
            <w:r w:rsidR="00D4319A">
              <w:t>8</w:t>
            </w:r>
          </w:p>
        </w:tc>
        <w:tc>
          <w:tcPr>
            <w:tcW w:w="3972" w:type="dxa"/>
          </w:tcPr>
          <w:p w14:paraId="270B34B4"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Probability Theory Review</w:t>
            </w:r>
          </w:p>
        </w:tc>
        <w:tc>
          <w:tcPr>
            <w:tcW w:w="2719" w:type="dxa"/>
          </w:tcPr>
          <w:p w14:paraId="73F1A88A" w14:textId="35EF0C11"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2.1-2.6</w:t>
            </w:r>
          </w:p>
        </w:tc>
      </w:tr>
      <w:tr w:rsidR="008F521D" w14:paraId="6A536D78"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40FFE6C7" w14:textId="77777777" w:rsidR="008F521D" w:rsidRDefault="008F521D" w:rsidP="008F521D">
            <w:pPr>
              <w:jc w:val="center"/>
            </w:pPr>
          </w:p>
        </w:tc>
        <w:tc>
          <w:tcPr>
            <w:tcW w:w="2328" w:type="dxa"/>
          </w:tcPr>
          <w:p w14:paraId="34453FC1" w14:textId="3A6A172B" w:rsidR="008F521D" w:rsidRDefault="008F521D" w:rsidP="008F521D">
            <w:pPr>
              <w:cnfStyle w:val="000000000000" w:firstRow="0" w:lastRow="0" w:firstColumn="0" w:lastColumn="0" w:oddVBand="0" w:evenVBand="0" w:oddHBand="0" w:evenHBand="0" w:firstRowFirstColumn="0" w:firstRowLastColumn="0" w:lastRowFirstColumn="0" w:lastRowLastColumn="0"/>
            </w:pPr>
            <w:r>
              <w:t>8/</w:t>
            </w:r>
            <w:r w:rsidR="004D29AF">
              <w:t>2</w:t>
            </w:r>
            <w:r w:rsidR="00D4319A">
              <w:t>0</w:t>
            </w:r>
          </w:p>
        </w:tc>
        <w:tc>
          <w:tcPr>
            <w:tcW w:w="3972" w:type="dxa"/>
          </w:tcPr>
          <w:p w14:paraId="5FAB9253"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Probability and Programming Introduction</w:t>
            </w:r>
          </w:p>
        </w:tc>
        <w:tc>
          <w:tcPr>
            <w:tcW w:w="2719" w:type="dxa"/>
          </w:tcPr>
          <w:p w14:paraId="5419515E" w14:textId="022A9B8F"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2.1-2.6</w:t>
            </w:r>
          </w:p>
        </w:tc>
      </w:tr>
      <w:tr w:rsidR="008F521D" w14:paraId="2DAA56A5"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1D9B8B22" w14:textId="77777777" w:rsidR="008F521D" w:rsidRDefault="008F521D" w:rsidP="008F521D">
            <w:pPr>
              <w:jc w:val="center"/>
            </w:pPr>
            <w:r>
              <w:t>2</w:t>
            </w:r>
          </w:p>
        </w:tc>
        <w:tc>
          <w:tcPr>
            <w:tcW w:w="2328" w:type="dxa"/>
          </w:tcPr>
          <w:p w14:paraId="73355876" w14:textId="24B84F00" w:rsidR="008F521D" w:rsidRDefault="008F521D" w:rsidP="008F521D">
            <w:pPr>
              <w:cnfStyle w:val="000000000000" w:firstRow="0" w:lastRow="0" w:firstColumn="0" w:lastColumn="0" w:oddVBand="0" w:evenVBand="0" w:oddHBand="0" w:evenHBand="0" w:firstRowFirstColumn="0" w:firstRowLastColumn="0" w:lastRowFirstColumn="0" w:lastRowLastColumn="0"/>
            </w:pPr>
            <w:r>
              <w:t>8/</w:t>
            </w:r>
            <w:r w:rsidR="00A51D1B">
              <w:t>2</w:t>
            </w:r>
            <w:r w:rsidR="00D4319A">
              <w:t>5</w:t>
            </w:r>
          </w:p>
        </w:tc>
        <w:tc>
          <w:tcPr>
            <w:tcW w:w="3972" w:type="dxa"/>
          </w:tcPr>
          <w:p w14:paraId="608FA126"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Statistics Review: Estimators, Unbiased, Efficient, Consistent I</w:t>
            </w:r>
          </w:p>
        </w:tc>
        <w:tc>
          <w:tcPr>
            <w:tcW w:w="2719" w:type="dxa"/>
          </w:tcPr>
          <w:p w14:paraId="0126196F"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3.1</w:t>
            </w:r>
          </w:p>
        </w:tc>
      </w:tr>
      <w:tr w:rsidR="008F521D" w14:paraId="4CD65F07"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7ACACEEE" w14:textId="77777777" w:rsidR="008F521D" w:rsidRDefault="008F521D" w:rsidP="008F521D">
            <w:pPr>
              <w:jc w:val="center"/>
            </w:pPr>
          </w:p>
        </w:tc>
        <w:tc>
          <w:tcPr>
            <w:tcW w:w="2328" w:type="dxa"/>
          </w:tcPr>
          <w:p w14:paraId="517187BE" w14:textId="2ECF0903" w:rsidR="008F521D" w:rsidRDefault="00A51D1B" w:rsidP="008F521D">
            <w:pPr>
              <w:cnfStyle w:val="000000000000" w:firstRow="0" w:lastRow="0" w:firstColumn="0" w:lastColumn="0" w:oddVBand="0" w:evenVBand="0" w:oddHBand="0" w:evenHBand="0" w:firstRowFirstColumn="0" w:firstRowLastColumn="0" w:lastRowFirstColumn="0" w:lastRowLastColumn="0"/>
            </w:pPr>
            <w:r>
              <w:t>8</w:t>
            </w:r>
            <w:r w:rsidR="008F521D">
              <w:t>/</w:t>
            </w:r>
            <w:r w:rsidR="004D29AF">
              <w:t>2</w:t>
            </w:r>
            <w:r w:rsidR="00D4319A">
              <w:t>7</w:t>
            </w:r>
          </w:p>
        </w:tc>
        <w:tc>
          <w:tcPr>
            <w:tcW w:w="3972" w:type="dxa"/>
          </w:tcPr>
          <w:p w14:paraId="0B716F40" w14:textId="42DF1AAD" w:rsidR="008F521D" w:rsidRDefault="004D29AF" w:rsidP="008F521D">
            <w:pPr>
              <w:cnfStyle w:val="000000000000" w:firstRow="0" w:lastRow="0" w:firstColumn="0" w:lastColumn="0" w:oddVBand="0" w:evenVBand="0" w:oddHBand="0" w:evenHBand="0" w:firstRowFirstColumn="0" w:firstRowLastColumn="0" w:lastRowFirstColumn="0" w:lastRowLastColumn="0"/>
            </w:pPr>
            <w:r>
              <w:t>No Class</w:t>
            </w:r>
          </w:p>
        </w:tc>
        <w:tc>
          <w:tcPr>
            <w:tcW w:w="2719" w:type="dxa"/>
          </w:tcPr>
          <w:p w14:paraId="19C59AF5" w14:textId="68CDF910" w:rsidR="008F521D" w:rsidRDefault="004D29AF" w:rsidP="008F521D">
            <w:pPr>
              <w:cnfStyle w:val="000000000000" w:firstRow="0" w:lastRow="0" w:firstColumn="0" w:lastColumn="0" w:oddVBand="0" w:evenVBand="0" w:oddHBand="0" w:evenHBand="0" w:firstRowFirstColumn="0" w:firstRowLastColumn="0" w:lastRowFirstColumn="0" w:lastRowLastColumn="0"/>
            </w:pPr>
            <w:r>
              <w:t>N/A</w:t>
            </w:r>
          </w:p>
        </w:tc>
      </w:tr>
      <w:tr w:rsidR="008F521D" w14:paraId="1FEE8970"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570867F5" w14:textId="77777777" w:rsidR="008F521D" w:rsidRDefault="008F521D" w:rsidP="008F521D">
            <w:pPr>
              <w:jc w:val="center"/>
            </w:pPr>
            <w:r>
              <w:t>3</w:t>
            </w:r>
          </w:p>
        </w:tc>
        <w:tc>
          <w:tcPr>
            <w:tcW w:w="2328" w:type="dxa"/>
          </w:tcPr>
          <w:p w14:paraId="788908BA" w14:textId="37A01EBB" w:rsidR="008F521D" w:rsidRDefault="008F521D" w:rsidP="008F521D">
            <w:pPr>
              <w:cnfStyle w:val="000000000000" w:firstRow="0" w:lastRow="0" w:firstColumn="0" w:lastColumn="0" w:oddVBand="0" w:evenVBand="0" w:oddHBand="0" w:evenHBand="0" w:firstRowFirstColumn="0" w:firstRowLastColumn="0" w:lastRowFirstColumn="0" w:lastRowLastColumn="0"/>
            </w:pPr>
            <w:r>
              <w:t>9/</w:t>
            </w:r>
            <w:r w:rsidR="00D4319A">
              <w:t>1</w:t>
            </w:r>
          </w:p>
        </w:tc>
        <w:tc>
          <w:tcPr>
            <w:tcW w:w="3972" w:type="dxa"/>
          </w:tcPr>
          <w:p w14:paraId="3C20C8E6" w14:textId="1F43D410" w:rsidR="008F521D" w:rsidRDefault="004D29AF" w:rsidP="008F521D">
            <w:pPr>
              <w:cnfStyle w:val="000000000000" w:firstRow="0" w:lastRow="0" w:firstColumn="0" w:lastColumn="0" w:oddVBand="0" w:evenVBand="0" w:oddHBand="0" w:evenHBand="0" w:firstRowFirstColumn="0" w:firstRowLastColumn="0" w:lastRowFirstColumn="0" w:lastRowLastColumn="0"/>
            </w:pPr>
            <w:r>
              <w:t>No Class/Labor Day</w:t>
            </w:r>
          </w:p>
        </w:tc>
        <w:tc>
          <w:tcPr>
            <w:tcW w:w="2719" w:type="dxa"/>
          </w:tcPr>
          <w:p w14:paraId="50C7E6D0" w14:textId="52D6A01D" w:rsidR="008F521D" w:rsidRDefault="004D29AF" w:rsidP="008F521D">
            <w:pPr>
              <w:cnfStyle w:val="000000000000" w:firstRow="0" w:lastRow="0" w:firstColumn="0" w:lastColumn="0" w:oddVBand="0" w:evenVBand="0" w:oddHBand="0" w:evenHBand="0" w:firstRowFirstColumn="0" w:firstRowLastColumn="0" w:lastRowFirstColumn="0" w:lastRowLastColumn="0"/>
            </w:pPr>
            <w:r>
              <w:t>N/A</w:t>
            </w:r>
          </w:p>
        </w:tc>
      </w:tr>
      <w:tr w:rsidR="008F521D" w14:paraId="5B5B4CF4"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1D1B594B" w14:textId="77777777" w:rsidR="008F521D" w:rsidRDefault="008F521D" w:rsidP="008F521D">
            <w:pPr>
              <w:jc w:val="center"/>
            </w:pPr>
          </w:p>
        </w:tc>
        <w:tc>
          <w:tcPr>
            <w:tcW w:w="2328" w:type="dxa"/>
          </w:tcPr>
          <w:p w14:paraId="3D3D504A" w14:textId="4E90B363" w:rsidR="008F521D" w:rsidRDefault="008F521D" w:rsidP="008F521D">
            <w:pPr>
              <w:cnfStyle w:val="000000000000" w:firstRow="0" w:lastRow="0" w:firstColumn="0" w:lastColumn="0" w:oddVBand="0" w:evenVBand="0" w:oddHBand="0" w:evenHBand="0" w:firstRowFirstColumn="0" w:firstRowLastColumn="0" w:lastRowFirstColumn="0" w:lastRowLastColumn="0"/>
            </w:pPr>
            <w:r>
              <w:t>9/</w:t>
            </w:r>
            <w:r w:rsidR="00D4319A">
              <w:t>3</w:t>
            </w:r>
          </w:p>
        </w:tc>
        <w:tc>
          <w:tcPr>
            <w:tcW w:w="3972" w:type="dxa"/>
          </w:tcPr>
          <w:p w14:paraId="743DE9A4" w14:textId="30C64BBD" w:rsidR="008F521D" w:rsidRDefault="008F521D" w:rsidP="008F521D">
            <w:pPr>
              <w:cnfStyle w:val="000000000000" w:firstRow="0" w:lastRow="0" w:firstColumn="0" w:lastColumn="0" w:oddVBand="0" w:evenVBand="0" w:oddHBand="0" w:evenHBand="0" w:firstRowFirstColumn="0" w:firstRowLastColumn="0" w:lastRowFirstColumn="0" w:lastRowLastColumn="0"/>
            </w:pPr>
            <w:r>
              <w:t xml:space="preserve">Statistics Review: Hypothesis Testing </w:t>
            </w:r>
            <w:r w:rsidR="004D29AF">
              <w:t>1&amp;2</w:t>
            </w:r>
          </w:p>
        </w:tc>
        <w:tc>
          <w:tcPr>
            <w:tcW w:w="2719" w:type="dxa"/>
          </w:tcPr>
          <w:p w14:paraId="063932B7" w14:textId="21718D41"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3.2-3.4</w:t>
            </w:r>
          </w:p>
        </w:tc>
      </w:tr>
      <w:tr w:rsidR="008F521D" w14:paraId="44AFCD14"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58A40880" w14:textId="77777777" w:rsidR="008F521D" w:rsidRDefault="008F521D" w:rsidP="008F521D">
            <w:pPr>
              <w:jc w:val="center"/>
            </w:pPr>
            <w:r>
              <w:t>4</w:t>
            </w:r>
          </w:p>
        </w:tc>
        <w:tc>
          <w:tcPr>
            <w:tcW w:w="2328" w:type="dxa"/>
          </w:tcPr>
          <w:p w14:paraId="27E70ADE" w14:textId="0B57C9C6" w:rsidR="008F521D" w:rsidRDefault="008F521D" w:rsidP="008F521D">
            <w:pPr>
              <w:cnfStyle w:val="000000000000" w:firstRow="0" w:lastRow="0" w:firstColumn="0" w:lastColumn="0" w:oddVBand="0" w:evenVBand="0" w:oddHBand="0" w:evenHBand="0" w:firstRowFirstColumn="0" w:firstRowLastColumn="0" w:lastRowFirstColumn="0" w:lastRowLastColumn="0"/>
            </w:pPr>
            <w:r>
              <w:t>9/</w:t>
            </w:r>
            <w:r w:rsidR="00D4319A">
              <w:t>8</w:t>
            </w:r>
          </w:p>
        </w:tc>
        <w:tc>
          <w:tcPr>
            <w:tcW w:w="3972" w:type="dxa"/>
          </w:tcPr>
          <w:p w14:paraId="65989D7E"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Experiments I</w:t>
            </w:r>
          </w:p>
        </w:tc>
        <w:tc>
          <w:tcPr>
            <w:tcW w:w="2719" w:type="dxa"/>
          </w:tcPr>
          <w:p w14:paraId="2ADEE97B"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Angrist &amp; Pischke Chapter 1</w:t>
            </w:r>
          </w:p>
        </w:tc>
      </w:tr>
      <w:tr w:rsidR="008F521D" w14:paraId="28C8F771"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275B575A" w14:textId="77777777" w:rsidR="008F521D" w:rsidRDefault="008F521D" w:rsidP="008F521D">
            <w:pPr>
              <w:jc w:val="center"/>
            </w:pPr>
          </w:p>
        </w:tc>
        <w:tc>
          <w:tcPr>
            <w:tcW w:w="2328" w:type="dxa"/>
          </w:tcPr>
          <w:p w14:paraId="7632DE6D" w14:textId="7417827E" w:rsidR="008F521D" w:rsidRDefault="008F521D" w:rsidP="008F521D">
            <w:pPr>
              <w:cnfStyle w:val="000000000000" w:firstRow="0" w:lastRow="0" w:firstColumn="0" w:lastColumn="0" w:oddVBand="0" w:evenVBand="0" w:oddHBand="0" w:evenHBand="0" w:firstRowFirstColumn="0" w:firstRowLastColumn="0" w:lastRowFirstColumn="0" w:lastRowLastColumn="0"/>
            </w:pPr>
            <w:r>
              <w:t>9/1</w:t>
            </w:r>
            <w:r w:rsidR="00D4319A">
              <w:t>0</w:t>
            </w:r>
          </w:p>
        </w:tc>
        <w:tc>
          <w:tcPr>
            <w:tcW w:w="3972" w:type="dxa"/>
          </w:tcPr>
          <w:p w14:paraId="188BE76C"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Experiments II</w:t>
            </w:r>
          </w:p>
        </w:tc>
        <w:tc>
          <w:tcPr>
            <w:tcW w:w="2719" w:type="dxa"/>
          </w:tcPr>
          <w:p w14:paraId="4A39DC65"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Angrist &amp; Pischke Chapter 1</w:t>
            </w:r>
          </w:p>
        </w:tc>
      </w:tr>
      <w:tr w:rsidR="008F521D" w14:paraId="060D1D4C"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40C98158" w14:textId="77777777" w:rsidR="008F521D" w:rsidRDefault="008F521D" w:rsidP="008F521D">
            <w:pPr>
              <w:jc w:val="center"/>
            </w:pPr>
            <w:r>
              <w:t>5</w:t>
            </w:r>
          </w:p>
        </w:tc>
        <w:tc>
          <w:tcPr>
            <w:tcW w:w="2328" w:type="dxa"/>
          </w:tcPr>
          <w:p w14:paraId="0D73D7E7" w14:textId="2C54E8C4" w:rsidR="008F521D" w:rsidRDefault="008F521D" w:rsidP="008F521D">
            <w:pPr>
              <w:cnfStyle w:val="000000000000" w:firstRow="0" w:lastRow="0" w:firstColumn="0" w:lastColumn="0" w:oddVBand="0" w:evenVBand="0" w:oddHBand="0" w:evenHBand="0" w:firstRowFirstColumn="0" w:firstRowLastColumn="0" w:lastRowFirstColumn="0" w:lastRowLastColumn="0"/>
            </w:pPr>
            <w:r>
              <w:t>9/</w:t>
            </w:r>
            <w:r w:rsidR="00A51D1B">
              <w:t>1</w:t>
            </w:r>
            <w:r w:rsidR="00D4319A">
              <w:t>5</w:t>
            </w:r>
          </w:p>
        </w:tc>
        <w:tc>
          <w:tcPr>
            <w:tcW w:w="3972" w:type="dxa"/>
          </w:tcPr>
          <w:p w14:paraId="302E5E9C"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Ordinary Least Squares (OLS): One regressor</w:t>
            </w:r>
          </w:p>
        </w:tc>
        <w:tc>
          <w:tcPr>
            <w:tcW w:w="2719" w:type="dxa"/>
          </w:tcPr>
          <w:p w14:paraId="7DF04828" w14:textId="4C90157A"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4.1-5.6</w:t>
            </w:r>
          </w:p>
        </w:tc>
      </w:tr>
      <w:tr w:rsidR="008F521D" w14:paraId="140ECA36"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40299C57" w14:textId="77777777" w:rsidR="008F521D" w:rsidRDefault="008F521D" w:rsidP="008F521D">
            <w:pPr>
              <w:jc w:val="center"/>
            </w:pPr>
          </w:p>
        </w:tc>
        <w:tc>
          <w:tcPr>
            <w:tcW w:w="2328" w:type="dxa"/>
          </w:tcPr>
          <w:p w14:paraId="175F8422" w14:textId="5351BA3A" w:rsidR="008F521D" w:rsidRDefault="008F521D" w:rsidP="008F521D">
            <w:pPr>
              <w:cnfStyle w:val="000000000000" w:firstRow="0" w:lastRow="0" w:firstColumn="0" w:lastColumn="0" w:oddVBand="0" w:evenVBand="0" w:oddHBand="0" w:evenHBand="0" w:firstRowFirstColumn="0" w:firstRowLastColumn="0" w:lastRowFirstColumn="0" w:lastRowLastColumn="0"/>
            </w:pPr>
            <w:r>
              <w:t>9/</w:t>
            </w:r>
            <w:r w:rsidR="00D344C0">
              <w:t>1</w:t>
            </w:r>
            <w:r w:rsidR="00D4319A">
              <w:t>7</w:t>
            </w:r>
          </w:p>
        </w:tc>
        <w:tc>
          <w:tcPr>
            <w:tcW w:w="3972" w:type="dxa"/>
          </w:tcPr>
          <w:p w14:paraId="465CCD9D" w14:textId="703DAC6E" w:rsidR="008F521D" w:rsidRDefault="008F521D" w:rsidP="008F521D">
            <w:pPr>
              <w:cnfStyle w:val="000000000000" w:firstRow="0" w:lastRow="0" w:firstColumn="0" w:lastColumn="0" w:oddVBand="0" w:evenVBand="0" w:oddHBand="0" w:evenHBand="0" w:firstRowFirstColumn="0" w:firstRowLastColumn="0" w:lastRowFirstColumn="0" w:lastRowLastColumn="0"/>
            </w:pPr>
            <w:r>
              <w:t>Ordinary Least Squares (OLS): One regressor</w:t>
            </w:r>
          </w:p>
        </w:tc>
        <w:tc>
          <w:tcPr>
            <w:tcW w:w="2719" w:type="dxa"/>
          </w:tcPr>
          <w:p w14:paraId="7148E1E4" w14:textId="3B46311D"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4.1-5.6</w:t>
            </w:r>
          </w:p>
        </w:tc>
      </w:tr>
      <w:tr w:rsidR="008F521D" w14:paraId="16A656E4"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16704021" w14:textId="77777777" w:rsidR="008F521D" w:rsidRDefault="008F521D" w:rsidP="008F521D">
            <w:pPr>
              <w:jc w:val="center"/>
            </w:pPr>
            <w:r>
              <w:t>6</w:t>
            </w:r>
          </w:p>
        </w:tc>
        <w:tc>
          <w:tcPr>
            <w:tcW w:w="2328" w:type="dxa"/>
          </w:tcPr>
          <w:p w14:paraId="6B58E28A" w14:textId="2F79E019" w:rsidR="008F521D" w:rsidRDefault="008F521D" w:rsidP="004D2A62">
            <w:pPr>
              <w:tabs>
                <w:tab w:val="center" w:pos="1106"/>
              </w:tabs>
              <w:cnfStyle w:val="000000000000" w:firstRow="0" w:lastRow="0" w:firstColumn="0" w:lastColumn="0" w:oddVBand="0" w:evenVBand="0" w:oddHBand="0" w:evenHBand="0" w:firstRowFirstColumn="0" w:firstRowLastColumn="0" w:lastRowFirstColumn="0" w:lastRowLastColumn="0"/>
            </w:pPr>
            <w:r>
              <w:t>9/</w:t>
            </w:r>
            <w:r w:rsidR="00D344C0">
              <w:t>2</w:t>
            </w:r>
            <w:r w:rsidR="00D4319A">
              <w:t>2</w:t>
            </w:r>
            <w:r w:rsidR="004D2A62">
              <w:tab/>
            </w:r>
          </w:p>
        </w:tc>
        <w:tc>
          <w:tcPr>
            <w:tcW w:w="3972" w:type="dxa"/>
          </w:tcPr>
          <w:p w14:paraId="4BF7BCF2" w14:textId="77777777" w:rsidR="008F521D" w:rsidRDefault="008F521D" w:rsidP="008F521D">
            <w:pPr>
              <w:cnfStyle w:val="000000000000" w:firstRow="0" w:lastRow="0" w:firstColumn="0" w:lastColumn="0" w:oddVBand="0" w:evenVBand="0" w:oddHBand="0" w:evenHBand="0" w:firstRowFirstColumn="0" w:firstRowLastColumn="0" w:lastRowFirstColumn="0" w:lastRowLastColumn="0"/>
            </w:pPr>
            <w:r>
              <w:t>OLS: multiple linear regressors</w:t>
            </w:r>
          </w:p>
        </w:tc>
        <w:tc>
          <w:tcPr>
            <w:tcW w:w="2719" w:type="dxa"/>
          </w:tcPr>
          <w:p w14:paraId="7A1870A5" w14:textId="388CA329"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6.1-6.5 &amp; 6.7</w:t>
            </w:r>
          </w:p>
        </w:tc>
      </w:tr>
      <w:tr w:rsidR="00D4319A" w14:paraId="741DE90A"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06602081" w14:textId="77777777" w:rsidR="00D4319A" w:rsidRDefault="00D4319A" w:rsidP="00D4319A">
            <w:pPr>
              <w:jc w:val="center"/>
            </w:pPr>
          </w:p>
        </w:tc>
        <w:tc>
          <w:tcPr>
            <w:tcW w:w="2328" w:type="dxa"/>
          </w:tcPr>
          <w:p w14:paraId="30CBA6C4" w14:textId="456E4EB6" w:rsidR="00D4319A" w:rsidRDefault="00D4319A" w:rsidP="00D4319A">
            <w:pPr>
              <w:cnfStyle w:val="000000000000" w:firstRow="0" w:lastRow="0" w:firstColumn="0" w:lastColumn="0" w:oddVBand="0" w:evenVBand="0" w:oddHBand="0" w:evenHBand="0" w:firstRowFirstColumn="0" w:firstRowLastColumn="0" w:lastRowFirstColumn="0" w:lastRowLastColumn="0"/>
            </w:pPr>
            <w:r>
              <w:t>9/24</w:t>
            </w:r>
          </w:p>
        </w:tc>
        <w:tc>
          <w:tcPr>
            <w:tcW w:w="3972" w:type="dxa"/>
          </w:tcPr>
          <w:p w14:paraId="0FC985FF" w14:textId="6CC84FAA" w:rsidR="00D4319A" w:rsidRDefault="00D4319A" w:rsidP="00D4319A">
            <w:pPr>
              <w:cnfStyle w:val="000000000000" w:firstRow="0" w:lastRow="0" w:firstColumn="0" w:lastColumn="0" w:oddVBand="0" w:evenVBand="0" w:oddHBand="0" w:evenHBand="0" w:firstRowFirstColumn="0" w:firstRowLastColumn="0" w:lastRowFirstColumn="0" w:lastRowLastColumn="0"/>
            </w:pPr>
            <w:r>
              <w:t>OLS: multiple linear regressors</w:t>
            </w:r>
          </w:p>
        </w:tc>
        <w:tc>
          <w:tcPr>
            <w:tcW w:w="2719" w:type="dxa"/>
          </w:tcPr>
          <w:p w14:paraId="4126447B" w14:textId="3D6EC8B9" w:rsidR="00D4319A" w:rsidRDefault="00D4319A" w:rsidP="00D4319A">
            <w:pPr>
              <w:cnfStyle w:val="000000000000" w:firstRow="0" w:lastRow="0" w:firstColumn="0" w:lastColumn="0" w:oddVBand="0" w:evenVBand="0" w:oddHBand="0" w:evenHBand="0" w:firstRowFirstColumn="0" w:firstRowLastColumn="0" w:lastRowFirstColumn="0" w:lastRowLastColumn="0"/>
            </w:pPr>
            <w:r>
              <w:t>Stock &amp; Watson Chapter 6.1-6.5 &amp; 6.7</w:t>
            </w:r>
          </w:p>
        </w:tc>
      </w:tr>
      <w:tr w:rsidR="008F521D" w14:paraId="0A61D1CB"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3A8213FA" w14:textId="77777777" w:rsidR="008F521D" w:rsidRDefault="008F521D" w:rsidP="008F521D">
            <w:pPr>
              <w:jc w:val="center"/>
            </w:pPr>
            <w:r>
              <w:t>7</w:t>
            </w:r>
          </w:p>
        </w:tc>
        <w:tc>
          <w:tcPr>
            <w:tcW w:w="2328" w:type="dxa"/>
          </w:tcPr>
          <w:p w14:paraId="2B4534AA" w14:textId="125EBB85" w:rsidR="008F521D" w:rsidRDefault="00D344C0" w:rsidP="008F521D">
            <w:pPr>
              <w:cnfStyle w:val="000000000000" w:firstRow="0" w:lastRow="0" w:firstColumn="0" w:lastColumn="0" w:oddVBand="0" w:evenVBand="0" w:oddHBand="0" w:evenHBand="0" w:firstRowFirstColumn="0" w:firstRowLastColumn="0" w:lastRowFirstColumn="0" w:lastRowLastColumn="0"/>
            </w:pPr>
            <w:r>
              <w:t>9/</w:t>
            </w:r>
            <w:r w:rsidR="00D4319A">
              <w:t>29</w:t>
            </w:r>
          </w:p>
        </w:tc>
        <w:tc>
          <w:tcPr>
            <w:tcW w:w="3972" w:type="dxa"/>
          </w:tcPr>
          <w:p w14:paraId="1902253E" w14:textId="77777777" w:rsidR="008F521D" w:rsidRPr="00693F1F" w:rsidRDefault="008F521D" w:rsidP="008F521D">
            <w:pPr>
              <w:cnfStyle w:val="000000000000" w:firstRow="0" w:lastRow="0" w:firstColumn="0" w:lastColumn="0" w:oddVBand="0" w:evenVBand="0" w:oddHBand="0" w:evenHBand="0" w:firstRowFirstColumn="0" w:firstRowLastColumn="0" w:lastRowFirstColumn="0" w:lastRowLastColumn="0"/>
            </w:pPr>
            <w:r>
              <w:t>OLS: multiple linear regressors hypothesis testing</w:t>
            </w:r>
          </w:p>
        </w:tc>
        <w:tc>
          <w:tcPr>
            <w:tcW w:w="2719" w:type="dxa"/>
          </w:tcPr>
          <w:p w14:paraId="025B79F1" w14:textId="0B965B6C"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7.1-7.4</w:t>
            </w:r>
          </w:p>
        </w:tc>
      </w:tr>
      <w:tr w:rsidR="008F521D" w14:paraId="0886B251"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65BA17E9" w14:textId="77777777" w:rsidR="008F521D" w:rsidRDefault="008F521D" w:rsidP="008F521D">
            <w:pPr>
              <w:jc w:val="center"/>
            </w:pPr>
          </w:p>
        </w:tc>
        <w:tc>
          <w:tcPr>
            <w:tcW w:w="2328" w:type="dxa"/>
          </w:tcPr>
          <w:p w14:paraId="2F343B33" w14:textId="307260E0" w:rsidR="008F521D" w:rsidRDefault="008F521D" w:rsidP="008F521D">
            <w:pPr>
              <w:cnfStyle w:val="000000000000" w:firstRow="0" w:lastRow="0" w:firstColumn="0" w:lastColumn="0" w:oddVBand="0" w:evenVBand="0" w:oddHBand="0" w:evenHBand="0" w:firstRowFirstColumn="0" w:firstRowLastColumn="0" w:lastRowFirstColumn="0" w:lastRowLastColumn="0"/>
            </w:pPr>
            <w:r>
              <w:t>10/</w:t>
            </w:r>
            <w:r w:rsidR="00D4319A">
              <w:t>1</w:t>
            </w:r>
          </w:p>
        </w:tc>
        <w:tc>
          <w:tcPr>
            <w:tcW w:w="3972" w:type="dxa"/>
          </w:tcPr>
          <w:p w14:paraId="01CFDDDC" w14:textId="1D411899" w:rsidR="008F521D" w:rsidRDefault="00D4319A" w:rsidP="008F521D">
            <w:pPr>
              <w:cnfStyle w:val="000000000000" w:firstRow="0" w:lastRow="0" w:firstColumn="0" w:lastColumn="0" w:oddVBand="0" w:evenVBand="0" w:oddHBand="0" w:evenHBand="0" w:firstRowFirstColumn="0" w:firstRowLastColumn="0" w:lastRowFirstColumn="0" w:lastRowLastColumn="0"/>
            </w:pPr>
            <w:r>
              <w:t>Midterm Review</w:t>
            </w:r>
          </w:p>
        </w:tc>
        <w:tc>
          <w:tcPr>
            <w:tcW w:w="2719" w:type="dxa"/>
          </w:tcPr>
          <w:p w14:paraId="1E7EFB98" w14:textId="7637705B" w:rsidR="008F521D" w:rsidRDefault="008F521D" w:rsidP="008F521D">
            <w:pPr>
              <w:cnfStyle w:val="000000000000" w:firstRow="0" w:lastRow="0" w:firstColumn="0" w:lastColumn="0" w:oddVBand="0" w:evenVBand="0" w:oddHBand="0" w:evenHBand="0" w:firstRowFirstColumn="0" w:firstRowLastColumn="0" w:lastRowFirstColumn="0" w:lastRowLastColumn="0"/>
            </w:pPr>
            <w:r>
              <w:t>Stock &amp; Watson Chapter 7.1-7.4</w:t>
            </w:r>
          </w:p>
        </w:tc>
      </w:tr>
      <w:tr w:rsidR="008F521D" w14:paraId="28741B51"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32738B78" w14:textId="77777777" w:rsidR="008F521D" w:rsidRDefault="008F521D" w:rsidP="008F521D">
            <w:pPr>
              <w:jc w:val="center"/>
            </w:pPr>
            <w:r>
              <w:t>8</w:t>
            </w:r>
          </w:p>
        </w:tc>
        <w:tc>
          <w:tcPr>
            <w:tcW w:w="2328" w:type="dxa"/>
          </w:tcPr>
          <w:p w14:paraId="15BA3D5C" w14:textId="77060B3B" w:rsidR="008F521D" w:rsidRDefault="008F521D" w:rsidP="00D344C0">
            <w:pPr>
              <w:tabs>
                <w:tab w:val="center" w:pos="1106"/>
              </w:tabs>
              <w:cnfStyle w:val="000000000000" w:firstRow="0" w:lastRow="0" w:firstColumn="0" w:lastColumn="0" w:oddVBand="0" w:evenVBand="0" w:oddHBand="0" w:evenHBand="0" w:firstRowFirstColumn="0" w:firstRowLastColumn="0" w:lastRowFirstColumn="0" w:lastRowLastColumn="0"/>
            </w:pPr>
            <w:r>
              <w:t>10/</w:t>
            </w:r>
            <w:r w:rsidR="00D4319A">
              <w:t>6</w:t>
            </w:r>
            <w:r w:rsidR="00D344C0">
              <w:tab/>
            </w:r>
          </w:p>
        </w:tc>
        <w:tc>
          <w:tcPr>
            <w:tcW w:w="3972" w:type="dxa"/>
          </w:tcPr>
          <w:p w14:paraId="24D09FD5" w14:textId="72AEAA7A" w:rsidR="008F521D" w:rsidRDefault="00D4319A" w:rsidP="008F521D">
            <w:pPr>
              <w:cnfStyle w:val="000000000000" w:firstRow="0" w:lastRow="0" w:firstColumn="0" w:lastColumn="0" w:oddVBand="0" w:evenVBand="0" w:oddHBand="0" w:evenHBand="0" w:firstRowFirstColumn="0" w:firstRowLastColumn="0" w:lastRowFirstColumn="0" w:lastRowLastColumn="0"/>
            </w:pPr>
            <w:r>
              <w:t>Fall Break</w:t>
            </w:r>
          </w:p>
        </w:tc>
        <w:tc>
          <w:tcPr>
            <w:tcW w:w="2719" w:type="dxa"/>
          </w:tcPr>
          <w:p w14:paraId="729064B3" w14:textId="71B11A0F" w:rsidR="008F521D" w:rsidRDefault="008F521D" w:rsidP="008F521D">
            <w:pPr>
              <w:cnfStyle w:val="000000000000" w:firstRow="0" w:lastRow="0" w:firstColumn="0" w:lastColumn="0" w:oddVBand="0" w:evenVBand="0" w:oddHBand="0" w:evenHBand="0" w:firstRowFirstColumn="0" w:firstRowLastColumn="0" w:lastRowFirstColumn="0" w:lastRowLastColumn="0"/>
            </w:pPr>
            <w:r>
              <w:t>N/A</w:t>
            </w:r>
          </w:p>
        </w:tc>
      </w:tr>
      <w:tr w:rsidR="008F521D" w14:paraId="4B4A0C80"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0948C8AC" w14:textId="77777777" w:rsidR="008F521D" w:rsidRDefault="008F521D" w:rsidP="008F521D">
            <w:pPr>
              <w:jc w:val="center"/>
            </w:pPr>
          </w:p>
        </w:tc>
        <w:tc>
          <w:tcPr>
            <w:tcW w:w="2328" w:type="dxa"/>
          </w:tcPr>
          <w:p w14:paraId="48472495" w14:textId="37CC13D3" w:rsidR="008F521D" w:rsidRDefault="008F521D" w:rsidP="008F521D">
            <w:pPr>
              <w:cnfStyle w:val="000000000000" w:firstRow="0" w:lastRow="0" w:firstColumn="0" w:lastColumn="0" w:oddVBand="0" w:evenVBand="0" w:oddHBand="0" w:evenHBand="0" w:firstRowFirstColumn="0" w:firstRowLastColumn="0" w:lastRowFirstColumn="0" w:lastRowLastColumn="0"/>
            </w:pPr>
            <w:r>
              <w:t>10/</w:t>
            </w:r>
            <w:r w:rsidR="00D4319A">
              <w:t>8</w:t>
            </w:r>
          </w:p>
        </w:tc>
        <w:tc>
          <w:tcPr>
            <w:tcW w:w="3972" w:type="dxa"/>
          </w:tcPr>
          <w:p w14:paraId="6C534783" w14:textId="293FE2BC" w:rsidR="008F521D" w:rsidRDefault="00D4319A" w:rsidP="008F521D">
            <w:pPr>
              <w:cnfStyle w:val="000000000000" w:firstRow="0" w:lastRow="0" w:firstColumn="0" w:lastColumn="0" w:oddVBand="0" w:evenVBand="0" w:oddHBand="0" w:evenHBand="0" w:firstRowFirstColumn="0" w:firstRowLastColumn="0" w:lastRowFirstColumn="0" w:lastRowLastColumn="0"/>
            </w:pPr>
            <w:r>
              <w:t>Midterm</w:t>
            </w:r>
          </w:p>
        </w:tc>
        <w:tc>
          <w:tcPr>
            <w:tcW w:w="2719" w:type="dxa"/>
          </w:tcPr>
          <w:p w14:paraId="51EB4F32" w14:textId="4C70EF63" w:rsidR="008F521D" w:rsidRDefault="008F521D" w:rsidP="008F521D">
            <w:pPr>
              <w:cnfStyle w:val="000000000000" w:firstRow="0" w:lastRow="0" w:firstColumn="0" w:lastColumn="0" w:oddVBand="0" w:evenVBand="0" w:oddHBand="0" w:evenHBand="0" w:firstRowFirstColumn="0" w:firstRowLastColumn="0" w:lastRowFirstColumn="0" w:lastRowLastColumn="0"/>
            </w:pPr>
            <w:r>
              <w:t>N/A</w:t>
            </w:r>
          </w:p>
        </w:tc>
      </w:tr>
      <w:tr w:rsidR="00D4319A" w14:paraId="42F164D2"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72CE7472" w14:textId="77777777" w:rsidR="00D4319A" w:rsidRDefault="00D4319A" w:rsidP="00D4319A">
            <w:pPr>
              <w:jc w:val="center"/>
            </w:pPr>
            <w:r>
              <w:t>9</w:t>
            </w:r>
          </w:p>
        </w:tc>
        <w:tc>
          <w:tcPr>
            <w:tcW w:w="2328" w:type="dxa"/>
          </w:tcPr>
          <w:p w14:paraId="75563378" w14:textId="37065CBA" w:rsidR="00D4319A" w:rsidRDefault="00D4319A" w:rsidP="00D4319A">
            <w:pPr>
              <w:cnfStyle w:val="000000000000" w:firstRow="0" w:lastRow="0" w:firstColumn="0" w:lastColumn="0" w:oddVBand="0" w:evenVBand="0" w:oddHBand="0" w:evenHBand="0" w:firstRowFirstColumn="0" w:firstRowLastColumn="0" w:lastRowFirstColumn="0" w:lastRowLastColumn="0"/>
            </w:pPr>
            <w:r>
              <w:t>10/13</w:t>
            </w:r>
          </w:p>
        </w:tc>
        <w:tc>
          <w:tcPr>
            <w:tcW w:w="3972" w:type="dxa"/>
          </w:tcPr>
          <w:p w14:paraId="07017EC1" w14:textId="42089F66" w:rsidR="00D4319A" w:rsidRDefault="00D4319A" w:rsidP="00D4319A">
            <w:pPr>
              <w:cnfStyle w:val="000000000000" w:firstRow="0" w:lastRow="0" w:firstColumn="0" w:lastColumn="0" w:oddVBand="0" w:evenVBand="0" w:oddHBand="0" w:evenHBand="0" w:firstRowFirstColumn="0" w:firstRowLastColumn="0" w:lastRowFirstColumn="0" w:lastRowLastColumn="0"/>
            </w:pPr>
            <w:r>
              <w:t>OLS: Interpretation</w:t>
            </w:r>
          </w:p>
        </w:tc>
        <w:tc>
          <w:tcPr>
            <w:tcW w:w="2719" w:type="dxa"/>
          </w:tcPr>
          <w:p w14:paraId="5F6864D7" w14:textId="347E4FAE"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2</w:t>
            </w:r>
          </w:p>
        </w:tc>
      </w:tr>
      <w:tr w:rsidR="00D4319A" w14:paraId="1C360252"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41B5A887" w14:textId="77777777" w:rsidR="00D4319A" w:rsidRDefault="00D4319A" w:rsidP="00D4319A">
            <w:pPr>
              <w:jc w:val="center"/>
            </w:pPr>
          </w:p>
        </w:tc>
        <w:tc>
          <w:tcPr>
            <w:tcW w:w="2328" w:type="dxa"/>
          </w:tcPr>
          <w:p w14:paraId="710F0D85" w14:textId="0D0BCD0C" w:rsidR="00D4319A" w:rsidRDefault="00D4319A" w:rsidP="00D4319A">
            <w:pPr>
              <w:cnfStyle w:val="000000000000" w:firstRow="0" w:lastRow="0" w:firstColumn="0" w:lastColumn="0" w:oddVBand="0" w:evenVBand="0" w:oddHBand="0" w:evenHBand="0" w:firstRowFirstColumn="0" w:firstRowLastColumn="0" w:lastRowFirstColumn="0" w:lastRowLastColumn="0"/>
            </w:pPr>
            <w:r>
              <w:t>10/15</w:t>
            </w:r>
          </w:p>
        </w:tc>
        <w:tc>
          <w:tcPr>
            <w:tcW w:w="3972" w:type="dxa"/>
          </w:tcPr>
          <w:p w14:paraId="69869648" w14:textId="0CF15B97" w:rsidR="00D4319A" w:rsidRDefault="00D4319A" w:rsidP="00D4319A">
            <w:pPr>
              <w:cnfStyle w:val="000000000000" w:firstRow="0" w:lastRow="0" w:firstColumn="0" w:lastColumn="0" w:oddVBand="0" w:evenVBand="0" w:oddHBand="0" w:evenHBand="0" w:firstRowFirstColumn="0" w:firstRowLastColumn="0" w:lastRowFirstColumn="0" w:lastRowLastColumn="0"/>
            </w:pPr>
            <w:r>
              <w:t>OLS: Interpretation</w:t>
            </w:r>
          </w:p>
        </w:tc>
        <w:tc>
          <w:tcPr>
            <w:tcW w:w="2719" w:type="dxa"/>
          </w:tcPr>
          <w:p w14:paraId="6B4048CE" w14:textId="77777777"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2</w:t>
            </w:r>
          </w:p>
        </w:tc>
      </w:tr>
      <w:tr w:rsidR="00D4319A" w14:paraId="2A2D5A29"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5F03C473" w14:textId="77777777" w:rsidR="00D4319A" w:rsidRDefault="00D4319A" w:rsidP="00D4319A">
            <w:pPr>
              <w:jc w:val="center"/>
            </w:pPr>
            <w:r>
              <w:t>10</w:t>
            </w:r>
          </w:p>
        </w:tc>
        <w:tc>
          <w:tcPr>
            <w:tcW w:w="2328" w:type="dxa"/>
          </w:tcPr>
          <w:p w14:paraId="2E94669D" w14:textId="75F96FD2" w:rsidR="00D4319A" w:rsidRDefault="00D4319A" w:rsidP="00D4319A">
            <w:pPr>
              <w:cnfStyle w:val="000000000000" w:firstRow="0" w:lastRow="0" w:firstColumn="0" w:lastColumn="0" w:oddVBand="0" w:evenVBand="0" w:oddHBand="0" w:evenHBand="0" w:firstRowFirstColumn="0" w:firstRowLastColumn="0" w:lastRowFirstColumn="0" w:lastRowLastColumn="0"/>
            </w:pPr>
            <w:r>
              <w:t>10/20</w:t>
            </w:r>
          </w:p>
        </w:tc>
        <w:tc>
          <w:tcPr>
            <w:tcW w:w="3972" w:type="dxa"/>
          </w:tcPr>
          <w:p w14:paraId="0E317206" w14:textId="56313368" w:rsidR="00D4319A" w:rsidRDefault="00D4319A" w:rsidP="00D4319A">
            <w:pPr>
              <w:cnfStyle w:val="000000000000" w:firstRow="0" w:lastRow="0" w:firstColumn="0" w:lastColumn="0" w:oddVBand="0" w:evenVBand="0" w:oddHBand="0" w:evenHBand="0" w:firstRowFirstColumn="0" w:firstRowLastColumn="0" w:lastRowFirstColumn="0" w:lastRowLastColumn="0"/>
            </w:pPr>
            <w:r w:rsidRPr="00AD4A73">
              <w:t>Control Designs I</w:t>
            </w:r>
          </w:p>
        </w:tc>
        <w:tc>
          <w:tcPr>
            <w:tcW w:w="2719" w:type="dxa"/>
          </w:tcPr>
          <w:p w14:paraId="19F0139E" w14:textId="3BEA0486" w:rsidR="00D4319A" w:rsidRDefault="00D4319A" w:rsidP="00D4319A">
            <w:pPr>
              <w:cnfStyle w:val="000000000000" w:firstRow="0" w:lastRow="0" w:firstColumn="0" w:lastColumn="0" w:oddVBand="0" w:evenVBand="0" w:oddHBand="0" w:evenHBand="0" w:firstRowFirstColumn="0" w:firstRowLastColumn="0" w:lastRowFirstColumn="0" w:lastRowLastColumn="0"/>
            </w:pPr>
            <w:r w:rsidRPr="00AD4A73">
              <w:t>Cunningham DAG’s</w:t>
            </w:r>
          </w:p>
        </w:tc>
      </w:tr>
      <w:tr w:rsidR="00D4319A" w14:paraId="65C7C4A0"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28E88E7E" w14:textId="77777777" w:rsidR="00D4319A" w:rsidRDefault="00D4319A" w:rsidP="00D4319A">
            <w:pPr>
              <w:jc w:val="center"/>
            </w:pPr>
          </w:p>
        </w:tc>
        <w:tc>
          <w:tcPr>
            <w:tcW w:w="2328" w:type="dxa"/>
          </w:tcPr>
          <w:p w14:paraId="7CAF4911" w14:textId="2C8C3667" w:rsidR="00D4319A" w:rsidRDefault="00D4319A" w:rsidP="00D4319A">
            <w:pPr>
              <w:cnfStyle w:val="000000000000" w:firstRow="0" w:lastRow="0" w:firstColumn="0" w:lastColumn="0" w:oddVBand="0" w:evenVBand="0" w:oddHBand="0" w:evenHBand="0" w:firstRowFirstColumn="0" w:firstRowLastColumn="0" w:lastRowFirstColumn="0" w:lastRowLastColumn="0"/>
            </w:pPr>
            <w:r>
              <w:t>10/22</w:t>
            </w:r>
          </w:p>
        </w:tc>
        <w:tc>
          <w:tcPr>
            <w:tcW w:w="3972" w:type="dxa"/>
          </w:tcPr>
          <w:p w14:paraId="6B931473" w14:textId="26EB252B" w:rsidR="00D4319A" w:rsidRDefault="00D4319A" w:rsidP="00D4319A">
            <w:pPr>
              <w:cnfStyle w:val="000000000000" w:firstRow="0" w:lastRow="0" w:firstColumn="0" w:lastColumn="0" w:oddVBand="0" w:evenVBand="0" w:oddHBand="0" w:evenHBand="0" w:firstRowFirstColumn="0" w:firstRowLastColumn="0" w:lastRowFirstColumn="0" w:lastRowLastColumn="0"/>
            </w:pPr>
            <w:r w:rsidRPr="00AD4A73">
              <w:t>Control Designs II</w:t>
            </w:r>
          </w:p>
        </w:tc>
        <w:tc>
          <w:tcPr>
            <w:tcW w:w="2719" w:type="dxa"/>
          </w:tcPr>
          <w:p w14:paraId="0484629D" w14:textId="107080D9" w:rsidR="00D4319A" w:rsidRDefault="00D4319A" w:rsidP="00D4319A">
            <w:pPr>
              <w:cnfStyle w:val="000000000000" w:firstRow="0" w:lastRow="0" w:firstColumn="0" w:lastColumn="0" w:oddVBand="0" w:evenVBand="0" w:oddHBand="0" w:evenHBand="0" w:firstRowFirstColumn="0" w:firstRowLastColumn="0" w:lastRowFirstColumn="0" w:lastRowLastColumn="0"/>
            </w:pPr>
            <w:r w:rsidRPr="00AD4A73">
              <w:t>Cunningham DAG’s</w:t>
            </w:r>
          </w:p>
        </w:tc>
      </w:tr>
      <w:tr w:rsidR="00D4319A" w14:paraId="16C67E1F"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3BCF12AE" w14:textId="77777777" w:rsidR="00D4319A" w:rsidRDefault="00D4319A" w:rsidP="00D4319A">
            <w:pPr>
              <w:jc w:val="center"/>
            </w:pPr>
            <w:r>
              <w:t>11</w:t>
            </w:r>
          </w:p>
        </w:tc>
        <w:tc>
          <w:tcPr>
            <w:tcW w:w="2328" w:type="dxa"/>
          </w:tcPr>
          <w:p w14:paraId="120C6DE9" w14:textId="7A25311A" w:rsidR="00D4319A" w:rsidRDefault="00D4319A" w:rsidP="00D4319A">
            <w:pPr>
              <w:cnfStyle w:val="000000000000" w:firstRow="0" w:lastRow="0" w:firstColumn="0" w:lastColumn="0" w:oddVBand="0" w:evenVBand="0" w:oddHBand="0" w:evenHBand="0" w:firstRowFirstColumn="0" w:firstRowLastColumn="0" w:lastRowFirstColumn="0" w:lastRowLastColumn="0"/>
            </w:pPr>
            <w:r>
              <w:t>10/27</w:t>
            </w:r>
          </w:p>
        </w:tc>
        <w:tc>
          <w:tcPr>
            <w:tcW w:w="3972" w:type="dxa"/>
          </w:tcPr>
          <w:p w14:paraId="01E14F2D" w14:textId="57194C17" w:rsidR="00D4319A" w:rsidRDefault="00D4319A" w:rsidP="00D4319A">
            <w:pPr>
              <w:cnfStyle w:val="000000000000" w:firstRow="0" w:lastRow="0" w:firstColumn="0" w:lastColumn="0" w:oddVBand="0" w:evenVBand="0" w:oddHBand="0" w:evenHBand="0" w:firstRowFirstColumn="0" w:firstRowLastColumn="0" w:lastRowFirstColumn="0" w:lastRowLastColumn="0"/>
            </w:pPr>
            <w:r>
              <w:t>Instrument Design I</w:t>
            </w:r>
          </w:p>
        </w:tc>
        <w:tc>
          <w:tcPr>
            <w:tcW w:w="2719" w:type="dxa"/>
          </w:tcPr>
          <w:p w14:paraId="3BA7286C" w14:textId="0088F3BD"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3 &amp; Kling: see Canvas</w:t>
            </w:r>
          </w:p>
        </w:tc>
      </w:tr>
      <w:tr w:rsidR="00D4319A" w14:paraId="197C1E4A"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57E12F4C" w14:textId="77777777" w:rsidR="00D4319A" w:rsidRDefault="00D4319A" w:rsidP="00D4319A">
            <w:pPr>
              <w:jc w:val="center"/>
            </w:pPr>
          </w:p>
        </w:tc>
        <w:tc>
          <w:tcPr>
            <w:tcW w:w="2328" w:type="dxa"/>
          </w:tcPr>
          <w:p w14:paraId="74E04DC0" w14:textId="3A43D4E6" w:rsidR="00D4319A" w:rsidRDefault="00D4319A" w:rsidP="00D4319A">
            <w:pPr>
              <w:cnfStyle w:val="000000000000" w:firstRow="0" w:lastRow="0" w:firstColumn="0" w:lastColumn="0" w:oddVBand="0" w:evenVBand="0" w:oddHBand="0" w:evenHBand="0" w:firstRowFirstColumn="0" w:firstRowLastColumn="0" w:lastRowFirstColumn="0" w:lastRowLastColumn="0"/>
            </w:pPr>
            <w:r>
              <w:t>10/29</w:t>
            </w:r>
          </w:p>
        </w:tc>
        <w:tc>
          <w:tcPr>
            <w:tcW w:w="3972" w:type="dxa"/>
          </w:tcPr>
          <w:p w14:paraId="5C13A21B" w14:textId="20FB4F63" w:rsidR="00D4319A" w:rsidRDefault="00D4319A" w:rsidP="00D4319A">
            <w:pPr>
              <w:cnfStyle w:val="000000000000" w:firstRow="0" w:lastRow="0" w:firstColumn="0" w:lastColumn="0" w:oddVBand="0" w:evenVBand="0" w:oddHBand="0" w:evenHBand="0" w:firstRowFirstColumn="0" w:firstRowLastColumn="0" w:lastRowFirstColumn="0" w:lastRowLastColumn="0"/>
            </w:pPr>
            <w:r>
              <w:t>Instrument Design II</w:t>
            </w:r>
          </w:p>
        </w:tc>
        <w:tc>
          <w:tcPr>
            <w:tcW w:w="2719" w:type="dxa"/>
          </w:tcPr>
          <w:p w14:paraId="783EBA40" w14:textId="64214582"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3 &amp; Kling: see Canvas</w:t>
            </w:r>
          </w:p>
        </w:tc>
      </w:tr>
      <w:tr w:rsidR="00D4319A" w14:paraId="2E544313"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49A2CC3B" w14:textId="77777777" w:rsidR="00D4319A" w:rsidRDefault="00D4319A" w:rsidP="00D4319A">
            <w:pPr>
              <w:jc w:val="center"/>
            </w:pPr>
            <w:r>
              <w:lastRenderedPageBreak/>
              <w:t>12</w:t>
            </w:r>
          </w:p>
        </w:tc>
        <w:tc>
          <w:tcPr>
            <w:tcW w:w="2328" w:type="dxa"/>
          </w:tcPr>
          <w:p w14:paraId="0581DAFD" w14:textId="7EBEE4E1" w:rsidR="00D4319A" w:rsidRDefault="00D4319A" w:rsidP="00D4319A">
            <w:pPr>
              <w:cnfStyle w:val="000000000000" w:firstRow="0" w:lastRow="0" w:firstColumn="0" w:lastColumn="0" w:oddVBand="0" w:evenVBand="0" w:oddHBand="0" w:evenHBand="0" w:firstRowFirstColumn="0" w:firstRowLastColumn="0" w:lastRowFirstColumn="0" w:lastRowLastColumn="0"/>
            </w:pPr>
            <w:r>
              <w:t>11/3</w:t>
            </w:r>
          </w:p>
        </w:tc>
        <w:tc>
          <w:tcPr>
            <w:tcW w:w="3972" w:type="dxa"/>
          </w:tcPr>
          <w:p w14:paraId="61BAD06F" w14:textId="454B8B3E" w:rsidR="00D4319A" w:rsidRDefault="00D4319A" w:rsidP="00D4319A">
            <w:pPr>
              <w:cnfStyle w:val="000000000000" w:firstRow="0" w:lastRow="0" w:firstColumn="0" w:lastColumn="0" w:oddVBand="0" w:evenVBand="0" w:oddHBand="0" w:evenHBand="0" w:firstRowFirstColumn="0" w:firstRowLastColumn="0" w:lastRowFirstColumn="0" w:lastRowLastColumn="0"/>
            </w:pPr>
            <w:r>
              <w:t>Regression Discontinuity Design I</w:t>
            </w:r>
          </w:p>
        </w:tc>
        <w:tc>
          <w:tcPr>
            <w:tcW w:w="2719" w:type="dxa"/>
          </w:tcPr>
          <w:p w14:paraId="56DB18D3" w14:textId="4EDA36B9"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4 &amp; Keys et. al: see Canvas</w:t>
            </w:r>
          </w:p>
        </w:tc>
      </w:tr>
      <w:tr w:rsidR="00D4319A" w14:paraId="19E49C58"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719E035F" w14:textId="77777777" w:rsidR="00D4319A" w:rsidRDefault="00D4319A" w:rsidP="00D4319A">
            <w:pPr>
              <w:jc w:val="center"/>
            </w:pPr>
          </w:p>
        </w:tc>
        <w:tc>
          <w:tcPr>
            <w:tcW w:w="2328" w:type="dxa"/>
          </w:tcPr>
          <w:p w14:paraId="55F43AB0" w14:textId="77D63650" w:rsidR="00D4319A" w:rsidRDefault="00D4319A" w:rsidP="00D4319A">
            <w:pPr>
              <w:cnfStyle w:val="000000000000" w:firstRow="0" w:lastRow="0" w:firstColumn="0" w:lastColumn="0" w:oddVBand="0" w:evenVBand="0" w:oddHBand="0" w:evenHBand="0" w:firstRowFirstColumn="0" w:firstRowLastColumn="0" w:lastRowFirstColumn="0" w:lastRowLastColumn="0"/>
            </w:pPr>
            <w:r>
              <w:t>11/5</w:t>
            </w:r>
          </w:p>
        </w:tc>
        <w:tc>
          <w:tcPr>
            <w:tcW w:w="3972" w:type="dxa"/>
          </w:tcPr>
          <w:p w14:paraId="157C506D" w14:textId="4643A2AF" w:rsidR="00D4319A" w:rsidRDefault="00D4319A" w:rsidP="00D4319A">
            <w:pPr>
              <w:cnfStyle w:val="000000000000" w:firstRow="0" w:lastRow="0" w:firstColumn="0" w:lastColumn="0" w:oddVBand="0" w:evenVBand="0" w:oddHBand="0" w:evenHBand="0" w:firstRowFirstColumn="0" w:firstRowLastColumn="0" w:lastRowFirstColumn="0" w:lastRowLastColumn="0"/>
            </w:pPr>
            <w:r>
              <w:t>Regression Discontinuity Design II</w:t>
            </w:r>
          </w:p>
        </w:tc>
        <w:tc>
          <w:tcPr>
            <w:tcW w:w="2719" w:type="dxa"/>
          </w:tcPr>
          <w:p w14:paraId="5D261AF2" w14:textId="2472335F"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4 &amp; Keys et. al: see Canvas</w:t>
            </w:r>
          </w:p>
        </w:tc>
      </w:tr>
      <w:tr w:rsidR="00D4319A" w14:paraId="571718DA"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724E9B0E" w14:textId="77777777" w:rsidR="00D4319A" w:rsidRDefault="00D4319A" w:rsidP="00D4319A">
            <w:pPr>
              <w:jc w:val="center"/>
            </w:pPr>
            <w:r>
              <w:t>13</w:t>
            </w:r>
          </w:p>
        </w:tc>
        <w:tc>
          <w:tcPr>
            <w:tcW w:w="2328" w:type="dxa"/>
          </w:tcPr>
          <w:p w14:paraId="4C9F660A" w14:textId="2ED01C93" w:rsidR="00D4319A" w:rsidRDefault="00D4319A" w:rsidP="00D4319A">
            <w:pPr>
              <w:cnfStyle w:val="000000000000" w:firstRow="0" w:lastRow="0" w:firstColumn="0" w:lastColumn="0" w:oddVBand="0" w:evenVBand="0" w:oddHBand="0" w:evenHBand="0" w:firstRowFirstColumn="0" w:firstRowLastColumn="0" w:lastRowFirstColumn="0" w:lastRowLastColumn="0"/>
            </w:pPr>
            <w:r>
              <w:t>11/10</w:t>
            </w:r>
          </w:p>
        </w:tc>
        <w:tc>
          <w:tcPr>
            <w:tcW w:w="3972" w:type="dxa"/>
          </w:tcPr>
          <w:p w14:paraId="1A1A7483" w14:textId="2A935A3F" w:rsidR="00D4319A" w:rsidRDefault="00D4319A" w:rsidP="00D4319A">
            <w:pPr>
              <w:cnfStyle w:val="000000000000" w:firstRow="0" w:lastRow="0" w:firstColumn="0" w:lastColumn="0" w:oddVBand="0" w:evenVBand="0" w:oddHBand="0" w:evenHBand="0" w:firstRowFirstColumn="0" w:firstRowLastColumn="0" w:lastRowFirstColumn="0" w:lastRowLastColumn="0"/>
            </w:pPr>
            <w:r>
              <w:t>Difference-in-difference I</w:t>
            </w:r>
          </w:p>
        </w:tc>
        <w:tc>
          <w:tcPr>
            <w:tcW w:w="2719" w:type="dxa"/>
          </w:tcPr>
          <w:p w14:paraId="03F48821" w14:textId="78172D74"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5 &amp; Donahue &amp; Wolfers 2005: see canvas</w:t>
            </w:r>
          </w:p>
        </w:tc>
      </w:tr>
      <w:tr w:rsidR="00D4319A" w14:paraId="463089F4"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2C214C3F" w14:textId="77777777" w:rsidR="00D4319A" w:rsidRDefault="00D4319A" w:rsidP="00D4319A">
            <w:pPr>
              <w:jc w:val="center"/>
            </w:pPr>
          </w:p>
        </w:tc>
        <w:tc>
          <w:tcPr>
            <w:tcW w:w="2328" w:type="dxa"/>
          </w:tcPr>
          <w:p w14:paraId="1476D9B1" w14:textId="6AD5BC40" w:rsidR="00D4319A" w:rsidRDefault="00D4319A" w:rsidP="00D4319A">
            <w:pPr>
              <w:cnfStyle w:val="000000000000" w:firstRow="0" w:lastRow="0" w:firstColumn="0" w:lastColumn="0" w:oddVBand="0" w:evenVBand="0" w:oddHBand="0" w:evenHBand="0" w:firstRowFirstColumn="0" w:firstRowLastColumn="0" w:lastRowFirstColumn="0" w:lastRowLastColumn="0"/>
            </w:pPr>
            <w:r>
              <w:t>11/12</w:t>
            </w:r>
          </w:p>
        </w:tc>
        <w:tc>
          <w:tcPr>
            <w:tcW w:w="3972" w:type="dxa"/>
          </w:tcPr>
          <w:p w14:paraId="2E8A15BF" w14:textId="1A48E021" w:rsidR="00D4319A" w:rsidRDefault="00D4319A" w:rsidP="00D4319A">
            <w:pPr>
              <w:cnfStyle w:val="000000000000" w:firstRow="0" w:lastRow="0" w:firstColumn="0" w:lastColumn="0" w:oddVBand="0" w:evenVBand="0" w:oddHBand="0" w:evenHBand="0" w:firstRowFirstColumn="0" w:firstRowLastColumn="0" w:lastRowFirstColumn="0" w:lastRowLastColumn="0"/>
            </w:pPr>
            <w:r>
              <w:t>Difference-in-difference II</w:t>
            </w:r>
          </w:p>
        </w:tc>
        <w:tc>
          <w:tcPr>
            <w:tcW w:w="2719" w:type="dxa"/>
          </w:tcPr>
          <w:p w14:paraId="02710DF1" w14:textId="5EC30173" w:rsidR="00D4319A" w:rsidRDefault="00D4319A" w:rsidP="00D4319A">
            <w:pPr>
              <w:cnfStyle w:val="000000000000" w:firstRow="0" w:lastRow="0" w:firstColumn="0" w:lastColumn="0" w:oddVBand="0" w:evenVBand="0" w:oddHBand="0" w:evenHBand="0" w:firstRowFirstColumn="0" w:firstRowLastColumn="0" w:lastRowFirstColumn="0" w:lastRowLastColumn="0"/>
            </w:pPr>
            <w:r>
              <w:t>Angrist &amp; Pischke Chapter 5 &amp; Donahue &amp; Wolfers 2005: see canvas</w:t>
            </w:r>
          </w:p>
        </w:tc>
      </w:tr>
      <w:tr w:rsidR="00D4319A" w14:paraId="418E8C92"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4F292059" w14:textId="77777777" w:rsidR="00D4319A" w:rsidRDefault="00D4319A" w:rsidP="00D4319A">
            <w:pPr>
              <w:jc w:val="center"/>
            </w:pPr>
            <w:r>
              <w:t>14</w:t>
            </w:r>
          </w:p>
        </w:tc>
        <w:tc>
          <w:tcPr>
            <w:tcW w:w="2328" w:type="dxa"/>
          </w:tcPr>
          <w:p w14:paraId="77CAC47B" w14:textId="11A8B68E" w:rsidR="00D4319A" w:rsidRDefault="00D4319A" w:rsidP="00D4319A">
            <w:pPr>
              <w:cnfStyle w:val="000000000000" w:firstRow="0" w:lastRow="0" w:firstColumn="0" w:lastColumn="0" w:oddVBand="0" w:evenVBand="0" w:oddHBand="0" w:evenHBand="0" w:firstRowFirstColumn="0" w:firstRowLastColumn="0" w:lastRowFirstColumn="0" w:lastRowLastColumn="0"/>
            </w:pPr>
            <w:r>
              <w:t>11/17</w:t>
            </w:r>
          </w:p>
        </w:tc>
        <w:tc>
          <w:tcPr>
            <w:tcW w:w="3972" w:type="dxa"/>
          </w:tcPr>
          <w:p w14:paraId="38E08DD5" w14:textId="08346578" w:rsidR="00D4319A" w:rsidRDefault="00D4319A" w:rsidP="00D4319A">
            <w:pPr>
              <w:cnfStyle w:val="000000000000" w:firstRow="0" w:lastRow="0" w:firstColumn="0" w:lastColumn="0" w:oddVBand="0" w:evenVBand="0" w:oddHBand="0" w:evenHBand="0" w:firstRowFirstColumn="0" w:firstRowLastColumn="0" w:lastRowFirstColumn="0" w:lastRowLastColumn="0"/>
            </w:pPr>
            <w:r>
              <w:t>Standard Error Estimation I</w:t>
            </w:r>
          </w:p>
        </w:tc>
        <w:tc>
          <w:tcPr>
            <w:tcW w:w="2719" w:type="dxa"/>
          </w:tcPr>
          <w:p w14:paraId="19ADF4A1" w14:textId="1FD6AAB5" w:rsidR="00D4319A" w:rsidRDefault="00D4319A" w:rsidP="00D4319A">
            <w:pPr>
              <w:cnfStyle w:val="000000000000" w:firstRow="0" w:lastRow="0" w:firstColumn="0" w:lastColumn="0" w:oddVBand="0" w:evenVBand="0" w:oddHBand="0" w:evenHBand="0" w:firstRowFirstColumn="0" w:firstRowLastColumn="0" w:lastRowFirstColumn="0" w:lastRowLastColumn="0"/>
            </w:pPr>
            <w:r>
              <w:t>Bertrand, Duflo and Mullainathan: See Canvas</w:t>
            </w:r>
          </w:p>
        </w:tc>
      </w:tr>
      <w:tr w:rsidR="00D4319A" w14:paraId="35164818"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14B38CD7" w14:textId="77777777" w:rsidR="00D4319A" w:rsidRDefault="00D4319A" w:rsidP="00D4319A">
            <w:pPr>
              <w:jc w:val="center"/>
            </w:pPr>
          </w:p>
        </w:tc>
        <w:tc>
          <w:tcPr>
            <w:tcW w:w="2328" w:type="dxa"/>
          </w:tcPr>
          <w:p w14:paraId="472ED8BD" w14:textId="3720A98F" w:rsidR="00D4319A" w:rsidRDefault="00D4319A" w:rsidP="00D4319A">
            <w:pPr>
              <w:cnfStyle w:val="000000000000" w:firstRow="0" w:lastRow="0" w:firstColumn="0" w:lastColumn="0" w:oddVBand="0" w:evenVBand="0" w:oddHBand="0" w:evenHBand="0" w:firstRowFirstColumn="0" w:firstRowLastColumn="0" w:lastRowFirstColumn="0" w:lastRowLastColumn="0"/>
            </w:pPr>
            <w:r>
              <w:t>11/19</w:t>
            </w:r>
          </w:p>
        </w:tc>
        <w:tc>
          <w:tcPr>
            <w:tcW w:w="3972" w:type="dxa"/>
          </w:tcPr>
          <w:p w14:paraId="6B3DB32F" w14:textId="1821A363" w:rsidR="00D4319A" w:rsidRDefault="00D4319A" w:rsidP="00D4319A">
            <w:pPr>
              <w:cnfStyle w:val="000000000000" w:firstRow="0" w:lastRow="0" w:firstColumn="0" w:lastColumn="0" w:oddVBand="0" w:evenVBand="0" w:oddHBand="0" w:evenHBand="0" w:firstRowFirstColumn="0" w:firstRowLastColumn="0" w:lastRowFirstColumn="0" w:lastRowLastColumn="0"/>
            </w:pPr>
            <w:r>
              <w:t>Standard Error Estimation II</w:t>
            </w:r>
          </w:p>
        </w:tc>
        <w:tc>
          <w:tcPr>
            <w:tcW w:w="2719" w:type="dxa"/>
          </w:tcPr>
          <w:p w14:paraId="390FFAD3" w14:textId="6AF1F343" w:rsidR="00D4319A" w:rsidRDefault="00D4319A" w:rsidP="00D4319A">
            <w:pPr>
              <w:cnfStyle w:val="000000000000" w:firstRow="0" w:lastRow="0" w:firstColumn="0" w:lastColumn="0" w:oddVBand="0" w:evenVBand="0" w:oddHBand="0" w:evenHBand="0" w:firstRowFirstColumn="0" w:firstRowLastColumn="0" w:lastRowFirstColumn="0" w:lastRowLastColumn="0"/>
            </w:pPr>
            <w:r>
              <w:t>Bertrand, Duflo and Mullainathan: See Canvas</w:t>
            </w:r>
          </w:p>
        </w:tc>
      </w:tr>
      <w:tr w:rsidR="00D4319A" w14:paraId="748F16A5"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32D89996" w14:textId="77777777" w:rsidR="00D4319A" w:rsidRDefault="00D4319A" w:rsidP="00D4319A">
            <w:pPr>
              <w:jc w:val="center"/>
            </w:pPr>
            <w:r>
              <w:t>15</w:t>
            </w:r>
          </w:p>
        </w:tc>
        <w:tc>
          <w:tcPr>
            <w:tcW w:w="2328" w:type="dxa"/>
          </w:tcPr>
          <w:p w14:paraId="3A88D34E" w14:textId="17BCCC36" w:rsidR="00D4319A" w:rsidRDefault="00D4319A" w:rsidP="00D4319A">
            <w:pPr>
              <w:cnfStyle w:val="000000000000" w:firstRow="0" w:lastRow="0" w:firstColumn="0" w:lastColumn="0" w:oddVBand="0" w:evenVBand="0" w:oddHBand="0" w:evenHBand="0" w:firstRowFirstColumn="0" w:firstRowLastColumn="0" w:lastRowFirstColumn="0" w:lastRowLastColumn="0"/>
            </w:pPr>
            <w:r>
              <w:t>11/24</w:t>
            </w:r>
          </w:p>
        </w:tc>
        <w:tc>
          <w:tcPr>
            <w:tcW w:w="3972" w:type="dxa"/>
          </w:tcPr>
          <w:p w14:paraId="2E1F1993" w14:textId="6ECA536E" w:rsidR="00D4319A" w:rsidRDefault="00D4319A" w:rsidP="00D4319A">
            <w:pPr>
              <w:cnfStyle w:val="000000000000" w:firstRow="0" w:lastRow="0" w:firstColumn="0" w:lastColumn="0" w:oddVBand="0" w:evenVBand="0" w:oddHBand="0" w:evenHBand="0" w:firstRowFirstColumn="0" w:firstRowLastColumn="0" w:lastRowFirstColumn="0" w:lastRowLastColumn="0"/>
            </w:pPr>
            <w:r>
              <w:t>Ask Me Anything</w:t>
            </w:r>
          </w:p>
        </w:tc>
        <w:tc>
          <w:tcPr>
            <w:tcW w:w="2719" w:type="dxa"/>
          </w:tcPr>
          <w:p w14:paraId="7A24E5C1" w14:textId="6FF2382F" w:rsidR="00D4319A" w:rsidRDefault="00D4319A" w:rsidP="00D4319A">
            <w:pPr>
              <w:cnfStyle w:val="000000000000" w:firstRow="0" w:lastRow="0" w:firstColumn="0" w:lastColumn="0" w:oddVBand="0" w:evenVBand="0" w:oddHBand="0" w:evenHBand="0" w:firstRowFirstColumn="0" w:firstRowLastColumn="0" w:lastRowFirstColumn="0" w:lastRowLastColumn="0"/>
            </w:pPr>
          </w:p>
        </w:tc>
      </w:tr>
      <w:tr w:rsidR="00D4319A" w14:paraId="42705143"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3064A9C2" w14:textId="77777777" w:rsidR="00D4319A" w:rsidRDefault="00D4319A" w:rsidP="00D4319A">
            <w:pPr>
              <w:jc w:val="center"/>
            </w:pPr>
          </w:p>
        </w:tc>
        <w:tc>
          <w:tcPr>
            <w:tcW w:w="2328" w:type="dxa"/>
          </w:tcPr>
          <w:p w14:paraId="20D14E05" w14:textId="43F3FA3B" w:rsidR="00D4319A" w:rsidRDefault="00D4319A" w:rsidP="00D4319A">
            <w:pPr>
              <w:cnfStyle w:val="000000000000" w:firstRow="0" w:lastRow="0" w:firstColumn="0" w:lastColumn="0" w:oddVBand="0" w:evenVBand="0" w:oddHBand="0" w:evenHBand="0" w:firstRowFirstColumn="0" w:firstRowLastColumn="0" w:lastRowFirstColumn="0" w:lastRowLastColumn="0"/>
            </w:pPr>
            <w:r>
              <w:t>11/26</w:t>
            </w:r>
          </w:p>
        </w:tc>
        <w:tc>
          <w:tcPr>
            <w:tcW w:w="3972" w:type="dxa"/>
          </w:tcPr>
          <w:p w14:paraId="18AAE7CA" w14:textId="4E338AF8" w:rsidR="00D4319A" w:rsidRDefault="00D4319A" w:rsidP="00D4319A">
            <w:pPr>
              <w:cnfStyle w:val="000000000000" w:firstRow="0" w:lastRow="0" w:firstColumn="0" w:lastColumn="0" w:oddVBand="0" w:evenVBand="0" w:oddHBand="0" w:evenHBand="0" w:firstRowFirstColumn="0" w:firstRowLastColumn="0" w:lastRowFirstColumn="0" w:lastRowLastColumn="0"/>
            </w:pPr>
            <w:r>
              <w:t>No Class Happy Thanksgiving</w:t>
            </w:r>
          </w:p>
        </w:tc>
        <w:tc>
          <w:tcPr>
            <w:tcW w:w="2719" w:type="dxa"/>
          </w:tcPr>
          <w:p w14:paraId="6F8AFF48" w14:textId="219EEA73"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r>
      <w:tr w:rsidR="00D4319A" w14:paraId="127CC144"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69EA4497" w14:textId="77777777" w:rsidR="00D4319A" w:rsidRDefault="00D4319A" w:rsidP="00D4319A">
            <w:pPr>
              <w:jc w:val="center"/>
            </w:pPr>
            <w:r>
              <w:t>16</w:t>
            </w:r>
          </w:p>
        </w:tc>
        <w:tc>
          <w:tcPr>
            <w:tcW w:w="2328" w:type="dxa"/>
          </w:tcPr>
          <w:p w14:paraId="5B56391C" w14:textId="2CD849A7" w:rsidR="00D4319A" w:rsidRDefault="00D4319A" w:rsidP="00D4319A">
            <w:pPr>
              <w:cnfStyle w:val="000000000000" w:firstRow="0" w:lastRow="0" w:firstColumn="0" w:lastColumn="0" w:oddVBand="0" w:evenVBand="0" w:oddHBand="0" w:evenHBand="0" w:firstRowFirstColumn="0" w:firstRowLastColumn="0" w:lastRowFirstColumn="0" w:lastRowLastColumn="0"/>
            </w:pPr>
            <w:r>
              <w:t>12/1</w:t>
            </w:r>
          </w:p>
        </w:tc>
        <w:tc>
          <w:tcPr>
            <w:tcW w:w="3972" w:type="dxa"/>
          </w:tcPr>
          <w:p w14:paraId="15D9C25D" w14:textId="45DBFD15" w:rsidR="00D4319A" w:rsidRDefault="00D4319A" w:rsidP="00D4319A">
            <w:pPr>
              <w:cnfStyle w:val="000000000000" w:firstRow="0" w:lastRow="0" w:firstColumn="0" w:lastColumn="0" w:oddVBand="0" w:evenVBand="0" w:oddHBand="0" w:evenHBand="0" w:firstRowFirstColumn="0" w:firstRowLastColumn="0" w:lastRowFirstColumn="0" w:lastRowLastColumn="0"/>
            </w:pPr>
            <w:r>
              <w:t>Review for Final Exam</w:t>
            </w:r>
          </w:p>
        </w:tc>
        <w:tc>
          <w:tcPr>
            <w:tcW w:w="2719" w:type="dxa"/>
          </w:tcPr>
          <w:p w14:paraId="5E021F6F" w14:textId="569B91A5"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r>
      <w:tr w:rsidR="00D4319A" w14:paraId="1AF71845"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570EFC4F" w14:textId="77777777" w:rsidR="00D4319A" w:rsidRDefault="00D4319A" w:rsidP="00D4319A">
            <w:pPr>
              <w:jc w:val="center"/>
            </w:pPr>
          </w:p>
        </w:tc>
        <w:tc>
          <w:tcPr>
            <w:tcW w:w="2328" w:type="dxa"/>
          </w:tcPr>
          <w:p w14:paraId="74F23BC9" w14:textId="6E247F94" w:rsidR="00D4319A" w:rsidRDefault="00D4319A" w:rsidP="00D4319A">
            <w:pPr>
              <w:cnfStyle w:val="000000000000" w:firstRow="0" w:lastRow="0" w:firstColumn="0" w:lastColumn="0" w:oddVBand="0" w:evenVBand="0" w:oddHBand="0" w:evenHBand="0" w:firstRowFirstColumn="0" w:firstRowLastColumn="0" w:lastRowFirstColumn="0" w:lastRowLastColumn="0"/>
            </w:pPr>
            <w:r>
              <w:t>12/3</w:t>
            </w:r>
          </w:p>
        </w:tc>
        <w:tc>
          <w:tcPr>
            <w:tcW w:w="3972" w:type="dxa"/>
          </w:tcPr>
          <w:p w14:paraId="0BEC8D1A" w14:textId="1F057B17" w:rsidR="00D4319A" w:rsidRDefault="00D4319A" w:rsidP="00D4319A">
            <w:pPr>
              <w:cnfStyle w:val="000000000000" w:firstRow="0" w:lastRow="0" w:firstColumn="0" w:lastColumn="0" w:oddVBand="0" w:evenVBand="0" w:oddHBand="0" w:evenHBand="0" w:firstRowFirstColumn="0" w:firstRowLastColumn="0" w:lastRowFirstColumn="0" w:lastRowLastColumn="0"/>
            </w:pPr>
            <w:r>
              <w:t>Reading Days</w:t>
            </w:r>
          </w:p>
        </w:tc>
        <w:tc>
          <w:tcPr>
            <w:tcW w:w="2719" w:type="dxa"/>
          </w:tcPr>
          <w:p w14:paraId="0CEDD452" w14:textId="2DA4F0D7"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r>
      <w:tr w:rsidR="00D4319A" w14:paraId="6B4053EB" w14:textId="77777777" w:rsidTr="00015C04">
        <w:tc>
          <w:tcPr>
            <w:cnfStyle w:val="001000000000" w:firstRow="0" w:lastRow="0" w:firstColumn="1" w:lastColumn="0" w:oddVBand="0" w:evenVBand="0" w:oddHBand="0" w:evenHBand="0" w:firstRowFirstColumn="0" w:firstRowLastColumn="0" w:lastRowFirstColumn="0" w:lastRowLastColumn="0"/>
            <w:tcW w:w="715" w:type="dxa"/>
            <w:vMerge w:val="restart"/>
          </w:tcPr>
          <w:p w14:paraId="64EF791D" w14:textId="6B5EEA46" w:rsidR="00D4319A" w:rsidRDefault="00D4319A" w:rsidP="00D4319A">
            <w:pPr>
              <w:jc w:val="center"/>
            </w:pPr>
            <w:r>
              <w:t>17</w:t>
            </w:r>
          </w:p>
        </w:tc>
        <w:tc>
          <w:tcPr>
            <w:tcW w:w="2328" w:type="dxa"/>
          </w:tcPr>
          <w:p w14:paraId="520628A6" w14:textId="118C4071" w:rsidR="00D4319A" w:rsidRDefault="00D4319A" w:rsidP="00D4319A">
            <w:pPr>
              <w:cnfStyle w:val="000000000000" w:firstRow="0" w:lastRow="0" w:firstColumn="0" w:lastColumn="0" w:oddVBand="0" w:evenVBand="0" w:oddHBand="0" w:evenHBand="0" w:firstRowFirstColumn="0" w:firstRowLastColumn="0" w:lastRowFirstColumn="0" w:lastRowLastColumn="0"/>
            </w:pPr>
            <w:r>
              <w:t>12/</w:t>
            </w:r>
            <w:r w:rsidR="00EF527B">
              <w:t>5</w:t>
            </w:r>
          </w:p>
        </w:tc>
        <w:tc>
          <w:tcPr>
            <w:tcW w:w="3972" w:type="dxa"/>
          </w:tcPr>
          <w:p w14:paraId="51523D59" w14:textId="27EDA547" w:rsidR="00D4319A" w:rsidRDefault="00D4319A" w:rsidP="00D4319A">
            <w:pPr>
              <w:cnfStyle w:val="000000000000" w:firstRow="0" w:lastRow="0" w:firstColumn="0" w:lastColumn="0" w:oddVBand="0" w:evenVBand="0" w:oddHBand="0" w:evenHBand="0" w:firstRowFirstColumn="0" w:firstRowLastColumn="0" w:lastRowFirstColumn="0" w:lastRowLastColumn="0"/>
            </w:pPr>
            <w:r>
              <w:t>Final Exams</w:t>
            </w:r>
            <w:r w:rsidR="00EF527B">
              <w:t xml:space="preserve"> </w:t>
            </w:r>
            <w:r w:rsidR="00FE187A">
              <w:t>(2</w:t>
            </w:r>
            <w:r w:rsidR="00D4169C">
              <w:t>:40</w:t>
            </w:r>
            <w:r w:rsidR="00FE187A">
              <w:t>-</w:t>
            </w:r>
            <w:r w:rsidR="00D4169C">
              <w:t>5</w:t>
            </w:r>
            <w:r w:rsidR="00FE187A">
              <w:t>:</w:t>
            </w:r>
            <w:r w:rsidR="00D4169C">
              <w:t>30</w:t>
            </w:r>
            <w:r w:rsidR="00FE187A">
              <w:t>)</w:t>
            </w:r>
          </w:p>
        </w:tc>
        <w:tc>
          <w:tcPr>
            <w:tcW w:w="2719" w:type="dxa"/>
          </w:tcPr>
          <w:p w14:paraId="5B085F64" w14:textId="5331BFE9"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r>
      <w:tr w:rsidR="00D4319A" w14:paraId="23ADCA5D" w14:textId="77777777" w:rsidTr="00015C04">
        <w:tc>
          <w:tcPr>
            <w:cnfStyle w:val="001000000000" w:firstRow="0" w:lastRow="0" w:firstColumn="1" w:lastColumn="0" w:oddVBand="0" w:evenVBand="0" w:oddHBand="0" w:evenHBand="0" w:firstRowFirstColumn="0" w:firstRowLastColumn="0" w:lastRowFirstColumn="0" w:lastRowLastColumn="0"/>
            <w:tcW w:w="715" w:type="dxa"/>
            <w:vMerge/>
          </w:tcPr>
          <w:p w14:paraId="1DE06159" w14:textId="77777777" w:rsidR="00D4319A" w:rsidRDefault="00D4319A" w:rsidP="00D4319A">
            <w:pPr>
              <w:jc w:val="center"/>
            </w:pPr>
          </w:p>
        </w:tc>
        <w:tc>
          <w:tcPr>
            <w:tcW w:w="2328" w:type="dxa"/>
          </w:tcPr>
          <w:p w14:paraId="44035A4A" w14:textId="0495EBDB" w:rsidR="00D4319A" w:rsidRDefault="00D4319A" w:rsidP="00D4319A">
            <w:pPr>
              <w:cnfStyle w:val="000000000000" w:firstRow="0" w:lastRow="0" w:firstColumn="0" w:lastColumn="0" w:oddVBand="0" w:evenVBand="0" w:oddHBand="0" w:evenHBand="0" w:firstRowFirstColumn="0" w:firstRowLastColumn="0" w:lastRowFirstColumn="0" w:lastRowLastColumn="0"/>
            </w:pPr>
            <w:r>
              <w:t>Enjoy your Winter Break</w:t>
            </w:r>
          </w:p>
        </w:tc>
        <w:tc>
          <w:tcPr>
            <w:tcW w:w="3972" w:type="dxa"/>
          </w:tcPr>
          <w:p w14:paraId="4FABA33F" w14:textId="5736F9B6"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c>
          <w:tcPr>
            <w:tcW w:w="2719" w:type="dxa"/>
          </w:tcPr>
          <w:p w14:paraId="06A283FA" w14:textId="45A7DDCE" w:rsidR="00D4319A" w:rsidRDefault="00D4319A" w:rsidP="00D4319A">
            <w:pPr>
              <w:cnfStyle w:val="000000000000" w:firstRow="0" w:lastRow="0" w:firstColumn="0" w:lastColumn="0" w:oddVBand="0" w:evenVBand="0" w:oddHBand="0" w:evenHBand="0" w:firstRowFirstColumn="0" w:firstRowLastColumn="0" w:lastRowFirstColumn="0" w:lastRowLastColumn="0"/>
            </w:pPr>
            <w:r>
              <w:t>N/A</w:t>
            </w:r>
          </w:p>
        </w:tc>
      </w:tr>
    </w:tbl>
    <w:p w14:paraId="4A764FBF" w14:textId="77777777" w:rsidR="004A0979" w:rsidRDefault="004A0979" w:rsidP="005E60ED">
      <w:pPr>
        <w:spacing w:before="200" w:after="80"/>
        <w:rPr>
          <w:b/>
          <w:color w:val="auto"/>
          <w:sz w:val="22"/>
          <w:szCs w:val="22"/>
        </w:rPr>
      </w:pPr>
    </w:p>
    <w:p w14:paraId="322B8FF1" w14:textId="25493D62" w:rsidR="00174C89" w:rsidRDefault="00742950">
      <w:r>
        <w:t xml:space="preserve"> </w:t>
      </w:r>
    </w:p>
    <w:sectPr w:rsidR="00174C89">
      <w:headerReference w:type="even" r:id="rId11"/>
      <w:headerReference w:type="default" r:id="rId12"/>
      <w:footerReference w:type="even" r:id="rId13"/>
      <w:footerReference w:type="default" r:id="rId14"/>
      <w:headerReference w:type="first" r:id="rId15"/>
      <w:footerReference w:type="first" r:id="rId16"/>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D723C" w14:textId="77777777" w:rsidR="00552286" w:rsidRDefault="00552286">
      <w:pPr>
        <w:spacing w:after="0"/>
      </w:pPr>
      <w:r>
        <w:separator/>
      </w:r>
    </w:p>
  </w:endnote>
  <w:endnote w:type="continuationSeparator" w:id="0">
    <w:p w14:paraId="04A4EEB4" w14:textId="77777777" w:rsidR="00552286" w:rsidRDefault="00552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22B09" w14:textId="77777777" w:rsidR="00DD040C" w:rsidRDefault="00DD0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7890F16" w:rsidR="001C5E8D" w:rsidRDefault="00463815">
          <w:pPr>
            <w:pStyle w:val="Footer"/>
            <w:rPr>
              <w:noProof/>
            </w:rPr>
          </w:pPr>
          <w:r>
            <w:t xml:space="preserve">Page </w:t>
          </w:r>
          <w:r>
            <w:fldChar w:fldCharType="begin"/>
          </w:r>
          <w:r>
            <w:instrText xml:space="preserve"> PAGE   \* MERGEFORMAT </w:instrText>
          </w:r>
          <w:r>
            <w:fldChar w:fldCharType="separate"/>
          </w:r>
          <w:r w:rsidR="00E051FB">
            <w:rPr>
              <w:noProof/>
            </w:rPr>
            <w:t>1</w:t>
          </w:r>
          <w:r>
            <w:rPr>
              <w:noProof/>
            </w:rPr>
            <w:fldChar w:fldCharType="end"/>
          </w:r>
        </w:p>
      </w:tc>
    </w:tr>
  </w:tbl>
  <w:p w14:paraId="63EF4675" w14:textId="77777777" w:rsidR="001C5E8D" w:rsidRDefault="001C5E8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DA6D7" w14:textId="77777777" w:rsidR="00DD040C" w:rsidRDefault="00DD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81D90" w14:textId="77777777" w:rsidR="00552286" w:rsidRDefault="00552286">
      <w:pPr>
        <w:spacing w:after="0"/>
      </w:pPr>
      <w:r>
        <w:separator/>
      </w:r>
    </w:p>
  </w:footnote>
  <w:footnote w:type="continuationSeparator" w:id="0">
    <w:p w14:paraId="2F0F46B9" w14:textId="77777777" w:rsidR="00552286" w:rsidRDefault="005522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F53BE" w14:textId="77777777" w:rsidR="00DD040C" w:rsidRDefault="00DD04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84CA5" w14:textId="7FC3A1EA" w:rsidR="00DD040C" w:rsidRDefault="00DD04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3517" w14:textId="77777777" w:rsidR="00DD040C" w:rsidRDefault="00DD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55B49"/>
    <w:multiLevelType w:val="hybridMultilevel"/>
    <w:tmpl w:val="B0346252"/>
    <w:lvl w:ilvl="0" w:tplc="328C6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40435">
    <w:abstractNumId w:val="9"/>
  </w:num>
  <w:num w:numId="2" w16cid:durableId="1831557218">
    <w:abstractNumId w:val="11"/>
  </w:num>
  <w:num w:numId="3" w16cid:durableId="578446814">
    <w:abstractNumId w:val="7"/>
  </w:num>
  <w:num w:numId="4" w16cid:durableId="207226323">
    <w:abstractNumId w:val="6"/>
  </w:num>
  <w:num w:numId="5" w16cid:durableId="1280603433">
    <w:abstractNumId w:val="5"/>
  </w:num>
  <w:num w:numId="6" w16cid:durableId="1821457025">
    <w:abstractNumId w:val="4"/>
  </w:num>
  <w:num w:numId="7" w16cid:durableId="301155898">
    <w:abstractNumId w:val="8"/>
  </w:num>
  <w:num w:numId="8" w16cid:durableId="1715081586">
    <w:abstractNumId w:val="3"/>
  </w:num>
  <w:num w:numId="9" w16cid:durableId="1940407257">
    <w:abstractNumId w:val="2"/>
  </w:num>
  <w:num w:numId="10" w16cid:durableId="1631207017">
    <w:abstractNumId w:val="1"/>
  </w:num>
  <w:num w:numId="11" w16cid:durableId="1775788412">
    <w:abstractNumId w:val="0"/>
  </w:num>
  <w:num w:numId="12" w16cid:durableId="94637513">
    <w:abstractNumId w:val="10"/>
  </w:num>
  <w:num w:numId="13" w16cid:durableId="1011417999">
    <w:abstractNumId w:val="12"/>
  </w:num>
  <w:num w:numId="14" w16cid:durableId="1173422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efaultTableStyle w:val="SyllabusTable-withBor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0E2C"/>
    <w:rsid w:val="0000427A"/>
    <w:rsid w:val="00062C8D"/>
    <w:rsid w:val="0007376E"/>
    <w:rsid w:val="0008073F"/>
    <w:rsid w:val="000E798B"/>
    <w:rsid w:val="0011125A"/>
    <w:rsid w:val="00125E3C"/>
    <w:rsid w:val="001306A0"/>
    <w:rsid w:val="0013298F"/>
    <w:rsid w:val="00161AC4"/>
    <w:rsid w:val="00162D02"/>
    <w:rsid w:val="00171F1A"/>
    <w:rsid w:val="00174C89"/>
    <w:rsid w:val="00177FF3"/>
    <w:rsid w:val="001857AF"/>
    <w:rsid w:val="00192595"/>
    <w:rsid w:val="001A70A1"/>
    <w:rsid w:val="001C5E8D"/>
    <w:rsid w:val="001C71D4"/>
    <w:rsid w:val="001F48D2"/>
    <w:rsid w:val="002001DA"/>
    <w:rsid w:val="00202F9D"/>
    <w:rsid w:val="00212DF6"/>
    <w:rsid w:val="00264180"/>
    <w:rsid w:val="00270222"/>
    <w:rsid w:val="00290DE2"/>
    <w:rsid w:val="002A368D"/>
    <w:rsid w:val="002A4BA1"/>
    <w:rsid w:val="002A517D"/>
    <w:rsid w:val="002B6D93"/>
    <w:rsid w:val="002C7849"/>
    <w:rsid w:val="002D42BC"/>
    <w:rsid w:val="002E5E9A"/>
    <w:rsid w:val="002F6E86"/>
    <w:rsid w:val="003017F8"/>
    <w:rsid w:val="0033227A"/>
    <w:rsid w:val="0033446B"/>
    <w:rsid w:val="003517FD"/>
    <w:rsid w:val="003651F1"/>
    <w:rsid w:val="00365253"/>
    <w:rsid w:val="00393D10"/>
    <w:rsid w:val="003B632F"/>
    <w:rsid w:val="00406F0F"/>
    <w:rsid w:val="00411704"/>
    <w:rsid w:val="00425E17"/>
    <w:rsid w:val="0043122A"/>
    <w:rsid w:val="00444C32"/>
    <w:rsid w:val="00463815"/>
    <w:rsid w:val="00496B19"/>
    <w:rsid w:val="0049747E"/>
    <w:rsid w:val="004A0979"/>
    <w:rsid w:val="004B2A40"/>
    <w:rsid w:val="004B2D82"/>
    <w:rsid w:val="004B5951"/>
    <w:rsid w:val="004D29AF"/>
    <w:rsid w:val="004D2A62"/>
    <w:rsid w:val="004E2AFB"/>
    <w:rsid w:val="004E507C"/>
    <w:rsid w:val="004E50E8"/>
    <w:rsid w:val="004E5D4B"/>
    <w:rsid w:val="004F1C69"/>
    <w:rsid w:val="0052539B"/>
    <w:rsid w:val="0055061E"/>
    <w:rsid w:val="00552286"/>
    <w:rsid w:val="00564828"/>
    <w:rsid w:val="0059438B"/>
    <w:rsid w:val="005A39EF"/>
    <w:rsid w:val="005C3649"/>
    <w:rsid w:val="005E1CB9"/>
    <w:rsid w:val="005E60ED"/>
    <w:rsid w:val="00610EFD"/>
    <w:rsid w:val="00611637"/>
    <w:rsid w:val="00613FBB"/>
    <w:rsid w:val="0068115E"/>
    <w:rsid w:val="0069440C"/>
    <w:rsid w:val="006A1AE6"/>
    <w:rsid w:val="006B70A2"/>
    <w:rsid w:val="006D44BF"/>
    <w:rsid w:val="00703C7C"/>
    <w:rsid w:val="007278EE"/>
    <w:rsid w:val="00742950"/>
    <w:rsid w:val="007565A8"/>
    <w:rsid w:val="00756BF1"/>
    <w:rsid w:val="00764E33"/>
    <w:rsid w:val="00783062"/>
    <w:rsid w:val="0079739C"/>
    <w:rsid w:val="007A7848"/>
    <w:rsid w:val="007A7B38"/>
    <w:rsid w:val="007E21A2"/>
    <w:rsid w:val="007E6044"/>
    <w:rsid w:val="00807A3A"/>
    <w:rsid w:val="008379F0"/>
    <w:rsid w:val="00840ACC"/>
    <w:rsid w:val="008506C1"/>
    <w:rsid w:val="008615B1"/>
    <w:rsid w:val="0086301F"/>
    <w:rsid w:val="008A46E5"/>
    <w:rsid w:val="008A6154"/>
    <w:rsid w:val="008C441D"/>
    <w:rsid w:val="008D6E8D"/>
    <w:rsid w:val="008E0D1F"/>
    <w:rsid w:val="008F521D"/>
    <w:rsid w:val="009277D2"/>
    <w:rsid w:val="009C6C8C"/>
    <w:rsid w:val="009E3F85"/>
    <w:rsid w:val="009E7B63"/>
    <w:rsid w:val="009F0EFA"/>
    <w:rsid w:val="009F74EB"/>
    <w:rsid w:val="00A00066"/>
    <w:rsid w:val="00A03499"/>
    <w:rsid w:val="00A11086"/>
    <w:rsid w:val="00A1623D"/>
    <w:rsid w:val="00A51D1B"/>
    <w:rsid w:val="00A5437D"/>
    <w:rsid w:val="00A649D3"/>
    <w:rsid w:val="00A723B0"/>
    <w:rsid w:val="00AB31AD"/>
    <w:rsid w:val="00AB5C8D"/>
    <w:rsid w:val="00AB7C47"/>
    <w:rsid w:val="00B14BCC"/>
    <w:rsid w:val="00B65D1A"/>
    <w:rsid w:val="00B76089"/>
    <w:rsid w:val="00B77E8A"/>
    <w:rsid w:val="00C04518"/>
    <w:rsid w:val="00C63CBD"/>
    <w:rsid w:val="00C77258"/>
    <w:rsid w:val="00C80F55"/>
    <w:rsid w:val="00C95F85"/>
    <w:rsid w:val="00CC14B7"/>
    <w:rsid w:val="00D2397D"/>
    <w:rsid w:val="00D324DB"/>
    <w:rsid w:val="00D344C0"/>
    <w:rsid w:val="00D4169C"/>
    <w:rsid w:val="00D4319A"/>
    <w:rsid w:val="00D502CC"/>
    <w:rsid w:val="00D51416"/>
    <w:rsid w:val="00D51688"/>
    <w:rsid w:val="00D60B19"/>
    <w:rsid w:val="00D66622"/>
    <w:rsid w:val="00D73DBE"/>
    <w:rsid w:val="00DB1B9E"/>
    <w:rsid w:val="00DD040C"/>
    <w:rsid w:val="00DD3DDB"/>
    <w:rsid w:val="00DE2313"/>
    <w:rsid w:val="00DE6F88"/>
    <w:rsid w:val="00DE7977"/>
    <w:rsid w:val="00E014FF"/>
    <w:rsid w:val="00E051FB"/>
    <w:rsid w:val="00E0569B"/>
    <w:rsid w:val="00E16050"/>
    <w:rsid w:val="00E934F6"/>
    <w:rsid w:val="00EA0BDC"/>
    <w:rsid w:val="00EE4568"/>
    <w:rsid w:val="00EF527B"/>
    <w:rsid w:val="00F1528B"/>
    <w:rsid w:val="00F21205"/>
    <w:rsid w:val="00F32D56"/>
    <w:rsid w:val="00F67647"/>
    <w:rsid w:val="00F74B08"/>
    <w:rsid w:val="00F9397D"/>
    <w:rsid w:val="00FA2A1E"/>
    <w:rsid w:val="00FA3291"/>
    <w:rsid w:val="00FA7CC1"/>
    <w:rsid w:val="00FE187A"/>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AD3853D11864492EAC20C4D6C4CC9" ma:contentTypeVersion="13" ma:contentTypeDescription="Create a new document." ma:contentTypeScope="" ma:versionID="7a289de44bdcc2a2dc0e2f24c32cd338">
  <xsd:schema xmlns:xsd="http://www.w3.org/2001/XMLSchema" xmlns:xs="http://www.w3.org/2001/XMLSchema" xmlns:p="http://schemas.microsoft.com/office/2006/metadata/properties" xmlns:ns3="21551a5b-1a7c-408e-aadc-ad32b88b7956" xmlns:ns4="1bc29b2d-0c04-4bbb-886c-8e4ea2606f9d" targetNamespace="http://schemas.microsoft.com/office/2006/metadata/properties" ma:root="true" ma:fieldsID="c67d0622ff2f8239fb077d29d17d8f17" ns3:_="" ns4:_="">
    <xsd:import namespace="21551a5b-1a7c-408e-aadc-ad32b88b7956"/>
    <xsd:import namespace="1bc29b2d-0c04-4bbb-886c-8e4ea2606f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DateTake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551a5b-1a7c-408e-aadc-ad32b88b7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29b2d-0c04-4bbb-886c-8e4ea2606f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F7A842-C771-4998-B5AE-34A2E5F59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551a5b-1a7c-408e-aadc-ad32b88b7956"/>
    <ds:schemaRef ds:uri="1bc29b2d-0c04-4bbb-886c-8e4ea2606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7F9D6-C9E9-40E5-A825-EF39339BF930}">
  <ds:schemaRefs>
    <ds:schemaRef ds:uri="http://schemas.openxmlformats.org/officeDocument/2006/bibliography"/>
  </ds:schemaRefs>
</ds:datastoreItem>
</file>

<file path=customXml/itemProps3.xml><?xml version="1.0" encoding="utf-8"?>
<ds:datastoreItem xmlns:ds="http://schemas.openxmlformats.org/officeDocument/2006/customXml" ds:itemID="{3E8BA3FE-3ED0-4C71-BF9F-430339953F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3A267E-9F25-42A1-A149-0E58FDCA3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Dench, Daniel</cp:lastModifiedBy>
  <cp:revision>8</cp:revision>
  <cp:lastPrinted>2020-07-22T12:45:00Z</cp:lastPrinted>
  <dcterms:created xsi:type="dcterms:W3CDTF">2025-08-16T19:48:00Z</dcterms:created>
  <dcterms:modified xsi:type="dcterms:W3CDTF">2025-08-16T20:09:00Z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0x0101001C4AD3853D11864492EAC20C4D6C4CC9</vt:lpwstr>
  </property>
</Properties>
</file>