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6750"/>
        <w:gridCol w:w="2366"/>
      </w:tblGrid>
      <w:tr w:rsidR="005E03AD" w:rsidRPr="00276929" w:rsidTr="00C352E3">
        <w:tc>
          <w:tcPr>
            <w:tcW w:w="6750" w:type="dxa"/>
            <w:shd w:val="clear" w:color="auto" w:fill="EAF1DD"/>
          </w:tcPr>
          <w:p w:rsidR="005E03AD" w:rsidRPr="00D1193A" w:rsidRDefault="005E03AD" w:rsidP="00C352E3">
            <w:pPr>
              <w:spacing w:after="0" w:line="240" w:lineRule="auto"/>
              <w:rPr>
                <w:rFonts w:ascii="Times New Roman" w:hAnsi="Times New Roman"/>
                <w:b/>
                <w:sz w:val="24"/>
                <w:szCs w:val="20"/>
                <w:lang w:eastAsia="ja-JP"/>
              </w:rPr>
            </w:pPr>
            <w:r w:rsidRPr="00D1193A">
              <w:rPr>
                <w:rFonts w:ascii="Arial" w:hAnsi="Arial" w:cs="Arial"/>
                <w:b/>
                <w:sz w:val="24"/>
                <w:szCs w:val="20"/>
                <w:lang w:eastAsia="ja-JP"/>
              </w:rPr>
              <w:t xml:space="preserve">Course – 70 Title:  </w:t>
            </w:r>
            <w:r w:rsidRPr="00D1193A">
              <w:rPr>
                <w:b/>
                <w:bCs/>
                <w:sz w:val="28"/>
              </w:rPr>
              <w:t>Wireless and Cellular Communication</w:t>
            </w:r>
          </w:p>
        </w:tc>
        <w:tc>
          <w:tcPr>
            <w:tcW w:w="2366" w:type="dxa"/>
            <w:shd w:val="clear" w:color="auto" w:fill="EAF1DD"/>
          </w:tcPr>
          <w:p w:rsidR="005E03AD" w:rsidRPr="00D1193A" w:rsidRDefault="005E03AD" w:rsidP="00C352E3">
            <w:pPr>
              <w:spacing w:after="0" w:line="240" w:lineRule="auto"/>
              <w:rPr>
                <w:rFonts w:ascii="Times New Roman" w:hAnsi="Times New Roman"/>
                <w:b/>
                <w:sz w:val="24"/>
                <w:szCs w:val="20"/>
                <w:lang w:eastAsia="ja-JP"/>
              </w:rPr>
            </w:pPr>
          </w:p>
        </w:tc>
      </w:tr>
      <w:tr w:rsidR="005E03AD" w:rsidRPr="00253D16" w:rsidTr="00C352E3">
        <w:tc>
          <w:tcPr>
            <w:tcW w:w="6750" w:type="dxa"/>
          </w:tcPr>
          <w:p w:rsidR="005E03AD" w:rsidRPr="00D1193A" w:rsidRDefault="005E03AD" w:rsidP="00C352E3">
            <w:pPr>
              <w:spacing w:after="0" w:line="240" w:lineRule="auto"/>
              <w:rPr>
                <w:rFonts w:ascii="Times New Roman" w:hAnsi="Times New Roman"/>
                <w:b/>
                <w:sz w:val="24"/>
                <w:szCs w:val="20"/>
                <w:lang w:eastAsia="ja-JP"/>
              </w:rPr>
            </w:pPr>
            <w:r w:rsidRPr="00D1193A">
              <w:rPr>
                <w:rFonts w:ascii="Arial" w:hAnsi="Arial" w:cs="Arial"/>
                <w:b/>
                <w:sz w:val="24"/>
                <w:szCs w:val="20"/>
                <w:lang w:eastAsia="ja-JP"/>
              </w:rPr>
              <w:t>Course No.:</w:t>
            </w:r>
            <w:r w:rsidRPr="00D1193A">
              <w:rPr>
                <w:rFonts w:ascii="Arial" w:hAnsi="Arial" w:cs="Arial"/>
                <w:b/>
                <w:sz w:val="24"/>
                <w:szCs w:val="24"/>
              </w:rPr>
              <w:t xml:space="preserve"> CCE - 42</w:t>
            </w:r>
            <w:r>
              <w:rPr>
                <w:rFonts w:ascii="Arial" w:hAnsi="Arial" w:cs="Arial"/>
                <w:b/>
                <w:sz w:val="24"/>
                <w:szCs w:val="24"/>
              </w:rPr>
              <w:t>2</w:t>
            </w:r>
            <w:r w:rsidRPr="00D1193A">
              <w:rPr>
                <w:b/>
                <w:sz w:val="24"/>
              </w:rPr>
              <w:t xml:space="preserve">  </w:t>
            </w:r>
            <w:r>
              <w:rPr>
                <w:b/>
                <w:sz w:val="24"/>
              </w:rPr>
              <w:t xml:space="preserve">    </w:t>
            </w:r>
            <w:r w:rsidRPr="00D1193A">
              <w:rPr>
                <w:rFonts w:ascii="Arial" w:hAnsi="Arial" w:cs="Arial"/>
                <w:b/>
                <w:sz w:val="24"/>
                <w:szCs w:val="20"/>
                <w:lang w:eastAsia="ja-JP"/>
              </w:rPr>
              <w:t>Credit : 3</w:t>
            </w:r>
            <w:r>
              <w:rPr>
                <w:rFonts w:ascii="Arial" w:hAnsi="Arial" w:cs="Arial"/>
                <w:b/>
                <w:sz w:val="24"/>
                <w:szCs w:val="20"/>
                <w:lang w:eastAsia="ja-JP"/>
              </w:rPr>
              <w:t xml:space="preserve">.00  </w:t>
            </w:r>
            <w:r w:rsidRPr="00D1193A">
              <w:rPr>
                <w:rFonts w:ascii="Arial" w:hAnsi="Arial" w:cs="Arial"/>
                <w:b/>
                <w:sz w:val="24"/>
                <w:szCs w:val="20"/>
                <w:lang w:eastAsia="ja-JP"/>
              </w:rPr>
              <w:t xml:space="preserve">  Contact Hours: 3</w:t>
            </w:r>
          </w:p>
        </w:tc>
        <w:tc>
          <w:tcPr>
            <w:tcW w:w="2366" w:type="dxa"/>
          </w:tcPr>
          <w:p w:rsidR="005E03AD" w:rsidRPr="00D1193A" w:rsidRDefault="005E03AD" w:rsidP="00C352E3">
            <w:pPr>
              <w:spacing w:after="0" w:line="240" w:lineRule="auto"/>
              <w:rPr>
                <w:rFonts w:ascii="Arial" w:hAnsi="Arial" w:cs="Arial"/>
                <w:b/>
                <w:sz w:val="24"/>
                <w:szCs w:val="20"/>
                <w:lang w:eastAsia="ja-JP"/>
              </w:rPr>
            </w:pPr>
            <w:r w:rsidRPr="00D1193A">
              <w:rPr>
                <w:rFonts w:ascii="Arial" w:hAnsi="Arial" w:cs="Arial"/>
                <w:b/>
                <w:sz w:val="24"/>
                <w:szCs w:val="20"/>
                <w:lang w:eastAsia="ja-JP"/>
              </w:rPr>
              <w:t>Total Marks:</w:t>
            </w:r>
            <w:r w:rsidRPr="00D1193A">
              <w:rPr>
                <w:rFonts w:ascii="Arial" w:hAnsi="Arial" w:cs="Arial"/>
                <w:b/>
                <w:sz w:val="24"/>
                <w:szCs w:val="24"/>
              </w:rPr>
              <w:t xml:space="preserve"> 100</w:t>
            </w:r>
          </w:p>
        </w:tc>
      </w:tr>
    </w:tbl>
    <w:p w:rsidR="005E03AD" w:rsidRPr="006511E3" w:rsidRDefault="005E03AD" w:rsidP="005E03AD">
      <w:pPr>
        <w:spacing w:after="0" w:line="240" w:lineRule="auto"/>
        <w:rPr>
          <w:rFonts w:ascii="Lucida Calligraphy" w:hAnsi="Lucida Calligraphy" w:cs="Arial"/>
          <w:b/>
          <w:sz w:val="24"/>
          <w:szCs w:val="20"/>
          <w:lang w:eastAsia="ja-JP"/>
        </w:rPr>
      </w:pPr>
      <w:r w:rsidRPr="00756AAC">
        <w:rPr>
          <w:rFonts w:ascii="Lucida Calligraphy" w:hAnsi="Lucida Calligraphy" w:cs="Arial"/>
          <w:b/>
          <w:sz w:val="24"/>
          <w:szCs w:val="20"/>
          <w:lang w:eastAsia="ja-JP"/>
        </w:rPr>
        <w:t>11.1 Rationale:</w:t>
      </w:r>
    </w:p>
    <w:p w:rsidR="005E03AD" w:rsidRDefault="005E03AD" w:rsidP="005E03AD">
      <w:pPr>
        <w:spacing w:after="0" w:line="240" w:lineRule="auto"/>
        <w:jc w:val="both"/>
        <w:rPr>
          <w:rFonts w:ascii="Arial" w:hAnsi="Arial" w:cs="Arial"/>
          <w:b/>
          <w:sz w:val="24"/>
          <w:szCs w:val="20"/>
          <w:lang w:eastAsia="ja-JP"/>
        </w:rPr>
      </w:pPr>
      <w:r>
        <w:rPr>
          <w:rFonts w:cs="Calibri"/>
          <w:color w:val="000000"/>
        </w:rPr>
        <w:t>This course helps to acquire computer science students for fundamentals of various practical and theoretical concepts of wireless communications, which range from wireless transmissions to wireless cellular systems. Technical concepts of design, implementation, and invention of wireless communication systems are also included.</w:t>
      </w:r>
    </w:p>
    <w:p w:rsidR="005E03AD" w:rsidRPr="00756AAC" w:rsidRDefault="005E03AD" w:rsidP="005E03AD">
      <w:pPr>
        <w:spacing w:after="0" w:line="240" w:lineRule="auto"/>
        <w:rPr>
          <w:rFonts w:ascii="Lucida Calligraphy" w:hAnsi="Lucida Calligraphy" w:cs="Arial"/>
          <w:b/>
          <w:sz w:val="24"/>
          <w:szCs w:val="20"/>
          <w:lang w:eastAsia="ja-JP"/>
        </w:rPr>
      </w:pPr>
      <w:r w:rsidRPr="00756AAC">
        <w:rPr>
          <w:rFonts w:ascii="Lucida Calligraphy" w:hAnsi="Lucida Calligraphy" w:cs="Arial"/>
          <w:b/>
          <w:sz w:val="24"/>
          <w:szCs w:val="20"/>
          <w:lang w:eastAsia="ja-JP"/>
        </w:rPr>
        <w:t>11.2 Objectives:</w:t>
      </w:r>
    </w:p>
    <w:p w:rsidR="005E03AD" w:rsidRPr="008B0118" w:rsidRDefault="005E03AD" w:rsidP="005E03AD">
      <w:pPr>
        <w:pStyle w:val="ListParagraph"/>
        <w:numPr>
          <w:ilvl w:val="0"/>
          <w:numId w:val="1"/>
        </w:numPr>
        <w:spacing w:after="0" w:line="240" w:lineRule="auto"/>
        <w:rPr>
          <w:rFonts w:ascii="Times New Roman" w:hAnsi="Times New Roman"/>
          <w:sz w:val="24"/>
          <w:szCs w:val="24"/>
        </w:rPr>
      </w:pPr>
      <w:r w:rsidRPr="008B0118">
        <w:rPr>
          <w:rFonts w:ascii="Times New Roman" w:hAnsi="Times New Roman"/>
          <w:sz w:val="24"/>
          <w:szCs w:val="24"/>
        </w:rPr>
        <w:t>By the end of the course, the student will be able to analyze and design wireless and mobile cellular systems.</w:t>
      </w:r>
    </w:p>
    <w:p w:rsidR="005E03AD" w:rsidRPr="008B0118" w:rsidRDefault="005E03AD" w:rsidP="005E03AD">
      <w:pPr>
        <w:pStyle w:val="ListParagraph"/>
        <w:numPr>
          <w:ilvl w:val="0"/>
          <w:numId w:val="1"/>
        </w:numPr>
        <w:spacing w:after="0" w:line="240" w:lineRule="auto"/>
        <w:rPr>
          <w:rFonts w:ascii="Times New Roman" w:hAnsi="Times New Roman"/>
          <w:sz w:val="24"/>
          <w:szCs w:val="24"/>
        </w:rPr>
      </w:pPr>
      <w:r w:rsidRPr="008B0118">
        <w:rPr>
          <w:rFonts w:ascii="Times New Roman" w:hAnsi="Times New Roman"/>
          <w:sz w:val="24"/>
          <w:szCs w:val="24"/>
        </w:rPr>
        <w:t>By the end of the course, the student will have the ability to work in advanced research wireless and mobile cellular programs.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711"/>
        <w:gridCol w:w="1567"/>
        <w:gridCol w:w="1516"/>
      </w:tblGrid>
      <w:tr w:rsidR="005E03AD" w:rsidTr="00C352E3">
        <w:tc>
          <w:tcPr>
            <w:tcW w:w="2340" w:type="dxa"/>
            <w:shd w:val="clear" w:color="auto" w:fill="EAF1DD"/>
          </w:tcPr>
          <w:p w:rsidR="005E03AD" w:rsidRPr="000A2C6F" w:rsidRDefault="005E03AD" w:rsidP="00C352E3">
            <w:pPr>
              <w:spacing w:after="0" w:line="240" w:lineRule="auto"/>
              <w:rPr>
                <w:rFonts w:ascii="Lucida Calligraphy" w:hAnsi="Lucida Calligraphy" w:cs="Arial"/>
                <w:b/>
                <w:szCs w:val="20"/>
                <w:lang w:eastAsia="ja-JP"/>
              </w:rPr>
            </w:pPr>
            <w:r w:rsidRPr="000A2C6F">
              <w:rPr>
                <w:rFonts w:ascii="Lucida Calligraphy" w:hAnsi="Lucida Calligraphy" w:cs="Arial"/>
                <w:b/>
                <w:szCs w:val="20"/>
                <w:lang w:eastAsia="ja-JP"/>
              </w:rPr>
              <w:t>1</w:t>
            </w:r>
            <w:r>
              <w:rPr>
                <w:rFonts w:ascii="Lucida Calligraphy" w:hAnsi="Lucida Calligraphy" w:cs="Arial"/>
                <w:b/>
                <w:szCs w:val="20"/>
                <w:lang w:eastAsia="ja-JP"/>
              </w:rPr>
              <w:t>1</w:t>
            </w:r>
            <w:r w:rsidRPr="000A2C6F">
              <w:rPr>
                <w:rFonts w:ascii="Lucida Calligraphy" w:hAnsi="Lucida Calligraphy" w:cs="Arial"/>
                <w:b/>
                <w:szCs w:val="20"/>
                <w:lang w:eastAsia="ja-JP"/>
              </w:rPr>
              <w:t xml:space="preserve">.3 </w:t>
            </w:r>
          </w:p>
          <w:p w:rsidR="005E03AD" w:rsidRPr="008A5B7A" w:rsidRDefault="005E03AD" w:rsidP="00C352E3">
            <w:pPr>
              <w:spacing w:after="0" w:line="240" w:lineRule="auto"/>
              <w:rPr>
                <w:rFonts w:cs="Calibri"/>
                <w:b/>
                <w:sz w:val="20"/>
                <w:szCs w:val="20"/>
                <w:lang w:eastAsia="ja-JP"/>
              </w:rPr>
            </w:pPr>
            <w:r w:rsidRPr="000A2C6F">
              <w:rPr>
                <w:rFonts w:ascii="Lucida Calligraphy" w:hAnsi="Lucida Calligraphy" w:cs="Arial"/>
                <w:b/>
                <w:sz w:val="20"/>
                <w:szCs w:val="20"/>
                <w:lang w:eastAsia="ja-JP"/>
              </w:rPr>
              <w:t>Learning Outcomes</w:t>
            </w:r>
          </w:p>
        </w:tc>
        <w:tc>
          <w:tcPr>
            <w:tcW w:w="3711" w:type="dxa"/>
            <w:shd w:val="clear" w:color="auto" w:fill="EAF1DD"/>
          </w:tcPr>
          <w:p w:rsidR="005E03AD" w:rsidRPr="000A2C6F" w:rsidRDefault="005E03AD" w:rsidP="00C352E3">
            <w:pPr>
              <w:spacing w:after="0" w:line="240" w:lineRule="auto"/>
              <w:rPr>
                <w:rFonts w:ascii="Lucida Calligraphy" w:hAnsi="Lucida Calligraphy" w:cs="Arial"/>
                <w:b/>
                <w:szCs w:val="20"/>
                <w:lang w:eastAsia="ja-JP"/>
              </w:rPr>
            </w:pPr>
            <w:r>
              <w:rPr>
                <w:rFonts w:ascii="Lucida Calligraphy" w:hAnsi="Lucida Calligraphy" w:cs="Arial"/>
                <w:b/>
                <w:szCs w:val="20"/>
                <w:lang w:eastAsia="ja-JP"/>
              </w:rPr>
              <w:t>11</w:t>
            </w:r>
            <w:r w:rsidRPr="000A2C6F">
              <w:rPr>
                <w:rFonts w:ascii="Lucida Calligraphy" w:hAnsi="Lucida Calligraphy" w:cs="Arial"/>
                <w:b/>
                <w:szCs w:val="20"/>
                <w:lang w:eastAsia="ja-JP"/>
              </w:rPr>
              <w:t xml:space="preserve">.4 </w:t>
            </w:r>
          </w:p>
          <w:p w:rsidR="005E03AD" w:rsidRPr="008A5B7A" w:rsidRDefault="005E03AD" w:rsidP="00C352E3">
            <w:pPr>
              <w:spacing w:after="0" w:line="240" w:lineRule="auto"/>
              <w:rPr>
                <w:rFonts w:ascii="Times New Roman" w:hAnsi="Times New Roman"/>
                <w:b/>
                <w:sz w:val="20"/>
                <w:szCs w:val="20"/>
                <w:lang w:eastAsia="ja-JP"/>
              </w:rPr>
            </w:pPr>
            <w:r w:rsidRPr="000A2C6F">
              <w:rPr>
                <w:rFonts w:ascii="Lucida Calligraphy" w:hAnsi="Lucida Calligraphy" w:cs="Arial"/>
                <w:b/>
                <w:sz w:val="20"/>
                <w:szCs w:val="20"/>
                <w:lang w:eastAsia="ja-JP"/>
              </w:rPr>
              <w:t>Course</w:t>
            </w:r>
            <w:r w:rsidRPr="008A5B7A">
              <w:rPr>
                <w:rFonts w:cs="Calibri"/>
                <w:b/>
                <w:szCs w:val="20"/>
                <w:lang w:eastAsia="ja-JP"/>
              </w:rPr>
              <w:t xml:space="preserve"> Content</w:t>
            </w:r>
          </w:p>
        </w:tc>
        <w:tc>
          <w:tcPr>
            <w:tcW w:w="1567" w:type="dxa"/>
            <w:shd w:val="clear" w:color="auto" w:fill="EAF1DD"/>
          </w:tcPr>
          <w:p w:rsidR="005E03AD" w:rsidRPr="000A2C6F" w:rsidRDefault="005E03AD" w:rsidP="00C352E3">
            <w:pPr>
              <w:spacing w:after="0" w:line="240" w:lineRule="auto"/>
              <w:rPr>
                <w:rFonts w:ascii="Lucida Calligraphy" w:hAnsi="Lucida Calligraphy" w:cs="Arial"/>
                <w:b/>
                <w:szCs w:val="20"/>
                <w:lang w:eastAsia="ja-JP"/>
              </w:rPr>
            </w:pPr>
            <w:r>
              <w:rPr>
                <w:rFonts w:ascii="Lucida Calligraphy" w:hAnsi="Lucida Calligraphy" w:cs="Arial"/>
                <w:b/>
                <w:szCs w:val="20"/>
                <w:lang w:eastAsia="ja-JP"/>
              </w:rPr>
              <w:t>11</w:t>
            </w:r>
            <w:r w:rsidRPr="000A2C6F">
              <w:rPr>
                <w:rFonts w:ascii="Lucida Calligraphy" w:hAnsi="Lucida Calligraphy" w:cs="Arial"/>
                <w:b/>
                <w:szCs w:val="20"/>
                <w:lang w:eastAsia="ja-JP"/>
              </w:rPr>
              <w:t xml:space="preserve">.5 </w:t>
            </w:r>
          </w:p>
          <w:p w:rsidR="005E03AD" w:rsidRPr="008A5B7A" w:rsidRDefault="005E03AD" w:rsidP="00C352E3">
            <w:pPr>
              <w:spacing w:after="0" w:line="240" w:lineRule="auto"/>
              <w:rPr>
                <w:rFonts w:cs="Calibri"/>
                <w:b/>
                <w:szCs w:val="20"/>
                <w:lang w:eastAsia="ja-JP"/>
              </w:rPr>
            </w:pPr>
            <w:r w:rsidRPr="000A2C6F">
              <w:rPr>
                <w:rFonts w:ascii="Lucida Calligraphy" w:hAnsi="Lucida Calligraphy" w:cs="Arial"/>
                <w:b/>
                <w:sz w:val="14"/>
                <w:szCs w:val="20"/>
                <w:lang w:eastAsia="ja-JP"/>
              </w:rPr>
              <w:t>Teaching Strategy/</w:t>
            </w:r>
            <w:r w:rsidRPr="000A2C6F">
              <w:rPr>
                <w:rFonts w:ascii="Lucida Calligraphy" w:hAnsi="Lucida Calligraphy" w:cs="Arial"/>
                <w:b/>
                <w:sz w:val="14"/>
                <w:szCs w:val="20"/>
                <w:lang w:eastAsia="ja-JP"/>
              </w:rPr>
              <w:br/>
              <w:t>Learning Experience</w:t>
            </w:r>
          </w:p>
        </w:tc>
        <w:tc>
          <w:tcPr>
            <w:tcW w:w="1516" w:type="dxa"/>
            <w:shd w:val="clear" w:color="auto" w:fill="EAF1DD"/>
          </w:tcPr>
          <w:p w:rsidR="005E03AD" w:rsidRPr="008A5B7A" w:rsidRDefault="005E03AD" w:rsidP="00C352E3">
            <w:pPr>
              <w:spacing w:after="0" w:line="240" w:lineRule="auto"/>
              <w:rPr>
                <w:rFonts w:ascii="Times New Roman" w:hAnsi="Times New Roman"/>
                <w:b/>
                <w:sz w:val="20"/>
                <w:szCs w:val="20"/>
                <w:lang w:eastAsia="ja-JP"/>
              </w:rPr>
            </w:pPr>
            <w:r>
              <w:rPr>
                <w:rFonts w:ascii="Lucida Calligraphy" w:hAnsi="Lucida Calligraphy" w:cs="Arial"/>
                <w:b/>
                <w:szCs w:val="20"/>
                <w:lang w:eastAsia="ja-JP"/>
              </w:rPr>
              <w:t>11</w:t>
            </w:r>
            <w:r w:rsidRPr="000A2C6F">
              <w:rPr>
                <w:rFonts w:ascii="Lucida Calligraphy" w:hAnsi="Lucida Calligraphy" w:cs="Arial"/>
                <w:b/>
                <w:szCs w:val="20"/>
                <w:lang w:eastAsia="ja-JP"/>
              </w:rPr>
              <w:t xml:space="preserve">.6 </w:t>
            </w:r>
            <w:r w:rsidRPr="000A2C6F">
              <w:rPr>
                <w:rFonts w:ascii="Lucida Calligraphy" w:hAnsi="Lucida Calligraphy" w:cs="Arial"/>
                <w:b/>
                <w:sz w:val="18"/>
                <w:szCs w:val="20"/>
                <w:lang w:eastAsia="ja-JP"/>
              </w:rPr>
              <w:t>Assessment Strategy</w:t>
            </w:r>
          </w:p>
        </w:tc>
      </w:tr>
      <w:tr w:rsidR="005E03AD" w:rsidTr="00C352E3">
        <w:tc>
          <w:tcPr>
            <w:tcW w:w="2340" w:type="dxa"/>
          </w:tcPr>
          <w:p w:rsidR="005E03AD" w:rsidRDefault="005E03AD" w:rsidP="005E03AD">
            <w:pPr>
              <w:pStyle w:val="ListParagraph"/>
              <w:numPr>
                <w:ilvl w:val="0"/>
                <w:numId w:val="2"/>
              </w:numPr>
              <w:spacing w:after="0" w:line="240" w:lineRule="auto"/>
              <w:rPr>
                <w:sz w:val="20"/>
                <w:szCs w:val="20"/>
                <w:lang w:eastAsia="ja-JP"/>
              </w:rPr>
            </w:pPr>
            <w:r w:rsidRPr="0022345F">
              <w:rPr>
                <w:sz w:val="20"/>
                <w:szCs w:val="20"/>
                <w:lang w:eastAsia="ja-JP"/>
              </w:rPr>
              <w:t>Explain various wireless network concepts</w:t>
            </w:r>
          </w:p>
          <w:p w:rsidR="005E03AD" w:rsidRPr="0022345F" w:rsidRDefault="005E03AD" w:rsidP="005E03AD">
            <w:pPr>
              <w:pStyle w:val="ListParagraph"/>
              <w:numPr>
                <w:ilvl w:val="0"/>
                <w:numId w:val="2"/>
              </w:numPr>
              <w:spacing w:after="0" w:line="240" w:lineRule="auto"/>
              <w:rPr>
                <w:sz w:val="20"/>
                <w:szCs w:val="20"/>
                <w:lang w:eastAsia="ja-JP"/>
              </w:rPr>
            </w:pPr>
            <w:r>
              <w:rPr>
                <w:sz w:val="20"/>
                <w:szCs w:val="20"/>
                <w:lang w:eastAsia="ja-JP"/>
              </w:rPr>
              <w:t>Identify and describe different wireless LAN technologies</w:t>
            </w:r>
          </w:p>
        </w:tc>
        <w:tc>
          <w:tcPr>
            <w:tcW w:w="3711" w:type="dxa"/>
          </w:tcPr>
          <w:p w:rsidR="005E03AD" w:rsidRPr="008A5B7A" w:rsidRDefault="005E03AD" w:rsidP="00C352E3">
            <w:pPr>
              <w:spacing w:after="0" w:line="240" w:lineRule="auto"/>
              <w:jc w:val="both"/>
              <w:rPr>
                <w:sz w:val="24"/>
                <w:szCs w:val="24"/>
              </w:rPr>
            </w:pPr>
            <w:r w:rsidRPr="0039428F">
              <w:rPr>
                <w:b/>
              </w:rPr>
              <w:t>Wireless Network concepts:</w:t>
            </w:r>
            <w:r>
              <w:t xml:space="preserve"> frequency reuse, handoff strategies, interference and system capacity, grade of service, improving capacity and coverage; Wireless LAN Technology</w:t>
            </w:r>
          </w:p>
        </w:tc>
        <w:tc>
          <w:tcPr>
            <w:tcW w:w="1567" w:type="dxa"/>
          </w:tcPr>
          <w:p w:rsidR="005E03AD" w:rsidRPr="00411D62" w:rsidRDefault="005E03AD" w:rsidP="00C352E3">
            <w:pPr>
              <w:spacing w:after="0" w:line="240" w:lineRule="auto"/>
              <w:rPr>
                <w:sz w:val="20"/>
                <w:szCs w:val="20"/>
                <w:lang w:eastAsia="ja-JP"/>
              </w:rPr>
            </w:pPr>
            <w:r w:rsidRPr="00411D62">
              <w:rPr>
                <w:sz w:val="20"/>
                <w:szCs w:val="20"/>
                <w:lang w:eastAsia="ja-JP"/>
              </w:rPr>
              <w:t>Lecture</w:t>
            </w:r>
            <w:r>
              <w:rPr>
                <w:sz w:val="20"/>
                <w:szCs w:val="20"/>
                <w:lang w:eastAsia="ja-JP"/>
              </w:rPr>
              <w:t>/exercise</w:t>
            </w:r>
          </w:p>
        </w:tc>
        <w:tc>
          <w:tcPr>
            <w:tcW w:w="1516" w:type="dxa"/>
          </w:tcPr>
          <w:p w:rsidR="005E03AD" w:rsidRPr="004D498C" w:rsidRDefault="005E03AD" w:rsidP="00C352E3">
            <w:pPr>
              <w:spacing w:after="0" w:line="240" w:lineRule="auto"/>
              <w:rPr>
                <w:sz w:val="20"/>
                <w:szCs w:val="20"/>
                <w:lang w:eastAsia="ja-JP"/>
              </w:rPr>
            </w:pPr>
            <w:r w:rsidRPr="004D498C">
              <w:rPr>
                <w:sz w:val="20"/>
                <w:szCs w:val="20"/>
                <w:lang w:eastAsia="ja-JP"/>
              </w:rPr>
              <w:t>Essay, Short answer</w:t>
            </w:r>
          </w:p>
        </w:tc>
      </w:tr>
      <w:tr w:rsidR="005E03AD" w:rsidTr="00C352E3">
        <w:tc>
          <w:tcPr>
            <w:tcW w:w="2340" w:type="dxa"/>
          </w:tcPr>
          <w:p w:rsidR="005E03AD" w:rsidRPr="000C60F2"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Explain protocol architecture</w:t>
            </w:r>
          </w:p>
          <w:p w:rsidR="005E03AD" w:rsidRPr="000C60F2"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Discuss the activity of physical layer and MAC layer</w:t>
            </w:r>
          </w:p>
          <w:p w:rsidR="005E03AD" w:rsidRPr="00A0408A"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Define mobile IP</w:t>
            </w:r>
          </w:p>
          <w:p w:rsidR="005E03AD" w:rsidRPr="00A0408A"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Apply mobile IP concept in cellular communication</w:t>
            </w:r>
          </w:p>
        </w:tc>
        <w:tc>
          <w:tcPr>
            <w:tcW w:w="3711" w:type="dxa"/>
          </w:tcPr>
          <w:p w:rsidR="005E03AD" w:rsidRPr="008B2AAD" w:rsidRDefault="005E03AD" w:rsidP="00C352E3">
            <w:pPr>
              <w:spacing w:after="0" w:line="240" w:lineRule="auto"/>
              <w:ind w:left="-108"/>
              <w:jc w:val="both"/>
            </w:pPr>
            <w:r w:rsidRPr="00434F21">
              <w:rPr>
                <w:b/>
              </w:rPr>
              <w:t>IEEE 802.11:</w:t>
            </w:r>
            <w:r>
              <w:t xml:space="preserve"> standard, protocol architecture, physical layer and media access control; Mobile IP; Wireless Application Protocol; IEEE 802.16 Broadband Wireless Access</w:t>
            </w:r>
          </w:p>
        </w:tc>
        <w:tc>
          <w:tcPr>
            <w:tcW w:w="1567" w:type="dxa"/>
          </w:tcPr>
          <w:p w:rsidR="005E03AD" w:rsidRPr="008A5B7A" w:rsidRDefault="005E03AD" w:rsidP="00C352E3">
            <w:pPr>
              <w:spacing w:after="0" w:line="240" w:lineRule="auto"/>
              <w:jc w:val="center"/>
              <w:rPr>
                <w:rFonts w:ascii="Times New Roman" w:hAnsi="Times New Roman"/>
                <w:b/>
                <w:sz w:val="20"/>
                <w:szCs w:val="20"/>
                <w:lang w:eastAsia="ja-JP"/>
              </w:rPr>
            </w:pPr>
            <w:r w:rsidRPr="00411D62">
              <w:rPr>
                <w:sz w:val="20"/>
                <w:szCs w:val="20"/>
                <w:lang w:eastAsia="ja-JP"/>
              </w:rPr>
              <w:t>Lecture</w:t>
            </w:r>
            <w:r>
              <w:rPr>
                <w:sz w:val="20"/>
                <w:szCs w:val="20"/>
                <w:lang w:eastAsia="ja-JP"/>
              </w:rPr>
              <w:t>/exercise</w:t>
            </w:r>
          </w:p>
        </w:tc>
        <w:tc>
          <w:tcPr>
            <w:tcW w:w="1516" w:type="dxa"/>
          </w:tcPr>
          <w:p w:rsidR="005E03AD" w:rsidRPr="008A5B7A" w:rsidRDefault="005E03AD" w:rsidP="00C352E3">
            <w:pPr>
              <w:spacing w:after="0" w:line="240" w:lineRule="auto"/>
              <w:jc w:val="center"/>
              <w:rPr>
                <w:rFonts w:ascii="Times New Roman" w:hAnsi="Times New Roman"/>
                <w:b/>
                <w:sz w:val="20"/>
                <w:szCs w:val="20"/>
                <w:lang w:eastAsia="ja-JP"/>
              </w:rPr>
            </w:pPr>
            <w:r w:rsidRPr="004D498C">
              <w:rPr>
                <w:sz w:val="20"/>
                <w:szCs w:val="20"/>
                <w:lang w:eastAsia="ja-JP"/>
              </w:rPr>
              <w:t>Essay, Short answer</w:t>
            </w:r>
          </w:p>
        </w:tc>
      </w:tr>
      <w:tr w:rsidR="005E03AD" w:rsidTr="00C352E3">
        <w:tc>
          <w:tcPr>
            <w:tcW w:w="2340" w:type="dxa"/>
          </w:tcPr>
          <w:p w:rsidR="005E03AD" w:rsidRPr="001A6925"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Distinguish among generation of network</w:t>
            </w:r>
          </w:p>
          <w:p w:rsidR="005E03AD" w:rsidRPr="001A6925"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Describe WLAN architecture</w:t>
            </w:r>
          </w:p>
          <w:p w:rsidR="005E03AD" w:rsidRPr="007F3196"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Analyze pitfall of current cellular network.</w:t>
            </w:r>
          </w:p>
          <w:p w:rsidR="005E03AD" w:rsidRDefault="005E03AD" w:rsidP="00C352E3">
            <w:pPr>
              <w:spacing w:after="0" w:line="240" w:lineRule="auto"/>
              <w:rPr>
                <w:rFonts w:ascii="Times New Roman" w:hAnsi="Times New Roman"/>
                <w:b/>
                <w:sz w:val="20"/>
                <w:szCs w:val="20"/>
                <w:lang w:eastAsia="ja-JP"/>
              </w:rPr>
            </w:pPr>
          </w:p>
          <w:p w:rsidR="005E03AD" w:rsidRPr="007F3196" w:rsidRDefault="005E03AD" w:rsidP="00C352E3">
            <w:pPr>
              <w:spacing w:after="0" w:line="240" w:lineRule="auto"/>
              <w:rPr>
                <w:rFonts w:ascii="Times New Roman" w:hAnsi="Times New Roman"/>
                <w:b/>
                <w:sz w:val="20"/>
                <w:szCs w:val="20"/>
                <w:lang w:eastAsia="ja-JP"/>
              </w:rPr>
            </w:pPr>
          </w:p>
        </w:tc>
        <w:tc>
          <w:tcPr>
            <w:tcW w:w="3711" w:type="dxa"/>
          </w:tcPr>
          <w:p w:rsidR="005E03AD" w:rsidRDefault="005E03AD" w:rsidP="00C352E3">
            <w:pPr>
              <w:spacing w:after="0" w:line="240" w:lineRule="auto"/>
              <w:ind w:left="-108"/>
              <w:jc w:val="both"/>
            </w:pPr>
            <w:r w:rsidRPr="003964C4">
              <w:rPr>
                <w:b/>
              </w:rPr>
              <w:t>Modern Wireless Communication Systems:</w:t>
            </w:r>
            <w:r>
              <w:t xml:space="preserve"> Second generation (2G) Cellular networks, third generation (3D) wireless networks, wireless local loop (WLL) and LMDS, wireless local area networks (WLANs), Bluetooth Personal area networks (PANs)</w:t>
            </w:r>
          </w:p>
        </w:tc>
        <w:tc>
          <w:tcPr>
            <w:tcW w:w="1567" w:type="dxa"/>
          </w:tcPr>
          <w:p w:rsidR="005E03AD" w:rsidRPr="008A5B7A" w:rsidRDefault="005E03AD" w:rsidP="00C352E3">
            <w:pPr>
              <w:spacing w:after="0" w:line="240" w:lineRule="auto"/>
              <w:jc w:val="center"/>
              <w:rPr>
                <w:rFonts w:ascii="Times New Roman" w:hAnsi="Times New Roman"/>
                <w:b/>
                <w:sz w:val="20"/>
                <w:szCs w:val="20"/>
                <w:lang w:eastAsia="ja-JP"/>
              </w:rPr>
            </w:pPr>
            <w:r w:rsidRPr="00411D62">
              <w:rPr>
                <w:sz w:val="20"/>
                <w:szCs w:val="20"/>
                <w:lang w:eastAsia="ja-JP"/>
              </w:rPr>
              <w:t>Lecture</w:t>
            </w:r>
            <w:r>
              <w:rPr>
                <w:sz w:val="20"/>
                <w:szCs w:val="20"/>
                <w:lang w:eastAsia="ja-JP"/>
              </w:rPr>
              <w:t>/exercise</w:t>
            </w:r>
          </w:p>
        </w:tc>
        <w:tc>
          <w:tcPr>
            <w:tcW w:w="1516" w:type="dxa"/>
          </w:tcPr>
          <w:p w:rsidR="005E03AD" w:rsidRPr="008A5B7A" w:rsidRDefault="005E03AD" w:rsidP="00C352E3">
            <w:pPr>
              <w:spacing w:after="0" w:line="240" w:lineRule="auto"/>
              <w:jc w:val="center"/>
              <w:rPr>
                <w:rFonts w:ascii="Times New Roman" w:hAnsi="Times New Roman"/>
                <w:b/>
                <w:sz w:val="20"/>
                <w:szCs w:val="20"/>
                <w:lang w:eastAsia="ja-JP"/>
              </w:rPr>
            </w:pPr>
            <w:r w:rsidRPr="004D498C">
              <w:rPr>
                <w:sz w:val="20"/>
                <w:szCs w:val="20"/>
                <w:lang w:eastAsia="ja-JP"/>
              </w:rPr>
              <w:t>Essay, Short answer</w:t>
            </w:r>
          </w:p>
        </w:tc>
      </w:tr>
      <w:tr w:rsidR="005E03AD" w:rsidTr="00C352E3">
        <w:tc>
          <w:tcPr>
            <w:tcW w:w="2340" w:type="dxa"/>
          </w:tcPr>
          <w:p w:rsidR="005E03AD" w:rsidRPr="007F3196"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Define frequency reuse.</w:t>
            </w:r>
          </w:p>
          <w:p w:rsidR="005E03AD" w:rsidRPr="007F3196"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Describe different strategy of channel assignment</w:t>
            </w:r>
          </w:p>
          <w:p w:rsidR="005E03AD" w:rsidRPr="007F3196"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Create new channel assignment strategy.</w:t>
            </w:r>
          </w:p>
          <w:p w:rsidR="005E03AD" w:rsidRPr="007F3196"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Define handoff.</w:t>
            </w:r>
          </w:p>
          <w:p w:rsidR="005E03AD" w:rsidRPr="008A5B7A"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Contrast different handoff strategy</w:t>
            </w:r>
          </w:p>
          <w:p w:rsidR="005E03AD" w:rsidRPr="008A5B7A" w:rsidRDefault="005E03AD" w:rsidP="00C352E3">
            <w:pPr>
              <w:spacing w:after="0" w:line="240" w:lineRule="auto"/>
              <w:jc w:val="center"/>
              <w:rPr>
                <w:rFonts w:ascii="Times New Roman" w:hAnsi="Times New Roman"/>
                <w:b/>
                <w:sz w:val="20"/>
                <w:szCs w:val="20"/>
                <w:lang w:eastAsia="ja-JP"/>
              </w:rPr>
            </w:pPr>
          </w:p>
        </w:tc>
        <w:tc>
          <w:tcPr>
            <w:tcW w:w="3711" w:type="dxa"/>
          </w:tcPr>
          <w:p w:rsidR="005E03AD" w:rsidRDefault="005E03AD" w:rsidP="00C352E3">
            <w:pPr>
              <w:spacing w:after="0" w:line="240" w:lineRule="auto"/>
              <w:ind w:left="-108"/>
              <w:jc w:val="both"/>
            </w:pPr>
            <w:r w:rsidRPr="0012555F">
              <w:rPr>
                <w:b/>
              </w:rPr>
              <w:lastRenderedPageBreak/>
              <w:t>The cellular Concept-System Design Fundamentals:</w:t>
            </w:r>
            <w:r>
              <w:t xml:space="preserve"> Introduction, frequency reuse, channel assignment, strategies, handoff strategies, interference and system capacity, </w:t>
            </w:r>
            <w:proofErr w:type="spellStart"/>
            <w:r>
              <w:t>trunking</w:t>
            </w:r>
            <w:proofErr w:type="spellEnd"/>
            <w:r>
              <w:t xml:space="preserve"> and grade of service, improving coverage and capacity in cellular systems</w:t>
            </w:r>
          </w:p>
        </w:tc>
        <w:tc>
          <w:tcPr>
            <w:tcW w:w="1567" w:type="dxa"/>
          </w:tcPr>
          <w:p w:rsidR="005E03AD" w:rsidRPr="008A5B7A" w:rsidRDefault="005E03AD" w:rsidP="00C352E3">
            <w:pPr>
              <w:spacing w:after="0" w:line="240" w:lineRule="auto"/>
              <w:jc w:val="center"/>
              <w:rPr>
                <w:rFonts w:ascii="Times New Roman" w:hAnsi="Times New Roman"/>
                <w:b/>
                <w:sz w:val="20"/>
                <w:szCs w:val="20"/>
                <w:lang w:eastAsia="ja-JP"/>
              </w:rPr>
            </w:pPr>
            <w:r w:rsidRPr="00411D62">
              <w:rPr>
                <w:sz w:val="20"/>
                <w:szCs w:val="20"/>
                <w:lang w:eastAsia="ja-JP"/>
              </w:rPr>
              <w:t>Lecture</w:t>
            </w:r>
            <w:r>
              <w:rPr>
                <w:sz w:val="20"/>
                <w:szCs w:val="20"/>
                <w:lang w:eastAsia="ja-JP"/>
              </w:rPr>
              <w:t>/exercise</w:t>
            </w:r>
          </w:p>
        </w:tc>
        <w:tc>
          <w:tcPr>
            <w:tcW w:w="1516" w:type="dxa"/>
          </w:tcPr>
          <w:p w:rsidR="005E03AD" w:rsidRPr="008A5B7A" w:rsidRDefault="005E03AD" w:rsidP="00C352E3">
            <w:pPr>
              <w:spacing w:after="0" w:line="240" w:lineRule="auto"/>
              <w:jc w:val="center"/>
              <w:rPr>
                <w:rFonts w:ascii="Times New Roman" w:hAnsi="Times New Roman"/>
                <w:b/>
                <w:sz w:val="20"/>
                <w:szCs w:val="20"/>
                <w:lang w:eastAsia="ja-JP"/>
              </w:rPr>
            </w:pPr>
            <w:r w:rsidRPr="004D498C">
              <w:rPr>
                <w:sz w:val="20"/>
                <w:szCs w:val="20"/>
                <w:lang w:eastAsia="ja-JP"/>
              </w:rPr>
              <w:t>Essay, Short answer</w:t>
            </w:r>
          </w:p>
        </w:tc>
      </w:tr>
      <w:tr w:rsidR="005E03AD" w:rsidTr="00C352E3">
        <w:tc>
          <w:tcPr>
            <w:tcW w:w="2340" w:type="dxa"/>
          </w:tcPr>
          <w:p w:rsidR="005E03AD" w:rsidRPr="004A06A9"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lastRenderedPageBreak/>
              <w:t>Learn different propagation model</w:t>
            </w:r>
          </w:p>
          <w:p w:rsidR="005E03AD" w:rsidRPr="004A06A9"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Define path loss</w:t>
            </w:r>
          </w:p>
          <w:p w:rsidR="005E03AD" w:rsidRPr="004A06A9"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Analyze the procedure to reduce large scale path loss</w:t>
            </w:r>
          </w:p>
        </w:tc>
        <w:tc>
          <w:tcPr>
            <w:tcW w:w="3711" w:type="dxa"/>
          </w:tcPr>
          <w:p w:rsidR="005E03AD" w:rsidRDefault="005E03AD" w:rsidP="00C352E3">
            <w:pPr>
              <w:spacing w:after="0" w:line="240" w:lineRule="auto"/>
              <w:ind w:left="-108"/>
              <w:jc w:val="both"/>
            </w:pPr>
            <w:r w:rsidRPr="00F4518D">
              <w:rPr>
                <w:b/>
              </w:rPr>
              <w:t>Mobile Radio Propagation - Large scale path loss:</w:t>
            </w:r>
            <w:r>
              <w:t xml:space="preserve"> Introduction to radio wave propagation, free space propagation model, relating power to electric field, basic propagation mechanisms, reflection, ground reflection, diffraction, scattering, outdoor and indoor propagation models</w:t>
            </w:r>
          </w:p>
        </w:tc>
        <w:tc>
          <w:tcPr>
            <w:tcW w:w="1567" w:type="dxa"/>
          </w:tcPr>
          <w:p w:rsidR="005E03AD" w:rsidRPr="008A5B7A" w:rsidRDefault="005E03AD" w:rsidP="00C352E3">
            <w:pPr>
              <w:spacing w:after="0" w:line="240" w:lineRule="auto"/>
              <w:jc w:val="center"/>
              <w:rPr>
                <w:rFonts w:ascii="Times New Roman" w:hAnsi="Times New Roman"/>
                <w:b/>
                <w:sz w:val="20"/>
                <w:szCs w:val="20"/>
                <w:lang w:eastAsia="ja-JP"/>
              </w:rPr>
            </w:pPr>
            <w:r w:rsidRPr="00411D62">
              <w:rPr>
                <w:sz w:val="20"/>
                <w:szCs w:val="20"/>
                <w:lang w:eastAsia="ja-JP"/>
              </w:rPr>
              <w:t>Lecture</w:t>
            </w:r>
            <w:r>
              <w:rPr>
                <w:sz w:val="20"/>
                <w:szCs w:val="20"/>
                <w:lang w:eastAsia="ja-JP"/>
              </w:rPr>
              <w:t>/exercise</w:t>
            </w:r>
          </w:p>
        </w:tc>
        <w:tc>
          <w:tcPr>
            <w:tcW w:w="1516" w:type="dxa"/>
          </w:tcPr>
          <w:p w:rsidR="005E03AD" w:rsidRPr="008A5B7A" w:rsidRDefault="005E03AD" w:rsidP="00C352E3">
            <w:pPr>
              <w:spacing w:after="0" w:line="240" w:lineRule="auto"/>
              <w:jc w:val="center"/>
              <w:rPr>
                <w:rFonts w:ascii="Times New Roman" w:hAnsi="Times New Roman"/>
                <w:b/>
                <w:sz w:val="20"/>
                <w:szCs w:val="20"/>
                <w:lang w:eastAsia="ja-JP"/>
              </w:rPr>
            </w:pPr>
            <w:r w:rsidRPr="004D498C">
              <w:rPr>
                <w:sz w:val="20"/>
                <w:szCs w:val="20"/>
                <w:lang w:eastAsia="ja-JP"/>
              </w:rPr>
              <w:t>Essay, Short answer</w:t>
            </w:r>
          </w:p>
        </w:tc>
      </w:tr>
      <w:tr w:rsidR="005E03AD" w:rsidTr="00C352E3">
        <w:tc>
          <w:tcPr>
            <w:tcW w:w="2340" w:type="dxa"/>
          </w:tcPr>
          <w:p w:rsidR="005E03AD" w:rsidRPr="007F58CC"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Learn small scale multipath propagation model</w:t>
            </w:r>
          </w:p>
          <w:p w:rsidR="005E03AD" w:rsidRPr="007F58CC"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Define small scale fading</w:t>
            </w:r>
          </w:p>
          <w:p w:rsidR="005E03AD" w:rsidRPr="007F58CC"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Explain different types of small scale of fading</w:t>
            </w:r>
          </w:p>
          <w:p w:rsidR="005E03AD" w:rsidRPr="007F58CC"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Discuss model for multipath fading channel</w:t>
            </w:r>
          </w:p>
        </w:tc>
        <w:tc>
          <w:tcPr>
            <w:tcW w:w="3711" w:type="dxa"/>
          </w:tcPr>
          <w:p w:rsidR="005E03AD" w:rsidRDefault="005E03AD" w:rsidP="00C352E3">
            <w:pPr>
              <w:spacing w:after="0" w:line="240" w:lineRule="auto"/>
              <w:ind w:left="-108"/>
              <w:jc w:val="both"/>
            </w:pPr>
            <w:r w:rsidRPr="00B016BF">
              <w:rPr>
                <w:b/>
              </w:rPr>
              <w:t>Mobile Radio Propagation - Small scale Fading and Multi-path:</w:t>
            </w:r>
            <w:r>
              <w:t xml:space="preserve"> Small scale multi-path propagation, Impulse response model of a multi-path channel, small-scale multi-path measurements, parameters of mobile multi-path channels, types of small scale fading, Rayleigh and </w:t>
            </w:r>
            <w:proofErr w:type="spellStart"/>
            <w:r>
              <w:t>Ricean</w:t>
            </w:r>
            <w:proofErr w:type="spellEnd"/>
            <w:r>
              <w:t xml:space="preserve"> distributions, statistical models for multi </w:t>
            </w:r>
            <w:r>
              <w:softHyphen/>
              <w:t>path fading channels, theory of multi-path shape factors for small scale fading wireless channels</w:t>
            </w:r>
          </w:p>
        </w:tc>
        <w:tc>
          <w:tcPr>
            <w:tcW w:w="1567" w:type="dxa"/>
          </w:tcPr>
          <w:p w:rsidR="005E03AD" w:rsidRPr="008A5B7A" w:rsidRDefault="005E03AD" w:rsidP="00C352E3">
            <w:pPr>
              <w:spacing w:after="0" w:line="240" w:lineRule="auto"/>
              <w:jc w:val="center"/>
              <w:rPr>
                <w:rFonts w:ascii="Times New Roman" w:hAnsi="Times New Roman"/>
                <w:b/>
                <w:sz w:val="20"/>
                <w:szCs w:val="20"/>
                <w:lang w:eastAsia="ja-JP"/>
              </w:rPr>
            </w:pPr>
            <w:r w:rsidRPr="00411D62">
              <w:rPr>
                <w:sz w:val="20"/>
                <w:szCs w:val="20"/>
                <w:lang w:eastAsia="ja-JP"/>
              </w:rPr>
              <w:t>Lecture</w:t>
            </w:r>
            <w:r>
              <w:rPr>
                <w:sz w:val="20"/>
                <w:szCs w:val="20"/>
                <w:lang w:eastAsia="ja-JP"/>
              </w:rPr>
              <w:t>/exercise</w:t>
            </w:r>
          </w:p>
        </w:tc>
        <w:tc>
          <w:tcPr>
            <w:tcW w:w="1516" w:type="dxa"/>
          </w:tcPr>
          <w:p w:rsidR="005E03AD" w:rsidRPr="008A5B7A" w:rsidRDefault="005E03AD" w:rsidP="00C352E3">
            <w:pPr>
              <w:spacing w:after="0" w:line="240" w:lineRule="auto"/>
              <w:jc w:val="center"/>
              <w:rPr>
                <w:rFonts w:ascii="Times New Roman" w:hAnsi="Times New Roman"/>
                <w:b/>
                <w:sz w:val="20"/>
                <w:szCs w:val="20"/>
                <w:lang w:eastAsia="ja-JP"/>
              </w:rPr>
            </w:pPr>
            <w:r w:rsidRPr="004D498C">
              <w:rPr>
                <w:sz w:val="20"/>
                <w:szCs w:val="20"/>
                <w:lang w:eastAsia="ja-JP"/>
              </w:rPr>
              <w:t>Essay, Short answer</w:t>
            </w:r>
          </w:p>
        </w:tc>
      </w:tr>
      <w:tr w:rsidR="005E03AD" w:rsidTr="00C352E3">
        <w:tc>
          <w:tcPr>
            <w:tcW w:w="2340" w:type="dxa"/>
          </w:tcPr>
          <w:p w:rsidR="005E03AD" w:rsidRPr="00DD3056"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Define modulation</w:t>
            </w:r>
          </w:p>
          <w:p w:rsidR="005E03AD" w:rsidRPr="00DD3056"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Learn and explain different modulation technique</w:t>
            </w:r>
          </w:p>
          <w:p w:rsidR="005E03AD" w:rsidRPr="008A5B7A"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Contrast among different modulation technique</w:t>
            </w:r>
          </w:p>
          <w:p w:rsidR="005E03AD" w:rsidRPr="008A5B7A" w:rsidRDefault="005E03AD" w:rsidP="00C352E3">
            <w:pPr>
              <w:spacing w:after="0" w:line="240" w:lineRule="auto"/>
              <w:jc w:val="center"/>
              <w:rPr>
                <w:rFonts w:ascii="Times New Roman" w:hAnsi="Times New Roman"/>
                <w:b/>
                <w:sz w:val="20"/>
                <w:szCs w:val="20"/>
                <w:lang w:eastAsia="ja-JP"/>
              </w:rPr>
            </w:pPr>
          </w:p>
        </w:tc>
        <w:tc>
          <w:tcPr>
            <w:tcW w:w="3711" w:type="dxa"/>
          </w:tcPr>
          <w:p w:rsidR="005E03AD" w:rsidRPr="00EB2AE1" w:rsidRDefault="005E03AD" w:rsidP="00C352E3">
            <w:pPr>
              <w:spacing w:after="0" w:line="240" w:lineRule="auto"/>
              <w:jc w:val="both"/>
              <w:rPr>
                <w:sz w:val="24"/>
                <w:szCs w:val="24"/>
              </w:rPr>
            </w:pPr>
            <w:r w:rsidRPr="001C2A62">
              <w:rPr>
                <w:b/>
              </w:rPr>
              <w:t>Modulation techniques for mobile radio:</w:t>
            </w:r>
            <w:r>
              <w:t xml:space="preserve"> Frequency modulation, amplitude modulation, angle modulation, digital modulation, line coding, pulse shaping techniques, geometric representation of modulation signals, linear modulation techniques</w:t>
            </w:r>
          </w:p>
        </w:tc>
        <w:tc>
          <w:tcPr>
            <w:tcW w:w="1567" w:type="dxa"/>
          </w:tcPr>
          <w:p w:rsidR="005E03AD" w:rsidRPr="008A5B7A" w:rsidRDefault="005E03AD" w:rsidP="00C352E3">
            <w:pPr>
              <w:spacing w:after="0" w:line="240" w:lineRule="auto"/>
              <w:jc w:val="center"/>
              <w:rPr>
                <w:rFonts w:ascii="Times New Roman" w:hAnsi="Times New Roman"/>
                <w:b/>
                <w:sz w:val="20"/>
                <w:szCs w:val="20"/>
                <w:lang w:eastAsia="ja-JP"/>
              </w:rPr>
            </w:pPr>
            <w:r w:rsidRPr="00411D62">
              <w:rPr>
                <w:sz w:val="20"/>
                <w:szCs w:val="20"/>
                <w:lang w:eastAsia="ja-JP"/>
              </w:rPr>
              <w:t>Lecture</w:t>
            </w:r>
            <w:r>
              <w:rPr>
                <w:sz w:val="20"/>
                <w:szCs w:val="20"/>
                <w:lang w:eastAsia="ja-JP"/>
              </w:rPr>
              <w:t>/exercise</w:t>
            </w:r>
          </w:p>
        </w:tc>
        <w:tc>
          <w:tcPr>
            <w:tcW w:w="1516" w:type="dxa"/>
          </w:tcPr>
          <w:p w:rsidR="005E03AD" w:rsidRPr="008A5B7A" w:rsidRDefault="005E03AD" w:rsidP="00C352E3">
            <w:pPr>
              <w:spacing w:after="0" w:line="240" w:lineRule="auto"/>
              <w:jc w:val="center"/>
              <w:rPr>
                <w:rFonts w:ascii="Times New Roman" w:hAnsi="Times New Roman"/>
                <w:b/>
                <w:sz w:val="20"/>
                <w:szCs w:val="20"/>
                <w:lang w:eastAsia="ja-JP"/>
              </w:rPr>
            </w:pPr>
            <w:r w:rsidRPr="004D498C">
              <w:rPr>
                <w:sz w:val="20"/>
                <w:szCs w:val="20"/>
                <w:lang w:eastAsia="ja-JP"/>
              </w:rPr>
              <w:t>Essay, Short answer</w:t>
            </w:r>
          </w:p>
        </w:tc>
      </w:tr>
      <w:tr w:rsidR="005E03AD" w:rsidTr="00C352E3">
        <w:tc>
          <w:tcPr>
            <w:tcW w:w="2340" w:type="dxa"/>
          </w:tcPr>
          <w:p w:rsidR="005E03AD" w:rsidRPr="007758A7"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Discuss fundamental of equalization</w:t>
            </w:r>
          </w:p>
          <w:p w:rsidR="005E03AD" w:rsidRPr="007758A7"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Apply algorithm of equalization</w:t>
            </w:r>
          </w:p>
          <w:p w:rsidR="005E03AD" w:rsidRPr="007758A7" w:rsidRDefault="005E03AD" w:rsidP="005E03AD">
            <w:pPr>
              <w:pStyle w:val="ListParagraph"/>
              <w:numPr>
                <w:ilvl w:val="0"/>
                <w:numId w:val="3"/>
              </w:numPr>
              <w:spacing w:after="0" w:line="240" w:lineRule="auto"/>
              <w:rPr>
                <w:rFonts w:ascii="Times New Roman" w:hAnsi="Times New Roman"/>
                <w:b/>
                <w:sz w:val="20"/>
                <w:szCs w:val="20"/>
                <w:lang w:eastAsia="ja-JP"/>
              </w:rPr>
            </w:pPr>
            <w:r>
              <w:rPr>
                <w:rFonts w:ascii="Times New Roman" w:hAnsi="Times New Roman"/>
                <w:sz w:val="20"/>
                <w:szCs w:val="20"/>
                <w:lang w:eastAsia="ja-JP"/>
              </w:rPr>
              <w:t>Learn fundamental of channel coding</w:t>
            </w:r>
          </w:p>
        </w:tc>
        <w:tc>
          <w:tcPr>
            <w:tcW w:w="3711" w:type="dxa"/>
          </w:tcPr>
          <w:p w:rsidR="005E03AD" w:rsidRPr="001C2A62" w:rsidRDefault="005E03AD" w:rsidP="00C352E3">
            <w:pPr>
              <w:spacing w:after="0" w:line="240" w:lineRule="auto"/>
              <w:jc w:val="both"/>
              <w:rPr>
                <w:b/>
              </w:rPr>
            </w:pPr>
            <w:r w:rsidRPr="00244A4B">
              <w:rPr>
                <w:b/>
              </w:rPr>
              <w:t>Equalization, Diversity and Channel Coding:</w:t>
            </w:r>
            <w:r>
              <w:t xml:space="preserve"> Introduction, fundamentals of equalization, linear inequalities, nonlinear equalization, algorithms for adaptive equalization, diversity techniques, interleaving, fundamentals of channel coding</w:t>
            </w:r>
          </w:p>
        </w:tc>
        <w:tc>
          <w:tcPr>
            <w:tcW w:w="1567" w:type="dxa"/>
          </w:tcPr>
          <w:p w:rsidR="005E03AD" w:rsidRPr="008A5B7A" w:rsidRDefault="005E03AD" w:rsidP="00C352E3">
            <w:pPr>
              <w:spacing w:after="0" w:line="240" w:lineRule="auto"/>
              <w:jc w:val="center"/>
              <w:rPr>
                <w:rFonts w:ascii="Times New Roman" w:hAnsi="Times New Roman"/>
                <w:b/>
                <w:sz w:val="20"/>
                <w:szCs w:val="20"/>
                <w:lang w:eastAsia="ja-JP"/>
              </w:rPr>
            </w:pPr>
            <w:r w:rsidRPr="00411D62">
              <w:rPr>
                <w:sz w:val="20"/>
                <w:szCs w:val="20"/>
                <w:lang w:eastAsia="ja-JP"/>
              </w:rPr>
              <w:t>Lecture</w:t>
            </w:r>
            <w:r>
              <w:rPr>
                <w:sz w:val="20"/>
                <w:szCs w:val="20"/>
                <w:lang w:eastAsia="ja-JP"/>
              </w:rPr>
              <w:t>/exercise</w:t>
            </w:r>
          </w:p>
        </w:tc>
        <w:tc>
          <w:tcPr>
            <w:tcW w:w="1516" w:type="dxa"/>
          </w:tcPr>
          <w:p w:rsidR="005E03AD" w:rsidRPr="008A5B7A" w:rsidRDefault="005E03AD" w:rsidP="00C352E3">
            <w:pPr>
              <w:spacing w:after="0" w:line="240" w:lineRule="auto"/>
              <w:jc w:val="center"/>
              <w:rPr>
                <w:rFonts w:ascii="Times New Roman" w:hAnsi="Times New Roman"/>
                <w:b/>
                <w:sz w:val="20"/>
                <w:szCs w:val="20"/>
                <w:lang w:eastAsia="ja-JP"/>
              </w:rPr>
            </w:pPr>
            <w:r w:rsidRPr="004D498C">
              <w:rPr>
                <w:sz w:val="20"/>
                <w:szCs w:val="20"/>
                <w:lang w:eastAsia="ja-JP"/>
              </w:rPr>
              <w:t>Essay, Short answer</w:t>
            </w:r>
          </w:p>
        </w:tc>
      </w:tr>
    </w:tbl>
    <w:p w:rsidR="005E03AD" w:rsidRDefault="005E03AD" w:rsidP="005E03AD">
      <w:pPr>
        <w:spacing w:after="0" w:line="240" w:lineRule="auto"/>
        <w:jc w:val="center"/>
        <w:rPr>
          <w:rFonts w:ascii="Times New Roman" w:hAnsi="Times New Roman"/>
          <w:b/>
          <w:sz w:val="20"/>
          <w:szCs w:val="20"/>
          <w:lang w:eastAsia="ja-JP"/>
        </w:rPr>
      </w:pPr>
    </w:p>
    <w:p w:rsidR="005E03AD" w:rsidRPr="00890064" w:rsidRDefault="005E03AD" w:rsidP="005E03AD">
      <w:pPr>
        <w:shd w:val="clear" w:color="auto" w:fill="EAF1DD"/>
        <w:spacing w:after="0" w:line="240" w:lineRule="auto"/>
        <w:jc w:val="center"/>
        <w:rPr>
          <w:rFonts w:ascii="Times New Roman" w:hAnsi="Times New Roman"/>
          <w:b/>
          <w:sz w:val="24"/>
          <w:szCs w:val="20"/>
          <w:lang w:eastAsia="ja-JP"/>
        </w:rPr>
      </w:pPr>
      <w:r w:rsidRPr="00890064">
        <w:rPr>
          <w:rFonts w:ascii="Arial" w:hAnsi="Arial" w:cs="Arial"/>
          <w:b/>
          <w:sz w:val="24"/>
        </w:rPr>
        <w:t>RECOMMENDED BOOKS AND PERIODICALS</w:t>
      </w:r>
    </w:p>
    <w:p w:rsidR="006F6F4C" w:rsidRPr="005E03AD" w:rsidRDefault="006F6F4C" w:rsidP="005E03AD">
      <w:bookmarkStart w:id="0" w:name="_GoBack"/>
      <w:bookmarkEnd w:id="0"/>
    </w:p>
    <w:sectPr w:rsidR="006F6F4C" w:rsidRPr="005E0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D1B47"/>
    <w:multiLevelType w:val="hybridMultilevel"/>
    <w:tmpl w:val="7110D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1776B"/>
    <w:multiLevelType w:val="hybridMultilevel"/>
    <w:tmpl w:val="22628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89B2147"/>
    <w:multiLevelType w:val="hybridMultilevel"/>
    <w:tmpl w:val="9BF0B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3F"/>
    <w:rsid w:val="00027E6B"/>
    <w:rsid w:val="00044E91"/>
    <w:rsid w:val="001A426C"/>
    <w:rsid w:val="001D60C1"/>
    <w:rsid w:val="00252E03"/>
    <w:rsid w:val="002719F4"/>
    <w:rsid w:val="002F0311"/>
    <w:rsid w:val="00335E59"/>
    <w:rsid w:val="00356451"/>
    <w:rsid w:val="003845D7"/>
    <w:rsid w:val="003850C2"/>
    <w:rsid w:val="004624A7"/>
    <w:rsid w:val="004636F7"/>
    <w:rsid w:val="004E67BE"/>
    <w:rsid w:val="004F0EA3"/>
    <w:rsid w:val="0053422C"/>
    <w:rsid w:val="00555C9C"/>
    <w:rsid w:val="00563629"/>
    <w:rsid w:val="00590C3F"/>
    <w:rsid w:val="00592035"/>
    <w:rsid w:val="005C69D2"/>
    <w:rsid w:val="005E03AD"/>
    <w:rsid w:val="0062049B"/>
    <w:rsid w:val="006F6F4C"/>
    <w:rsid w:val="007413EB"/>
    <w:rsid w:val="00785F0D"/>
    <w:rsid w:val="00793C87"/>
    <w:rsid w:val="007E3448"/>
    <w:rsid w:val="008A3F04"/>
    <w:rsid w:val="008A7B51"/>
    <w:rsid w:val="008C0FAB"/>
    <w:rsid w:val="008C7089"/>
    <w:rsid w:val="00943A7B"/>
    <w:rsid w:val="009A552E"/>
    <w:rsid w:val="009D4BF0"/>
    <w:rsid w:val="00A446F8"/>
    <w:rsid w:val="00A64601"/>
    <w:rsid w:val="00A76B2A"/>
    <w:rsid w:val="00B00128"/>
    <w:rsid w:val="00B72DFC"/>
    <w:rsid w:val="00BC288A"/>
    <w:rsid w:val="00BF233F"/>
    <w:rsid w:val="00C13AB0"/>
    <w:rsid w:val="00C3418B"/>
    <w:rsid w:val="00C557F3"/>
    <w:rsid w:val="00CA3642"/>
    <w:rsid w:val="00CC48AD"/>
    <w:rsid w:val="00D0142A"/>
    <w:rsid w:val="00D07B82"/>
    <w:rsid w:val="00D152E9"/>
    <w:rsid w:val="00D43B31"/>
    <w:rsid w:val="00D61849"/>
    <w:rsid w:val="00D77168"/>
    <w:rsid w:val="00D779CE"/>
    <w:rsid w:val="00D97604"/>
    <w:rsid w:val="00DE2D15"/>
    <w:rsid w:val="00E00782"/>
    <w:rsid w:val="00E1210A"/>
    <w:rsid w:val="00E208E2"/>
    <w:rsid w:val="00E86131"/>
    <w:rsid w:val="00F1633A"/>
    <w:rsid w:val="00F253CF"/>
    <w:rsid w:val="00F25EEB"/>
    <w:rsid w:val="00F83F24"/>
    <w:rsid w:val="00FD3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C41F"/>
  <w15:chartTrackingRefBased/>
  <w15:docId w15:val="{1E05B321-C52B-43AA-AE28-972A3303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33F"/>
    <w:pPr>
      <w:ind w:left="720"/>
      <w:contextualSpacing/>
    </w:pPr>
  </w:style>
  <w:style w:type="paragraph" w:styleId="BodyTextIndent2">
    <w:name w:val="Body Text Indent 2"/>
    <w:basedOn w:val="Normal"/>
    <w:link w:val="BodyTextIndent2Char"/>
    <w:uiPriority w:val="99"/>
    <w:unhideWhenUsed/>
    <w:rsid w:val="00555C9C"/>
    <w:pPr>
      <w:spacing w:after="120" w:line="480" w:lineRule="auto"/>
      <w:ind w:left="360"/>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rsid w:val="00555C9C"/>
    <w:rPr>
      <w:rFonts w:ascii="Calibri" w:eastAsia="Times New Roman" w:hAnsi="Calibri" w:cs="Times New Roman"/>
    </w:rPr>
  </w:style>
  <w:style w:type="character" w:styleId="Hyperlink">
    <w:name w:val="Hyperlink"/>
    <w:basedOn w:val="DefaultParagraphFont"/>
    <w:unhideWhenUsed/>
    <w:rsid w:val="00555C9C"/>
    <w:rPr>
      <w:color w:val="0000FF"/>
      <w:u w:val="single"/>
    </w:rPr>
  </w:style>
  <w:style w:type="paragraph" w:styleId="BodyText2">
    <w:name w:val="Body Text 2"/>
    <w:basedOn w:val="Normal"/>
    <w:link w:val="BodyText2Char"/>
    <w:uiPriority w:val="99"/>
    <w:semiHidden/>
    <w:unhideWhenUsed/>
    <w:rsid w:val="007E3448"/>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7E3448"/>
    <w:rPr>
      <w:rFonts w:ascii="Calibri" w:eastAsia="Times New Roman" w:hAnsi="Calibri" w:cs="Times New Roman"/>
    </w:rPr>
  </w:style>
  <w:style w:type="paragraph" w:styleId="NormalWeb">
    <w:name w:val="Normal (Web)"/>
    <w:basedOn w:val="Normal"/>
    <w:uiPriority w:val="99"/>
    <w:unhideWhenUsed/>
    <w:rsid w:val="001A42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6F6F4C"/>
    <w:rPr>
      <w:b/>
      <w:bCs/>
    </w:rPr>
  </w:style>
  <w:style w:type="character" w:customStyle="1" w:styleId="detailpagescontentleadin">
    <w:name w:val="detailpagescontentleadin"/>
    <w:basedOn w:val="DefaultParagraphFont"/>
    <w:rsid w:val="009D4BF0"/>
  </w:style>
  <w:style w:type="paragraph" w:customStyle="1" w:styleId="Bulletplus">
    <w:name w:val="Bullet plus"/>
    <w:basedOn w:val="Normal"/>
    <w:rsid w:val="009D4BF0"/>
    <w:pPr>
      <w:spacing w:before="120" w:after="0" w:line="240" w:lineRule="atLeast"/>
      <w:ind w:right="29"/>
    </w:pPr>
    <w:rPr>
      <w:rFonts w:ascii="Times New Roman" w:eastAsia="Times New Roman" w:hAnsi="Times New Roman" w:cs="Times New Roman"/>
      <w:sz w:val="18"/>
      <w:szCs w:val="20"/>
    </w:rPr>
  </w:style>
  <w:style w:type="paragraph" w:styleId="NoSpacing">
    <w:name w:val="No Spacing"/>
    <w:uiPriority w:val="1"/>
    <w:qFormat/>
    <w:rsid w:val="00A76B2A"/>
    <w:pPr>
      <w:spacing w:after="0" w:line="240" w:lineRule="auto"/>
    </w:pPr>
    <w:rPr>
      <w:rFonts w:ascii="Calibri" w:eastAsia="Times New Roman" w:hAnsi="Calibri" w:cs="Times New Roman"/>
    </w:rPr>
  </w:style>
  <w:style w:type="character" w:customStyle="1" w:styleId="apple-style-span">
    <w:name w:val="apple-style-span"/>
    <w:basedOn w:val="DefaultParagraphFont"/>
    <w:rsid w:val="00592035"/>
  </w:style>
  <w:style w:type="character" w:customStyle="1" w:styleId="a">
    <w:name w:val="a"/>
    <w:basedOn w:val="DefaultParagraphFont"/>
    <w:rsid w:val="00943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Tusher Shuvro</dc:creator>
  <cp:keywords/>
  <dc:description/>
  <cp:lastModifiedBy>Tusher Shuvro</cp:lastModifiedBy>
  <cp:revision>2</cp:revision>
  <dcterms:created xsi:type="dcterms:W3CDTF">2016-10-30T10:21:00Z</dcterms:created>
  <dcterms:modified xsi:type="dcterms:W3CDTF">2016-10-30T10:21:00Z</dcterms:modified>
</cp:coreProperties>
</file>