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6193"/>
        <w:gridCol w:w="3059"/>
      </w:tblGrid>
      <w:tr w:rsidR="00D07B82" w:rsidRPr="00A3401C" w:rsidTr="00C352E3">
        <w:tc>
          <w:tcPr>
            <w:tcW w:w="6300" w:type="dxa"/>
            <w:shd w:val="clear" w:color="auto" w:fill="EAF1DD"/>
          </w:tcPr>
          <w:p w:rsidR="00D07B82" w:rsidRPr="00A3401C" w:rsidRDefault="00D07B82" w:rsidP="00C352E3">
            <w:pPr>
              <w:spacing w:after="0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A3401C"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Course – 50 Title:  </w:t>
            </w:r>
            <w:r w:rsidRPr="00A3401C">
              <w:rPr>
                <w:b/>
                <w:sz w:val="24"/>
              </w:rPr>
              <w:t>Operating System</w:t>
            </w:r>
            <w:r>
              <w:rPr>
                <w:b/>
                <w:sz w:val="24"/>
              </w:rPr>
              <w:t xml:space="preserve"> Sessional</w:t>
            </w:r>
            <w:r w:rsidRPr="00A3401C">
              <w:rPr>
                <w:b/>
                <w:sz w:val="24"/>
              </w:rPr>
              <w:t xml:space="preserve">      </w:t>
            </w:r>
          </w:p>
        </w:tc>
        <w:tc>
          <w:tcPr>
            <w:tcW w:w="3104" w:type="dxa"/>
            <w:shd w:val="clear" w:color="auto" w:fill="EAF1DD"/>
          </w:tcPr>
          <w:p w:rsidR="00D07B82" w:rsidRPr="00A3401C" w:rsidRDefault="00D07B82" w:rsidP="00C352E3">
            <w:pPr>
              <w:spacing w:after="0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</w:p>
        </w:tc>
      </w:tr>
      <w:tr w:rsidR="00D07B82" w:rsidRPr="00A3401C" w:rsidTr="00C352E3">
        <w:tc>
          <w:tcPr>
            <w:tcW w:w="6300" w:type="dxa"/>
          </w:tcPr>
          <w:p w:rsidR="00D07B82" w:rsidRPr="00A3401C" w:rsidRDefault="00D07B82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A3401C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Course No.:</w:t>
            </w:r>
            <w:r w:rsidRPr="00A3401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A3401C">
              <w:rPr>
                <w:b/>
                <w:sz w:val="24"/>
              </w:rPr>
              <w:t xml:space="preserve">CIT-322  </w:t>
            </w:r>
            <w:r w:rsidRPr="00A3401C"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Credit : 1.5  Contact Hours: </w:t>
            </w:r>
            <w:r>
              <w:rPr>
                <w:rFonts w:ascii="Arial" w:hAnsi="Arial" w:cs="Arial"/>
                <w:b/>
                <w:sz w:val="24"/>
                <w:szCs w:val="20"/>
                <w:lang w:eastAsia="ja-JP"/>
              </w:rPr>
              <w:t>2</w:t>
            </w:r>
          </w:p>
        </w:tc>
        <w:tc>
          <w:tcPr>
            <w:tcW w:w="3104" w:type="dxa"/>
          </w:tcPr>
          <w:p w:rsidR="00D07B82" w:rsidRPr="00A3401C" w:rsidRDefault="00D07B82" w:rsidP="00C352E3">
            <w:pPr>
              <w:spacing w:after="0"/>
              <w:rPr>
                <w:rFonts w:ascii="Arial" w:hAnsi="Arial" w:cs="Arial"/>
                <w:b/>
                <w:sz w:val="24"/>
                <w:szCs w:val="20"/>
                <w:lang w:eastAsia="ja-JP"/>
              </w:rPr>
            </w:pPr>
            <w:r w:rsidRPr="00A3401C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Total Marks:</w:t>
            </w:r>
            <w:r w:rsidRPr="00A3401C">
              <w:rPr>
                <w:rFonts w:ascii="Arial" w:hAnsi="Arial" w:cs="Arial"/>
                <w:b/>
                <w:sz w:val="24"/>
                <w:szCs w:val="24"/>
              </w:rPr>
              <w:t xml:space="preserve"> 100</w:t>
            </w:r>
          </w:p>
        </w:tc>
      </w:tr>
    </w:tbl>
    <w:p w:rsidR="00D07B82" w:rsidRPr="00BA530B" w:rsidRDefault="00D07B82" w:rsidP="00D07B82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</w:p>
    <w:p w:rsidR="00D07B82" w:rsidRDefault="00D07B82" w:rsidP="00D07B82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lang w:eastAsia="ja-JP"/>
        </w:rPr>
        <w:t xml:space="preserve">11.1 </w:t>
      </w:r>
      <w:r w:rsidRPr="00BA530B">
        <w:rPr>
          <w:rFonts w:ascii="Lucida Calligraphy" w:hAnsi="Lucida Calligraphy" w:cs="Arial"/>
          <w:b/>
          <w:sz w:val="24"/>
          <w:szCs w:val="20"/>
          <w:lang w:eastAsia="ja-JP"/>
        </w:rPr>
        <w:t>Rationale:</w:t>
      </w:r>
      <w:r>
        <w:rPr>
          <w:rFonts w:ascii="Lucida Calligraphy" w:hAnsi="Lucida Calligraphy" w:cs="Arial"/>
          <w:b/>
          <w:sz w:val="24"/>
          <w:szCs w:val="20"/>
          <w:lang w:eastAsia="ja-JP"/>
        </w:rPr>
        <w:t xml:space="preserve">  </w:t>
      </w:r>
    </w:p>
    <w:p w:rsidR="00D07B82" w:rsidRPr="00AD4CAA" w:rsidRDefault="00D07B82" w:rsidP="00D07B82">
      <w:r w:rsidRPr="00AD4CAA">
        <w:t xml:space="preserve">Computer Engineers should be competent in Operating System. They must </w:t>
      </w:r>
      <w:r>
        <w:t>be able to apply</w:t>
      </w:r>
      <w:r w:rsidRPr="00AD4CAA">
        <w:t xml:space="preserve"> the basic concepts of operating system, various types of CPU scheduling algorithms, Deadlock proble</w:t>
      </w:r>
      <w:r>
        <w:t>m</w:t>
      </w:r>
      <w:r w:rsidRPr="00AD4CAA">
        <w:t xml:space="preserve"> and some deadlock handling strategies, Paging, segmentation, fragmentation and file-management strategies.</w:t>
      </w:r>
    </w:p>
    <w:p w:rsidR="00D07B82" w:rsidRPr="00BA530B" w:rsidRDefault="00D07B82" w:rsidP="00D07B82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lang w:eastAsia="ja-JP"/>
        </w:rPr>
      </w:pPr>
    </w:p>
    <w:p w:rsidR="00D07B82" w:rsidRDefault="00D07B82" w:rsidP="00D07B82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lang w:eastAsia="ja-JP"/>
        </w:rPr>
        <w:t xml:space="preserve">11.2 </w:t>
      </w:r>
      <w:r w:rsidRPr="00BA530B">
        <w:rPr>
          <w:rFonts w:ascii="Lucida Calligraphy" w:hAnsi="Lucida Calligraphy" w:cs="Arial"/>
          <w:b/>
          <w:sz w:val="24"/>
          <w:szCs w:val="20"/>
          <w:lang w:eastAsia="ja-JP"/>
        </w:rPr>
        <w:t>Objectives:</w:t>
      </w:r>
      <w:r>
        <w:rPr>
          <w:rFonts w:ascii="Lucida Calligraphy" w:hAnsi="Lucida Calligraphy" w:cs="Arial"/>
          <w:b/>
          <w:sz w:val="24"/>
          <w:szCs w:val="20"/>
          <w:lang w:eastAsia="ja-JP"/>
        </w:rPr>
        <w:t xml:space="preserve">   </w:t>
      </w:r>
    </w:p>
    <w:p w:rsidR="00D07B82" w:rsidRDefault="00D07B82" w:rsidP="00D07B82">
      <w:pPr>
        <w:pStyle w:val="ListParagraph"/>
        <w:numPr>
          <w:ilvl w:val="0"/>
          <w:numId w:val="6"/>
        </w:numPr>
        <w:spacing w:after="200" w:line="276" w:lineRule="auto"/>
      </w:pPr>
      <w:r w:rsidRPr="00AD4CAA">
        <w:t xml:space="preserve">To implement the different types of scheduling algorithms, </w:t>
      </w:r>
    </w:p>
    <w:p w:rsidR="00D07B82" w:rsidRDefault="00D07B82" w:rsidP="00D07B82">
      <w:pPr>
        <w:pStyle w:val="ListParagraph"/>
        <w:numPr>
          <w:ilvl w:val="0"/>
          <w:numId w:val="6"/>
        </w:numPr>
        <w:spacing w:after="200" w:line="276" w:lineRule="auto"/>
      </w:pPr>
      <w:r w:rsidRPr="00AD4CAA">
        <w:t>To apply the Banker’s algorithms</w:t>
      </w:r>
    </w:p>
    <w:p w:rsidR="00D07B82" w:rsidRPr="00AD4CAA" w:rsidRDefault="00D07B82" w:rsidP="00D07B82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To </w:t>
      </w:r>
      <w:r w:rsidRPr="00AD4CAA">
        <w:t>apply deadlock-recovery algorithm to   recover from this situation.</w:t>
      </w:r>
    </w:p>
    <w:p w:rsidR="00D07B82" w:rsidRPr="00BA530B" w:rsidRDefault="00D07B82" w:rsidP="00D07B82">
      <w:p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</w:p>
    <w:tbl>
      <w:tblPr>
        <w:tblW w:w="96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2430"/>
        <w:gridCol w:w="2610"/>
        <w:gridCol w:w="2070"/>
      </w:tblGrid>
      <w:tr w:rsidR="00D07B82" w:rsidRPr="00B25F48" w:rsidTr="00C352E3">
        <w:tc>
          <w:tcPr>
            <w:tcW w:w="2520" w:type="dxa"/>
            <w:shd w:val="clear" w:color="auto" w:fill="EAF1DD"/>
          </w:tcPr>
          <w:p w:rsidR="00D07B82" w:rsidRPr="00B25F48" w:rsidRDefault="00D07B82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 xml:space="preserve">11.3 </w:t>
            </w:r>
            <w:r w:rsidRPr="00B25F48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Learning Outcomes</w:t>
            </w:r>
          </w:p>
        </w:tc>
        <w:tc>
          <w:tcPr>
            <w:tcW w:w="2430" w:type="dxa"/>
            <w:shd w:val="clear" w:color="auto" w:fill="EAF1DD"/>
          </w:tcPr>
          <w:p w:rsidR="00D07B82" w:rsidRPr="00B25F48" w:rsidRDefault="00D07B82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 xml:space="preserve">11.4 </w:t>
            </w:r>
            <w:r w:rsidRPr="00B25F48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Course Content</w:t>
            </w:r>
          </w:p>
        </w:tc>
        <w:tc>
          <w:tcPr>
            <w:tcW w:w="2610" w:type="dxa"/>
            <w:shd w:val="clear" w:color="auto" w:fill="EAF1DD"/>
          </w:tcPr>
          <w:p w:rsidR="00D07B82" w:rsidRPr="00B25F48" w:rsidRDefault="00D07B82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 xml:space="preserve">11.5 </w:t>
            </w:r>
            <w:r w:rsidRPr="00B25F48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 xml:space="preserve">Teaching </w:t>
            </w:r>
            <w:r w:rsidRPr="00B25F48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br/>
              <w:t>Learning  Strategy</w:t>
            </w:r>
          </w:p>
        </w:tc>
        <w:tc>
          <w:tcPr>
            <w:tcW w:w="2070" w:type="dxa"/>
            <w:shd w:val="clear" w:color="auto" w:fill="EAF1DD"/>
          </w:tcPr>
          <w:p w:rsidR="00D07B82" w:rsidRPr="00B25F48" w:rsidRDefault="00D07B82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 xml:space="preserve">11.6 </w:t>
            </w:r>
            <w:r w:rsidRPr="00B25F48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Assessment Strategy</w:t>
            </w:r>
          </w:p>
        </w:tc>
      </w:tr>
      <w:tr w:rsidR="00D07B82" w:rsidRPr="007615FB" w:rsidTr="00C352E3">
        <w:tc>
          <w:tcPr>
            <w:tcW w:w="2520" w:type="dxa"/>
          </w:tcPr>
          <w:p w:rsidR="00D07B82" w:rsidRPr="007615FB" w:rsidRDefault="00D07B82" w:rsidP="00D07B8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Apply &amp; analyze FCFS scheduling algorithm</w:t>
            </w:r>
          </w:p>
        </w:tc>
        <w:tc>
          <w:tcPr>
            <w:tcW w:w="2430" w:type="dxa"/>
          </w:tcPr>
          <w:p w:rsidR="00D07B82" w:rsidRPr="007615FB" w:rsidRDefault="00D07B82" w:rsidP="00C352E3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proofErr w:type="gramStart"/>
            <w:r w:rsidRPr="00D85C8E">
              <w:rPr>
                <w:sz w:val="20"/>
                <w:szCs w:val="20"/>
              </w:rPr>
              <w:t>FCFS(</w:t>
            </w:r>
            <w:proofErr w:type="gramEnd"/>
            <w:r w:rsidRPr="00D85C8E">
              <w:rPr>
                <w:sz w:val="20"/>
                <w:szCs w:val="20"/>
              </w:rPr>
              <w:t>First Come First Se</w:t>
            </w:r>
            <w:r>
              <w:rPr>
                <w:sz w:val="20"/>
                <w:szCs w:val="20"/>
              </w:rPr>
              <w:t>r</w:t>
            </w:r>
            <w:r w:rsidRPr="00D85C8E">
              <w:rPr>
                <w:sz w:val="20"/>
                <w:szCs w:val="20"/>
              </w:rPr>
              <w:t>ve) scheduling algorithm</w:t>
            </w:r>
          </w:p>
          <w:p w:rsidR="00D07B82" w:rsidRPr="007615FB" w:rsidRDefault="00D07B82" w:rsidP="00C352E3">
            <w:pPr>
              <w:pStyle w:val="BodyTextIndent2"/>
              <w:spacing w:after="0" w:line="240" w:lineRule="auto"/>
              <w:ind w:left="-108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0" w:type="dxa"/>
          </w:tcPr>
          <w:p w:rsidR="00D07B82" w:rsidRDefault="00D07B82" w:rsidP="00D07B82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Demonstration</w:t>
            </w:r>
            <w:r w:rsidRPr="007615FB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</w:t>
            </w:r>
          </w:p>
          <w:p w:rsidR="00D07B82" w:rsidRPr="007615FB" w:rsidRDefault="00D07B82" w:rsidP="00D07B82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Exercise</w:t>
            </w:r>
          </w:p>
          <w:p w:rsidR="00D07B82" w:rsidRPr="007615FB" w:rsidRDefault="00D07B82" w:rsidP="00C352E3">
            <w:pPr>
              <w:pStyle w:val="ListParagraph"/>
              <w:tabs>
                <w:tab w:val="left" w:pos="1380"/>
              </w:tabs>
              <w:ind w:left="2100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2070" w:type="dxa"/>
          </w:tcPr>
          <w:p w:rsidR="00D07B82" w:rsidRDefault="00D07B82" w:rsidP="00D07B82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Assignment</w:t>
            </w:r>
          </w:p>
          <w:p w:rsidR="00D07B82" w:rsidRPr="007615FB" w:rsidRDefault="00D07B82" w:rsidP="00D07B82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Observation</w:t>
            </w:r>
          </w:p>
        </w:tc>
      </w:tr>
      <w:tr w:rsidR="00D07B82" w:rsidRPr="007615FB" w:rsidTr="00C352E3">
        <w:tc>
          <w:tcPr>
            <w:tcW w:w="2520" w:type="dxa"/>
          </w:tcPr>
          <w:p w:rsidR="00D07B82" w:rsidRPr="007615FB" w:rsidRDefault="00D07B82" w:rsidP="00D07B82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Apply &amp; analyze SJF non-preemptive scheduling algorithm</w:t>
            </w:r>
          </w:p>
        </w:tc>
        <w:tc>
          <w:tcPr>
            <w:tcW w:w="2430" w:type="dxa"/>
          </w:tcPr>
          <w:p w:rsidR="00D07B82" w:rsidRPr="007615FB" w:rsidRDefault="00D07B82" w:rsidP="00C352E3">
            <w:pPr>
              <w:spacing w:after="0" w:line="240" w:lineRule="auto"/>
              <w:ind w:left="-108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bidi="bn-BD"/>
              </w:rPr>
              <w:t xml:space="preserve">  </w:t>
            </w:r>
            <w:r w:rsidRPr="00D85C8E">
              <w:rPr>
                <w:rFonts w:ascii="Times New Roman" w:hAnsi="Times New Roman"/>
                <w:bCs/>
                <w:sz w:val="20"/>
                <w:szCs w:val="20"/>
                <w:lang w:bidi="bn-BD"/>
              </w:rPr>
              <w:t xml:space="preserve">SJF(Shortest Job First) </w:t>
            </w:r>
            <w:r>
              <w:rPr>
                <w:rFonts w:ascii="Times New Roman" w:hAnsi="Times New Roman"/>
                <w:bCs/>
                <w:sz w:val="20"/>
                <w:szCs w:val="20"/>
                <w:lang w:bidi="bn-BD"/>
              </w:rPr>
              <w:t xml:space="preserve"> </w:t>
            </w:r>
            <w:r w:rsidRPr="00D85C8E">
              <w:rPr>
                <w:rFonts w:ascii="Times New Roman" w:hAnsi="Times New Roman"/>
                <w:bCs/>
                <w:sz w:val="20"/>
                <w:szCs w:val="20"/>
                <w:lang w:bidi="bn-BD"/>
              </w:rPr>
              <w:t>non-preemptive scheduling algorithm</w:t>
            </w:r>
          </w:p>
        </w:tc>
        <w:tc>
          <w:tcPr>
            <w:tcW w:w="2610" w:type="dxa"/>
          </w:tcPr>
          <w:p w:rsidR="00D07B82" w:rsidRDefault="00D07B82" w:rsidP="00D07B82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Demonstration</w:t>
            </w:r>
            <w:r w:rsidRPr="007615FB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</w:t>
            </w:r>
          </w:p>
          <w:p w:rsidR="00D07B82" w:rsidRPr="007615FB" w:rsidRDefault="00D07B82" w:rsidP="00D07B82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Exercise</w:t>
            </w:r>
          </w:p>
          <w:p w:rsidR="00D07B82" w:rsidRPr="007615FB" w:rsidRDefault="00D07B82" w:rsidP="00C352E3">
            <w:pPr>
              <w:pStyle w:val="ListParagraph"/>
              <w:tabs>
                <w:tab w:val="left" w:pos="1380"/>
              </w:tabs>
              <w:ind w:left="2100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2070" w:type="dxa"/>
          </w:tcPr>
          <w:p w:rsidR="00D07B82" w:rsidRDefault="00D07B82" w:rsidP="00D07B82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Assignment</w:t>
            </w:r>
          </w:p>
          <w:p w:rsidR="00D07B82" w:rsidRPr="007615FB" w:rsidRDefault="00D07B82" w:rsidP="00D07B82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Observation</w:t>
            </w:r>
          </w:p>
        </w:tc>
      </w:tr>
      <w:tr w:rsidR="00D07B82" w:rsidRPr="007615FB" w:rsidTr="00C352E3">
        <w:trPr>
          <w:trHeight w:val="1250"/>
        </w:trPr>
        <w:tc>
          <w:tcPr>
            <w:tcW w:w="2520" w:type="dxa"/>
          </w:tcPr>
          <w:p w:rsidR="00D07B82" w:rsidRPr="007615FB" w:rsidRDefault="00D07B82" w:rsidP="00D07B82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Apply &amp; analyze SJF preemptive scheduling algorithm</w:t>
            </w:r>
          </w:p>
        </w:tc>
        <w:tc>
          <w:tcPr>
            <w:tcW w:w="2430" w:type="dxa"/>
          </w:tcPr>
          <w:p w:rsidR="00D07B82" w:rsidRPr="007615FB" w:rsidRDefault="00D07B82" w:rsidP="00C352E3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D85C8E">
              <w:rPr>
                <w:bCs/>
                <w:sz w:val="20"/>
                <w:szCs w:val="20"/>
              </w:rPr>
              <w:t>SJF (Shortest Job First) preemptive scheduling algorithm</w:t>
            </w:r>
            <w:r w:rsidRPr="007615FB">
              <w:rPr>
                <w:sz w:val="20"/>
                <w:szCs w:val="20"/>
              </w:rPr>
              <w:t>.</w:t>
            </w:r>
          </w:p>
          <w:p w:rsidR="00D07B82" w:rsidRPr="007615FB" w:rsidRDefault="00D07B82" w:rsidP="00C352E3">
            <w:pPr>
              <w:suppressAutoHyphens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0" w:type="dxa"/>
          </w:tcPr>
          <w:p w:rsidR="00D07B82" w:rsidRDefault="00D07B82" w:rsidP="00D07B82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Demonstration</w:t>
            </w:r>
            <w:r w:rsidRPr="007615FB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</w:t>
            </w:r>
          </w:p>
          <w:p w:rsidR="00D07B82" w:rsidRPr="007615FB" w:rsidRDefault="00D07B82" w:rsidP="00D07B82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Exercise</w:t>
            </w:r>
          </w:p>
          <w:p w:rsidR="00D07B82" w:rsidRPr="007615FB" w:rsidRDefault="00D07B82" w:rsidP="00C352E3">
            <w:pPr>
              <w:pStyle w:val="ListParagraph"/>
              <w:tabs>
                <w:tab w:val="left" w:pos="1380"/>
              </w:tabs>
              <w:ind w:left="2100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2070" w:type="dxa"/>
          </w:tcPr>
          <w:p w:rsidR="00D07B82" w:rsidRDefault="00D07B82" w:rsidP="00D07B82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Assignment</w:t>
            </w:r>
          </w:p>
          <w:p w:rsidR="00D07B82" w:rsidRPr="007615FB" w:rsidRDefault="00D07B82" w:rsidP="00D07B82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Observation</w:t>
            </w:r>
          </w:p>
        </w:tc>
      </w:tr>
      <w:tr w:rsidR="00D07B82" w:rsidRPr="007615FB" w:rsidTr="00C352E3">
        <w:trPr>
          <w:trHeight w:val="1880"/>
        </w:trPr>
        <w:tc>
          <w:tcPr>
            <w:tcW w:w="2520" w:type="dxa"/>
          </w:tcPr>
          <w:p w:rsidR="00D07B82" w:rsidRPr="007615FB" w:rsidRDefault="00D07B82" w:rsidP="00D07B82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Apply &amp; analyze  Priority non-preemptive scheduling algorithm</w:t>
            </w:r>
          </w:p>
        </w:tc>
        <w:tc>
          <w:tcPr>
            <w:tcW w:w="2430" w:type="dxa"/>
          </w:tcPr>
          <w:p w:rsidR="00D07B82" w:rsidRPr="007615FB" w:rsidRDefault="00D07B82" w:rsidP="00C352E3">
            <w:pPr>
              <w:spacing w:after="0" w:line="240" w:lineRule="auto"/>
              <w:ind w:left="-108"/>
              <w:rPr>
                <w:rFonts w:ascii="Times New Roman" w:hAnsi="Times New Roman"/>
                <w:sz w:val="20"/>
                <w:szCs w:val="20"/>
              </w:rPr>
            </w:pPr>
            <w:r w:rsidRPr="00D85C8E">
              <w:rPr>
                <w:rFonts w:ascii="Times New Roman" w:hAnsi="Times New Roman"/>
                <w:bCs/>
                <w:sz w:val="20"/>
                <w:szCs w:val="20"/>
                <w:lang w:bidi="bn-BD"/>
              </w:rPr>
              <w:t>Priority non-preemptive scheduling algorithm</w:t>
            </w:r>
          </w:p>
        </w:tc>
        <w:tc>
          <w:tcPr>
            <w:tcW w:w="2610" w:type="dxa"/>
          </w:tcPr>
          <w:p w:rsidR="00D07B82" w:rsidRDefault="00D07B82" w:rsidP="00D07B82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Demonstration</w:t>
            </w:r>
            <w:r w:rsidRPr="007615FB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</w:t>
            </w:r>
          </w:p>
          <w:p w:rsidR="00D07B82" w:rsidRPr="007615FB" w:rsidRDefault="00D07B82" w:rsidP="00D07B82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Exercise</w:t>
            </w:r>
          </w:p>
          <w:p w:rsidR="00D07B82" w:rsidRPr="007615FB" w:rsidRDefault="00D07B82" w:rsidP="00C352E3">
            <w:pPr>
              <w:pStyle w:val="ListParagraph"/>
              <w:tabs>
                <w:tab w:val="left" w:pos="1380"/>
              </w:tabs>
              <w:ind w:left="2100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2070" w:type="dxa"/>
          </w:tcPr>
          <w:p w:rsidR="00D07B82" w:rsidRDefault="00D07B82" w:rsidP="00D07B82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Assignment</w:t>
            </w:r>
          </w:p>
          <w:p w:rsidR="00D07B82" w:rsidRPr="007615FB" w:rsidRDefault="00D07B82" w:rsidP="00D07B82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Observation</w:t>
            </w:r>
          </w:p>
        </w:tc>
      </w:tr>
      <w:tr w:rsidR="00D07B82" w:rsidRPr="007615FB" w:rsidTr="00C352E3">
        <w:trPr>
          <w:trHeight w:val="530"/>
        </w:trPr>
        <w:tc>
          <w:tcPr>
            <w:tcW w:w="2520" w:type="dxa"/>
          </w:tcPr>
          <w:p w:rsidR="00D07B82" w:rsidRPr="007615FB" w:rsidRDefault="00D07B82" w:rsidP="00D07B82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Apply &amp; analyze Priority preemptive scheduling algorithm</w:t>
            </w:r>
          </w:p>
        </w:tc>
        <w:tc>
          <w:tcPr>
            <w:tcW w:w="2430" w:type="dxa"/>
          </w:tcPr>
          <w:p w:rsidR="00D07B82" w:rsidRPr="007615FB" w:rsidRDefault="00D07B82" w:rsidP="00C352E3">
            <w:pPr>
              <w:spacing w:after="0" w:line="240" w:lineRule="auto"/>
              <w:ind w:left="-108"/>
              <w:rPr>
                <w:rFonts w:ascii="Times New Roman" w:hAnsi="Times New Roman"/>
                <w:sz w:val="20"/>
                <w:szCs w:val="20"/>
              </w:rPr>
            </w:pPr>
            <w:r w:rsidRPr="00D85C8E">
              <w:rPr>
                <w:rFonts w:ascii="Times New Roman" w:hAnsi="Times New Roman"/>
                <w:bCs/>
                <w:sz w:val="20"/>
                <w:szCs w:val="20"/>
                <w:lang w:bidi="bn-BD"/>
              </w:rPr>
              <w:t>Priority  preemptive</w:t>
            </w:r>
            <w:r>
              <w:rPr>
                <w:rFonts w:ascii="Times New Roman" w:hAnsi="Times New Roman"/>
                <w:bCs/>
                <w:sz w:val="20"/>
                <w:szCs w:val="20"/>
                <w:lang w:bidi="bn-BD"/>
              </w:rPr>
              <w:t xml:space="preserve"> </w:t>
            </w:r>
            <w:r w:rsidRPr="00D85C8E">
              <w:rPr>
                <w:rFonts w:ascii="Times New Roman" w:hAnsi="Times New Roman"/>
                <w:bCs/>
                <w:sz w:val="20"/>
                <w:szCs w:val="20"/>
                <w:lang w:bidi="bn-BD"/>
              </w:rPr>
              <w:t>scheduling algorithm</w:t>
            </w:r>
          </w:p>
        </w:tc>
        <w:tc>
          <w:tcPr>
            <w:tcW w:w="2610" w:type="dxa"/>
          </w:tcPr>
          <w:p w:rsidR="00D07B82" w:rsidRDefault="00D07B82" w:rsidP="00D07B82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Demonstration</w:t>
            </w:r>
            <w:r w:rsidRPr="007615FB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</w:t>
            </w:r>
          </w:p>
          <w:p w:rsidR="00D07B82" w:rsidRPr="007615FB" w:rsidRDefault="00D07B82" w:rsidP="00D07B82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Exercise</w:t>
            </w:r>
          </w:p>
          <w:p w:rsidR="00D07B82" w:rsidRPr="007615FB" w:rsidRDefault="00D07B82" w:rsidP="00C352E3">
            <w:pPr>
              <w:pStyle w:val="ListParagraph"/>
              <w:tabs>
                <w:tab w:val="left" w:pos="1380"/>
              </w:tabs>
              <w:ind w:left="2100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2070" w:type="dxa"/>
          </w:tcPr>
          <w:p w:rsidR="00D07B82" w:rsidRDefault="00D07B82" w:rsidP="00D07B82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Assignment</w:t>
            </w:r>
          </w:p>
          <w:p w:rsidR="00D07B82" w:rsidRPr="007615FB" w:rsidRDefault="00D07B82" w:rsidP="00D07B82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Observation</w:t>
            </w:r>
          </w:p>
        </w:tc>
      </w:tr>
      <w:tr w:rsidR="00D07B82" w:rsidRPr="007615FB" w:rsidTr="00C352E3">
        <w:tc>
          <w:tcPr>
            <w:tcW w:w="2520" w:type="dxa"/>
          </w:tcPr>
          <w:p w:rsidR="00D07B82" w:rsidRPr="007615FB" w:rsidRDefault="00D07B82" w:rsidP="00D07B82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Apply &amp; analyze Round-Robin scheduling algorithm</w:t>
            </w:r>
          </w:p>
        </w:tc>
        <w:tc>
          <w:tcPr>
            <w:tcW w:w="2430" w:type="dxa"/>
          </w:tcPr>
          <w:p w:rsidR="00D07B82" w:rsidRPr="007615FB" w:rsidRDefault="00D07B82" w:rsidP="00C352E3">
            <w:pPr>
              <w:spacing w:after="0" w:line="240" w:lineRule="auto"/>
              <w:ind w:left="-108"/>
              <w:rPr>
                <w:rFonts w:ascii="Times New Roman" w:hAnsi="Times New Roman"/>
                <w:sz w:val="20"/>
                <w:szCs w:val="20"/>
              </w:rPr>
            </w:pPr>
            <w:r w:rsidRPr="00D85C8E">
              <w:rPr>
                <w:rFonts w:ascii="Times New Roman" w:hAnsi="Times New Roman"/>
                <w:bCs/>
                <w:sz w:val="20"/>
                <w:szCs w:val="20"/>
                <w:lang w:bidi="bn-BD"/>
              </w:rPr>
              <w:t>RR(Round-Robin) scheduling algorithm</w:t>
            </w:r>
          </w:p>
        </w:tc>
        <w:tc>
          <w:tcPr>
            <w:tcW w:w="2610" w:type="dxa"/>
          </w:tcPr>
          <w:p w:rsidR="00D07B82" w:rsidRDefault="00D07B82" w:rsidP="00D07B82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Demonstration</w:t>
            </w:r>
            <w:r w:rsidRPr="007615FB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</w:t>
            </w:r>
          </w:p>
          <w:p w:rsidR="00D07B82" w:rsidRPr="007615FB" w:rsidRDefault="00D07B82" w:rsidP="00D07B82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Exercise</w:t>
            </w:r>
          </w:p>
          <w:p w:rsidR="00D07B82" w:rsidRPr="007615FB" w:rsidRDefault="00D07B82" w:rsidP="00C352E3">
            <w:pPr>
              <w:pStyle w:val="ListParagraph"/>
              <w:tabs>
                <w:tab w:val="left" w:pos="1380"/>
              </w:tabs>
              <w:ind w:left="2100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2070" w:type="dxa"/>
          </w:tcPr>
          <w:p w:rsidR="00D07B82" w:rsidRDefault="00D07B82" w:rsidP="00D07B82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Assignment</w:t>
            </w:r>
          </w:p>
          <w:p w:rsidR="00D07B82" w:rsidRPr="007615FB" w:rsidRDefault="00D07B82" w:rsidP="00D07B82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Observation</w:t>
            </w:r>
          </w:p>
        </w:tc>
      </w:tr>
      <w:tr w:rsidR="00D07B82" w:rsidRPr="007615FB" w:rsidTr="00C352E3">
        <w:tc>
          <w:tcPr>
            <w:tcW w:w="2520" w:type="dxa"/>
          </w:tcPr>
          <w:p w:rsidR="00D07B82" w:rsidRPr="007615FB" w:rsidRDefault="00D07B82" w:rsidP="00D07B82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Apply &amp; analyze Banker’s algorithm</w:t>
            </w:r>
          </w:p>
        </w:tc>
        <w:tc>
          <w:tcPr>
            <w:tcW w:w="2430" w:type="dxa"/>
          </w:tcPr>
          <w:p w:rsidR="00D07B82" w:rsidRPr="00D85C8E" w:rsidRDefault="00D07B82" w:rsidP="00C352E3">
            <w:pPr>
              <w:spacing w:after="0" w:line="240" w:lineRule="auto"/>
              <w:ind w:left="-108"/>
              <w:rPr>
                <w:rFonts w:ascii="Times New Roman" w:hAnsi="Times New Roman"/>
                <w:bCs/>
                <w:sz w:val="20"/>
                <w:szCs w:val="20"/>
                <w:lang w:bidi="bn-BD"/>
              </w:rPr>
            </w:pPr>
            <w:r w:rsidRPr="00D85C8E">
              <w:rPr>
                <w:rFonts w:ascii="Times New Roman" w:hAnsi="Times New Roman"/>
                <w:bCs/>
                <w:sz w:val="20"/>
                <w:szCs w:val="20"/>
                <w:lang w:bidi="bn-BD"/>
              </w:rPr>
              <w:t>Banker's algorithm</w:t>
            </w:r>
          </w:p>
        </w:tc>
        <w:tc>
          <w:tcPr>
            <w:tcW w:w="2610" w:type="dxa"/>
          </w:tcPr>
          <w:p w:rsidR="00D07B82" w:rsidRDefault="00D07B82" w:rsidP="00D07B82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Demonstration</w:t>
            </w:r>
            <w:r w:rsidRPr="007615FB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</w:t>
            </w:r>
          </w:p>
          <w:p w:rsidR="00D07B82" w:rsidRPr="007615FB" w:rsidRDefault="00D07B82" w:rsidP="00D07B82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Exercise</w:t>
            </w:r>
          </w:p>
          <w:p w:rsidR="00D07B82" w:rsidRPr="007615FB" w:rsidRDefault="00D07B82" w:rsidP="00C352E3">
            <w:pPr>
              <w:pStyle w:val="ListParagraph"/>
              <w:tabs>
                <w:tab w:val="left" w:pos="1380"/>
              </w:tabs>
              <w:ind w:left="2100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2070" w:type="dxa"/>
          </w:tcPr>
          <w:p w:rsidR="00D07B82" w:rsidRDefault="00D07B82" w:rsidP="00D07B82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lastRenderedPageBreak/>
              <w:t>Assignment</w:t>
            </w:r>
          </w:p>
          <w:p w:rsidR="00D07B82" w:rsidRPr="007615FB" w:rsidRDefault="00D07B82" w:rsidP="00D07B82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Observation</w:t>
            </w:r>
          </w:p>
        </w:tc>
      </w:tr>
    </w:tbl>
    <w:p w:rsidR="00D07B82" w:rsidRPr="007615FB" w:rsidRDefault="00D07B82" w:rsidP="00D07B82">
      <w:pPr>
        <w:shd w:val="clear" w:color="auto" w:fill="EAF1DD"/>
        <w:spacing w:after="0" w:line="240" w:lineRule="auto"/>
        <w:jc w:val="center"/>
        <w:rPr>
          <w:rFonts w:ascii="Arial" w:hAnsi="Arial" w:cs="Arial"/>
          <w:sz w:val="24"/>
        </w:rPr>
      </w:pPr>
    </w:p>
    <w:p w:rsidR="00D07B82" w:rsidRPr="007615FB" w:rsidRDefault="00D07B82" w:rsidP="00D07B82">
      <w:pPr>
        <w:shd w:val="clear" w:color="auto" w:fill="EAF1DD"/>
        <w:spacing w:after="0" w:line="240" w:lineRule="auto"/>
        <w:jc w:val="center"/>
        <w:rPr>
          <w:rFonts w:ascii="Times New Roman" w:hAnsi="Times New Roman"/>
          <w:sz w:val="24"/>
          <w:szCs w:val="20"/>
          <w:lang w:eastAsia="ja-JP"/>
        </w:rPr>
      </w:pPr>
      <w:r w:rsidRPr="007615FB">
        <w:rPr>
          <w:rFonts w:ascii="Arial" w:hAnsi="Arial" w:cs="Arial"/>
          <w:sz w:val="24"/>
        </w:rPr>
        <w:t>RECOMMENDED BOOKS AND PERIODICALS</w:t>
      </w:r>
    </w:p>
    <w:p w:rsidR="006F6F4C" w:rsidRPr="00D07B82" w:rsidRDefault="006F6F4C" w:rsidP="00D07B82">
      <w:bookmarkStart w:id="0" w:name="_GoBack"/>
      <w:bookmarkEnd w:id="0"/>
    </w:p>
    <w:sectPr w:rsidR="006F6F4C" w:rsidRPr="00D07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01275"/>
    <w:multiLevelType w:val="hybridMultilevel"/>
    <w:tmpl w:val="41E45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A7E82"/>
    <w:multiLevelType w:val="hybridMultilevel"/>
    <w:tmpl w:val="105E2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26085"/>
    <w:multiLevelType w:val="hybridMultilevel"/>
    <w:tmpl w:val="4648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E5507"/>
    <w:multiLevelType w:val="hybridMultilevel"/>
    <w:tmpl w:val="75DAC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24F5D"/>
    <w:multiLevelType w:val="hybridMultilevel"/>
    <w:tmpl w:val="E430C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C108A"/>
    <w:multiLevelType w:val="hybridMultilevel"/>
    <w:tmpl w:val="5CB86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3F"/>
    <w:rsid w:val="00027E6B"/>
    <w:rsid w:val="00044E91"/>
    <w:rsid w:val="001A426C"/>
    <w:rsid w:val="001D60C1"/>
    <w:rsid w:val="00252E03"/>
    <w:rsid w:val="002719F4"/>
    <w:rsid w:val="002F0311"/>
    <w:rsid w:val="00335E59"/>
    <w:rsid w:val="003845D7"/>
    <w:rsid w:val="003850C2"/>
    <w:rsid w:val="004624A7"/>
    <w:rsid w:val="004636F7"/>
    <w:rsid w:val="004F0EA3"/>
    <w:rsid w:val="0053422C"/>
    <w:rsid w:val="00555C9C"/>
    <w:rsid w:val="00563629"/>
    <w:rsid w:val="00590C3F"/>
    <w:rsid w:val="00592035"/>
    <w:rsid w:val="005C69D2"/>
    <w:rsid w:val="006F6F4C"/>
    <w:rsid w:val="007413EB"/>
    <w:rsid w:val="007E3448"/>
    <w:rsid w:val="008A7B51"/>
    <w:rsid w:val="008C0FAB"/>
    <w:rsid w:val="008C7089"/>
    <w:rsid w:val="009A552E"/>
    <w:rsid w:val="009D4BF0"/>
    <w:rsid w:val="00A76B2A"/>
    <w:rsid w:val="00B00128"/>
    <w:rsid w:val="00BF233F"/>
    <w:rsid w:val="00C13AB0"/>
    <w:rsid w:val="00C3418B"/>
    <w:rsid w:val="00C557F3"/>
    <w:rsid w:val="00CC48AD"/>
    <w:rsid w:val="00D07B82"/>
    <w:rsid w:val="00D152E9"/>
    <w:rsid w:val="00D43B31"/>
    <w:rsid w:val="00D61849"/>
    <w:rsid w:val="00D779CE"/>
    <w:rsid w:val="00E00782"/>
    <w:rsid w:val="00E1210A"/>
    <w:rsid w:val="00E86131"/>
    <w:rsid w:val="00F253CF"/>
    <w:rsid w:val="00F2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C41F"/>
  <w15:chartTrackingRefBased/>
  <w15:docId w15:val="{1E05B321-C52B-43AA-AE28-972A3303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3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555C9C"/>
    <w:pPr>
      <w:spacing w:after="120" w:line="480" w:lineRule="auto"/>
      <w:ind w:left="360"/>
    </w:pPr>
    <w:rPr>
      <w:rFonts w:ascii="Calibri" w:eastAsia="Times New Roman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55C9C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nhideWhenUsed/>
    <w:rsid w:val="00555C9C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E3448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3448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1A4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6F6F4C"/>
    <w:rPr>
      <w:b/>
      <w:bCs/>
    </w:rPr>
  </w:style>
  <w:style w:type="character" w:customStyle="1" w:styleId="detailpagescontentleadin">
    <w:name w:val="detailpagescontentleadin"/>
    <w:basedOn w:val="DefaultParagraphFont"/>
    <w:rsid w:val="009D4BF0"/>
  </w:style>
  <w:style w:type="paragraph" w:customStyle="1" w:styleId="Bulletplus">
    <w:name w:val="Bullet plus"/>
    <w:basedOn w:val="Normal"/>
    <w:rsid w:val="009D4BF0"/>
    <w:pPr>
      <w:spacing w:before="120" w:after="0" w:line="240" w:lineRule="atLeast"/>
      <w:ind w:right="29"/>
    </w:pPr>
    <w:rPr>
      <w:rFonts w:ascii="Times New Roman" w:eastAsia="Times New Roman" w:hAnsi="Times New Roman" w:cs="Times New Roman"/>
      <w:sz w:val="18"/>
      <w:szCs w:val="20"/>
    </w:rPr>
  </w:style>
  <w:style w:type="paragraph" w:styleId="NoSpacing">
    <w:name w:val="No Spacing"/>
    <w:uiPriority w:val="1"/>
    <w:qFormat/>
    <w:rsid w:val="00A76B2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pple-style-span">
    <w:name w:val="apple-style-span"/>
    <w:basedOn w:val="DefaultParagraphFont"/>
    <w:rsid w:val="00592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Tusher Shuvro</dc:creator>
  <cp:keywords/>
  <dc:description/>
  <cp:lastModifiedBy>Tusher Shuvro</cp:lastModifiedBy>
  <cp:revision>2</cp:revision>
  <dcterms:created xsi:type="dcterms:W3CDTF">2016-10-30T10:01:00Z</dcterms:created>
  <dcterms:modified xsi:type="dcterms:W3CDTF">2016-10-30T10:01:00Z</dcterms:modified>
</cp:coreProperties>
</file>