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52E9" w:rsidRPr="00D52955" w:rsidRDefault="00D152E9" w:rsidP="00D152E9">
      <w:pPr>
        <w:spacing w:after="0" w:line="240" w:lineRule="auto"/>
        <w:rPr>
          <w:rFonts w:ascii="Times New Roman" w:eastAsia="Times New Roman" w:hAnsi="Times New Roman" w:cs="Times New Roman"/>
          <w:b/>
          <w:lang w:eastAsia="ja-JP"/>
        </w:rPr>
      </w:pPr>
      <w:r>
        <w:rPr>
          <w:rFonts w:ascii="Times New Roman" w:eastAsia="Times New Roman" w:hAnsi="Times New Roman" w:cs="Times New Roman"/>
          <w:b/>
          <w:lang w:eastAsia="ja-JP"/>
        </w:rPr>
        <w:t>Course-25 Title: Mathematics-III</w:t>
      </w:r>
    </w:p>
    <w:p w:rsidR="00D152E9" w:rsidRPr="00D52955" w:rsidRDefault="00D152E9" w:rsidP="00D152E9">
      <w:pPr>
        <w:spacing w:after="0" w:line="240" w:lineRule="auto"/>
        <w:rPr>
          <w:rFonts w:ascii="Times New Roman" w:eastAsia="Times New Roman" w:hAnsi="Times New Roman" w:cs="Times New Roman"/>
          <w:b/>
          <w:lang w:eastAsia="ja-JP"/>
        </w:rPr>
      </w:pPr>
      <w:r>
        <w:rPr>
          <w:rFonts w:ascii="Times New Roman" w:eastAsia="Times New Roman" w:hAnsi="Times New Roman" w:cs="Times New Roman"/>
          <w:b/>
          <w:lang w:eastAsia="ja-JP"/>
        </w:rPr>
        <w:t>Course Code</w:t>
      </w:r>
      <w:r w:rsidRPr="00D52955">
        <w:rPr>
          <w:rFonts w:ascii="Times New Roman" w:eastAsia="Times New Roman" w:hAnsi="Times New Roman" w:cs="Times New Roman"/>
          <w:b/>
          <w:lang w:eastAsia="ja-JP"/>
        </w:rPr>
        <w:t xml:space="preserve">: </w:t>
      </w:r>
      <w:r>
        <w:rPr>
          <w:rFonts w:ascii="Times New Roman" w:eastAsia="Times New Roman" w:hAnsi="Times New Roman" w:cs="Times New Roman"/>
          <w:b/>
          <w:lang w:eastAsia="ja-JP"/>
        </w:rPr>
        <w:t>MAT 211</w:t>
      </w:r>
      <w:r w:rsidRPr="00D52955">
        <w:rPr>
          <w:rFonts w:ascii="Times New Roman" w:eastAsia="Times New Roman" w:hAnsi="Times New Roman" w:cs="Times New Roman"/>
          <w:b/>
          <w:lang w:eastAsia="ja-JP"/>
        </w:rPr>
        <w:t xml:space="preserve">              Credit: </w:t>
      </w:r>
      <w:r>
        <w:rPr>
          <w:rFonts w:ascii="Times New Roman" w:eastAsia="Times New Roman" w:hAnsi="Times New Roman" w:cs="Times New Roman"/>
          <w:b/>
          <w:lang w:eastAsia="ja-JP"/>
        </w:rPr>
        <w:t>3.00</w:t>
      </w:r>
      <w:r w:rsidRPr="00D52955">
        <w:rPr>
          <w:rFonts w:ascii="Times New Roman" w:eastAsia="Times New Roman" w:hAnsi="Times New Roman" w:cs="Times New Roman"/>
          <w:b/>
          <w:lang w:eastAsia="ja-JP"/>
        </w:rPr>
        <w:t xml:space="preserve">          Contact Hour: </w:t>
      </w:r>
      <w:r>
        <w:rPr>
          <w:rFonts w:ascii="Times New Roman" w:eastAsia="Times New Roman" w:hAnsi="Times New Roman" w:cs="Times New Roman"/>
          <w:b/>
          <w:lang w:eastAsia="ja-JP"/>
        </w:rPr>
        <w:t>3</w:t>
      </w:r>
      <w:r w:rsidRPr="00D52955">
        <w:rPr>
          <w:rFonts w:ascii="Times New Roman" w:eastAsia="Times New Roman" w:hAnsi="Times New Roman" w:cs="Times New Roman"/>
          <w:b/>
          <w:lang w:eastAsia="ja-JP"/>
        </w:rPr>
        <w:t xml:space="preserve"> per week        Total marks: 100</w:t>
      </w:r>
    </w:p>
    <w:p w:rsidR="00D152E9" w:rsidRDefault="00D152E9" w:rsidP="00D152E9">
      <w:pPr>
        <w:spacing w:after="0" w:line="276" w:lineRule="auto"/>
        <w:rPr>
          <w:rFonts w:ascii="Times New Roman" w:eastAsia="Times New Roman" w:hAnsi="Times New Roman" w:cs="Times New Roman"/>
          <w:b/>
          <w:sz w:val="20"/>
          <w:szCs w:val="20"/>
          <w:lang w:eastAsia="ja-JP"/>
        </w:rPr>
      </w:pPr>
    </w:p>
    <w:p w:rsidR="00D152E9" w:rsidRDefault="00D152E9" w:rsidP="00D152E9">
      <w:pPr>
        <w:pStyle w:val="ListParagraph"/>
        <w:spacing w:after="0" w:line="240" w:lineRule="auto"/>
        <w:ind w:left="0"/>
        <w:rPr>
          <w:rFonts w:asciiTheme="majorHAnsi" w:hAnsiTheme="majorHAnsi" w:cs="Arial"/>
          <w:sz w:val="24"/>
          <w:szCs w:val="20"/>
          <w:lang w:eastAsia="ja-JP"/>
        </w:rPr>
      </w:pPr>
      <w:r>
        <w:rPr>
          <w:rFonts w:ascii="Lucida Calligraphy" w:hAnsi="Lucida Calligraphy" w:cs="Arial"/>
          <w:b/>
          <w:sz w:val="24"/>
          <w:szCs w:val="20"/>
          <w:highlight w:val="yellow"/>
          <w:lang w:eastAsia="ja-JP"/>
        </w:rPr>
        <w:t xml:space="preserve">11.1 </w:t>
      </w:r>
      <w:r w:rsidRPr="006511E3">
        <w:rPr>
          <w:rFonts w:ascii="Lucida Calligraphy" w:hAnsi="Lucida Calligraphy" w:cs="Arial"/>
          <w:b/>
          <w:sz w:val="24"/>
          <w:szCs w:val="20"/>
          <w:highlight w:val="yellow"/>
          <w:lang w:eastAsia="ja-JP"/>
        </w:rPr>
        <w:t>Rationale:</w:t>
      </w:r>
      <w:r>
        <w:rPr>
          <w:rFonts w:ascii="Lucida Calligraphy" w:hAnsi="Lucida Calligraphy" w:cs="Arial"/>
          <w:b/>
          <w:sz w:val="24"/>
          <w:szCs w:val="20"/>
          <w:lang w:eastAsia="ja-JP"/>
        </w:rPr>
        <w:t xml:space="preserve">  </w:t>
      </w:r>
      <w:r w:rsidRPr="00301C2D">
        <w:rPr>
          <w:rFonts w:ascii="Times New Roman" w:hAnsi="Times New Roman" w:cs="Times New Roman"/>
          <w:szCs w:val="20"/>
          <w:lang w:eastAsia="ja-JP"/>
        </w:rPr>
        <w:t xml:space="preserve">To be a computer Engineer one has to be expert about </w:t>
      </w:r>
      <w:proofErr w:type="gramStart"/>
      <w:r w:rsidRPr="00301C2D">
        <w:rPr>
          <w:rFonts w:ascii="Times New Roman" w:hAnsi="Times New Roman" w:cs="Times New Roman"/>
          <w:szCs w:val="20"/>
          <w:lang w:eastAsia="ja-JP"/>
        </w:rPr>
        <w:t>differential  equations</w:t>
      </w:r>
      <w:proofErr w:type="gramEnd"/>
      <w:r w:rsidRPr="00301C2D">
        <w:rPr>
          <w:rFonts w:ascii="Times New Roman" w:hAnsi="Times New Roman" w:cs="Times New Roman"/>
          <w:szCs w:val="20"/>
          <w:lang w:eastAsia="ja-JP"/>
        </w:rPr>
        <w:t xml:space="preserve"> and Statistics. </w:t>
      </w:r>
    </w:p>
    <w:p w:rsidR="00D152E9" w:rsidRDefault="00D152E9" w:rsidP="00D152E9">
      <w:pPr>
        <w:pStyle w:val="ListParagraph"/>
        <w:spacing w:after="0" w:line="240" w:lineRule="auto"/>
        <w:ind w:left="0"/>
        <w:rPr>
          <w:rFonts w:ascii="Times New Roman" w:hAnsi="Times New Roman"/>
          <w:b/>
          <w:sz w:val="20"/>
          <w:szCs w:val="20"/>
          <w:lang w:eastAsia="ja-JP"/>
        </w:rPr>
      </w:pPr>
    </w:p>
    <w:p w:rsidR="00D152E9" w:rsidRPr="00CD40C2" w:rsidRDefault="00D152E9" w:rsidP="00D152E9">
      <w:pPr>
        <w:spacing w:after="0" w:line="240" w:lineRule="auto"/>
        <w:rPr>
          <w:rFonts w:ascii="Times New Roman" w:hAnsi="Times New Roman"/>
          <w:color w:val="000000"/>
          <w:sz w:val="28"/>
          <w:szCs w:val="28"/>
        </w:rPr>
      </w:pPr>
      <w:r w:rsidRPr="00CD40C2">
        <w:rPr>
          <w:rFonts w:ascii="Lucida Calligraphy" w:hAnsi="Lucida Calligraphy" w:cs="Arial"/>
          <w:b/>
          <w:sz w:val="24"/>
          <w:szCs w:val="20"/>
          <w:highlight w:val="yellow"/>
          <w:lang w:eastAsia="ja-JP"/>
        </w:rPr>
        <w:t xml:space="preserve">11.2 Objectives: </w:t>
      </w:r>
      <w:r w:rsidRPr="00CD40C2">
        <w:rPr>
          <w:rFonts w:ascii="Lucida Calligraphy" w:hAnsi="Lucida Calligraphy" w:cs="Arial"/>
          <w:b/>
          <w:sz w:val="24"/>
          <w:szCs w:val="20"/>
          <w:lang w:eastAsia="ja-JP"/>
        </w:rPr>
        <w:t xml:space="preserve"> </w:t>
      </w:r>
      <w:r w:rsidRPr="00CD40C2">
        <w:rPr>
          <w:rFonts w:ascii="Lucida Calligraphy" w:hAnsi="Lucida Calligraphy" w:cs="Arial"/>
          <w:b/>
          <w:sz w:val="24"/>
          <w:szCs w:val="20"/>
          <w:lang w:eastAsia="ja-JP"/>
        </w:rPr>
        <w:tab/>
      </w:r>
    </w:p>
    <w:p w:rsidR="00D152E9" w:rsidRPr="00301C2D" w:rsidRDefault="00D152E9" w:rsidP="00D152E9">
      <w:pPr>
        <w:pStyle w:val="ListParagraph"/>
        <w:numPr>
          <w:ilvl w:val="0"/>
          <w:numId w:val="1"/>
        </w:numPr>
        <w:spacing w:after="0" w:line="240" w:lineRule="auto"/>
        <w:rPr>
          <w:rFonts w:ascii="Times New Roman" w:hAnsi="Times New Roman"/>
          <w:color w:val="000000"/>
          <w:sz w:val="20"/>
          <w:szCs w:val="20"/>
        </w:rPr>
      </w:pPr>
      <w:r w:rsidRPr="00301C2D">
        <w:rPr>
          <w:rFonts w:ascii="Times New Roman" w:hAnsi="Times New Roman"/>
          <w:color w:val="000000"/>
          <w:sz w:val="20"/>
          <w:szCs w:val="20"/>
        </w:rPr>
        <w:t>To achieve knowledge for solving</w:t>
      </w:r>
      <w:r w:rsidRPr="00301C2D">
        <w:rPr>
          <w:rFonts w:ascii="Lucida Calligraphy" w:hAnsi="Lucida Calligraphy" w:cs="Arial"/>
          <w:b/>
          <w:sz w:val="20"/>
          <w:szCs w:val="20"/>
          <w:lang w:eastAsia="ja-JP"/>
        </w:rPr>
        <w:t xml:space="preserve"> </w:t>
      </w:r>
      <w:r w:rsidRPr="00301C2D">
        <w:rPr>
          <w:rFonts w:ascii="Times New Roman" w:hAnsi="Times New Roman"/>
          <w:sz w:val="20"/>
          <w:szCs w:val="20"/>
          <w:lang w:eastAsia="ja-JP"/>
        </w:rPr>
        <w:t>differential equations</w:t>
      </w:r>
      <w:r w:rsidRPr="00301C2D">
        <w:rPr>
          <w:rFonts w:ascii="Times New Roman" w:hAnsi="Times New Roman"/>
          <w:color w:val="000000"/>
          <w:sz w:val="20"/>
          <w:szCs w:val="20"/>
        </w:rPr>
        <w:t xml:space="preserve"> and application of </w:t>
      </w:r>
      <w:r w:rsidRPr="00301C2D">
        <w:rPr>
          <w:rFonts w:ascii="Times New Roman" w:hAnsi="Times New Roman"/>
          <w:sz w:val="20"/>
          <w:szCs w:val="20"/>
          <w:lang w:eastAsia="ja-JP"/>
        </w:rPr>
        <w:t>differential equations</w:t>
      </w:r>
      <w:r w:rsidRPr="00301C2D">
        <w:rPr>
          <w:rFonts w:ascii="Times New Roman" w:hAnsi="Times New Roman"/>
          <w:color w:val="000000"/>
          <w:sz w:val="20"/>
          <w:szCs w:val="20"/>
        </w:rPr>
        <w:t>.</w:t>
      </w:r>
    </w:p>
    <w:p w:rsidR="00D152E9" w:rsidRPr="00301C2D" w:rsidRDefault="00D152E9" w:rsidP="00D152E9">
      <w:pPr>
        <w:pStyle w:val="ListParagraph"/>
        <w:numPr>
          <w:ilvl w:val="0"/>
          <w:numId w:val="1"/>
        </w:numPr>
        <w:spacing w:after="0" w:line="240" w:lineRule="auto"/>
        <w:rPr>
          <w:rFonts w:ascii="Times New Roman" w:hAnsi="Times New Roman"/>
          <w:color w:val="000000"/>
          <w:sz w:val="20"/>
          <w:szCs w:val="20"/>
        </w:rPr>
      </w:pPr>
      <w:r w:rsidRPr="00301C2D">
        <w:rPr>
          <w:rFonts w:ascii="Times New Roman" w:hAnsi="Times New Roman"/>
          <w:color w:val="000000"/>
          <w:sz w:val="20"/>
          <w:szCs w:val="20"/>
        </w:rPr>
        <w:t xml:space="preserve">To know about </w:t>
      </w:r>
      <w:r w:rsidRPr="00301C2D">
        <w:rPr>
          <w:rFonts w:ascii="Times New Roman" w:hAnsi="Times New Roman"/>
          <w:i/>
          <w:sz w:val="20"/>
          <w:szCs w:val="20"/>
          <w:lang w:eastAsia="ja-JP"/>
        </w:rPr>
        <w:t>Statistics</w:t>
      </w:r>
      <w:r w:rsidRPr="00301C2D">
        <w:rPr>
          <w:rFonts w:ascii="Times New Roman" w:hAnsi="Times New Roman"/>
          <w:color w:val="000000"/>
          <w:sz w:val="20"/>
          <w:szCs w:val="20"/>
        </w:rPr>
        <w:t xml:space="preserve"> and application of </w:t>
      </w:r>
      <w:r w:rsidRPr="00301C2D">
        <w:rPr>
          <w:rFonts w:ascii="Times New Roman" w:hAnsi="Times New Roman"/>
          <w:sz w:val="20"/>
          <w:szCs w:val="20"/>
          <w:lang w:eastAsia="ja-JP"/>
        </w:rPr>
        <w:t>Statistics</w:t>
      </w:r>
      <w:r w:rsidRPr="00301C2D">
        <w:rPr>
          <w:rFonts w:ascii="Times New Roman" w:hAnsi="Times New Roman"/>
          <w:color w:val="000000"/>
          <w:sz w:val="20"/>
          <w:szCs w:val="20"/>
        </w:rPr>
        <w:t xml:space="preserve">. </w:t>
      </w:r>
    </w:p>
    <w:p w:rsidR="00D152E9" w:rsidRDefault="00D152E9" w:rsidP="00D152E9">
      <w:pPr>
        <w:spacing w:after="0" w:line="240" w:lineRule="auto"/>
        <w:rPr>
          <w:rFonts w:ascii="Times New Roman" w:hAnsi="Times New Roman"/>
          <w:b/>
          <w:sz w:val="20"/>
          <w:szCs w:val="20"/>
          <w:lang w:eastAsia="ja-JP"/>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9"/>
        <w:gridCol w:w="3001"/>
        <w:gridCol w:w="1530"/>
        <w:gridCol w:w="1350"/>
      </w:tblGrid>
      <w:tr w:rsidR="00D152E9" w:rsidRPr="00F53F06" w:rsidTr="00C352E3">
        <w:tc>
          <w:tcPr>
            <w:tcW w:w="3119" w:type="dxa"/>
            <w:shd w:val="clear" w:color="auto" w:fill="EAF1DD"/>
          </w:tcPr>
          <w:p w:rsidR="00D152E9" w:rsidRPr="00301C2D" w:rsidRDefault="00D152E9" w:rsidP="00C352E3">
            <w:pPr>
              <w:spacing w:after="0"/>
              <w:ind w:left="34" w:hanging="142"/>
              <w:jc w:val="both"/>
              <w:rPr>
                <w:rFonts w:ascii="Times New Roman" w:hAnsi="Times New Roman" w:cs="Times New Roman"/>
                <w:sz w:val="20"/>
                <w:szCs w:val="20"/>
                <w:highlight w:val="yellow"/>
                <w:lang w:eastAsia="ja-JP"/>
              </w:rPr>
            </w:pPr>
            <w:r w:rsidRPr="00301C2D">
              <w:rPr>
                <w:rFonts w:ascii="Times New Roman" w:hAnsi="Times New Roman" w:cs="Times New Roman"/>
                <w:sz w:val="20"/>
                <w:szCs w:val="20"/>
                <w:highlight w:val="yellow"/>
                <w:lang w:eastAsia="ja-JP"/>
              </w:rPr>
              <w:t xml:space="preserve">11.3 </w:t>
            </w:r>
          </w:p>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highlight w:val="yellow"/>
                <w:lang w:eastAsia="ja-JP"/>
              </w:rPr>
              <w:t>Learning Outcomes</w:t>
            </w:r>
          </w:p>
        </w:tc>
        <w:tc>
          <w:tcPr>
            <w:tcW w:w="3001" w:type="dxa"/>
            <w:shd w:val="clear" w:color="auto" w:fill="EAF1DD"/>
          </w:tcPr>
          <w:p w:rsidR="00D152E9" w:rsidRPr="00301C2D" w:rsidRDefault="00D152E9" w:rsidP="00C352E3">
            <w:pPr>
              <w:spacing w:after="0"/>
              <w:jc w:val="both"/>
              <w:rPr>
                <w:rFonts w:ascii="Times New Roman" w:hAnsi="Times New Roman" w:cs="Times New Roman"/>
                <w:sz w:val="20"/>
                <w:szCs w:val="20"/>
                <w:highlight w:val="yellow"/>
                <w:lang w:eastAsia="ja-JP"/>
              </w:rPr>
            </w:pPr>
            <w:r w:rsidRPr="00301C2D">
              <w:rPr>
                <w:rFonts w:ascii="Times New Roman" w:hAnsi="Times New Roman" w:cs="Times New Roman"/>
                <w:sz w:val="20"/>
                <w:szCs w:val="20"/>
                <w:highlight w:val="yellow"/>
                <w:lang w:eastAsia="ja-JP"/>
              </w:rPr>
              <w:t xml:space="preserve">11.4 </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highlight w:val="yellow"/>
                <w:lang w:eastAsia="ja-JP"/>
              </w:rPr>
              <w:t>Course</w:t>
            </w:r>
            <w:r w:rsidRPr="00301C2D">
              <w:rPr>
                <w:rFonts w:ascii="Times New Roman" w:hAnsi="Times New Roman" w:cs="Times New Roman"/>
                <w:sz w:val="20"/>
                <w:szCs w:val="20"/>
                <w:lang w:eastAsia="ja-JP"/>
              </w:rPr>
              <w:t xml:space="preserve"> Content</w:t>
            </w:r>
          </w:p>
        </w:tc>
        <w:tc>
          <w:tcPr>
            <w:tcW w:w="1530" w:type="dxa"/>
            <w:shd w:val="clear" w:color="auto" w:fill="EAF1DD"/>
          </w:tcPr>
          <w:p w:rsidR="00D152E9" w:rsidRPr="00301C2D" w:rsidRDefault="00D152E9" w:rsidP="00C352E3">
            <w:pPr>
              <w:spacing w:after="0"/>
              <w:jc w:val="both"/>
              <w:rPr>
                <w:rFonts w:ascii="Times New Roman" w:hAnsi="Times New Roman" w:cs="Times New Roman"/>
                <w:sz w:val="20"/>
                <w:szCs w:val="20"/>
                <w:highlight w:val="yellow"/>
                <w:lang w:eastAsia="ja-JP"/>
              </w:rPr>
            </w:pPr>
            <w:r w:rsidRPr="00301C2D">
              <w:rPr>
                <w:rFonts w:ascii="Times New Roman" w:hAnsi="Times New Roman" w:cs="Times New Roman"/>
                <w:sz w:val="20"/>
                <w:szCs w:val="20"/>
                <w:highlight w:val="yellow"/>
                <w:lang w:eastAsia="ja-JP"/>
              </w:rPr>
              <w:t xml:space="preserve">11.5 </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highlight w:val="yellow"/>
                <w:lang w:eastAsia="ja-JP"/>
              </w:rPr>
              <w:t>Teaching Strategy/</w:t>
            </w:r>
            <w:r w:rsidRPr="00301C2D">
              <w:rPr>
                <w:rFonts w:ascii="Times New Roman" w:hAnsi="Times New Roman" w:cs="Times New Roman"/>
                <w:sz w:val="20"/>
                <w:szCs w:val="20"/>
                <w:highlight w:val="yellow"/>
                <w:lang w:eastAsia="ja-JP"/>
              </w:rPr>
              <w:br/>
              <w:t>Learning Experience</w:t>
            </w:r>
          </w:p>
        </w:tc>
        <w:tc>
          <w:tcPr>
            <w:tcW w:w="1350" w:type="dxa"/>
            <w:shd w:val="clear" w:color="auto" w:fill="EAF1DD"/>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highlight w:val="yellow"/>
                <w:lang w:eastAsia="ja-JP"/>
              </w:rPr>
              <w:t>11.6 Assessment Strategy</w:t>
            </w:r>
          </w:p>
        </w:tc>
      </w:tr>
      <w:tr w:rsidR="00D152E9" w:rsidRPr="00F53F06" w:rsidTr="00C352E3">
        <w:tc>
          <w:tcPr>
            <w:tcW w:w="3119" w:type="dxa"/>
          </w:tcPr>
          <w:p w:rsidR="00D152E9" w:rsidRPr="00301C2D" w:rsidRDefault="00D152E9" w:rsidP="00D152E9">
            <w:pPr>
              <w:numPr>
                <w:ilvl w:val="0"/>
                <w:numId w:val="2"/>
              </w:numPr>
              <w:tabs>
                <w:tab w:val="left" w:pos="318"/>
              </w:tabs>
              <w:spacing w:after="0" w:line="276" w:lineRule="auto"/>
              <w:ind w:left="176" w:hanging="142"/>
              <w:jc w:val="both"/>
              <w:rPr>
                <w:rFonts w:ascii="Times New Roman" w:hAnsi="Times New Roman" w:cs="Times New Roman"/>
                <w:sz w:val="20"/>
                <w:szCs w:val="20"/>
              </w:rPr>
            </w:pPr>
            <w:r w:rsidRPr="00301C2D">
              <w:rPr>
                <w:rFonts w:ascii="Times New Roman" w:hAnsi="Times New Roman" w:cs="Times New Roman"/>
                <w:sz w:val="20"/>
                <w:szCs w:val="20"/>
                <w:lang w:eastAsia="ja-JP"/>
              </w:rPr>
              <w:t xml:space="preserve">Explain </w:t>
            </w:r>
            <w:r w:rsidRPr="00301C2D">
              <w:rPr>
                <w:rFonts w:ascii="Times New Roman" w:hAnsi="Times New Roman" w:cs="Times New Roman"/>
                <w:sz w:val="20"/>
                <w:szCs w:val="20"/>
              </w:rPr>
              <w:t>Differential equations, order and Degree, singular solution, particular solution</w:t>
            </w:r>
          </w:p>
          <w:p w:rsidR="00D152E9" w:rsidRPr="00301C2D" w:rsidRDefault="00D152E9" w:rsidP="00D152E9">
            <w:pPr>
              <w:numPr>
                <w:ilvl w:val="0"/>
                <w:numId w:val="2"/>
              </w:numPr>
              <w:tabs>
                <w:tab w:val="left" w:pos="318"/>
              </w:tabs>
              <w:spacing w:after="0" w:line="276" w:lineRule="auto"/>
              <w:ind w:left="176" w:hanging="142"/>
              <w:jc w:val="both"/>
              <w:rPr>
                <w:rFonts w:ascii="Times New Roman" w:hAnsi="Times New Roman" w:cs="Times New Roman"/>
                <w:sz w:val="20"/>
                <w:szCs w:val="20"/>
                <w:lang w:eastAsia="ja-JP"/>
              </w:rPr>
            </w:pPr>
            <w:r w:rsidRPr="00301C2D">
              <w:rPr>
                <w:rFonts w:ascii="Times New Roman" w:hAnsi="Times New Roman" w:cs="Times New Roman"/>
                <w:sz w:val="20"/>
                <w:szCs w:val="20"/>
              </w:rPr>
              <w:t xml:space="preserve">Find the solution of first order Differential equations by various methods </w:t>
            </w:r>
          </w:p>
        </w:tc>
        <w:tc>
          <w:tcPr>
            <w:tcW w:w="3001" w:type="dxa"/>
          </w:tcPr>
          <w:p w:rsidR="00D152E9" w:rsidRPr="00301C2D" w:rsidRDefault="00D152E9" w:rsidP="00C352E3">
            <w:pPr>
              <w:autoSpaceDE w:val="0"/>
              <w:autoSpaceDN w:val="0"/>
              <w:adjustRightInd w:val="0"/>
              <w:jc w:val="both"/>
              <w:rPr>
                <w:rFonts w:ascii="Times New Roman" w:hAnsi="Times New Roman" w:cs="Times New Roman"/>
                <w:sz w:val="20"/>
                <w:szCs w:val="20"/>
              </w:rPr>
            </w:pPr>
            <w:r w:rsidRPr="00301C2D">
              <w:rPr>
                <w:rFonts w:ascii="Times New Roman" w:hAnsi="Times New Roman" w:cs="Times New Roman"/>
                <w:sz w:val="20"/>
                <w:szCs w:val="20"/>
              </w:rPr>
              <w:t xml:space="preserve">Formation of Differential equations, </w:t>
            </w:r>
            <w:r w:rsidRPr="00301C2D">
              <w:rPr>
                <w:rFonts w:ascii="Times New Roman" w:hAnsi="Times New Roman" w:cs="Times New Roman"/>
                <w:sz w:val="20"/>
                <w:szCs w:val="20"/>
                <w:lang w:eastAsia="ja-JP"/>
              </w:rPr>
              <w:t>Degree and order of</w:t>
            </w:r>
            <w:r w:rsidRPr="00301C2D">
              <w:rPr>
                <w:rFonts w:ascii="Times New Roman" w:hAnsi="Times New Roman" w:cs="Times New Roman"/>
                <w:sz w:val="20"/>
                <w:szCs w:val="20"/>
              </w:rPr>
              <w:t xml:space="preserve"> Differential equations, Solution of  first order  Differential equations by various methods </w:t>
            </w:r>
          </w:p>
        </w:tc>
        <w:tc>
          <w:tcPr>
            <w:tcW w:w="1530" w:type="dxa"/>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Lecture</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Exercise</w:t>
            </w:r>
          </w:p>
        </w:tc>
        <w:tc>
          <w:tcPr>
            <w:tcW w:w="1350" w:type="dxa"/>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Assignment</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Essay</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Exercise</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Short answer</w:t>
            </w:r>
          </w:p>
        </w:tc>
      </w:tr>
      <w:tr w:rsidR="00D152E9" w:rsidRPr="00F53F06" w:rsidTr="00C352E3">
        <w:tc>
          <w:tcPr>
            <w:tcW w:w="3119" w:type="dxa"/>
          </w:tcPr>
          <w:p w:rsidR="00D152E9" w:rsidRPr="00301C2D" w:rsidRDefault="00D152E9" w:rsidP="00D152E9">
            <w:pPr>
              <w:numPr>
                <w:ilvl w:val="0"/>
                <w:numId w:val="3"/>
              </w:numPr>
              <w:tabs>
                <w:tab w:val="left" w:pos="318"/>
              </w:tabs>
              <w:spacing w:after="0" w:line="276" w:lineRule="auto"/>
              <w:ind w:left="176" w:hanging="142"/>
              <w:jc w:val="both"/>
              <w:rPr>
                <w:rFonts w:ascii="Times New Roman" w:hAnsi="Times New Roman" w:cs="Times New Roman"/>
                <w:sz w:val="20"/>
                <w:szCs w:val="20"/>
                <w:lang w:eastAsia="ja-JP"/>
              </w:rPr>
            </w:pPr>
            <w:r w:rsidRPr="00301C2D">
              <w:rPr>
                <w:rFonts w:ascii="Times New Roman" w:hAnsi="Times New Roman" w:cs="Times New Roman"/>
                <w:sz w:val="20"/>
                <w:szCs w:val="20"/>
              </w:rPr>
              <w:t xml:space="preserve">Find the solution of higher </w:t>
            </w:r>
            <w:proofErr w:type="gramStart"/>
            <w:r w:rsidRPr="00301C2D">
              <w:rPr>
                <w:rFonts w:ascii="Times New Roman" w:hAnsi="Times New Roman" w:cs="Times New Roman"/>
                <w:sz w:val="20"/>
                <w:szCs w:val="20"/>
              </w:rPr>
              <w:t>order  Differential</w:t>
            </w:r>
            <w:proofErr w:type="gramEnd"/>
            <w:r w:rsidRPr="00301C2D">
              <w:rPr>
                <w:rFonts w:ascii="Times New Roman" w:hAnsi="Times New Roman" w:cs="Times New Roman"/>
                <w:sz w:val="20"/>
                <w:szCs w:val="20"/>
              </w:rPr>
              <w:t xml:space="preserve"> equations by various methods</w:t>
            </w:r>
          </w:p>
          <w:p w:rsidR="00D152E9" w:rsidRPr="00301C2D" w:rsidRDefault="00D152E9" w:rsidP="00D152E9">
            <w:pPr>
              <w:numPr>
                <w:ilvl w:val="0"/>
                <w:numId w:val="3"/>
              </w:numPr>
              <w:tabs>
                <w:tab w:val="left" w:pos="318"/>
              </w:tabs>
              <w:spacing w:after="0" w:line="276" w:lineRule="auto"/>
              <w:ind w:left="176" w:hanging="142"/>
              <w:jc w:val="both"/>
              <w:rPr>
                <w:rFonts w:ascii="Times New Roman" w:hAnsi="Times New Roman" w:cs="Times New Roman"/>
                <w:sz w:val="20"/>
                <w:szCs w:val="20"/>
                <w:lang w:eastAsia="ja-JP"/>
              </w:rPr>
            </w:pPr>
            <w:r w:rsidRPr="00301C2D">
              <w:rPr>
                <w:rFonts w:ascii="Times New Roman" w:hAnsi="Times New Roman" w:cs="Times New Roman"/>
                <w:sz w:val="20"/>
                <w:szCs w:val="20"/>
              </w:rPr>
              <w:t>Cauchy-Euler Differential equations</w:t>
            </w:r>
          </w:p>
        </w:tc>
        <w:tc>
          <w:tcPr>
            <w:tcW w:w="3001" w:type="dxa"/>
          </w:tcPr>
          <w:p w:rsidR="00D152E9" w:rsidRPr="00301C2D" w:rsidRDefault="00D152E9" w:rsidP="00C352E3">
            <w:pPr>
              <w:autoSpaceDE w:val="0"/>
              <w:autoSpaceDN w:val="0"/>
              <w:adjustRightInd w:val="0"/>
              <w:jc w:val="both"/>
              <w:rPr>
                <w:rFonts w:ascii="Times New Roman" w:hAnsi="Times New Roman" w:cs="Times New Roman"/>
                <w:sz w:val="20"/>
                <w:szCs w:val="20"/>
              </w:rPr>
            </w:pPr>
            <w:r w:rsidRPr="00301C2D">
              <w:rPr>
                <w:rFonts w:ascii="Times New Roman" w:hAnsi="Times New Roman" w:cs="Times New Roman"/>
                <w:sz w:val="20"/>
                <w:szCs w:val="20"/>
              </w:rPr>
              <w:t xml:space="preserve">Solution of higher order ordinary Differential equations, Cauchy-Euler Differential equations </w:t>
            </w:r>
          </w:p>
        </w:tc>
        <w:tc>
          <w:tcPr>
            <w:tcW w:w="1530" w:type="dxa"/>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Lecture</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Exercise</w:t>
            </w:r>
          </w:p>
        </w:tc>
        <w:tc>
          <w:tcPr>
            <w:tcW w:w="1350" w:type="dxa"/>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Assignment</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Essay</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Exercise</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Short answer</w:t>
            </w:r>
          </w:p>
        </w:tc>
      </w:tr>
      <w:tr w:rsidR="00D152E9" w:rsidRPr="00F53F06" w:rsidTr="00C352E3">
        <w:tc>
          <w:tcPr>
            <w:tcW w:w="3119" w:type="dxa"/>
          </w:tcPr>
          <w:p w:rsidR="00D152E9" w:rsidRPr="00301C2D" w:rsidRDefault="00D152E9" w:rsidP="00D152E9">
            <w:pPr>
              <w:numPr>
                <w:ilvl w:val="0"/>
                <w:numId w:val="4"/>
              </w:numPr>
              <w:tabs>
                <w:tab w:val="left" w:pos="318"/>
              </w:tabs>
              <w:spacing w:after="0" w:line="276" w:lineRule="auto"/>
              <w:ind w:left="176" w:hanging="142"/>
              <w:jc w:val="both"/>
              <w:rPr>
                <w:rFonts w:ascii="Times New Roman" w:hAnsi="Times New Roman" w:cs="Times New Roman"/>
                <w:sz w:val="20"/>
                <w:szCs w:val="20"/>
                <w:lang w:eastAsia="ja-JP"/>
              </w:rPr>
            </w:pPr>
            <w:r w:rsidRPr="00301C2D">
              <w:rPr>
                <w:rFonts w:ascii="Times New Roman" w:hAnsi="Times New Roman" w:cs="Times New Roman"/>
                <w:sz w:val="20"/>
                <w:szCs w:val="20"/>
              </w:rPr>
              <w:t xml:space="preserve">Solution System of first </w:t>
            </w:r>
            <w:proofErr w:type="gramStart"/>
            <w:r w:rsidRPr="00301C2D">
              <w:rPr>
                <w:rFonts w:ascii="Times New Roman" w:hAnsi="Times New Roman" w:cs="Times New Roman"/>
                <w:sz w:val="20"/>
                <w:szCs w:val="20"/>
              </w:rPr>
              <w:t>order  Differential</w:t>
            </w:r>
            <w:proofErr w:type="gramEnd"/>
            <w:r w:rsidRPr="00301C2D">
              <w:rPr>
                <w:rFonts w:ascii="Times New Roman" w:hAnsi="Times New Roman" w:cs="Times New Roman"/>
                <w:sz w:val="20"/>
                <w:szCs w:val="20"/>
              </w:rPr>
              <w:t xml:space="preserve"> equation</w:t>
            </w:r>
          </w:p>
          <w:p w:rsidR="00D152E9" w:rsidRPr="00301C2D" w:rsidRDefault="00D152E9" w:rsidP="00D152E9">
            <w:pPr>
              <w:numPr>
                <w:ilvl w:val="0"/>
                <w:numId w:val="4"/>
              </w:numPr>
              <w:tabs>
                <w:tab w:val="left" w:pos="318"/>
              </w:tabs>
              <w:spacing w:after="0" w:line="276" w:lineRule="auto"/>
              <w:ind w:left="176" w:hanging="142"/>
              <w:jc w:val="both"/>
              <w:rPr>
                <w:rFonts w:ascii="Times New Roman" w:hAnsi="Times New Roman" w:cs="Times New Roman"/>
                <w:sz w:val="20"/>
                <w:szCs w:val="20"/>
                <w:lang w:eastAsia="ja-JP"/>
              </w:rPr>
            </w:pPr>
            <w:r w:rsidRPr="00301C2D">
              <w:rPr>
                <w:rFonts w:ascii="Times New Roman" w:hAnsi="Times New Roman" w:cs="Times New Roman"/>
                <w:sz w:val="20"/>
                <w:szCs w:val="20"/>
              </w:rPr>
              <w:t>Partial Differential equations, Classification of PDEs and their general solution.</w:t>
            </w:r>
          </w:p>
        </w:tc>
        <w:tc>
          <w:tcPr>
            <w:tcW w:w="3001" w:type="dxa"/>
          </w:tcPr>
          <w:p w:rsidR="00D152E9" w:rsidRPr="00301C2D" w:rsidRDefault="00D152E9" w:rsidP="00C352E3">
            <w:pPr>
              <w:autoSpaceDE w:val="0"/>
              <w:autoSpaceDN w:val="0"/>
              <w:adjustRightInd w:val="0"/>
              <w:jc w:val="both"/>
              <w:rPr>
                <w:rFonts w:ascii="Times New Roman" w:hAnsi="Times New Roman" w:cs="Times New Roman"/>
                <w:sz w:val="20"/>
                <w:szCs w:val="20"/>
              </w:rPr>
            </w:pPr>
            <w:r w:rsidRPr="00301C2D">
              <w:rPr>
                <w:rFonts w:ascii="Times New Roman" w:hAnsi="Times New Roman" w:cs="Times New Roman"/>
                <w:sz w:val="20"/>
                <w:szCs w:val="20"/>
              </w:rPr>
              <w:t>System of first order  Differential equation and their applications, Partial Differential equations, Classification of PDEs and their general solution.</w:t>
            </w:r>
          </w:p>
        </w:tc>
        <w:tc>
          <w:tcPr>
            <w:tcW w:w="1530" w:type="dxa"/>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Lecture</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Exercise</w:t>
            </w:r>
          </w:p>
        </w:tc>
        <w:tc>
          <w:tcPr>
            <w:tcW w:w="1350" w:type="dxa"/>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Assignment</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Essay</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Exercise</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Short answer</w:t>
            </w:r>
          </w:p>
        </w:tc>
      </w:tr>
      <w:tr w:rsidR="00D152E9" w:rsidRPr="00F53F06" w:rsidTr="00C352E3">
        <w:tc>
          <w:tcPr>
            <w:tcW w:w="3119" w:type="dxa"/>
          </w:tcPr>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 xml:space="preserve">Explain probability </w:t>
            </w:r>
            <w:proofErr w:type="gramStart"/>
            <w:r w:rsidRPr="00301C2D">
              <w:rPr>
                <w:rFonts w:ascii="Times New Roman" w:hAnsi="Times New Roman" w:cs="Times New Roman"/>
                <w:sz w:val="20"/>
                <w:szCs w:val="20"/>
                <w:lang w:eastAsia="ja-JP"/>
              </w:rPr>
              <w:t>distribution,  Sampling</w:t>
            </w:r>
            <w:proofErr w:type="gramEnd"/>
            <w:r w:rsidRPr="00301C2D">
              <w:rPr>
                <w:rFonts w:ascii="Times New Roman" w:hAnsi="Times New Roman" w:cs="Times New Roman"/>
                <w:sz w:val="20"/>
                <w:szCs w:val="20"/>
                <w:lang w:eastAsia="ja-JP"/>
              </w:rPr>
              <w:t xml:space="preserve"> distribution,</w:t>
            </w:r>
          </w:p>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Test of hypothesis, Correlation, Regression,</w:t>
            </w:r>
          </w:p>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 xml:space="preserve">Find the relation between Correlation </w:t>
            </w:r>
            <w:proofErr w:type="gramStart"/>
            <w:r w:rsidRPr="00301C2D">
              <w:rPr>
                <w:rFonts w:ascii="Times New Roman" w:hAnsi="Times New Roman" w:cs="Times New Roman"/>
                <w:sz w:val="20"/>
                <w:szCs w:val="20"/>
                <w:lang w:eastAsia="ja-JP"/>
              </w:rPr>
              <w:t>and  Regression</w:t>
            </w:r>
            <w:proofErr w:type="gramEnd"/>
          </w:p>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Write down the different measures of central tendency</w:t>
            </w:r>
          </w:p>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Establish the relation between AM, GM, HM</w:t>
            </w:r>
          </w:p>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Explain frequency distribution, Variable and attributes</w:t>
            </w:r>
          </w:p>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 xml:space="preserve">Define </w:t>
            </w:r>
            <w:proofErr w:type="gramStart"/>
            <w:r w:rsidRPr="00301C2D">
              <w:rPr>
                <w:rFonts w:ascii="Times New Roman" w:hAnsi="Times New Roman" w:cs="Times New Roman"/>
                <w:sz w:val="20"/>
                <w:szCs w:val="20"/>
                <w:lang w:eastAsia="ja-JP"/>
              </w:rPr>
              <w:t>Skewness,  and</w:t>
            </w:r>
            <w:proofErr w:type="gramEnd"/>
            <w:r w:rsidRPr="00301C2D">
              <w:rPr>
                <w:rFonts w:ascii="Times New Roman" w:hAnsi="Times New Roman" w:cs="Times New Roman"/>
                <w:sz w:val="20"/>
                <w:szCs w:val="20"/>
                <w:lang w:eastAsia="ja-JP"/>
              </w:rPr>
              <w:t xml:space="preserve"> Kurtosis</w:t>
            </w:r>
          </w:p>
          <w:p w:rsidR="00D152E9" w:rsidRPr="00301C2D" w:rsidRDefault="00D152E9" w:rsidP="00C352E3">
            <w:pPr>
              <w:spacing w:after="0"/>
              <w:ind w:left="34" w:hanging="142"/>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 xml:space="preserve">Solve Various types of problems </w:t>
            </w:r>
            <w:proofErr w:type="gramStart"/>
            <w:r w:rsidRPr="00301C2D">
              <w:rPr>
                <w:rFonts w:ascii="Times New Roman" w:hAnsi="Times New Roman" w:cs="Times New Roman"/>
                <w:sz w:val="20"/>
                <w:szCs w:val="20"/>
                <w:lang w:eastAsia="ja-JP"/>
              </w:rPr>
              <w:t>using  different</w:t>
            </w:r>
            <w:proofErr w:type="gramEnd"/>
            <w:r w:rsidRPr="00301C2D">
              <w:rPr>
                <w:rFonts w:ascii="Times New Roman" w:hAnsi="Times New Roman" w:cs="Times New Roman"/>
                <w:sz w:val="20"/>
                <w:szCs w:val="20"/>
                <w:lang w:eastAsia="ja-JP"/>
              </w:rPr>
              <w:t xml:space="preserve"> measures of central tendency</w:t>
            </w:r>
          </w:p>
          <w:p w:rsidR="00D152E9" w:rsidRPr="00301C2D" w:rsidRDefault="00D152E9" w:rsidP="00C352E3">
            <w:pPr>
              <w:spacing w:after="0"/>
              <w:ind w:left="34" w:hanging="142"/>
              <w:jc w:val="both"/>
              <w:rPr>
                <w:rFonts w:ascii="Times New Roman" w:hAnsi="Times New Roman" w:cs="Times New Roman"/>
                <w:sz w:val="20"/>
                <w:szCs w:val="20"/>
                <w:lang w:eastAsia="ja-JP"/>
              </w:rPr>
            </w:pPr>
          </w:p>
        </w:tc>
        <w:tc>
          <w:tcPr>
            <w:tcW w:w="3001" w:type="dxa"/>
          </w:tcPr>
          <w:p w:rsidR="00D152E9" w:rsidRPr="00301C2D" w:rsidRDefault="00D152E9" w:rsidP="00C352E3">
            <w:pPr>
              <w:jc w:val="both"/>
              <w:rPr>
                <w:rFonts w:ascii="Times New Roman" w:hAnsi="Times New Roman" w:cs="Times New Roman"/>
                <w:bCs/>
                <w:sz w:val="20"/>
                <w:szCs w:val="20"/>
                <w:u w:val="single"/>
              </w:rPr>
            </w:pPr>
            <w:r w:rsidRPr="00301C2D">
              <w:rPr>
                <w:rFonts w:ascii="Times New Roman" w:hAnsi="Times New Roman" w:cs="Times New Roman"/>
                <w:bCs/>
                <w:sz w:val="20"/>
                <w:szCs w:val="20"/>
                <w:u w:val="single"/>
              </w:rPr>
              <w:t>Probability:</w:t>
            </w:r>
          </w:p>
          <w:p w:rsidR="00D152E9" w:rsidRPr="00301C2D" w:rsidRDefault="00D152E9" w:rsidP="00C352E3">
            <w:pPr>
              <w:jc w:val="both"/>
              <w:rPr>
                <w:rFonts w:ascii="Times New Roman" w:hAnsi="Times New Roman" w:cs="Times New Roman"/>
                <w:sz w:val="20"/>
                <w:szCs w:val="20"/>
              </w:rPr>
            </w:pPr>
            <w:r w:rsidRPr="00301C2D">
              <w:rPr>
                <w:rFonts w:ascii="Times New Roman" w:hAnsi="Times New Roman" w:cs="Times New Roman"/>
                <w:sz w:val="20"/>
                <w:szCs w:val="20"/>
              </w:rPr>
              <w:t>Probability theory, discrete and continuous probability distributions, sampling theory and estimation, test of hypothesis, regression and correlation analysis, analysis of variance, decision making using probabilities, decision trees, application of game theory.</w:t>
            </w:r>
          </w:p>
          <w:p w:rsidR="00D152E9" w:rsidRPr="00301C2D" w:rsidRDefault="00D152E9" w:rsidP="00C352E3">
            <w:pPr>
              <w:jc w:val="both"/>
              <w:rPr>
                <w:rFonts w:ascii="Times New Roman" w:hAnsi="Times New Roman" w:cs="Times New Roman"/>
                <w:sz w:val="20"/>
                <w:szCs w:val="20"/>
              </w:rPr>
            </w:pPr>
            <w:r w:rsidRPr="00301C2D">
              <w:rPr>
                <w:rFonts w:ascii="Times New Roman" w:hAnsi="Times New Roman" w:cs="Times New Roman"/>
                <w:sz w:val="20"/>
                <w:szCs w:val="20"/>
                <w:u w:val="single"/>
              </w:rPr>
              <w:t>Statistics</w:t>
            </w:r>
            <w:r w:rsidRPr="00301C2D">
              <w:rPr>
                <w:rFonts w:ascii="Times New Roman" w:hAnsi="Times New Roman" w:cs="Times New Roman"/>
                <w:sz w:val="20"/>
                <w:szCs w:val="20"/>
              </w:rPr>
              <w:t>:</w:t>
            </w:r>
          </w:p>
          <w:p w:rsidR="00D152E9" w:rsidRPr="00301C2D" w:rsidRDefault="00D152E9" w:rsidP="00C352E3">
            <w:pPr>
              <w:jc w:val="both"/>
              <w:rPr>
                <w:rFonts w:ascii="Times New Roman" w:hAnsi="Times New Roman" w:cs="Times New Roman"/>
                <w:sz w:val="20"/>
                <w:szCs w:val="20"/>
              </w:rPr>
            </w:pPr>
            <w:r w:rsidRPr="00301C2D">
              <w:rPr>
                <w:rFonts w:ascii="Times New Roman" w:hAnsi="Times New Roman" w:cs="Times New Roman"/>
                <w:sz w:val="20"/>
                <w:szCs w:val="20"/>
              </w:rPr>
              <w:t xml:space="preserve">Introduction and introductory concepts, Variable and Frequency distribution. Central tendency &amp; its measures, Dispersion &amp; its measures, nature and shape of </w:t>
            </w:r>
            <w:r w:rsidRPr="00301C2D">
              <w:rPr>
                <w:rFonts w:ascii="Times New Roman" w:hAnsi="Times New Roman" w:cs="Times New Roman"/>
                <w:sz w:val="20"/>
                <w:szCs w:val="20"/>
              </w:rPr>
              <w:lastRenderedPageBreak/>
              <w:t xml:space="preserve">frequency distribution, Probability and Probability Theory, Regression and correlation, Sampling and sample survey, Test of hypothesis. </w:t>
            </w:r>
          </w:p>
          <w:p w:rsidR="00D152E9" w:rsidRPr="00301C2D" w:rsidRDefault="00D152E9" w:rsidP="00C352E3">
            <w:pPr>
              <w:jc w:val="both"/>
              <w:rPr>
                <w:rFonts w:ascii="Times New Roman" w:hAnsi="Times New Roman" w:cs="Times New Roman"/>
                <w:sz w:val="20"/>
                <w:szCs w:val="20"/>
              </w:rPr>
            </w:pPr>
          </w:p>
        </w:tc>
        <w:tc>
          <w:tcPr>
            <w:tcW w:w="1530" w:type="dxa"/>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lastRenderedPageBreak/>
              <w:t>Lecture</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Exercise</w:t>
            </w:r>
          </w:p>
        </w:tc>
        <w:tc>
          <w:tcPr>
            <w:tcW w:w="1350" w:type="dxa"/>
          </w:tcPr>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Assignment</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Essay</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Exercise</w:t>
            </w:r>
          </w:p>
          <w:p w:rsidR="00D152E9" w:rsidRPr="00301C2D" w:rsidRDefault="00D152E9" w:rsidP="00C352E3">
            <w:pPr>
              <w:spacing w:after="0"/>
              <w:jc w:val="both"/>
              <w:rPr>
                <w:rFonts w:ascii="Times New Roman" w:hAnsi="Times New Roman" w:cs="Times New Roman"/>
                <w:sz w:val="20"/>
                <w:szCs w:val="20"/>
                <w:lang w:eastAsia="ja-JP"/>
              </w:rPr>
            </w:pPr>
            <w:r w:rsidRPr="00301C2D">
              <w:rPr>
                <w:rFonts w:ascii="Times New Roman" w:hAnsi="Times New Roman" w:cs="Times New Roman"/>
                <w:sz w:val="20"/>
                <w:szCs w:val="20"/>
                <w:lang w:eastAsia="ja-JP"/>
              </w:rPr>
              <w:t>Short answer</w:t>
            </w:r>
          </w:p>
        </w:tc>
      </w:tr>
    </w:tbl>
    <w:p w:rsidR="00D152E9" w:rsidRDefault="00D152E9" w:rsidP="00D152E9">
      <w:pPr>
        <w:spacing w:after="0" w:line="276" w:lineRule="auto"/>
        <w:rPr>
          <w:rFonts w:ascii="Times New Roman" w:eastAsia="Times New Roman" w:hAnsi="Times New Roman" w:cs="Times New Roman"/>
          <w:b/>
          <w:sz w:val="20"/>
          <w:szCs w:val="20"/>
          <w:lang w:eastAsia="ja-JP"/>
        </w:rPr>
      </w:pPr>
    </w:p>
    <w:p w:rsidR="00D152E9" w:rsidRDefault="00D152E9" w:rsidP="00D152E9">
      <w:pPr>
        <w:shd w:val="clear" w:color="auto" w:fill="EAF1DD"/>
        <w:spacing w:after="0" w:line="240" w:lineRule="auto"/>
        <w:jc w:val="center"/>
        <w:rPr>
          <w:rFonts w:ascii="Times New Roman" w:hAnsi="Times New Roman"/>
          <w:b/>
          <w:sz w:val="24"/>
          <w:szCs w:val="20"/>
          <w:lang w:eastAsia="ja-JP"/>
        </w:rPr>
      </w:pPr>
      <w:r>
        <w:rPr>
          <w:rFonts w:ascii="Arial" w:hAnsi="Arial" w:cs="Arial"/>
          <w:b/>
          <w:sz w:val="24"/>
        </w:rPr>
        <w:t>RECOMMENDED BOOKS AND PERIODICALS</w:t>
      </w:r>
    </w:p>
    <w:p w:rsidR="00D152E9" w:rsidRDefault="00D152E9" w:rsidP="00D152E9">
      <w:pPr>
        <w:spacing w:after="0" w:line="240" w:lineRule="auto"/>
        <w:ind w:left="324" w:hanging="324"/>
        <w:jc w:val="both"/>
        <w:rPr>
          <w:sz w:val="18"/>
        </w:rPr>
      </w:pPr>
    </w:p>
    <w:p w:rsidR="00D152E9" w:rsidRDefault="00D152E9" w:rsidP="00D152E9">
      <w:pPr>
        <w:spacing w:after="0" w:line="240" w:lineRule="auto"/>
        <w:rPr>
          <w:b/>
          <w:sz w:val="18"/>
        </w:rPr>
      </w:pPr>
      <w:r>
        <w:rPr>
          <w:b/>
          <w:sz w:val="18"/>
        </w:rPr>
        <w:t>References:</w:t>
      </w:r>
    </w:p>
    <w:p w:rsidR="00D152E9" w:rsidRDefault="00D152E9" w:rsidP="00D152E9">
      <w:pPr>
        <w:spacing w:after="0" w:line="240" w:lineRule="auto"/>
        <w:rPr>
          <w:b/>
          <w:sz w:val="18"/>
        </w:rPr>
      </w:pPr>
    </w:p>
    <w:p w:rsidR="00D152E9" w:rsidRPr="00BA1DCD" w:rsidRDefault="00D152E9" w:rsidP="00D152E9">
      <w:pPr>
        <w:spacing w:after="0"/>
        <w:jc w:val="both"/>
      </w:pPr>
      <w:r>
        <w:t>1. Murray R. Spiegel</w:t>
      </w:r>
      <w:r>
        <w:tab/>
      </w:r>
      <w:r w:rsidRPr="00BA1DCD">
        <w:t>: Statistics</w:t>
      </w:r>
    </w:p>
    <w:p w:rsidR="00D152E9" w:rsidRPr="00BA1DCD" w:rsidRDefault="00D152E9" w:rsidP="00D152E9">
      <w:pPr>
        <w:spacing w:after="0"/>
        <w:jc w:val="both"/>
      </w:pPr>
      <w:r>
        <w:t xml:space="preserve">2.   Ahmed and </w:t>
      </w:r>
      <w:proofErr w:type="spellStart"/>
      <w:r>
        <w:t>Bhuiya</w:t>
      </w:r>
      <w:proofErr w:type="spellEnd"/>
      <w:r>
        <w:t xml:space="preserve"> </w:t>
      </w:r>
      <w:proofErr w:type="gramStart"/>
      <w:r>
        <w:t xml:space="preserve"> </w:t>
      </w:r>
      <w:r w:rsidRPr="00BA1DCD">
        <w:t xml:space="preserve"> :</w:t>
      </w:r>
      <w:proofErr w:type="gramEnd"/>
      <w:r w:rsidRPr="00BA1DCD">
        <w:t xml:space="preserve"> Methods of Statistics</w:t>
      </w:r>
    </w:p>
    <w:p w:rsidR="00D152E9" w:rsidRPr="00BA1DCD" w:rsidRDefault="00D152E9" w:rsidP="00D152E9">
      <w:pPr>
        <w:spacing w:after="0"/>
        <w:jc w:val="both"/>
      </w:pPr>
      <w:r w:rsidRPr="00BA1DCD">
        <w:t>3</w:t>
      </w:r>
      <w:r>
        <w:t xml:space="preserve">.   </w:t>
      </w:r>
      <w:proofErr w:type="spellStart"/>
      <w:r>
        <w:t>Shil</w:t>
      </w:r>
      <w:proofErr w:type="spellEnd"/>
      <w:r>
        <w:t xml:space="preserve"> and </w:t>
      </w:r>
      <w:proofErr w:type="spellStart"/>
      <w:r>
        <w:t>Debnath</w:t>
      </w:r>
      <w:proofErr w:type="spellEnd"/>
      <w:r>
        <w:t xml:space="preserve">    </w:t>
      </w:r>
      <w:proofErr w:type="gramStart"/>
      <w:r>
        <w:t xml:space="preserve"> </w:t>
      </w:r>
      <w:r w:rsidRPr="00BA1DCD">
        <w:t xml:space="preserve"> :</w:t>
      </w:r>
      <w:proofErr w:type="gramEnd"/>
      <w:r w:rsidRPr="00BA1DCD">
        <w:t xml:space="preserve"> An Introduction to Theory of Statistics</w:t>
      </w:r>
    </w:p>
    <w:p w:rsidR="00D152E9" w:rsidRPr="00BA1DCD" w:rsidRDefault="00D152E9" w:rsidP="00D152E9">
      <w:pPr>
        <w:spacing w:after="0"/>
        <w:jc w:val="both"/>
      </w:pPr>
      <w:r>
        <w:t xml:space="preserve">4. Md. Abu Yusuf      </w:t>
      </w:r>
      <w:r w:rsidRPr="00BA1DCD">
        <w:t xml:space="preserve">    </w:t>
      </w:r>
      <w:proofErr w:type="gramStart"/>
      <w:r w:rsidRPr="00BA1DCD">
        <w:t xml:space="preserve">  :</w:t>
      </w:r>
      <w:proofErr w:type="gramEnd"/>
      <w:r w:rsidRPr="00BA1DCD">
        <w:t xml:space="preserve"> Mathematical Method and tensor Analysis</w:t>
      </w:r>
    </w:p>
    <w:p w:rsidR="00D152E9" w:rsidRPr="00BA1DCD" w:rsidRDefault="00D152E9" w:rsidP="00D152E9">
      <w:pPr>
        <w:spacing w:after="0"/>
        <w:jc w:val="both"/>
        <w:rPr>
          <w:sz w:val="24"/>
          <w:szCs w:val="24"/>
        </w:rPr>
      </w:pPr>
      <w:r>
        <w:t xml:space="preserve">5. Md. Abu Yusuf  </w:t>
      </w:r>
      <w:r w:rsidRPr="00BA1DCD">
        <w:t xml:space="preserve">        </w:t>
      </w:r>
      <w:proofErr w:type="gramStart"/>
      <w:r w:rsidRPr="00BA1DCD">
        <w:t xml:space="preserve">  :</w:t>
      </w:r>
      <w:proofErr w:type="gramEnd"/>
      <w:r w:rsidRPr="00BA1DCD">
        <w:t xml:space="preserve"> </w:t>
      </w:r>
      <w:r w:rsidRPr="00BA1DCD">
        <w:rPr>
          <w:sz w:val="24"/>
          <w:szCs w:val="24"/>
        </w:rPr>
        <w:t>Differential equations</w:t>
      </w:r>
    </w:p>
    <w:p w:rsidR="00D152E9" w:rsidRPr="00BA1DCD" w:rsidRDefault="00D152E9" w:rsidP="00D152E9">
      <w:pPr>
        <w:spacing w:after="0"/>
        <w:jc w:val="both"/>
      </w:pPr>
      <w:r w:rsidRPr="00BA1DCD">
        <w:rPr>
          <w:sz w:val="24"/>
          <w:szCs w:val="24"/>
        </w:rPr>
        <w:t>6. Shapley L. Ros</w:t>
      </w:r>
      <w:r>
        <w:rPr>
          <w:sz w:val="24"/>
          <w:szCs w:val="24"/>
        </w:rPr>
        <w:t xml:space="preserve">s </w:t>
      </w:r>
      <w:r w:rsidRPr="00BA1DCD">
        <w:rPr>
          <w:sz w:val="24"/>
          <w:szCs w:val="24"/>
        </w:rPr>
        <w:t xml:space="preserve">     </w:t>
      </w:r>
      <w:proofErr w:type="gramStart"/>
      <w:r w:rsidRPr="00BA1DCD">
        <w:rPr>
          <w:sz w:val="24"/>
          <w:szCs w:val="24"/>
        </w:rPr>
        <w:t xml:space="preserve">  </w:t>
      </w:r>
      <w:r w:rsidRPr="00BA1DCD">
        <w:t>:</w:t>
      </w:r>
      <w:proofErr w:type="gramEnd"/>
      <w:r w:rsidRPr="00BA1DCD">
        <w:t xml:space="preserve"> </w:t>
      </w:r>
      <w:r w:rsidRPr="00BA1DCD">
        <w:rPr>
          <w:sz w:val="24"/>
          <w:szCs w:val="24"/>
        </w:rPr>
        <w:t>Differential equations</w:t>
      </w:r>
    </w:p>
    <w:p w:rsidR="00E00782" w:rsidRPr="00D152E9" w:rsidRDefault="00E00782" w:rsidP="00D152E9">
      <w:bookmarkStart w:id="0" w:name="_GoBack"/>
      <w:bookmarkEnd w:id="0"/>
    </w:p>
    <w:sectPr w:rsidR="00E00782" w:rsidRPr="00D152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91596"/>
    <w:multiLevelType w:val="hybridMultilevel"/>
    <w:tmpl w:val="9986337E"/>
    <w:lvl w:ilvl="0" w:tplc="0409000F">
      <w:start w:val="1"/>
      <w:numFmt w:val="decimal"/>
      <w:lvlText w:val="%1."/>
      <w:lvlJc w:val="left"/>
      <w:pPr>
        <w:ind w:left="720" w:hanging="360"/>
      </w:pPr>
      <w:rPr>
        <w:rFonts w:ascii="Times New Roman" w:hAnsi="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6A90"/>
    <w:multiLevelType w:val="hybridMultilevel"/>
    <w:tmpl w:val="0DB8A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5332AD"/>
    <w:multiLevelType w:val="hybridMultilevel"/>
    <w:tmpl w:val="628C3120"/>
    <w:lvl w:ilvl="0" w:tplc="54D6238E">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2D368D"/>
    <w:multiLevelType w:val="hybridMultilevel"/>
    <w:tmpl w:val="F6721324"/>
    <w:lvl w:ilvl="0" w:tplc="A23EB99A">
      <w:start w:val="1"/>
      <w:numFmt w:val="decimal"/>
      <w:lvlText w:val="%1."/>
      <w:lvlJc w:val="left"/>
      <w:pPr>
        <w:ind w:left="720" w:hanging="360"/>
      </w:pPr>
      <w:rPr>
        <w:rFonts w:ascii="Calibri" w:hAnsi="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252E03"/>
    <w:rsid w:val="002719F4"/>
    <w:rsid w:val="002F0311"/>
    <w:rsid w:val="003845D7"/>
    <w:rsid w:val="003850C2"/>
    <w:rsid w:val="004F0EA3"/>
    <w:rsid w:val="00555C9C"/>
    <w:rsid w:val="007E3448"/>
    <w:rsid w:val="008C0FAB"/>
    <w:rsid w:val="00BF233F"/>
    <w:rsid w:val="00C13AB0"/>
    <w:rsid w:val="00C3418B"/>
    <w:rsid w:val="00CC48AD"/>
    <w:rsid w:val="00D152E9"/>
    <w:rsid w:val="00D61849"/>
    <w:rsid w:val="00D779CE"/>
    <w:rsid w:val="00E00782"/>
    <w:rsid w:val="00E86131"/>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52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2016-10-30T09:34:00Z</dcterms:created>
  <dcterms:modified xsi:type="dcterms:W3CDTF">2016-10-30T09:34:00Z</dcterms:modified>
</cp:coreProperties>
</file>