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D80FDC" w14:textId="409F01FB" w:rsidR="004832D9" w:rsidRDefault="005E375D" w:rsidP="005E375D">
      <w:pPr>
        <w:spacing w:after="0" w:line="480" w:lineRule="auto"/>
        <w:rPr>
          <w:rFonts w:ascii="Times New Roman" w:hAnsi="Times New Roman" w:cs="Times New Roman"/>
        </w:rPr>
      </w:pPr>
      <w:r>
        <w:rPr>
          <w:rFonts w:ascii="Times New Roman" w:hAnsi="Times New Roman" w:cs="Times New Roman"/>
        </w:rPr>
        <w:tab/>
        <w:t>The artifact I am working with is an animal shelter database and dashboard application that I originally had created in June 2026 for my Client/Server Development course. The project uses Python, MongoDB, and Dash. A CRUD module connects the application to MongoDB, while the dashboard allows a user to filter animal records by rescue type, view the records in a table, see the breed distribution, and display the selected animal on a map. In the original version, MongoDB returned all records that matched a rescue filter. Sorting and pagination were then handled after the data reached the dashboard. This worked for the original assignment, but it left room to make better use of the database.</w:t>
      </w:r>
    </w:p>
    <w:p w14:paraId="5B090BAF" w14:textId="7785ECE9" w:rsidR="005E375D" w:rsidRDefault="005E375D" w:rsidP="005E375D">
      <w:pPr>
        <w:spacing w:after="0" w:line="480" w:lineRule="auto"/>
        <w:rPr>
          <w:rFonts w:ascii="Times New Roman" w:hAnsi="Times New Roman" w:cs="Times New Roman"/>
        </w:rPr>
      </w:pPr>
      <w:r>
        <w:rPr>
          <w:rFonts w:ascii="Times New Roman" w:hAnsi="Times New Roman" w:cs="Times New Roman"/>
        </w:rPr>
        <w:tab/>
        <w:t>I selected this artifact as it was already centered around MongoDB and gave me an opportunity to improve the database operations without changing the main purpose of the application. I moved the rescue queries into the database module and added server-side sorting and pagination using MongoDB’s sort, skip, and limit operation. I also added an aggregation pipeline that counts the matching records by breed. The enhanced module validates filter names, page values, page sizes, sort fields, and sort directions before running a query. Database connection information is now read from environment variables instead of being stored in the notebook. Empty update and delete queries are also blocked to prevent accidental changes to the entire collection. The test suite includes 15 tests covering filters, sorting, pagination, aggregation, CRUD operations, invalid values, and database configuration. I also added a small sample dataset so the dashboard can be demonstrated without access to the original course database.</w:t>
      </w:r>
    </w:p>
    <w:p w14:paraId="6035ACB9" w14:textId="6105E6D6" w:rsidR="005E375D" w:rsidRDefault="005E375D" w:rsidP="005E375D">
      <w:pPr>
        <w:spacing w:after="0" w:line="480" w:lineRule="auto"/>
        <w:rPr>
          <w:rFonts w:ascii="Times New Roman" w:hAnsi="Times New Roman" w:cs="Times New Roman"/>
        </w:rPr>
      </w:pPr>
      <w:r>
        <w:rPr>
          <w:rFonts w:ascii="Times New Roman" w:hAnsi="Times New Roman" w:cs="Times New Roman"/>
        </w:rPr>
        <w:tab/>
        <w:t xml:space="preserve">The main course outcome I planned to address was developing a security mindset that anticipates vulnerabilities and protects data and resources. This enhancement met that outcome as removing the database credentials from the source code reduces the chance of exposing sensitive information. The page-size limit also prevents an unnecessarily large number of records </w:t>
      </w:r>
      <w:r>
        <w:rPr>
          <w:rFonts w:ascii="Times New Roman" w:hAnsi="Times New Roman" w:cs="Times New Roman"/>
        </w:rPr>
        <w:lastRenderedPageBreak/>
        <w:t xml:space="preserve">from being requested at once, while blocking empty updates and delete queries helps prevent unintended changes. The automated tests include verify these controls along with the expected database behavior. Since this enhancement meets the </w:t>
      </w:r>
      <w:proofErr w:type="gramStart"/>
      <w:r>
        <w:rPr>
          <w:rFonts w:ascii="Times New Roman" w:hAnsi="Times New Roman" w:cs="Times New Roman"/>
        </w:rPr>
        <w:t>outcome</w:t>
      </w:r>
      <w:proofErr w:type="gramEnd"/>
      <w:r>
        <w:rPr>
          <w:rFonts w:ascii="Times New Roman" w:hAnsi="Times New Roman" w:cs="Times New Roman"/>
        </w:rPr>
        <w:t xml:space="preserve"> I discussed in Module One, I will not need to change my outcome-coverage plan.</w:t>
      </w:r>
    </w:p>
    <w:p w14:paraId="4A66BC8A" w14:textId="0E3DE7DC" w:rsidR="005E375D" w:rsidRPr="005E375D" w:rsidRDefault="005E375D" w:rsidP="005E375D">
      <w:pPr>
        <w:spacing w:after="0" w:line="480" w:lineRule="auto"/>
        <w:rPr>
          <w:rFonts w:ascii="Times New Roman" w:hAnsi="Times New Roman" w:cs="Times New Roman"/>
        </w:rPr>
      </w:pPr>
      <w:r>
        <w:rPr>
          <w:rFonts w:ascii="Times New Roman" w:hAnsi="Times New Roman" w:cs="Times New Roman"/>
        </w:rPr>
        <w:tab/>
      </w:r>
      <w:r w:rsidR="00F355EF">
        <w:rPr>
          <w:rFonts w:ascii="Times New Roman" w:hAnsi="Times New Roman" w:cs="Times New Roman"/>
        </w:rPr>
        <w:t xml:space="preserve">Working through this enhancement helped me better understand how the responsibilities of the database and dashboard affect each other. Moving sorting, pagination, and breed counts into MongoDB reduced the amount of work being completed by the dashboard. One challenge was keeping the table, chart, and map consistent when the filter or page changed. The dashboard needed to reset the current page and selected </w:t>
      </w:r>
      <w:proofErr w:type="gramStart"/>
      <w:r w:rsidR="007C1F08">
        <w:rPr>
          <w:rFonts w:ascii="Times New Roman" w:hAnsi="Times New Roman" w:cs="Times New Roman"/>
        </w:rPr>
        <w:t>row</w:t>
      </w:r>
      <w:proofErr w:type="gramEnd"/>
      <w:r w:rsidR="00F355EF">
        <w:rPr>
          <w:rFonts w:ascii="Times New Roman" w:hAnsi="Times New Roman" w:cs="Times New Roman"/>
        </w:rPr>
        <w:t xml:space="preserve"> so each component </w:t>
      </w:r>
      <w:r w:rsidR="007C1F08">
        <w:rPr>
          <w:rFonts w:ascii="Times New Roman" w:hAnsi="Times New Roman" w:cs="Times New Roman"/>
        </w:rPr>
        <w:t xml:space="preserve">continued to use the same set of records. More features could have been added in this enhancement, but I kept the focus on database operations, security, and testing.  </w:t>
      </w:r>
    </w:p>
    <w:sectPr w:rsidR="005E375D" w:rsidRPr="005E3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15"/>
    <w:rsid w:val="004832D9"/>
    <w:rsid w:val="005E375D"/>
    <w:rsid w:val="00630F69"/>
    <w:rsid w:val="007472B8"/>
    <w:rsid w:val="007C1F08"/>
    <w:rsid w:val="008E1D4F"/>
    <w:rsid w:val="00CA0515"/>
    <w:rsid w:val="00E309BC"/>
    <w:rsid w:val="00F00CB3"/>
    <w:rsid w:val="00F35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A4300"/>
  <w15:chartTrackingRefBased/>
  <w15:docId w15:val="{C29A892C-A868-D041-B057-154D1F25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515"/>
    <w:rPr>
      <w:rFonts w:eastAsiaTheme="majorEastAsia" w:cstheme="majorBidi"/>
      <w:color w:val="272727" w:themeColor="text1" w:themeTint="D8"/>
    </w:rPr>
  </w:style>
  <w:style w:type="paragraph" w:styleId="Title">
    <w:name w:val="Title"/>
    <w:basedOn w:val="Normal"/>
    <w:next w:val="Normal"/>
    <w:link w:val="TitleChar"/>
    <w:uiPriority w:val="10"/>
    <w:qFormat/>
    <w:rsid w:val="00CA0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515"/>
    <w:pPr>
      <w:spacing w:before="160"/>
      <w:jc w:val="center"/>
    </w:pPr>
    <w:rPr>
      <w:i/>
      <w:iCs/>
      <w:color w:val="404040" w:themeColor="text1" w:themeTint="BF"/>
    </w:rPr>
  </w:style>
  <w:style w:type="character" w:customStyle="1" w:styleId="QuoteChar">
    <w:name w:val="Quote Char"/>
    <w:basedOn w:val="DefaultParagraphFont"/>
    <w:link w:val="Quote"/>
    <w:uiPriority w:val="29"/>
    <w:rsid w:val="00CA0515"/>
    <w:rPr>
      <w:i/>
      <w:iCs/>
      <w:color w:val="404040" w:themeColor="text1" w:themeTint="BF"/>
    </w:rPr>
  </w:style>
  <w:style w:type="paragraph" w:styleId="ListParagraph">
    <w:name w:val="List Paragraph"/>
    <w:basedOn w:val="Normal"/>
    <w:uiPriority w:val="34"/>
    <w:qFormat/>
    <w:rsid w:val="00CA0515"/>
    <w:pPr>
      <w:ind w:left="720"/>
      <w:contextualSpacing/>
    </w:pPr>
  </w:style>
  <w:style w:type="character" w:styleId="IntenseEmphasis">
    <w:name w:val="Intense Emphasis"/>
    <w:basedOn w:val="DefaultParagraphFont"/>
    <w:uiPriority w:val="21"/>
    <w:qFormat/>
    <w:rsid w:val="00CA0515"/>
    <w:rPr>
      <w:i/>
      <w:iCs/>
      <w:color w:val="0F4761" w:themeColor="accent1" w:themeShade="BF"/>
    </w:rPr>
  </w:style>
  <w:style w:type="paragraph" w:styleId="IntenseQuote">
    <w:name w:val="Intense Quote"/>
    <w:basedOn w:val="Normal"/>
    <w:next w:val="Normal"/>
    <w:link w:val="IntenseQuoteChar"/>
    <w:uiPriority w:val="30"/>
    <w:qFormat/>
    <w:rsid w:val="00CA0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515"/>
    <w:rPr>
      <w:i/>
      <w:iCs/>
      <w:color w:val="0F4761" w:themeColor="accent1" w:themeShade="BF"/>
    </w:rPr>
  </w:style>
  <w:style w:type="character" w:styleId="IntenseReference">
    <w:name w:val="Intense Reference"/>
    <w:basedOn w:val="DefaultParagraphFont"/>
    <w:uiPriority w:val="32"/>
    <w:qFormat/>
    <w:rsid w:val="00CA0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Bethune, Shawn</dc:creator>
  <cp:keywords/>
  <dc:description/>
  <cp:lastModifiedBy>Bethune, Shawn</cp:lastModifiedBy>
  <cp:revision>3</cp:revision>
  <dcterms:created xsi:type="dcterms:W3CDTF">2026-10-04T20:39:00Z</dcterms:created>
  <dcterms:modified xsi:type="dcterms:W3CDTF">2026-10-04T21:01:00Z</dcterms:modified>
</cp:coreProperties>
</file>