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6E0EFB" w14:textId="77777777" w:rsidR="00512239" w:rsidRDefault="00512239" w:rsidP="00512239"/>
    <w:p w14:paraId="78419AA8" w14:textId="77777777" w:rsidR="00512239" w:rsidRDefault="00512239" w:rsidP="00512239"/>
    <w:p w14:paraId="07D71965" w14:textId="77777777" w:rsidR="00512239" w:rsidRDefault="00512239" w:rsidP="00512239"/>
    <w:p w14:paraId="61F5DCA1" w14:textId="77777777" w:rsidR="00512239" w:rsidRDefault="00512239" w:rsidP="00512239"/>
    <w:p w14:paraId="301DFB62" w14:textId="77777777" w:rsidR="00512239" w:rsidRDefault="00512239" w:rsidP="00512239"/>
    <w:p w14:paraId="0941B1DA" w14:textId="77777777" w:rsidR="00512239" w:rsidRDefault="00687DEE" w:rsidP="00512239">
      <w:pPr>
        <w:jc w:val="right"/>
      </w:pPr>
      <w:r>
        <w:rPr>
          <w:noProof/>
          <w:lang w:eastAsia="zh-CN"/>
        </w:rPr>
        <w:drawing>
          <wp:inline distT="0" distB="0" distL="0" distR="0" wp14:anchorId="21DCB2F1" wp14:editId="2AC98BAA">
            <wp:extent cx="1549400" cy="419100"/>
            <wp:effectExtent l="0" t="0" r="0" b="12700"/>
            <wp:docPr id="3"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9400" cy="419100"/>
                    </a:xfrm>
                    <a:prstGeom prst="rect">
                      <a:avLst/>
                    </a:prstGeom>
                    <a:noFill/>
                    <a:ln>
                      <a:noFill/>
                    </a:ln>
                  </pic:spPr>
                </pic:pic>
              </a:graphicData>
            </a:graphic>
          </wp:inline>
        </w:drawing>
      </w:r>
    </w:p>
    <w:p w14:paraId="3850A41B" w14:textId="77777777" w:rsidR="00512239" w:rsidRDefault="00512239" w:rsidP="00512239">
      <w:pPr>
        <w:jc w:val="right"/>
      </w:pPr>
    </w:p>
    <w:p w14:paraId="08B46439" w14:textId="77777777" w:rsidR="00512239" w:rsidRDefault="00512239" w:rsidP="00512239">
      <w:pPr>
        <w:jc w:val="right"/>
      </w:pPr>
      <w:r>
        <w:t>_________________________________________________________________________</w:t>
      </w:r>
    </w:p>
    <w:p w14:paraId="0B758BF8" w14:textId="77777777" w:rsidR="00512239" w:rsidRDefault="00512239" w:rsidP="00512239">
      <w:pPr>
        <w:jc w:val="right"/>
        <w:rPr>
          <w:b/>
          <w:color w:val="183864"/>
          <w:sz w:val="44"/>
          <w:szCs w:val="72"/>
        </w:rPr>
      </w:pPr>
    </w:p>
    <w:p w14:paraId="3787517B" w14:textId="6A801E8B" w:rsidR="00512239" w:rsidRPr="00D05033" w:rsidRDefault="00752BA7" w:rsidP="00512239">
      <w:pPr>
        <w:jc w:val="right"/>
        <w:rPr>
          <w:b/>
          <w:color w:val="183864"/>
          <w:sz w:val="44"/>
          <w:szCs w:val="72"/>
        </w:rPr>
      </w:pPr>
      <w:bookmarkStart w:id="0" w:name="_GoBack"/>
      <w:bookmarkEnd w:id="0"/>
      <w:r>
        <w:rPr>
          <w:b/>
          <w:color w:val="183864"/>
          <w:sz w:val="44"/>
          <w:szCs w:val="72"/>
        </w:rPr>
        <w:t>Asset Protection Planning</w:t>
      </w:r>
    </w:p>
    <w:p w14:paraId="5D4DB1DA" w14:textId="77777777" w:rsidR="00512239" w:rsidRDefault="00512239" w:rsidP="00512239"/>
    <w:p w14:paraId="08ACCDB1" w14:textId="77777777" w:rsidR="00512239" w:rsidRDefault="00512239" w:rsidP="00512239"/>
    <w:p w14:paraId="4B0A43AE" w14:textId="77777777" w:rsidR="00512239" w:rsidRPr="00026E76" w:rsidRDefault="00512239" w:rsidP="00512239"/>
    <w:p w14:paraId="63D35163" w14:textId="77777777" w:rsidR="00512239" w:rsidRDefault="00512239" w:rsidP="00512239">
      <w:pPr>
        <w:pStyle w:val="copyright"/>
      </w:pPr>
      <w:r w:rsidRPr="00FE688F">
        <w:t>CFP</w:t>
      </w:r>
      <w:r w:rsidR="00AE25ED">
        <w:t>®</w:t>
      </w:r>
      <w:r w:rsidR="00346201">
        <w:t xml:space="preserve"> </w:t>
      </w:r>
      <w:r>
        <w:t xml:space="preserve">and </w:t>
      </w:r>
      <w:r w:rsidRPr="00FE688F">
        <w:t>CERTIFIED FINANCIAL PLANNER</w:t>
      </w:r>
      <w:r>
        <w:t>™</w:t>
      </w:r>
      <w:r w:rsidRPr="00FE688F">
        <w:t xml:space="preserve"> a</w:t>
      </w:r>
      <w:r>
        <w:t xml:space="preserve">re certification marks owned </w:t>
      </w:r>
      <w:r w:rsidRPr="00FE688F">
        <w:t>by Financial Planner Board of Standards Inc.  These marks are awarded to individuals</w:t>
      </w:r>
      <w:r>
        <w:t xml:space="preserve"> </w:t>
      </w:r>
      <w:r w:rsidRPr="00FE688F">
        <w:t>who successfully complete CFP Board’s initial and ongoing certification requirements</w:t>
      </w:r>
      <w:r>
        <w:t>.</w:t>
      </w:r>
    </w:p>
    <w:p w14:paraId="3CE62160" w14:textId="38E5E2F4" w:rsidR="00512239" w:rsidRPr="00C35DFD" w:rsidRDefault="00512239" w:rsidP="00512239">
      <w:pPr>
        <w:pStyle w:val="copyright"/>
        <w:rPr>
          <w:lang w:val="en-US"/>
        </w:rPr>
      </w:pPr>
      <w:r w:rsidRPr="00FE688F">
        <w:t>© 20</w:t>
      </w:r>
      <w:r w:rsidR="00AE25ED">
        <w:t>1</w:t>
      </w:r>
      <w:r w:rsidR="009F3E39">
        <w:rPr>
          <w:lang w:val="en-US"/>
        </w:rPr>
        <w:t>6</w:t>
      </w:r>
      <w:r w:rsidRPr="00FE688F">
        <w:t xml:space="preserve"> Greene Consulting Associates, LLC INTENDED SOLELY FO</w:t>
      </w:r>
      <w:r>
        <w:t xml:space="preserve">R USE BY REGISTERED USERS </w:t>
      </w:r>
      <w:r w:rsidRPr="00FE688F">
        <w:t xml:space="preserve">NOT TO BE REPRODUCED OR </w:t>
      </w:r>
      <w:r w:rsidR="00196ED1">
        <w:rPr>
          <w:lang w:val="en-US"/>
        </w:rPr>
        <w:t>CIRCULATED.</w:t>
      </w:r>
    </w:p>
    <w:p w14:paraId="639B349E" w14:textId="77777777" w:rsidR="00AE25ED" w:rsidRDefault="00512239" w:rsidP="00AE25ED">
      <w:pPr>
        <w:pStyle w:val="Heading2"/>
        <w:jc w:val="center"/>
      </w:pPr>
      <w:r>
        <w:br w:type="page"/>
      </w:r>
      <w:r w:rsidR="00AE25ED">
        <w:lastRenderedPageBreak/>
        <w:t>Table of Contents</w:t>
      </w:r>
    </w:p>
    <w:p w14:paraId="543E7BF2" w14:textId="77777777" w:rsidR="00AE25ED" w:rsidRDefault="00AE25ED" w:rsidP="00AE25ED"/>
    <w:p w14:paraId="7C25D7FD" w14:textId="77777777" w:rsidR="00126CE6" w:rsidRDefault="00237A1F" w:rsidP="0077531B">
      <w:pPr>
        <w:spacing w:before="60" w:after="60"/>
      </w:pPr>
      <w:r>
        <w:t>Introduction</w:t>
      </w:r>
    </w:p>
    <w:p w14:paraId="5DEDD902" w14:textId="01B9CB8C" w:rsidR="00237A1F" w:rsidRDefault="00237A1F" w:rsidP="0077531B">
      <w:pPr>
        <w:spacing w:before="60" w:after="60"/>
      </w:pPr>
      <w:r>
        <w:t>Purpose of This Course</w:t>
      </w:r>
    </w:p>
    <w:p w14:paraId="5C74B0C6" w14:textId="4B21BAF4" w:rsidR="00236ECF" w:rsidRDefault="00AA451B" w:rsidP="0077531B">
      <w:pPr>
        <w:spacing w:before="60" w:after="60"/>
      </w:pPr>
      <w:r>
        <w:t>Legal Disclaimer</w:t>
      </w:r>
    </w:p>
    <w:p w14:paraId="08AB01CA" w14:textId="216B821D" w:rsidR="00237A1F" w:rsidRDefault="00DD1982" w:rsidP="0077531B">
      <w:pPr>
        <w:spacing w:before="60" w:after="60"/>
      </w:pPr>
      <w:r>
        <w:t>Litigious</w:t>
      </w:r>
      <w:r w:rsidR="00237A1F">
        <w:t xml:space="preserve"> </w:t>
      </w:r>
      <w:r w:rsidR="000C1764">
        <w:t>Environment</w:t>
      </w:r>
    </w:p>
    <w:p w14:paraId="6463FE12" w14:textId="6B16E555" w:rsidR="0089718A" w:rsidRDefault="0089718A" w:rsidP="0077531B">
      <w:pPr>
        <w:spacing w:before="60" w:after="60"/>
      </w:pPr>
      <w:r>
        <w:t>Settlement Pressure</w:t>
      </w:r>
    </w:p>
    <w:p w14:paraId="0B086543" w14:textId="097A2953" w:rsidR="00FD6C10" w:rsidRDefault="00237A1F" w:rsidP="0077531B">
      <w:pPr>
        <w:spacing w:before="60" w:after="60"/>
      </w:pPr>
      <w:r>
        <w:t xml:space="preserve">What Exactly Does “Asset Protection” </w:t>
      </w:r>
      <w:r w:rsidR="00AD3490">
        <w:t>Mean?</w:t>
      </w:r>
    </w:p>
    <w:p w14:paraId="3527B0AE" w14:textId="395FB14C" w:rsidR="00DE0E19" w:rsidRDefault="006E3041" w:rsidP="0077531B">
      <w:pPr>
        <w:spacing w:before="60" w:after="60"/>
      </w:pPr>
      <w:r>
        <w:t>Setting Client Expectations</w:t>
      </w:r>
    </w:p>
    <w:p w14:paraId="3025E8C6" w14:textId="4B6D5F19" w:rsidR="006E3041" w:rsidRDefault="006E3041" w:rsidP="0077531B">
      <w:pPr>
        <w:spacing w:before="60" w:after="60"/>
      </w:pPr>
      <w:r>
        <w:t>Review Exercise</w:t>
      </w:r>
    </w:p>
    <w:p w14:paraId="27218162" w14:textId="3FB5DF50" w:rsidR="006E3041" w:rsidRDefault="006E3041" w:rsidP="0077531B">
      <w:pPr>
        <w:spacing w:before="60" w:after="60"/>
      </w:pPr>
      <w:r>
        <w:t>Elements of an Effective Asset Protection Plan</w:t>
      </w:r>
    </w:p>
    <w:p w14:paraId="3DE61B66" w14:textId="4DE9F5CA" w:rsidR="006E3041" w:rsidRDefault="006E3041" w:rsidP="0077531B">
      <w:pPr>
        <w:spacing w:before="60" w:after="60"/>
      </w:pPr>
      <w:r>
        <w:t>Foundations of Property Ownership</w:t>
      </w:r>
    </w:p>
    <w:p w14:paraId="3F44CFF0" w14:textId="13814A26" w:rsidR="006E3041" w:rsidRDefault="006E3041" w:rsidP="0077531B">
      <w:pPr>
        <w:spacing w:before="60" w:after="60"/>
      </w:pPr>
      <w:r>
        <w:t>Types of Property</w:t>
      </w:r>
    </w:p>
    <w:p w14:paraId="23872ACA" w14:textId="2500914E" w:rsidR="006E3041" w:rsidRDefault="006E3041" w:rsidP="0077531B">
      <w:pPr>
        <w:spacing w:before="60" w:after="60"/>
      </w:pPr>
      <w:r>
        <w:t>Review Exercise</w:t>
      </w:r>
    </w:p>
    <w:p w14:paraId="62064136" w14:textId="3D2F7F95" w:rsidR="006E3041" w:rsidRDefault="006E3041" w:rsidP="0077531B">
      <w:pPr>
        <w:spacing w:before="60" w:after="60"/>
      </w:pPr>
      <w:r>
        <w:t>Forms of Property Ownership</w:t>
      </w:r>
    </w:p>
    <w:p w14:paraId="21D32B43" w14:textId="0C19A73E" w:rsidR="006E3041" w:rsidRDefault="006E3041" w:rsidP="0077531B">
      <w:pPr>
        <w:spacing w:before="60" w:after="60"/>
      </w:pPr>
      <w:r>
        <w:t>Individual Ownership</w:t>
      </w:r>
    </w:p>
    <w:p w14:paraId="623E5397" w14:textId="407D878A" w:rsidR="006E3041" w:rsidRDefault="006E3041" w:rsidP="0077531B">
      <w:pPr>
        <w:spacing w:before="60" w:after="60"/>
      </w:pPr>
      <w:r>
        <w:t>Joint Tenancy with Right of Survivorship (JTWROS)</w:t>
      </w:r>
    </w:p>
    <w:p w14:paraId="4F31B1C4" w14:textId="7B0E3052" w:rsidR="006E3041" w:rsidRDefault="006E3041" w:rsidP="0077531B">
      <w:pPr>
        <w:spacing w:before="60" w:after="60"/>
      </w:pPr>
      <w:r>
        <w:t>Tenancy by the Entirety</w:t>
      </w:r>
    </w:p>
    <w:p w14:paraId="2AC5A315" w14:textId="1B2DFE10" w:rsidR="006E3041" w:rsidRDefault="006E3041" w:rsidP="0077531B">
      <w:pPr>
        <w:spacing w:before="60" w:after="60"/>
      </w:pPr>
      <w:r>
        <w:t>Tenancy in Common (TIC)</w:t>
      </w:r>
    </w:p>
    <w:p w14:paraId="6A60B5DE" w14:textId="3DE4498E" w:rsidR="006E3041" w:rsidRDefault="006E3041" w:rsidP="0077531B">
      <w:pPr>
        <w:spacing w:before="60" w:after="60"/>
      </w:pPr>
      <w:r>
        <w:t>Case Study – Tenancy in Common (TIC)</w:t>
      </w:r>
    </w:p>
    <w:p w14:paraId="3C2A4D4D" w14:textId="2126AE4A" w:rsidR="006E3041" w:rsidRDefault="006E3041" w:rsidP="0077531B">
      <w:pPr>
        <w:spacing w:before="60" w:after="60"/>
      </w:pPr>
      <w:r>
        <w:t>Review Exercise</w:t>
      </w:r>
    </w:p>
    <w:p w14:paraId="3C5B51D5" w14:textId="165F19A5" w:rsidR="00E0590B" w:rsidRDefault="00E0590B" w:rsidP="0077531B">
      <w:pPr>
        <w:spacing w:before="60" w:after="60"/>
      </w:pPr>
      <w:r>
        <w:t>Community Property</w:t>
      </w:r>
    </w:p>
    <w:p w14:paraId="79E6AA78" w14:textId="63A38EAD" w:rsidR="006E3041" w:rsidRDefault="006E3041" w:rsidP="0077531B">
      <w:pPr>
        <w:spacing w:before="60" w:after="60"/>
      </w:pPr>
      <w:r>
        <w:t>Corporations</w:t>
      </w:r>
    </w:p>
    <w:p w14:paraId="63F9078D" w14:textId="2AC430DD" w:rsidR="006E3041" w:rsidRDefault="006E3041" w:rsidP="0077531B">
      <w:pPr>
        <w:spacing w:before="60" w:after="60"/>
      </w:pPr>
      <w:r>
        <w:t>Family Limited Partnership (FLP)</w:t>
      </w:r>
    </w:p>
    <w:p w14:paraId="0BEAED46" w14:textId="3913D9B2" w:rsidR="0034342C" w:rsidRDefault="0034342C" w:rsidP="0077531B">
      <w:pPr>
        <w:spacing w:before="60" w:after="60"/>
      </w:pPr>
      <w:r>
        <w:t>What Type of Property May Be Owned by an FLP?</w:t>
      </w:r>
    </w:p>
    <w:p w14:paraId="14A5769D" w14:textId="0805F133" w:rsidR="006E3041" w:rsidRDefault="006E3041" w:rsidP="0077531B">
      <w:pPr>
        <w:spacing w:before="60" w:after="60"/>
      </w:pPr>
      <w:r>
        <w:t>Review Exercise</w:t>
      </w:r>
    </w:p>
    <w:p w14:paraId="4393613B" w14:textId="745A7191" w:rsidR="006E3041" w:rsidRDefault="006E3041" w:rsidP="0077531B">
      <w:pPr>
        <w:spacing w:before="60" w:after="60"/>
      </w:pPr>
      <w:r>
        <w:t>Limited Liability Company (LLC)</w:t>
      </w:r>
    </w:p>
    <w:p w14:paraId="6702E00E" w14:textId="0E4ACF51" w:rsidR="006E3041" w:rsidRDefault="006E3041" w:rsidP="0077531B">
      <w:pPr>
        <w:spacing w:before="60" w:after="60"/>
      </w:pPr>
      <w:r>
        <w:t>Review Exercise</w:t>
      </w:r>
    </w:p>
    <w:p w14:paraId="4CC3CAE0" w14:textId="07EE87F0" w:rsidR="006E3041" w:rsidRDefault="006E3041" w:rsidP="0077531B">
      <w:pPr>
        <w:spacing w:before="60" w:after="60"/>
      </w:pPr>
      <w:r>
        <w:t>Domestic Asset Protection (DAPT)</w:t>
      </w:r>
    </w:p>
    <w:p w14:paraId="36742E62" w14:textId="22243D7F" w:rsidR="0077531B" w:rsidRDefault="0077531B" w:rsidP="0077531B">
      <w:pPr>
        <w:spacing w:before="60" w:after="60"/>
      </w:pPr>
      <w:r>
        <w:t>Review Exercise</w:t>
      </w:r>
    </w:p>
    <w:p w14:paraId="22A3FB5B" w14:textId="3FB5C6F1" w:rsidR="006E3041" w:rsidRDefault="006E3041" w:rsidP="0077531B">
      <w:pPr>
        <w:spacing w:before="60" w:after="60"/>
      </w:pPr>
      <w:r>
        <w:t>Exempt Property</w:t>
      </w:r>
    </w:p>
    <w:p w14:paraId="64E1A64D" w14:textId="33845E5B" w:rsidR="006E3041" w:rsidRDefault="006E3041" w:rsidP="0077531B">
      <w:pPr>
        <w:spacing w:before="60" w:after="60"/>
      </w:pPr>
      <w:r>
        <w:t>Review Exercise</w:t>
      </w:r>
    </w:p>
    <w:p w14:paraId="3B9DE5C4" w14:textId="2D626792" w:rsidR="006E3041" w:rsidRDefault="006E3041" w:rsidP="0077531B">
      <w:pPr>
        <w:spacing w:before="60" w:after="60"/>
      </w:pPr>
      <w:r>
        <w:t>Liability Insurance</w:t>
      </w:r>
    </w:p>
    <w:p w14:paraId="78248DD7" w14:textId="3AF8F0FC" w:rsidR="006E3041" w:rsidRDefault="006E3041" w:rsidP="0077531B">
      <w:pPr>
        <w:spacing w:before="60" w:after="60"/>
      </w:pPr>
      <w:r>
        <w:t>Review Exercise</w:t>
      </w:r>
    </w:p>
    <w:p w14:paraId="1B702C1A" w14:textId="43748036" w:rsidR="00414E59" w:rsidRDefault="00414E59" w:rsidP="0077531B">
      <w:pPr>
        <w:spacing w:before="60" w:after="60"/>
      </w:pPr>
      <w:r>
        <w:t>The Asset Protection Elevator – Building an Effective AP Plan</w:t>
      </w:r>
    </w:p>
    <w:p w14:paraId="332C0642" w14:textId="28488B6E" w:rsidR="006E3041" w:rsidRDefault="006E3041" w:rsidP="0077531B">
      <w:pPr>
        <w:spacing w:before="60" w:after="60"/>
      </w:pPr>
      <w:r>
        <w:t>Conclusion</w:t>
      </w:r>
    </w:p>
    <w:p w14:paraId="4D27FEC0" w14:textId="77777777" w:rsidR="00FD24B0" w:rsidRDefault="00FD24B0" w:rsidP="00AE25ED"/>
    <w:p w14:paraId="1264F45A" w14:textId="77777777" w:rsidR="00511280" w:rsidRDefault="00511280" w:rsidP="00AE25ED"/>
    <w:p w14:paraId="44A3027F" w14:textId="77777777" w:rsidR="009943F6" w:rsidRDefault="00AE25ED" w:rsidP="00AE25ED">
      <w:pPr>
        <w:pStyle w:val="Heading2"/>
      </w:pPr>
      <w:r>
        <w:br w:type="page"/>
      </w:r>
      <w:r w:rsidR="00955269">
        <w:lastRenderedPageBreak/>
        <w:t>Introduction</w:t>
      </w:r>
    </w:p>
    <w:p w14:paraId="78AC653B" w14:textId="77777777" w:rsidR="00DD1982" w:rsidRDefault="00DD1982" w:rsidP="00DD1982">
      <w:pPr>
        <w:rPr>
          <w:b/>
          <w:color w:val="FF0000"/>
        </w:rPr>
      </w:pPr>
    </w:p>
    <w:p w14:paraId="08B48E69" w14:textId="4720B2DB" w:rsidR="00DD1982" w:rsidRDefault="00DD1982" w:rsidP="00DD1982">
      <w:pPr>
        <w:jc w:val="center"/>
        <w:rPr>
          <w:b/>
          <w:color w:val="FF0000"/>
        </w:rPr>
      </w:pPr>
      <w:r w:rsidRPr="007659D6">
        <w:rPr>
          <w:b/>
          <w:noProof/>
          <w:color w:val="FF0000"/>
          <w:lang w:eastAsia="zh-CN"/>
        </w:rPr>
        <w:drawing>
          <wp:inline distT="0" distB="0" distL="0" distR="0" wp14:anchorId="2444A64C" wp14:editId="1A659C0F">
            <wp:extent cx="5311140" cy="2948305"/>
            <wp:effectExtent l="0" t="0" r="0" b="0"/>
            <wp:docPr id="6" name="Picture 6" descr="Description: Macintosh HD:Users:ricktyler:Desktop:Launch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ricktyler:Desktop:Launch_Vide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1140" cy="2948305"/>
                    </a:xfrm>
                    <a:prstGeom prst="rect">
                      <a:avLst/>
                    </a:prstGeom>
                    <a:noFill/>
                    <a:ln>
                      <a:noFill/>
                    </a:ln>
                  </pic:spPr>
                </pic:pic>
              </a:graphicData>
            </a:graphic>
          </wp:inline>
        </w:drawing>
      </w:r>
    </w:p>
    <w:p w14:paraId="11C7FCEF" w14:textId="77777777" w:rsidR="00DD1982" w:rsidRDefault="00DD1982" w:rsidP="00DD1982">
      <w:pPr>
        <w:jc w:val="center"/>
        <w:rPr>
          <w:b/>
          <w:color w:val="FF0000"/>
        </w:rPr>
      </w:pPr>
    </w:p>
    <w:p w14:paraId="6978D073" w14:textId="4C915060" w:rsidR="00797A85" w:rsidRDefault="00DD1982" w:rsidP="00797A85">
      <w:pPr>
        <w:jc w:val="center"/>
        <w:rPr>
          <w:b/>
          <w:color w:val="FF0000"/>
        </w:rPr>
      </w:pPr>
      <w:r w:rsidRPr="00DE0E19" w:rsidDel="00A00686">
        <w:rPr>
          <w:b/>
          <w:color w:val="800080"/>
        </w:rPr>
        <w:t xml:space="preserve"> </w:t>
      </w:r>
    </w:p>
    <w:tbl>
      <w:tblPr>
        <w:tblW w:w="100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5263"/>
        <w:gridCol w:w="4817"/>
      </w:tblGrid>
      <w:tr w:rsidR="00797A85" w:rsidRPr="00013E67" w14:paraId="21C0205A" w14:textId="77777777" w:rsidTr="00DE0E19">
        <w:trPr>
          <w:trHeight w:val="349"/>
        </w:trPr>
        <w:tc>
          <w:tcPr>
            <w:tcW w:w="10080" w:type="dxa"/>
            <w:gridSpan w:val="2"/>
            <w:tcBorders>
              <w:bottom w:val="nil"/>
            </w:tcBorders>
            <w:shd w:val="clear" w:color="auto" w:fill="C4BD97"/>
            <w:vAlign w:val="center"/>
          </w:tcPr>
          <w:p w14:paraId="5AE1C143" w14:textId="77777777" w:rsidR="00797A85" w:rsidRPr="00013E67" w:rsidRDefault="00797A85" w:rsidP="00F61762">
            <w:pPr>
              <w:spacing w:after="0"/>
              <w:rPr>
                <w:b/>
                <w:bCs/>
                <w:color w:val="000000"/>
              </w:rPr>
            </w:pPr>
            <w:r w:rsidRPr="00013E67">
              <w:rPr>
                <w:b/>
                <w:bCs/>
                <w:color w:val="000000"/>
              </w:rPr>
              <w:t>Video Script</w:t>
            </w:r>
          </w:p>
        </w:tc>
      </w:tr>
      <w:tr w:rsidR="00797A85" w:rsidRPr="00013E67" w14:paraId="7CC585D9" w14:textId="77777777" w:rsidTr="00DE0E19">
        <w:trPr>
          <w:trHeight w:val="268"/>
        </w:trPr>
        <w:tc>
          <w:tcPr>
            <w:tcW w:w="5263" w:type="dxa"/>
            <w:tcBorders>
              <w:top w:val="nil"/>
              <w:right w:val="nil"/>
            </w:tcBorders>
            <w:shd w:val="clear" w:color="auto" w:fill="C4BD97"/>
            <w:vAlign w:val="center"/>
          </w:tcPr>
          <w:p w14:paraId="62A5DD95" w14:textId="77777777" w:rsidR="00797A85" w:rsidRPr="00013E67" w:rsidRDefault="00797A85" w:rsidP="00F61762">
            <w:pPr>
              <w:spacing w:before="0" w:after="0"/>
              <w:jc w:val="center"/>
              <w:rPr>
                <w:rFonts w:eastAsia="MS Mincho"/>
                <w:b/>
                <w:color w:val="FFFFFF"/>
                <w:lang w:eastAsia="ja-JP"/>
              </w:rPr>
            </w:pPr>
            <w:r w:rsidRPr="00013E67">
              <w:rPr>
                <w:rFonts w:eastAsia="MS Mincho"/>
                <w:b/>
                <w:color w:val="FFFFFF"/>
                <w:lang w:eastAsia="ja-JP"/>
              </w:rPr>
              <w:t>Script</w:t>
            </w:r>
          </w:p>
        </w:tc>
        <w:tc>
          <w:tcPr>
            <w:tcW w:w="4817" w:type="dxa"/>
            <w:tcBorders>
              <w:top w:val="nil"/>
              <w:left w:val="nil"/>
            </w:tcBorders>
            <w:shd w:val="clear" w:color="auto" w:fill="C4BD97"/>
            <w:vAlign w:val="center"/>
          </w:tcPr>
          <w:p w14:paraId="10328283" w14:textId="77777777" w:rsidR="00797A85" w:rsidRPr="00013E67" w:rsidRDefault="00797A85" w:rsidP="00F61762">
            <w:pPr>
              <w:spacing w:before="0" w:after="0"/>
              <w:jc w:val="center"/>
              <w:rPr>
                <w:rFonts w:eastAsia="Arial Unicode MS"/>
                <w:b/>
                <w:color w:val="FFFFFF"/>
              </w:rPr>
            </w:pPr>
            <w:r w:rsidRPr="00013E67">
              <w:rPr>
                <w:rFonts w:eastAsia="Arial Unicode MS"/>
                <w:b/>
                <w:color w:val="FFFFFF"/>
              </w:rPr>
              <w:t>On Screen Text</w:t>
            </w:r>
          </w:p>
        </w:tc>
      </w:tr>
      <w:tr w:rsidR="00797A85" w:rsidRPr="00D45A9C" w14:paraId="22D95547" w14:textId="77777777" w:rsidTr="00DE0E19">
        <w:trPr>
          <w:trHeight w:val="422"/>
        </w:trPr>
        <w:tc>
          <w:tcPr>
            <w:tcW w:w="5263" w:type="dxa"/>
            <w:shd w:val="clear" w:color="auto" w:fill="EEECE1"/>
            <w:vAlign w:val="center"/>
          </w:tcPr>
          <w:p w14:paraId="3EABDB51" w14:textId="79CF8B18" w:rsidR="008D0A60" w:rsidRPr="00D45A9C" w:rsidRDefault="00A33920" w:rsidP="008D0A60">
            <w:pPr>
              <w:rPr>
                <w:rFonts w:eastAsia="Arial Unicode MS"/>
              </w:rPr>
            </w:pPr>
            <w:r w:rsidRPr="00D45A9C">
              <w:t xml:space="preserve">Noted American author, playwright, and humorist Mark Twain once said </w:t>
            </w:r>
            <w:r w:rsidR="002378A5">
              <w:rPr>
                <w:rFonts w:eastAsia="Arial Unicode MS"/>
              </w:rPr>
              <w:t>“</w:t>
            </w:r>
            <w:r w:rsidRPr="00D45A9C">
              <w:rPr>
                <w:rFonts w:eastAsia="Arial Unicode MS"/>
              </w:rPr>
              <w:t>No man’s life, liberty, or property are safe while the legi</w:t>
            </w:r>
            <w:r w:rsidR="00D45A9C">
              <w:rPr>
                <w:rFonts w:eastAsia="Arial Unicode MS"/>
              </w:rPr>
              <w:t>slature is in session.”</w:t>
            </w:r>
            <w:r w:rsidR="008D0A60">
              <w:rPr>
                <w:rFonts w:eastAsia="Arial Unicode MS"/>
              </w:rPr>
              <w:t xml:space="preserve"> We’ll adapt </w:t>
            </w:r>
            <w:r w:rsidR="00D45A9C">
              <w:rPr>
                <w:rFonts w:eastAsia="Arial Unicode MS"/>
              </w:rPr>
              <w:t>Mr. Twain’s timeless quote</w:t>
            </w:r>
            <w:r w:rsidR="008D0A60">
              <w:rPr>
                <w:rFonts w:eastAsia="Arial Unicode MS"/>
              </w:rPr>
              <w:t xml:space="preserve"> </w:t>
            </w:r>
            <w:r w:rsidR="00D45A9C">
              <w:rPr>
                <w:rFonts w:eastAsia="Arial Unicode MS"/>
              </w:rPr>
              <w:t>with one of our own</w:t>
            </w:r>
            <w:r w:rsidR="00E06796">
              <w:rPr>
                <w:rFonts w:eastAsia="Arial Unicode MS"/>
              </w:rPr>
              <w:t xml:space="preserve"> as we consider Asset Protection planning</w:t>
            </w:r>
            <w:r w:rsidR="00706B52">
              <w:rPr>
                <w:rFonts w:eastAsia="Arial Unicode MS"/>
              </w:rPr>
              <w:t>, and I quote “No one’s assets are</w:t>
            </w:r>
            <w:r w:rsidR="00D436E2">
              <w:rPr>
                <w:rFonts w:eastAsia="Arial Unicode MS"/>
              </w:rPr>
              <w:t xml:space="preserve"> safe </w:t>
            </w:r>
            <w:r w:rsidR="00706B52">
              <w:rPr>
                <w:rFonts w:eastAsia="Arial Unicode MS"/>
              </w:rPr>
              <w:t xml:space="preserve">from liability claims </w:t>
            </w:r>
            <w:r w:rsidR="008D0A60" w:rsidRPr="00D45A9C">
              <w:rPr>
                <w:rFonts w:eastAsia="Arial Unicode MS"/>
              </w:rPr>
              <w:t xml:space="preserve">while a </w:t>
            </w:r>
            <w:r w:rsidR="004D65A5">
              <w:rPr>
                <w:rFonts w:eastAsia="Arial Unicode MS"/>
              </w:rPr>
              <w:t>cour</w:t>
            </w:r>
            <w:r w:rsidR="0075636C">
              <w:rPr>
                <w:rFonts w:eastAsia="Arial Unicode MS"/>
              </w:rPr>
              <w:t xml:space="preserve">t is </w:t>
            </w:r>
            <w:r w:rsidR="00D436E2">
              <w:rPr>
                <w:rFonts w:eastAsia="Arial Unicode MS"/>
              </w:rPr>
              <w:t>in session</w:t>
            </w:r>
            <w:r w:rsidR="00706B52">
              <w:rPr>
                <w:rFonts w:eastAsia="Arial Unicode MS"/>
              </w:rPr>
              <w:t>.”</w:t>
            </w:r>
            <w:r w:rsidR="00630A0C">
              <w:rPr>
                <w:rFonts w:eastAsia="Arial Unicode MS"/>
              </w:rPr>
              <w:t xml:space="preserve"> [repeat</w:t>
            </w:r>
            <w:r w:rsidR="00706B52">
              <w:rPr>
                <w:rFonts w:eastAsia="Arial Unicode MS"/>
              </w:rPr>
              <w:t>]</w:t>
            </w:r>
            <w:r w:rsidR="00630A0C">
              <w:rPr>
                <w:rFonts w:eastAsia="Arial Unicode MS"/>
              </w:rPr>
              <w:t xml:space="preserve"> and add “unless those assets are protected”]</w:t>
            </w:r>
          </w:p>
          <w:p w14:paraId="4E1E5A6C" w14:textId="70BBD53A" w:rsidR="00E22ECB" w:rsidRDefault="00D436E2" w:rsidP="00797A85">
            <w:r>
              <w:t xml:space="preserve">Let’s consider a real world example. </w:t>
            </w:r>
            <w:r w:rsidR="00D20DCF">
              <w:t>Names and facts were changed to respect the individual’s privacy. John Doe</w:t>
            </w:r>
            <w:r w:rsidR="00D45A9C">
              <w:t xml:space="preserve"> was a successful professional who rose in short order to become a Senior Tax</w:t>
            </w:r>
            <w:r w:rsidR="00E22ECB">
              <w:t xml:space="preserve"> Part</w:t>
            </w:r>
            <w:r w:rsidR="00682A90">
              <w:t xml:space="preserve">ner </w:t>
            </w:r>
            <w:r w:rsidR="00D20DCF">
              <w:t xml:space="preserve">in the Seattle office of </w:t>
            </w:r>
            <w:r w:rsidR="00682A90">
              <w:t>an iconic worldwide</w:t>
            </w:r>
            <w:r w:rsidR="00D45A9C">
              <w:t xml:space="preserve"> account</w:t>
            </w:r>
            <w:r w:rsidR="00E22ECB">
              <w:t>ing</w:t>
            </w:r>
            <w:r w:rsidR="00D45A9C">
              <w:t xml:space="preserve"> </w:t>
            </w:r>
            <w:r w:rsidR="00D20DCF">
              <w:t xml:space="preserve">and consulting </w:t>
            </w:r>
            <w:r w:rsidR="00D45A9C">
              <w:t>firm</w:t>
            </w:r>
            <w:r w:rsidR="00D20DCF">
              <w:t xml:space="preserve">. </w:t>
            </w:r>
          </w:p>
          <w:p w14:paraId="04AF47AB" w14:textId="5F7095BA" w:rsidR="00E22ECB" w:rsidRDefault="00D20DCF" w:rsidP="00797A85">
            <w:r>
              <w:t>He</w:t>
            </w:r>
            <w:r w:rsidR="00D45A9C">
              <w:t xml:space="preserve"> was </w:t>
            </w:r>
            <w:r w:rsidR="00E22ECB">
              <w:t xml:space="preserve">living the American dream; </w:t>
            </w:r>
            <w:r w:rsidR="00DC0A75">
              <w:t xml:space="preserve">happily married, </w:t>
            </w:r>
            <w:r w:rsidR="00D45A9C">
              <w:t>ear</w:t>
            </w:r>
            <w:r w:rsidR="00E22ECB">
              <w:t xml:space="preserve">ning considerable compensation and </w:t>
            </w:r>
            <w:r w:rsidR="004D65A5">
              <w:t>enjoying a s</w:t>
            </w:r>
            <w:r w:rsidR="00D45A9C">
              <w:t>ignificant</w:t>
            </w:r>
            <w:r>
              <w:t xml:space="preserve"> net worth. His future was so bright </w:t>
            </w:r>
            <w:r w:rsidR="00E22ECB">
              <w:t xml:space="preserve">he needed sunglasses! </w:t>
            </w:r>
          </w:p>
          <w:p w14:paraId="5658F457" w14:textId="06079336" w:rsidR="00E22ECB" w:rsidRDefault="00D20DCF" w:rsidP="00797A85">
            <w:r>
              <w:t>John</w:t>
            </w:r>
            <w:r w:rsidR="00D45A9C">
              <w:t xml:space="preserve"> was </w:t>
            </w:r>
            <w:r w:rsidR="004D65A5">
              <w:t xml:space="preserve">an exceptional CPA and quite </w:t>
            </w:r>
            <w:r>
              <w:t>meticulous in his own</w:t>
            </w:r>
            <w:r w:rsidR="00D45A9C">
              <w:t xml:space="preserve"> persona</w:t>
            </w:r>
            <w:r w:rsidR="00DC0A75">
              <w:t>l financial planning</w:t>
            </w:r>
            <w:r w:rsidR="00E22ECB">
              <w:t xml:space="preserve">, including </w:t>
            </w:r>
            <w:r>
              <w:t xml:space="preserve">comprehensive plans for investments, </w:t>
            </w:r>
            <w:r>
              <w:lastRenderedPageBreak/>
              <w:t>estate</w:t>
            </w:r>
            <w:r w:rsidR="00E22ECB">
              <w:t>, risk m</w:t>
            </w:r>
            <w:r>
              <w:t xml:space="preserve">anagement </w:t>
            </w:r>
            <w:r w:rsidR="00E22ECB">
              <w:t xml:space="preserve">and </w:t>
            </w:r>
            <w:r>
              <w:t>retirement.</w:t>
            </w:r>
            <w:r w:rsidR="00DC0A75">
              <w:t xml:space="preserve">  </w:t>
            </w:r>
          </w:p>
          <w:p w14:paraId="1D2103D6" w14:textId="171103A7" w:rsidR="00E22ECB" w:rsidRDefault="00E22ECB" w:rsidP="00797A85">
            <w:r>
              <w:t>What happened next is</w:t>
            </w:r>
            <w:r w:rsidR="00124D87">
              <w:t xml:space="preserve"> not </w:t>
            </w:r>
            <w:r>
              <w:t xml:space="preserve">pretty. </w:t>
            </w:r>
            <w:r w:rsidR="00D20DCF">
              <w:t xml:space="preserve">Through no fault of his </w:t>
            </w:r>
            <w:r w:rsidR="00DC0A75">
              <w:t>own, lawsu</w:t>
            </w:r>
            <w:r w:rsidR="00D20DCF">
              <w:t>its began rolling in against John’s</w:t>
            </w:r>
            <w:r w:rsidR="00DC0A75">
              <w:t xml:space="preserve"> firm </w:t>
            </w:r>
            <w:r w:rsidR="00885101">
              <w:t>alleging</w:t>
            </w:r>
            <w:r w:rsidR="004D65A5">
              <w:t>, among other things,</w:t>
            </w:r>
            <w:r w:rsidR="00DC0A75">
              <w:t xml:space="preserve"> fraud and “</w:t>
            </w:r>
            <w:proofErr w:type="gramStart"/>
            <w:r w:rsidR="00985D0E">
              <w:t>….</w:t>
            </w:r>
            <w:r w:rsidR="00DC0A75">
              <w:t>faulty</w:t>
            </w:r>
            <w:proofErr w:type="gramEnd"/>
            <w:r w:rsidR="00DC0A75">
              <w:t xml:space="preserve"> tax opinion letters” from</w:t>
            </w:r>
            <w:r w:rsidR="00124D87">
              <w:t xml:space="preserve"> a number of </w:t>
            </w:r>
            <w:r w:rsidR="00277888">
              <w:t xml:space="preserve">the firm’s </w:t>
            </w:r>
            <w:r w:rsidR="00124D87">
              <w:t>US offices.</w:t>
            </w:r>
          </w:p>
          <w:p w14:paraId="25455BD7" w14:textId="0DB009C3" w:rsidR="00E22ECB" w:rsidRDefault="00E22ECB" w:rsidP="00797A85">
            <w:r>
              <w:t>Unde</w:t>
            </w:r>
            <w:r w:rsidR="004D65A5">
              <w:t xml:space="preserve">r the crushing weight of massive liability claims and </w:t>
            </w:r>
            <w:r w:rsidR="00885101">
              <w:t>judgments</w:t>
            </w:r>
            <w:r>
              <w:t xml:space="preserve"> by the courts, t</w:t>
            </w:r>
            <w:r w:rsidR="00DC0A75">
              <w:t xml:space="preserve">he firm ultimately filed for bankruptcy protection. </w:t>
            </w:r>
            <w:r w:rsidR="004D65A5">
              <w:t>[pause]</w:t>
            </w:r>
            <w:r>
              <w:t xml:space="preserve"> It gets worse. </w:t>
            </w:r>
          </w:p>
          <w:p w14:paraId="21847CAE" w14:textId="605D8B5B" w:rsidR="00E22ECB" w:rsidRDefault="00DC0A75" w:rsidP="00797A85">
            <w:r>
              <w:t>Because the firm’s assets were insufficient to pay claims, the individual partners</w:t>
            </w:r>
            <w:r w:rsidR="004D65A5">
              <w:t>’</w:t>
            </w:r>
            <w:r>
              <w:t xml:space="preserve"> assets were threate</w:t>
            </w:r>
            <w:r w:rsidR="00E22ECB">
              <w:t>ne</w:t>
            </w:r>
            <w:r>
              <w:t>d. A number of</w:t>
            </w:r>
            <w:r w:rsidR="00D20DCF">
              <w:t xml:space="preserve"> senior partners, including John</w:t>
            </w:r>
            <w:r>
              <w:t xml:space="preserve">, were forced into </w:t>
            </w:r>
            <w:r w:rsidR="00E22ECB">
              <w:t xml:space="preserve">personal </w:t>
            </w:r>
            <w:r w:rsidR="00D20DCF">
              <w:t xml:space="preserve">bankruptcy. </w:t>
            </w:r>
          </w:p>
          <w:p w14:paraId="3F29A5DD" w14:textId="73961C1E" w:rsidR="00797A85" w:rsidRPr="00013E67" w:rsidRDefault="00E22ECB" w:rsidP="00E06796">
            <w:pPr>
              <w:rPr>
                <w:color w:val="0000FF"/>
              </w:rPr>
            </w:pPr>
            <w:r>
              <w:t xml:space="preserve">There’s yet one </w:t>
            </w:r>
            <w:proofErr w:type="gramStart"/>
            <w:r>
              <w:t>more sad</w:t>
            </w:r>
            <w:proofErr w:type="gramEnd"/>
            <w:r>
              <w:t xml:space="preserve"> twist to this tragic story. </w:t>
            </w:r>
            <w:r w:rsidR="00D20DCF">
              <w:t>John’s wife</w:t>
            </w:r>
            <w:r w:rsidR="00DC0A75">
              <w:t xml:space="preserve"> was forced in</w:t>
            </w:r>
            <w:r>
              <w:t>to bankruptcy also</w:t>
            </w:r>
            <w:r w:rsidR="00392B1E">
              <w:t>,</w:t>
            </w:r>
            <w:r>
              <w:t xml:space="preserve"> as</w:t>
            </w:r>
            <w:r w:rsidR="00D20DCF">
              <w:t xml:space="preserve"> the firm’s creditors threatened her assets under state</w:t>
            </w:r>
            <w:r w:rsidR="004D65A5">
              <w:t xml:space="preserve"> community property laws. [next bullet point] </w:t>
            </w:r>
            <w:r w:rsidR="00682A90">
              <w:t>The stress proved fatal to the marriage,</w:t>
            </w:r>
            <w:r w:rsidR="004D65A5">
              <w:t xml:space="preserve"> leading to divorce [next bullet point]</w:t>
            </w:r>
          </w:p>
        </w:tc>
        <w:tc>
          <w:tcPr>
            <w:tcW w:w="4817" w:type="dxa"/>
            <w:shd w:val="clear" w:color="auto" w:fill="EEECE1"/>
          </w:tcPr>
          <w:p w14:paraId="0B5B9390" w14:textId="1927ED65" w:rsidR="00630A0C" w:rsidRPr="007F2C92" w:rsidRDefault="00DE0E19" w:rsidP="00D436E2">
            <w:pPr>
              <w:rPr>
                <w:rFonts w:eastAsia="Arial Unicode MS"/>
                <w:color w:val="3366FF"/>
              </w:rPr>
            </w:pPr>
            <w:r w:rsidRPr="00277888">
              <w:rPr>
                <w:rFonts w:eastAsia="Arial Unicode MS"/>
                <w:color w:val="3366FF"/>
              </w:rPr>
              <w:lastRenderedPageBreak/>
              <w:t xml:space="preserve">“No </w:t>
            </w:r>
            <w:r w:rsidR="00706B52" w:rsidRPr="00277888">
              <w:rPr>
                <w:rFonts w:eastAsia="Arial Unicode MS"/>
                <w:color w:val="3366FF"/>
              </w:rPr>
              <w:t xml:space="preserve">one’s assets are safe from liability claims while a court is in session” </w:t>
            </w:r>
            <w:r w:rsidR="00D436E2" w:rsidRPr="007F2C92">
              <w:rPr>
                <w:rFonts w:eastAsia="Arial Unicode MS"/>
                <w:i/>
                <w:color w:val="3366FF"/>
              </w:rPr>
              <w:t>[add this last line when the quote is repeated]</w:t>
            </w:r>
            <w:r w:rsidR="00D436E2" w:rsidRPr="007F2C92">
              <w:rPr>
                <w:rFonts w:eastAsia="Arial Unicode MS"/>
                <w:color w:val="3366FF"/>
              </w:rPr>
              <w:t xml:space="preserve"> u</w:t>
            </w:r>
            <w:r w:rsidR="00630A0C" w:rsidRPr="007F2C92">
              <w:rPr>
                <w:rFonts w:eastAsia="Arial Unicode MS"/>
                <w:color w:val="3366FF"/>
              </w:rPr>
              <w:t>nless those assets are protected</w:t>
            </w:r>
            <w:r w:rsidRPr="007F2C92">
              <w:rPr>
                <w:rFonts w:eastAsia="Arial Unicode MS"/>
                <w:color w:val="3366FF"/>
              </w:rPr>
              <w:t>.”</w:t>
            </w:r>
          </w:p>
          <w:p w14:paraId="03574317" w14:textId="77777777" w:rsidR="00DE0E19" w:rsidRPr="007F2C92" w:rsidRDefault="00DE0E19" w:rsidP="00F61762">
            <w:pPr>
              <w:rPr>
                <w:rFonts w:eastAsia="Arial Unicode MS"/>
                <w:color w:val="0000FF"/>
              </w:rPr>
            </w:pPr>
          </w:p>
          <w:p w14:paraId="5471BE43" w14:textId="77777777" w:rsidR="00DE0E19" w:rsidRPr="007F2C92" w:rsidRDefault="00DE0E19" w:rsidP="00DE0E19">
            <w:pPr>
              <w:spacing w:before="0" w:after="0"/>
              <w:rPr>
                <w:rFonts w:eastAsia="Arial Unicode MS"/>
                <w:color w:val="0000FF"/>
              </w:rPr>
            </w:pPr>
          </w:p>
          <w:p w14:paraId="2A9CE8FB" w14:textId="77777777" w:rsidR="00DE0E19" w:rsidRPr="007F2C92" w:rsidRDefault="00DE0E19" w:rsidP="00DE0E19">
            <w:pPr>
              <w:spacing w:before="0" w:after="0"/>
              <w:rPr>
                <w:rFonts w:eastAsia="Arial Unicode MS"/>
                <w:color w:val="0000FF"/>
              </w:rPr>
            </w:pPr>
          </w:p>
          <w:p w14:paraId="60A2BA73" w14:textId="77777777" w:rsidR="00DE0E19" w:rsidRPr="007F2C92" w:rsidRDefault="00DE0E19" w:rsidP="00DE0E19">
            <w:pPr>
              <w:spacing w:before="0" w:after="0"/>
              <w:rPr>
                <w:rFonts w:eastAsia="Arial Unicode MS"/>
                <w:color w:val="0000FF"/>
              </w:rPr>
            </w:pPr>
          </w:p>
          <w:p w14:paraId="27FAD1D2" w14:textId="278A6527" w:rsidR="00E22ECB" w:rsidRPr="007F2C92" w:rsidRDefault="00E22ECB" w:rsidP="00DE0E19">
            <w:pPr>
              <w:spacing w:after="0"/>
              <w:rPr>
                <w:rFonts w:eastAsia="Arial Unicode MS"/>
                <w:color w:val="0000FF"/>
              </w:rPr>
            </w:pPr>
            <w:r w:rsidRPr="007F2C92">
              <w:rPr>
                <w:rFonts w:eastAsia="Arial Unicode MS"/>
                <w:color w:val="0000FF"/>
              </w:rPr>
              <w:t>Real World Example</w:t>
            </w:r>
            <w:r w:rsidR="00DE0E19" w:rsidRPr="007F2C92">
              <w:rPr>
                <w:rFonts w:eastAsia="Arial Unicode MS"/>
                <w:color w:val="0000FF"/>
              </w:rPr>
              <w:t xml:space="preserve"> - </w:t>
            </w:r>
            <w:r w:rsidR="00D20DCF" w:rsidRPr="007F2C92">
              <w:rPr>
                <w:rFonts w:eastAsia="Arial Unicode MS"/>
                <w:color w:val="0000FF"/>
              </w:rPr>
              <w:t>John Doe</w:t>
            </w:r>
            <w:r w:rsidR="00682A90" w:rsidRPr="007F2C92">
              <w:rPr>
                <w:rFonts w:eastAsia="Arial Unicode MS"/>
                <w:color w:val="0000FF"/>
              </w:rPr>
              <w:t xml:space="preserve"> </w:t>
            </w:r>
          </w:p>
          <w:p w14:paraId="0914DA65" w14:textId="2A416D90" w:rsidR="00E22ECB" w:rsidRPr="007F2C92" w:rsidRDefault="00DE0E19" w:rsidP="00DE0E19">
            <w:pPr>
              <w:spacing w:before="0" w:after="0"/>
              <w:rPr>
                <w:rFonts w:eastAsia="Arial Unicode MS"/>
                <w:color w:val="0000FF"/>
              </w:rPr>
            </w:pPr>
            <w:r w:rsidRPr="007F2C92">
              <w:rPr>
                <w:rFonts w:eastAsia="Arial Unicode MS"/>
                <w:color w:val="0000FF"/>
              </w:rPr>
              <w:t>Successful P</w:t>
            </w:r>
            <w:r w:rsidR="00E22ECB" w:rsidRPr="007F2C92">
              <w:rPr>
                <w:rFonts w:eastAsia="Arial Unicode MS"/>
                <w:color w:val="0000FF"/>
              </w:rPr>
              <w:t>rofessional, Senior Tax Partner, Worldwide Accounting Firm</w:t>
            </w:r>
          </w:p>
          <w:p w14:paraId="69AD0405" w14:textId="77777777" w:rsidR="00DE0E19" w:rsidRPr="007F2C92" w:rsidRDefault="00DE0E19" w:rsidP="00DE0E19">
            <w:pPr>
              <w:spacing w:before="0" w:after="0"/>
              <w:rPr>
                <w:rFonts w:eastAsia="Arial Unicode MS"/>
                <w:color w:val="0000FF"/>
              </w:rPr>
            </w:pPr>
          </w:p>
          <w:p w14:paraId="590A20EC" w14:textId="77777777" w:rsidR="00DE0E19" w:rsidRPr="007F2C92" w:rsidRDefault="00DE0E19" w:rsidP="00DE0E19">
            <w:pPr>
              <w:spacing w:before="0" w:after="0"/>
              <w:rPr>
                <w:rFonts w:eastAsia="Arial Unicode MS"/>
                <w:color w:val="0000FF"/>
              </w:rPr>
            </w:pPr>
          </w:p>
          <w:p w14:paraId="67C86409" w14:textId="77777777" w:rsidR="00DE0E19" w:rsidRPr="007F2C92" w:rsidRDefault="00DE0E19" w:rsidP="00DE0E19">
            <w:pPr>
              <w:spacing w:before="0" w:after="0"/>
              <w:rPr>
                <w:rFonts w:eastAsia="Arial Unicode MS"/>
                <w:color w:val="0000FF"/>
              </w:rPr>
            </w:pPr>
          </w:p>
          <w:p w14:paraId="7E7855CA" w14:textId="5A6D0870" w:rsidR="00E22ECB" w:rsidRPr="00C64ED8" w:rsidRDefault="00682A90" w:rsidP="002530BF">
            <w:pPr>
              <w:pStyle w:val="ListParagraph"/>
              <w:numPr>
                <w:ilvl w:val="0"/>
                <w:numId w:val="7"/>
              </w:numPr>
              <w:rPr>
                <w:rFonts w:ascii="Verdana" w:eastAsia="Arial Unicode MS" w:hAnsi="Verdana"/>
                <w:color w:val="0000FF"/>
                <w:sz w:val="20"/>
                <w:szCs w:val="20"/>
              </w:rPr>
            </w:pPr>
            <w:r w:rsidRPr="00C64ED8">
              <w:rPr>
                <w:rFonts w:ascii="Verdana" w:eastAsia="Arial Unicode MS" w:hAnsi="Verdana"/>
                <w:color w:val="0000FF"/>
                <w:sz w:val="20"/>
                <w:szCs w:val="20"/>
              </w:rPr>
              <w:t>Living the American Dream, Family, Financial Success, Fulfilling Profession</w:t>
            </w:r>
          </w:p>
          <w:p w14:paraId="2C5942F2" w14:textId="0A2046ED" w:rsidR="00682A90" w:rsidRPr="00C64ED8" w:rsidRDefault="00682A90" w:rsidP="002530BF">
            <w:pPr>
              <w:pStyle w:val="ListParagraph"/>
              <w:numPr>
                <w:ilvl w:val="0"/>
                <w:numId w:val="7"/>
              </w:numPr>
              <w:rPr>
                <w:rFonts w:ascii="Verdana" w:eastAsia="Arial Unicode MS" w:hAnsi="Verdana"/>
                <w:color w:val="0000FF"/>
                <w:sz w:val="20"/>
                <w:szCs w:val="20"/>
              </w:rPr>
            </w:pPr>
            <w:r w:rsidRPr="00C64ED8">
              <w:rPr>
                <w:rFonts w:ascii="Verdana" w:eastAsia="Arial Unicode MS" w:hAnsi="Verdana"/>
                <w:color w:val="0000FF"/>
                <w:sz w:val="20"/>
                <w:szCs w:val="20"/>
              </w:rPr>
              <w:t xml:space="preserve">Crafted personal financial plan that was </w:t>
            </w:r>
            <w:r w:rsidR="00B903E2" w:rsidRPr="00C64ED8">
              <w:rPr>
                <w:rFonts w:ascii="Verdana" w:eastAsia="Arial Unicode MS" w:hAnsi="Verdana"/>
                <w:color w:val="0000FF"/>
                <w:sz w:val="20"/>
                <w:szCs w:val="20"/>
              </w:rPr>
              <w:t xml:space="preserve">considered </w:t>
            </w:r>
            <w:r w:rsidRPr="00C64ED8">
              <w:rPr>
                <w:rFonts w:ascii="Verdana" w:eastAsia="Arial Unicode MS" w:hAnsi="Verdana"/>
                <w:color w:val="0000FF"/>
                <w:sz w:val="20"/>
                <w:szCs w:val="20"/>
              </w:rPr>
              <w:t xml:space="preserve">comprehensive </w:t>
            </w:r>
            <w:r w:rsidR="00B903E2" w:rsidRPr="00C64ED8">
              <w:rPr>
                <w:rFonts w:ascii="Verdana" w:eastAsia="Arial Unicode MS" w:hAnsi="Verdana"/>
                <w:color w:val="0000FF"/>
                <w:sz w:val="20"/>
                <w:szCs w:val="20"/>
              </w:rPr>
              <w:t>at the time</w:t>
            </w:r>
          </w:p>
          <w:p w14:paraId="0DB2A0E3" w14:textId="77777777" w:rsidR="00DE0E19" w:rsidRPr="00277888" w:rsidRDefault="00DE0E19" w:rsidP="00682A90">
            <w:pPr>
              <w:rPr>
                <w:rFonts w:eastAsia="Arial Unicode MS"/>
                <w:color w:val="0000FF"/>
              </w:rPr>
            </w:pPr>
          </w:p>
          <w:p w14:paraId="28650A32" w14:textId="77777777" w:rsidR="00AE2AC4" w:rsidRDefault="00AE2AC4" w:rsidP="00682A90">
            <w:pPr>
              <w:rPr>
                <w:rFonts w:eastAsia="Arial Unicode MS"/>
                <w:color w:val="0000FF"/>
              </w:rPr>
            </w:pPr>
          </w:p>
          <w:p w14:paraId="4744E71F" w14:textId="77777777" w:rsidR="00AE2AC4" w:rsidRDefault="00AE2AC4" w:rsidP="00682A90">
            <w:pPr>
              <w:rPr>
                <w:rFonts w:eastAsia="Arial Unicode MS"/>
                <w:color w:val="0000FF"/>
              </w:rPr>
            </w:pPr>
          </w:p>
          <w:p w14:paraId="39636AA0" w14:textId="77777777" w:rsidR="00AE2AC4" w:rsidRDefault="00AE2AC4" w:rsidP="00682A90">
            <w:pPr>
              <w:rPr>
                <w:rFonts w:eastAsia="Arial Unicode MS"/>
                <w:color w:val="0000FF"/>
              </w:rPr>
            </w:pPr>
          </w:p>
          <w:p w14:paraId="35FE5836" w14:textId="77777777" w:rsidR="00AE2AC4" w:rsidRDefault="00AE2AC4" w:rsidP="00682A90">
            <w:pPr>
              <w:rPr>
                <w:rFonts w:eastAsia="Arial Unicode MS"/>
                <w:color w:val="0000FF"/>
              </w:rPr>
            </w:pPr>
          </w:p>
          <w:p w14:paraId="798AF285" w14:textId="77777777" w:rsidR="00AE2AC4" w:rsidRDefault="00AE2AC4" w:rsidP="00682A90">
            <w:pPr>
              <w:rPr>
                <w:rFonts w:eastAsia="Arial Unicode MS"/>
                <w:color w:val="0000FF"/>
              </w:rPr>
            </w:pPr>
          </w:p>
          <w:p w14:paraId="041EA40C" w14:textId="1CCF6D0B" w:rsidR="00682A90" w:rsidRPr="007F2C92" w:rsidRDefault="009808D3" w:rsidP="00682A90">
            <w:pPr>
              <w:rPr>
                <w:rFonts w:eastAsia="Arial Unicode MS"/>
                <w:color w:val="0000FF"/>
              </w:rPr>
            </w:pPr>
            <w:r w:rsidRPr="007F2C92">
              <w:rPr>
                <w:rFonts w:eastAsia="Arial Unicode MS"/>
                <w:color w:val="0000FF"/>
              </w:rPr>
              <w:t>John</w:t>
            </w:r>
            <w:r w:rsidR="00682A90" w:rsidRPr="007F2C92">
              <w:rPr>
                <w:rFonts w:eastAsia="Arial Unicode MS"/>
                <w:color w:val="0000FF"/>
              </w:rPr>
              <w:t>’s employer forced into bankruptcy from liability claims</w:t>
            </w:r>
          </w:p>
          <w:p w14:paraId="4E5C5FAE" w14:textId="78C4BE21" w:rsidR="00682A90" w:rsidRPr="007659D6" w:rsidRDefault="009808D3" w:rsidP="002530BF">
            <w:pPr>
              <w:pStyle w:val="ListParagraph"/>
              <w:numPr>
                <w:ilvl w:val="0"/>
                <w:numId w:val="7"/>
              </w:numPr>
              <w:rPr>
                <w:rFonts w:ascii="Verdana" w:eastAsia="Arial Unicode MS" w:hAnsi="Verdana"/>
                <w:color w:val="0000FF"/>
                <w:sz w:val="20"/>
                <w:szCs w:val="20"/>
              </w:rPr>
            </w:pPr>
            <w:r w:rsidRPr="007659D6">
              <w:rPr>
                <w:rFonts w:ascii="Verdana" w:eastAsia="Arial Unicode MS" w:hAnsi="Verdana"/>
                <w:color w:val="0000FF"/>
                <w:sz w:val="20"/>
                <w:szCs w:val="20"/>
              </w:rPr>
              <w:t xml:space="preserve">John </w:t>
            </w:r>
            <w:r w:rsidR="00682A90" w:rsidRPr="007659D6">
              <w:rPr>
                <w:rFonts w:ascii="Verdana" w:eastAsia="Arial Unicode MS" w:hAnsi="Verdana"/>
                <w:color w:val="0000FF"/>
                <w:sz w:val="20"/>
                <w:szCs w:val="20"/>
              </w:rPr>
              <w:t>forced into bank</w:t>
            </w:r>
            <w:r w:rsidRPr="007659D6">
              <w:rPr>
                <w:rFonts w:ascii="Verdana" w:eastAsia="Arial Unicode MS" w:hAnsi="Verdana"/>
                <w:color w:val="0000FF"/>
                <w:sz w:val="20"/>
                <w:szCs w:val="20"/>
              </w:rPr>
              <w:t>ruptcy as creditors attacked his</w:t>
            </w:r>
            <w:r w:rsidR="00682A90" w:rsidRPr="007659D6">
              <w:rPr>
                <w:rFonts w:ascii="Verdana" w:eastAsia="Arial Unicode MS" w:hAnsi="Verdana"/>
                <w:color w:val="0000FF"/>
                <w:sz w:val="20"/>
                <w:szCs w:val="20"/>
              </w:rPr>
              <w:t xml:space="preserve"> personal assets</w:t>
            </w:r>
          </w:p>
          <w:p w14:paraId="5974CF9C" w14:textId="00005683" w:rsidR="00682A90" w:rsidRPr="007659D6" w:rsidRDefault="009808D3" w:rsidP="002530BF">
            <w:pPr>
              <w:pStyle w:val="ListParagraph"/>
              <w:numPr>
                <w:ilvl w:val="0"/>
                <w:numId w:val="7"/>
              </w:numPr>
              <w:rPr>
                <w:rFonts w:ascii="Verdana" w:eastAsia="Arial Unicode MS" w:hAnsi="Verdana"/>
                <w:color w:val="0000FF"/>
                <w:sz w:val="20"/>
                <w:szCs w:val="20"/>
              </w:rPr>
            </w:pPr>
            <w:r w:rsidRPr="007659D6">
              <w:rPr>
                <w:rFonts w:ascii="Verdana" w:eastAsia="Arial Unicode MS" w:hAnsi="Verdana"/>
                <w:color w:val="0000FF"/>
                <w:sz w:val="20"/>
                <w:szCs w:val="20"/>
              </w:rPr>
              <w:t>John’s wife</w:t>
            </w:r>
            <w:r w:rsidR="00682A90" w:rsidRPr="007659D6">
              <w:rPr>
                <w:rFonts w:ascii="Verdana" w:eastAsia="Arial Unicode MS" w:hAnsi="Verdana"/>
                <w:color w:val="0000FF"/>
                <w:sz w:val="20"/>
                <w:szCs w:val="20"/>
              </w:rPr>
              <w:t xml:space="preserve"> forced into bankru</w:t>
            </w:r>
            <w:r w:rsidRPr="007659D6">
              <w:rPr>
                <w:rFonts w:ascii="Verdana" w:eastAsia="Arial Unicode MS" w:hAnsi="Verdana"/>
                <w:color w:val="0000FF"/>
                <w:sz w:val="20"/>
                <w:szCs w:val="20"/>
              </w:rPr>
              <w:t>ptcy as creditors threatened her</w:t>
            </w:r>
            <w:r w:rsidR="00682A90" w:rsidRPr="007659D6">
              <w:rPr>
                <w:rFonts w:ascii="Verdana" w:eastAsia="Arial Unicode MS" w:hAnsi="Verdana"/>
                <w:color w:val="0000FF"/>
                <w:sz w:val="20"/>
                <w:szCs w:val="20"/>
              </w:rPr>
              <w:t xml:space="preserve"> assets</w:t>
            </w:r>
          </w:p>
          <w:p w14:paraId="778FED92" w14:textId="7577DDA4" w:rsidR="004D65A5" w:rsidRPr="007659D6" w:rsidRDefault="004D65A5" w:rsidP="002530BF">
            <w:pPr>
              <w:pStyle w:val="ListParagraph"/>
              <w:numPr>
                <w:ilvl w:val="0"/>
                <w:numId w:val="7"/>
              </w:numPr>
              <w:rPr>
                <w:rFonts w:ascii="Verdana" w:eastAsia="Arial Unicode MS" w:hAnsi="Verdana"/>
                <w:color w:val="0000FF"/>
                <w:sz w:val="20"/>
                <w:szCs w:val="20"/>
              </w:rPr>
            </w:pPr>
            <w:r w:rsidRPr="007659D6">
              <w:rPr>
                <w:rFonts w:ascii="Verdana" w:eastAsia="Arial Unicode MS" w:hAnsi="Verdana"/>
                <w:color w:val="0000FF"/>
                <w:sz w:val="20"/>
                <w:szCs w:val="20"/>
              </w:rPr>
              <w:t>Divorce followed</w:t>
            </w:r>
          </w:p>
          <w:p w14:paraId="3E0A0E74" w14:textId="560CDC39" w:rsidR="00682A90" w:rsidRPr="00682A90" w:rsidRDefault="00682A90" w:rsidP="00E06796">
            <w:pPr>
              <w:pStyle w:val="ListParagraph"/>
              <w:rPr>
                <w:rFonts w:eastAsia="Arial Unicode MS"/>
                <w:color w:val="0000FF"/>
              </w:rPr>
            </w:pPr>
          </w:p>
        </w:tc>
      </w:tr>
      <w:tr w:rsidR="00797A85" w:rsidRPr="00013E67" w14:paraId="5051298F" w14:textId="77777777" w:rsidTr="00DE0E19">
        <w:trPr>
          <w:trHeight w:val="2452"/>
        </w:trPr>
        <w:tc>
          <w:tcPr>
            <w:tcW w:w="5263" w:type="dxa"/>
            <w:shd w:val="clear" w:color="auto" w:fill="EEECE1"/>
            <w:vAlign w:val="center"/>
          </w:tcPr>
          <w:p w14:paraId="46205F4E" w14:textId="284E3FBE" w:rsidR="00682A90" w:rsidRPr="007F2C92" w:rsidRDefault="00E730D8" w:rsidP="00797A85">
            <w:r w:rsidRPr="00277888">
              <w:lastRenderedPageBreak/>
              <w:t>As we</w:t>
            </w:r>
            <w:r w:rsidR="00540E68" w:rsidRPr="00277888">
              <w:t xml:space="preserve"> consider this troubling story</w:t>
            </w:r>
            <w:r w:rsidRPr="00277888">
              <w:t>, we should</w:t>
            </w:r>
            <w:r w:rsidR="00985D0E" w:rsidRPr="00277888">
              <w:t xml:space="preserve"> </w:t>
            </w:r>
            <w:r w:rsidR="00B903E2" w:rsidRPr="00277888">
              <w:t>be sobered by John</w:t>
            </w:r>
            <w:r w:rsidR="00540E68" w:rsidRPr="007F2C92">
              <w:t xml:space="preserve">’s losses. </w:t>
            </w:r>
          </w:p>
          <w:p w14:paraId="1C945ECA" w14:textId="269A183F" w:rsidR="00540E68" w:rsidRPr="007F2C92" w:rsidRDefault="00B903E2" w:rsidP="00797A85">
            <w:r w:rsidRPr="007F2C92">
              <w:t xml:space="preserve">His </w:t>
            </w:r>
            <w:r w:rsidR="00540E68" w:rsidRPr="007F2C92">
              <w:t>fall from the pinnacle of the American Dream was the emotional and</w:t>
            </w:r>
            <w:r w:rsidR="002378A5" w:rsidRPr="007F2C92">
              <w:t xml:space="preserve"> financial equivalent of plunging</w:t>
            </w:r>
            <w:r w:rsidR="00540E68" w:rsidRPr="007F2C92">
              <w:t xml:space="preserve"> off of a cliff.</w:t>
            </w:r>
            <w:r w:rsidRPr="007F2C92">
              <w:t xml:space="preserve">  The post mortem autopsy reveals the following:</w:t>
            </w:r>
            <w:r w:rsidR="00540E68" w:rsidRPr="007F2C92">
              <w:t xml:space="preserve"> </w:t>
            </w:r>
          </w:p>
          <w:p w14:paraId="04949864" w14:textId="7180F1EC" w:rsidR="00A24805" w:rsidRPr="007659D6" w:rsidRDefault="00B903E2" w:rsidP="002530BF">
            <w:pPr>
              <w:pStyle w:val="ListParagraph"/>
              <w:numPr>
                <w:ilvl w:val="0"/>
                <w:numId w:val="11"/>
              </w:numPr>
              <w:rPr>
                <w:rFonts w:ascii="Verdana" w:hAnsi="Verdana"/>
                <w:sz w:val="20"/>
                <w:szCs w:val="20"/>
              </w:rPr>
            </w:pPr>
            <w:r w:rsidRPr="007659D6">
              <w:rPr>
                <w:rFonts w:ascii="Verdana" w:hAnsi="Verdana"/>
                <w:sz w:val="20"/>
                <w:szCs w:val="20"/>
              </w:rPr>
              <w:t>H</w:t>
            </w:r>
            <w:r w:rsidR="00C64ED8">
              <w:rPr>
                <w:rFonts w:ascii="Verdana" w:hAnsi="Verdana"/>
                <w:sz w:val="20"/>
                <w:szCs w:val="20"/>
              </w:rPr>
              <w:t>e lost a fulfilling and highly-</w:t>
            </w:r>
            <w:r w:rsidR="00540E68" w:rsidRPr="007659D6">
              <w:rPr>
                <w:rFonts w:ascii="Verdana" w:hAnsi="Verdana"/>
                <w:sz w:val="20"/>
                <w:szCs w:val="20"/>
              </w:rPr>
              <w:t xml:space="preserve">respected job as Senior Tax Partner for a firm acclaimed worldwide. </w:t>
            </w:r>
          </w:p>
          <w:p w14:paraId="4303D36F" w14:textId="7325758E" w:rsidR="00A24805" w:rsidRPr="007659D6" w:rsidRDefault="00B903E2" w:rsidP="002530BF">
            <w:pPr>
              <w:pStyle w:val="ListParagraph"/>
              <w:numPr>
                <w:ilvl w:val="0"/>
                <w:numId w:val="11"/>
              </w:numPr>
              <w:rPr>
                <w:rFonts w:ascii="Verdana" w:hAnsi="Verdana"/>
                <w:sz w:val="20"/>
                <w:szCs w:val="20"/>
              </w:rPr>
            </w:pPr>
            <w:r w:rsidRPr="007659D6">
              <w:rPr>
                <w:rFonts w:ascii="Verdana" w:hAnsi="Verdana"/>
                <w:sz w:val="20"/>
                <w:szCs w:val="20"/>
              </w:rPr>
              <w:t>He lost most of his</w:t>
            </w:r>
            <w:r w:rsidR="00540E68" w:rsidRPr="007659D6">
              <w:rPr>
                <w:rFonts w:ascii="Verdana" w:hAnsi="Verdana"/>
                <w:sz w:val="20"/>
                <w:szCs w:val="20"/>
              </w:rPr>
              <w:t xml:space="preserve"> person</w:t>
            </w:r>
            <w:r w:rsidR="00E730D8" w:rsidRPr="007659D6">
              <w:rPr>
                <w:rFonts w:ascii="Verdana" w:hAnsi="Verdana"/>
                <w:sz w:val="20"/>
                <w:szCs w:val="20"/>
              </w:rPr>
              <w:t xml:space="preserve">al net worth.  </w:t>
            </w:r>
          </w:p>
          <w:p w14:paraId="322CBD1D" w14:textId="6865B9F4" w:rsidR="00A24805" w:rsidRPr="007659D6" w:rsidRDefault="00E730D8" w:rsidP="002530BF">
            <w:pPr>
              <w:pStyle w:val="ListParagraph"/>
              <w:numPr>
                <w:ilvl w:val="0"/>
                <w:numId w:val="11"/>
              </w:numPr>
              <w:rPr>
                <w:rFonts w:ascii="Verdana" w:hAnsi="Verdana"/>
                <w:sz w:val="20"/>
                <w:szCs w:val="20"/>
              </w:rPr>
            </w:pPr>
            <w:r w:rsidRPr="007659D6">
              <w:rPr>
                <w:rFonts w:ascii="Verdana" w:hAnsi="Verdana"/>
                <w:sz w:val="20"/>
                <w:szCs w:val="20"/>
              </w:rPr>
              <w:t>H</w:t>
            </w:r>
            <w:r w:rsidR="00B903E2" w:rsidRPr="007659D6">
              <w:rPr>
                <w:rFonts w:ascii="Verdana" w:hAnsi="Verdana"/>
                <w:sz w:val="20"/>
                <w:szCs w:val="20"/>
              </w:rPr>
              <w:t>is</w:t>
            </w:r>
            <w:r w:rsidR="00540E68" w:rsidRPr="007659D6">
              <w:rPr>
                <w:rFonts w:ascii="Verdana" w:hAnsi="Verdana"/>
                <w:sz w:val="20"/>
                <w:szCs w:val="20"/>
              </w:rPr>
              <w:t xml:space="preserve"> marriage</w:t>
            </w:r>
            <w:r w:rsidRPr="007659D6">
              <w:rPr>
                <w:rFonts w:ascii="Verdana" w:hAnsi="Verdana"/>
                <w:sz w:val="20"/>
                <w:szCs w:val="20"/>
              </w:rPr>
              <w:t xml:space="preserve"> ended</w:t>
            </w:r>
            <w:r w:rsidR="00540E68" w:rsidRPr="007659D6">
              <w:rPr>
                <w:rFonts w:ascii="Verdana" w:hAnsi="Verdana"/>
                <w:sz w:val="20"/>
                <w:szCs w:val="20"/>
              </w:rPr>
              <w:t xml:space="preserve">.  </w:t>
            </w:r>
          </w:p>
          <w:p w14:paraId="76FF6961" w14:textId="6F49C96A" w:rsidR="00540E68" w:rsidRPr="007659D6" w:rsidRDefault="00540E68" w:rsidP="002530BF">
            <w:pPr>
              <w:pStyle w:val="ListParagraph"/>
              <w:numPr>
                <w:ilvl w:val="0"/>
                <w:numId w:val="11"/>
              </w:numPr>
              <w:rPr>
                <w:rFonts w:ascii="Verdana" w:hAnsi="Verdana"/>
                <w:sz w:val="20"/>
                <w:szCs w:val="20"/>
              </w:rPr>
            </w:pPr>
            <w:r w:rsidRPr="007659D6">
              <w:rPr>
                <w:rFonts w:ascii="Verdana" w:hAnsi="Verdana"/>
                <w:sz w:val="20"/>
                <w:szCs w:val="20"/>
              </w:rPr>
              <w:t>Heaven only k</w:t>
            </w:r>
            <w:r w:rsidR="00B903E2" w:rsidRPr="007659D6">
              <w:rPr>
                <w:rFonts w:ascii="Verdana" w:hAnsi="Verdana"/>
                <w:sz w:val="20"/>
                <w:szCs w:val="20"/>
              </w:rPr>
              <w:t xml:space="preserve">nows how much stress </w:t>
            </w:r>
            <w:r w:rsidR="00E06796" w:rsidRPr="007659D6">
              <w:rPr>
                <w:rFonts w:ascii="Verdana" w:hAnsi="Verdana"/>
                <w:sz w:val="20"/>
                <w:szCs w:val="20"/>
              </w:rPr>
              <w:t xml:space="preserve">he </w:t>
            </w:r>
            <w:r w:rsidR="00E730D8" w:rsidRPr="007659D6">
              <w:rPr>
                <w:rFonts w:ascii="Verdana" w:hAnsi="Verdana"/>
                <w:sz w:val="20"/>
                <w:szCs w:val="20"/>
              </w:rPr>
              <w:t xml:space="preserve">endured. </w:t>
            </w:r>
          </w:p>
          <w:p w14:paraId="4563C2BF" w14:textId="27D6187C" w:rsidR="002378A5" w:rsidRPr="00277888" w:rsidRDefault="00E730D8" w:rsidP="00797A85">
            <w:r w:rsidRPr="00277888">
              <w:t>W</w:t>
            </w:r>
            <w:r w:rsidR="002378A5" w:rsidRPr="00277888">
              <w:t>hat lessons should we take away</w:t>
            </w:r>
            <w:r w:rsidR="00B903E2" w:rsidRPr="00277888">
              <w:t xml:space="preserve"> from John’s horror story</w:t>
            </w:r>
            <w:r w:rsidR="002378A5" w:rsidRPr="00277888">
              <w:t>?</w:t>
            </w:r>
          </w:p>
          <w:p w14:paraId="420FFD8A" w14:textId="29B32678" w:rsidR="002378A5" w:rsidRPr="007659D6" w:rsidRDefault="002378A5" w:rsidP="002530BF">
            <w:pPr>
              <w:pStyle w:val="ListParagraph"/>
              <w:numPr>
                <w:ilvl w:val="0"/>
                <w:numId w:val="9"/>
              </w:numPr>
              <w:rPr>
                <w:rFonts w:ascii="Verdana" w:eastAsia="Arial Unicode MS" w:hAnsi="Verdana"/>
                <w:color w:val="000000" w:themeColor="text1"/>
                <w:sz w:val="20"/>
                <w:szCs w:val="20"/>
              </w:rPr>
            </w:pPr>
            <w:r w:rsidRPr="007659D6">
              <w:rPr>
                <w:rFonts w:ascii="Verdana" w:eastAsia="Arial Unicode MS" w:hAnsi="Verdana"/>
                <w:color w:val="000000" w:themeColor="text1"/>
                <w:sz w:val="20"/>
                <w:szCs w:val="20"/>
              </w:rPr>
              <w:t>A comprehensive financial plan is incomplete with</w:t>
            </w:r>
            <w:r w:rsidR="00E730D8" w:rsidRPr="007659D6">
              <w:rPr>
                <w:rFonts w:ascii="Verdana" w:eastAsia="Arial Unicode MS" w:hAnsi="Verdana"/>
                <w:color w:val="000000" w:themeColor="text1"/>
                <w:sz w:val="20"/>
                <w:szCs w:val="20"/>
              </w:rPr>
              <w:t>out</w:t>
            </w:r>
            <w:r w:rsidRPr="007659D6">
              <w:rPr>
                <w:rFonts w:ascii="Verdana" w:eastAsia="Arial Unicode MS" w:hAnsi="Verdana"/>
                <w:color w:val="000000" w:themeColor="text1"/>
                <w:sz w:val="20"/>
                <w:szCs w:val="20"/>
              </w:rPr>
              <w:t xml:space="preserve"> asset protection planning</w:t>
            </w:r>
          </w:p>
          <w:p w14:paraId="36DD12D8" w14:textId="02FB83F3" w:rsidR="00797A85" w:rsidRPr="007659D6" w:rsidRDefault="0050651F" w:rsidP="002530BF">
            <w:pPr>
              <w:pStyle w:val="ListParagraph"/>
              <w:numPr>
                <w:ilvl w:val="0"/>
                <w:numId w:val="9"/>
              </w:numPr>
              <w:rPr>
                <w:rFonts w:ascii="Verdana" w:hAnsi="Verdana"/>
                <w:color w:val="000000" w:themeColor="text1"/>
                <w:sz w:val="20"/>
                <w:szCs w:val="20"/>
              </w:rPr>
            </w:pPr>
            <w:r w:rsidRPr="007659D6">
              <w:rPr>
                <w:rFonts w:ascii="Verdana" w:eastAsia="Arial Unicode MS" w:hAnsi="Verdana"/>
                <w:color w:val="000000" w:themeColor="text1"/>
                <w:sz w:val="20"/>
                <w:szCs w:val="20"/>
              </w:rPr>
              <w:t xml:space="preserve">Even sophisticated </w:t>
            </w:r>
            <w:r w:rsidR="002378A5" w:rsidRPr="007659D6">
              <w:rPr>
                <w:rFonts w:ascii="Verdana" w:eastAsia="Arial Unicode MS" w:hAnsi="Verdana"/>
                <w:color w:val="000000" w:themeColor="text1"/>
                <w:sz w:val="20"/>
                <w:szCs w:val="20"/>
              </w:rPr>
              <w:t>professionals can be blindsided by liability claims</w:t>
            </w:r>
          </w:p>
          <w:p w14:paraId="6C413DD9" w14:textId="5CE31D94" w:rsidR="00E06796" w:rsidRPr="00E06796" w:rsidRDefault="00E06796" w:rsidP="00A24805">
            <w:pPr>
              <w:rPr>
                <w:color w:val="0000FF"/>
              </w:rPr>
            </w:pPr>
          </w:p>
        </w:tc>
        <w:tc>
          <w:tcPr>
            <w:tcW w:w="4817" w:type="dxa"/>
            <w:shd w:val="clear" w:color="auto" w:fill="EEECE1"/>
          </w:tcPr>
          <w:p w14:paraId="6286CF87" w14:textId="77777777" w:rsidR="00AE2AC4" w:rsidRDefault="00AE2AC4" w:rsidP="00682A90">
            <w:pPr>
              <w:rPr>
                <w:rFonts w:eastAsia="Arial Unicode MS"/>
                <w:color w:val="0000FF"/>
              </w:rPr>
            </w:pPr>
          </w:p>
          <w:p w14:paraId="68D44795" w14:textId="77777777" w:rsidR="00AE2AC4" w:rsidRDefault="00AE2AC4" w:rsidP="00682A90">
            <w:pPr>
              <w:rPr>
                <w:rFonts w:eastAsia="Arial Unicode MS"/>
                <w:color w:val="0000FF"/>
              </w:rPr>
            </w:pPr>
          </w:p>
          <w:p w14:paraId="32CAFB4B" w14:textId="77777777" w:rsidR="00AE2AC4" w:rsidRDefault="00AE2AC4" w:rsidP="00682A90">
            <w:pPr>
              <w:rPr>
                <w:rFonts w:eastAsia="Arial Unicode MS"/>
                <w:color w:val="0000FF"/>
              </w:rPr>
            </w:pPr>
          </w:p>
          <w:p w14:paraId="687685A5" w14:textId="2ED784E6" w:rsidR="00682A90" w:rsidRPr="00277888" w:rsidRDefault="00DE0E19" w:rsidP="00682A90">
            <w:pPr>
              <w:rPr>
                <w:rFonts w:eastAsia="Arial Unicode MS"/>
                <w:color w:val="0000FF"/>
              </w:rPr>
            </w:pPr>
            <w:r w:rsidRPr="00277888">
              <w:rPr>
                <w:rFonts w:eastAsia="Arial Unicode MS"/>
                <w:color w:val="0000FF"/>
              </w:rPr>
              <w:t xml:space="preserve">Autopsy Report - </w:t>
            </w:r>
            <w:r w:rsidR="00B903E2" w:rsidRPr="00277888">
              <w:rPr>
                <w:rFonts w:eastAsia="Arial Unicode MS"/>
                <w:color w:val="0000FF"/>
              </w:rPr>
              <w:t>John</w:t>
            </w:r>
            <w:r w:rsidR="00682A90" w:rsidRPr="00277888">
              <w:rPr>
                <w:rFonts w:eastAsia="Arial Unicode MS"/>
                <w:color w:val="0000FF"/>
              </w:rPr>
              <w:t xml:space="preserve"> lost</w:t>
            </w:r>
            <w:r w:rsidRPr="00277888">
              <w:rPr>
                <w:rFonts w:eastAsia="Arial Unicode MS"/>
                <w:color w:val="0000FF"/>
              </w:rPr>
              <w:t>:</w:t>
            </w:r>
          </w:p>
          <w:p w14:paraId="25F20227" w14:textId="223D2558" w:rsidR="00682A90" w:rsidRPr="007659D6" w:rsidRDefault="00682A90" w:rsidP="002530BF">
            <w:pPr>
              <w:pStyle w:val="ListParagraph"/>
              <w:numPr>
                <w:ilvl w:val="0"/>
                <w:numId w:val="8"/>
              </w:numPr>
              <w:rPr>
                <w:rFonts w:ascii="Verdana" w:eastAsia="Arial Unicode MS" w:hAnsi="Verdana"/>
                <w:color w:val="0000FF"/>
                <w:sz w:val="20"/>
                <w:szCs w:val="20"/>
              </w:rPr>
            </w:pPr>
            <w:r w:rsidRPr="007659D6">
              <w:rPr>
                <w:rFonts w:ascii="Verdana" w:eastAsia="Arial Unicode MS" w:hAnsi="Verdana"/>
                <w:color w:val="0000FF"/>
                <w:sz w:val="20"/>
                <w:szCs w:val="20"/>
              </w:rPr>
              <w:t>Lucrative</w:t>
            </w:r>
            <w:r w:rsidR="00C64ED8">
              <w:rPr>
                <w:rFonts w:ascii="Verdana" w:eastAsia="Arial Unicode MS" w:hAnsi="Verdana"/>
                <w:color w:val="0000FF"/>
                <w:sz w:val="20"/>
                <w:szCs w:val="20"/>
              </w:rPr>
              <w:t>, highly-</w:t>
            </w:r>
            <w:r w:rsidR="00E730D8" w:rsidRPr="007659D6">
              <w:rPr>
                <w:rFonts w:ascii="Verdana" w:eastAsia="Arial Unicode MS" w:hAnsi="Verdana"/>
                <w:color w:val="0000FF"/>
                <w:sz w:val="20"/>
                <w:szCs w:val="20"/>
              </w:rPr>
              <w:t>respect</w:t>
            </w:r>
            <w:r w:rsidR="00DE0E19" w:rsidRPr="007659D6">
              <w:rPr>
                <w:rFonts w:ascii="Verdana" w:eastAsia="Arial Unicode MS" w:hAnsi="Verdana"/>
                <w:color w:val="0000FF"/>
                <w:sz w:val="20"/>
                <w:szCs w:val="20"/>
              </w:rPr>
              <w:t>ed</w:t>
            </w:r>
            <w:r w:rsidR="00E730D8" w:rsidRPr="007659D6">
              <w:rPr>
                <w:rFonts w:ascii="Verdana" w:eastAsia="Arial Unicode MS" w:hAnsi="Verdana"/>
                <w:color w:val="0000FF"/>
                <w:sz w:val="20"/>
                <w:szCs w:val="20"/>
              </w:rPr>
              <w:t xml:space="preserve"> position</w:t>
            </w:r>
          </w:p>
          <w:p w14:paraId="35BF0A63" w14:textId="77777777" w:rsidR="00682A90" w:rsidRPr="007659D6" w:rsidRDefault="00682A90" w:rsidP="002530BF">
            <w:pPr>
              <w:pStyle w:val="ListParagraph"/>
              <w:numPr>
                <w:ilvl w:val="0"/>
                <w:numId w:val="8"/>
              </w:numPr>
              <w:rPr>
                <w:rFonts w:ascii="Verdana" w:eastAsia="Arial Unicode MS" w:hAnsi="Verdana"/>
                <w:b/>
                <w:strike/>
                <w:color w:val="0000FF"/>
                <w:sz w:val="20"/>
                <w:szCs w:val="20"/>
              </w:rPr>
            </w:pPr>
            <w:r w:rsidRPr="007659D6">
              <w:rPr>
                <w:rFonts w:ascii="Verdana" w:eastAsia="Arial Unicode MS" w:hAnsi="Verdana"/>
                <w:color w:val="0000FF"/>
                <w:sz w:val="20"/>
                <w:szCs w:val="20"/>
              </w:rPr>
              <w:t>Personal assets</w:t>
            </w:r>
          </w:p>
          <w:p w14:paraId="46695351" w14:textId="02C5DC89" w:rsidR="00682A90" w:rsidRPr="007659D6" w:rsidRDefault="00392B1E" w:rsidP="002530BF">
            <w:pPr>
              <w:pStyle w:val="ListParagraph"/>
              <w:numPr>
                <w:ilvl w:val="0"/>
                <w:numId w:val="8"/>
              </w:numPr>
              <w:rPr>
                <w:rFonts w:ascii="Verdana" w:eastAsia="Arial Unicode MS" w:hAnsi="Verdana"/>
                <w:b/>
                <w:strike/>
                <w:color w:val="0000FF"/>
                <w:sz w:val="20"/>
                <w:szCs w:val="20"/>
              </w:rPr>
            </w:pPr>
            <w:r w:rsidRPr="007659D6">
              <w:rPr>
                <w:rFonts w:ascii="Verdana" w:eastAsia="Arial Unicode MS" w:hAnsi="Verdana"/>
                <w:color w:val="0000FF"/>
                <w:sz w:val="20"/>
                <w:szCs w:val="20"/>
              </w:rPr>
              <w:t>Wife</w:t>
            </w:r>
          </w:p>
          <w:p w14:paraId="214B8EBB" w14:textId="77777777" w:rsidR="00AE2AC4" w:rsidRDefault="00AE2AC4" w:rsidP="00F61762">
            <w:pPr>
              <w:rPr>
                <w:rFonts w:eastAsia="Arial Unicode MS"/>
                <w:color w:val="0000FF"/>
              </w:rPr>
            </w:pPr>
          </w:p>
          <w:p w14:paraId="6AAF6D9A" w14:textId="77777777" w:rsidR="00AE2AC4" w:rsidRDefault="00AE2AC4" w:rsidP="00F61762">
            <w:pPr>
              <w:rPr>
                <w:rFonts w:eastAsia="Arial Unicode MS"/>
                <w:color w:val="0000FF"/>
              </w:rPr>
            </w:pPr>
          </w:p>
          <w:p w14:paraId="670CACB2" w14:textId="77777777" w:rsidR="00AE2AC4" w:rsidRDefault="00AE2AC4" w:rsidP="00F61762">
            <w:pPr>
              <w:rPr>
                <w:rFonts w:eastAsia="Arial Unicode MS"/>
                <w:color w:val="0000FF"/>
              </w:rPr>
            </w:pPr>
          </w:p>
          <w:p w14:paraId="6A94C5D6" w14:textId="72510217" w:rsidR="00682A90" w:rsidRPr="00277888" w:rsidRDefault="00540E68" w:rsidP="00F61762">
            <w:pPr>
              <w:rPr>
                <w:rFonts w:eastAsia="Arial Unicode MS"/>
                <w:color w:val="0000FF"/>
              </w:rPr>
            </w:pPr>
            <w:r w:rsidRPr="00277888">
              <w:rPr>
                <w:rFonts w:eastAsia="Arial Unicode MS"/>
                <w:color w:val="0000FF"/>
              </w:rPr>
              <w:t>Lessons for Advisors and Clients</w:t>
            </w:r>
          </w:p>
          <w:p w14:paraId="5FA2E81B" w14:textId="5E602688" w:rsidR="00797A85" w:rsidRPr="007659D6" w:rsidRDefault="00540E68" w:rsidP="002530BF">
            <w:pPr>
              <w:pStyle w:val="ListParagraph"/>
              <w:numPr>
                <w:ilvl w:val="0"/>
                <w:numId w:val="9"/>
              </w:numPr>
              <w:rPr>
                <w:rFonts w:ascii="Verdana" w:eastAsia="Arial Unicode MS" w:hAnsi="Verdana"/>
                <w:color w:val="0000FF"/>
                <w:sz w:val="20"/>
                <w:szCs w:val="20"/>
              </w:rPr>
            </w:pPr>
            <w:r w:rsidRPr="007659D6">
              <w:rPr>
                <w:rFonts w:ascii="Verdana" w:eastAsia="Arial Unicode MS" w:hAnsi="Verdana"/>
                <w:color w:val="0000FF"/>
                <w:sz w:val="20"/>
                <w:szCs w:val="20"/>
              </w:rPr>
              <w:t>A comprehensive financial plan is incomplete with</w:t>
            </w:r>
            <w:r w:rsidR="00E730D8" w:rsidRPr="007659D6">
              <w:rPr>
                <w:rFonts w:ascii="Verdana" w:eastAsia="Arial Unicode MS" w:hAnsi="Verdana"/>
                <w:color w:val="0000FF"/>
                <w:sz w:val="20"/>
                <w:szCs w:val="20"/>
              </w:rPr>
              <w:t>out</w:t>
            </w:r>
            <w:r w:rsidRPr="007659D6">
              <w:rPr>
                <w:rFonts w:ascii="Verdana" w:eastAsia="Arial Unicode MS" w:hAnsi="Verdana"/>
                <w:color w:val="0000FF"/>
                <w:sz w:val="20"/>
                <w:szCs w:val="20"/>
              </w:rPr>
              <w:t xml:space="preserve"> asset protection planning</w:t>
            </w:r>
          </w:p>
          <w:p w14:paraId="35F0255F" w14:textId="77777777" w:rsidR="00540E68" w:rsidRPr="007659D6" w:rsidRDefault="00540E68" w:rsidP="002530BF">
            <w:pPr>
              <w:pStyle w:val="ListParagraph"/>
              <w:numPr>
                <w:ilvl w:val="0"/>
                <w:numId w:val="9"/>
              </w:numPr>
              <w:rPr>
                <w:rFonts w:ascii="Verdana" w:eastAsia="Arial Unicode MS" w:hAnsi="Verdana"/>
                <w:color w:val="0000FF"/>
                <w:sz w:val="20"/>
                <w:szCs w:val="20"/>
              </w:rPr>
            </w:pPr>
            <w:r w:rsidRPr="007659D6">
              <w:rPr>
                <w:rFonts w:ascii="Verdana" w:eastAsia="Arial Unicode MS" w:hAnsi="Verdana"/>
                <w:color w:val="0000FF"/>
                <w:sz w:val="20"/>
                <w:szCs w:val="20"/>
              </w:rPr>
              <w:t>Even sophisticated financial p</w:t>
            </w:r>
            <w:r w:rsidR="00455829" w:rsidRPr="007659D6">
              <w:rPr>
                <w:rFonts w:ascii="Verdana" w:eastAsia="Arial Unicode MS" w:hAnsi="Verdana"/>
                <w:color w:val="0000FF"/>
                <w:sz w:val="20"/>
                <w:szCs w:val="20"/>
              </w:rPr>
              <w:t>rofessionals can be blindsided by liability claims</w:t>
            </w:r>
          </w:p>
          <w:p w14:paraId="2CAE3717" w14:textId="77777777" w:rsidR="008F74AF" w:rsidRPr="007659D6" w:rsidRDefault="008F74AF" w:rsidP="00E06796">
            <w:pPr>
              <w:pStyle w:val="ListParagraph"/>
              <w:tabs>
                <w:tab w:val="center" w:pos="4320"/>
                <w:tab w:val="right" w:pos="8640"/>
              </w:tabs>
              <w:rPr>
                <w:rFonts w:ascii="Verdana" w:eastAsia="Arial Unicode MS" w:hAnsi="Verdana"/>
                <w:color w:val="0000FF"/>
                <w:sz w:val="20"/>
                <w:szCs w:val="20"/>
              </w:rPr>
            </w:pPr>
          </w:p>
          <w:p w14:paraId="32843450" w14:textId="77777777" w:rsidR="008F74AF" w:rsidRPr="007659D6" w:rsidRDefault="008F74AF" w:rsidP="00E06796">
            <w:pPr>
              <w:pStyle w:val="ListParagraph"/>
              <w:tabs>
                <w:tab w:val="center" w:pos="4320"/>
                <w:tab w:val="right" w:pos="8640"/>
              </w:tabs>
              <w:rPr>
                <w:rFonts w:ascii="Verdana" w:eastAsia="Arial Unicode MS" w:hAnsi="Verdana"/>
                <w:color w:val="0000FF"/>
                <w:sz w:val="20"/>
                <w:szCs w:val="20"/>
              </w:rPr>
            </w:pPr>
          </w:p>
          <w:p w14:paraId="27AA6E2B" w14:textId="7ABE3BC0" w:rsidR="008F74AF" w:rsidRPr="008F74AF" w:rsidRDefault="008F74AF" w:rsidP="008F74AF">
            <w:pPr>
              <w:rPr>
                <w:rFonts w:eastAsia="Arial Unicode MS"/>
                <w:color w:val="0000FF"/>
              </w:rPr>
            </w:pPr>
          </w:p>
        </w:tc>
      </w:tr>
      <w:tr w:rsidR="00797A85" w:rsidRPr="009A1993" w14:paraId="30A42621" w14:textId="77777777" w:rsidTr="00DE0E19">
        <w:trPr>
          <w:trHeight w:val="362"/>
        </w:trPr>
        <w:tc>
          <w:tcPr>
            <w:tcW w:w="5263" w:type="dxa"/>
            <w:shd w:val="clear" w:color="auto" w:fill="EEECE1"/>
            <w:vAlign w:val="center"/>
          </w:tcPr>
          <w:p w14:paraId="5EA49472" w14:textId="77777777" w:rsidR="00B903E2" w:rsidRDefault="00A24805" w:rsidP="00A24805">
            <w:r>
              <w:t>Let</w:t>
            </w:r>
            <w:r w:rsidR="00B903E2">
              <w:t>’s assume for a moment that John</w:t>
            </w:r>
            <w:r>
              <w:t xml:space="preserve">’s investment advisor outperformed the relevant </w:t>
            </w:r>
            <w:r>
              <w:lastRenderedPageBreak/>
              <w:t xml:space="preserve">index every single year. That’s cause to applaud the investment advisor. </w:t>
            </w:r>
          </w:p>
          <w:p w14:paraId="5ED8AC79" w14:textId="577D6600" w:rsidR="00A24805" w:rsidRDefault="00B903E2" w:rsidP="00A24805">
            <w:r>
              <w:t xml:space="preserve">Let’s further assume that John </w:t>
            </w:r>
            <w:r w:rsidR="00A24805">
              <w:t xml:space="preserve">developed a zero estate tax </w:t>
            </w:r>
            <w:r>
              <w:t>plan, such a plan would make him</w:t>
            </w:r>
            <w:r w:rsidR="00A24805">
              <w:t xml:space="preserve">, at least in the eyes of many, a genius.  </w:t>
            </w:r>
          </w:p>
          <w:p w14:paraId="2065B371" w14:textId="7B326F16" w:rsidR="008F74AF" w:rsidRDefault="008F74AF" w:rsidP="00A24805">
            <w:r>
              <w:t xml:space="preserve">[pause, lower </w:t>
            </w:r>
            <w:r w:rsidR="00B903E2">
              <w:t>voice] But what if you were John</w:t>
            </w:r>
            <w:r>
              <w:t>’s financial advisor? What if you could travel back into t</w:t>
            </w:r>
            <w:r w:rsidR="00B903E2">
              <w:t>ime before the liability claims?  You would have counseled him</w:t>
            </w:r>
            <w:r>
              <w:t xml:space="preserve"> to commit the same effort and</w:t>
            </w:r>
            <w:r w:rsidR="00B903E2">
              <w:t xml:space="preserve"> enthusiasm into protecting his </w:t>
            </w:r>
            <w:r>
              <w:t xml:space="preserve">net worth from </w:t>
            </w:r>
            <w:r w:rsidR="00885101">
              <w:t>judgment</w:t>
            </w:r>
            <w:r>
              <w:t xml:space="preserve"> creditors as was committed to investment and estate planning.  </w:t>
            </w:r>
          </w:p>
          <w:p w14:paraId="6E10E4C8" w14:textId="79908AAC" w:rsidR="008F74AF" w:rsidRDefault="008F74AF" w:rsidP="008F74AF">
            <w:r>
              <w:t>You would have not only been applauded or thought a genius, yo</w:t>
            </w:r>
            <w:r w:rsidR="00B903E2">
              <w:t xml:space="preserve">u would have been a hero to John and his family. </w:t>
            </w:r>
          </w:p>
          <w:p w14:paraId="15B97769" w14:textId="047D85E9" w:rsidR="008F74AF" w:rsidRDefault="00B903E2" w:rsidP="008F74AF">
            <w:r>
              <w:t xml:space="preserve">You are about to enter an asset protection course </w:t>
            </w:r>
            <w:r w:rsidR="00985D0E">
              <w:t xml:space="preserve">that could very well make you a hero or heroine to your family or your clients. The </w:t>
            </w:r>
            <w:r>
              <w:t xml:space="preserve">knowledge </w:t>
            </w:r>
            <w:r w:rsidR="00985D0E">
              <w:t xml:space="preserve">in this course </w:t>
            </w:r>
            <w:r>
              <w:t xml:space="preserve">could very well have saved John’s marriage and most of his net worth. </w:t>
            </w:r>
            <w:r w:rsidR="008F74AF">
              <w:t xml:space="preserve">  </w:t>
            </w:r>
          </w:p>
          <w:p w14:paraId="2CDDD233" w14:textId="023DEF26" w:rsidR="00E730D8" w:rsidRDefault="00797A85" w:rsidP="008F74AF">
            <w:r>
              <w:t xml:space="preserve">An oh, </w:t>
            </w:r>
            <w:r w:rsidR="00277888">
              <w:t>by the way</w:t>
            </w:r>
            <w:r>
              <w:t xml:space="preserve">, what do you, the advisor, receive from studying this course? </w:t>
            </w:r>
            <w:r w:rsidR="00124D87">
              <w:t>You</w:t>
            </w:r>
            <w:r w:rsidR="00B903E2">
              <w:t xml:space="preserve"> may feel the nobility of helping your fellow </w:t>
            </w:r>
            <w:r w:rsidR="00124D87">
              <w:t>man</w:t>
            </w:r>
            <w:r w:rsidR="00C64ED8">
              <w:t>,</w:t>
            </w:r>
            <w:r w:rsidR="00124D87">
              <w:t xml:space="preserve"> </w:t>
            </w:r>
            <w:r w:rsidR="00B903E2">
              <w:t xml:space="preserve">but </w:t>
            </w:r>
            <w:r w:rsidR="008F74AF">
              <w:t xml:space="preserve">there’s a </w:t>
            </w:r>
            <w:r w:rsidR="00B903E2">
              <w:t xml:space="preserve">potentially </w:t>
            </w:r>
            <w:r w:rsidR="008F74AF">
              <w:t xml:space="preserve">huge financial upside for you as well. </w:t>
            </w:r>
            <w:r>
              <w:t xml:space="preserve">Your efforts here may well preserve the very assets you’re currently managing and, because few advisors understand </w:t>
            </w:r>
            <w:r w:rsidR="003B5067">
              <w:t xml:space="preserve">or discuss </w:t>
            </w:r>
            <w:r>
              <w:t xml:space="preserve">these concepts, lead to </w:t>
            </w:r>
            <w:r w:rsidR="007D356B">
              <w:t xml:space="preserve">significant </w:t>
            </w:r>
            <w:r>
              <w:t xml:space="preserve">referrals. </w:t>
            </w:r>
            <w:r w:rsidR="00E730D8">
              <w:t xml:space="preserve"> </w:t>
            </w:r>
          </w:p>
          <w:p w14:paraId="1E411D67" w14:textId="54D5C1D9" w:rsidR="00797A85" w:rsidRPr="00013E67" w:rsidRDefault="00E730D8" w:rsidP="008F74AF">
            <w:pPr>
              <w:rPr>
                <w:color w:val="0000FF"/>
              </w:rPr>
            </w:pPr>
            <w:r>
              <w:t>The path to asset protection competency begins……right now!</w:t>
            </w:r>
          </w:p>
        </w:tc>
        <w:tc>
          <w:tcPr>
            <w:tcW w:w="4817" w:type="dxa"/>
            <w:shd w:val="clear" w:color="auto" w:fill="EEECE1"/>
          </w:tcPr>
          <w:p w14:paraId="7F76D4B4" w14:textId="656EFEAC" w:rsidR="00A24805" w:rsidRPr="00277888" w:rsidRDefault="00A24805" w:rsidP="00A24805">
            <w:pPr>
              <w:rPr>
                <w:rFonts w:eastAsia="Arial Unicode MS"/>
                <w:color w:val="0000FF"/>
              </w:rPr>
            </w:pPr>
            <w:r w:rsidRPr="00277888">
              <w:rPr>
                <w:rFonts w:eastAsia="Arial Unicode MS"/>
                <w:color w:val="0000FF"/>
              </w:rPr>
              <w:lastRenderedPageBreak/>
              <w:t xml:space="preserve">Focusing exclusively on investment performance, managing taxes, or having the </w:t>
            </w:r>
            <w:r w:rsidRPr="00277888">
              <w:rPr>
                <w:rFonts w:eastAsia="Arial Unicode MS"/>
                <w:color w:val="0000FF"/>
              </w:rPr>
              <w:lastRenderedPageBreak/>
              <w:t xml:space="preserve">right insurance is important but overlooks the potential to lose EVERYTHING to </w:t>
            </w:r>
            <w:r w:rsidR="00885101" w:rsidRPr="00277888">
              <w:rPr>
                <w:rFonts w:eastAsia="Arial Unicode MS"/>
                <w:color w:val="0000FF"/>
              </w:rPr>
              <w:t>judgment</w:t>
            </w:r>
            <w:r w:rsidRPr="00277888">
              <w:rPr>
                <w:rFonts w:eastAsia="Arial Unicode MS"/>
                <w:color w:val="0000FF"/>
              </w:rPr>
              <w:t xml:space="preserve"> creditors.</w:t>
            </w:r>
          </w:p>
          <w:p w14:paraId="0CCAE8B1" w14:textId="77777777" w:rsidR="00A24805" w:rsidRPr="007659D6" w:rsidRDefault="00A24805" w:rsidP="00A24805">
            <w:pPr>
              <w:pStyle w:val="ListParagraph"/>
              <w:tabs>
                <w:tab w:val="center" w:pos="4320"/>
                <w:tab w:val="right" w:pos="8640"/>
              </w:tabs>
              <w:rPr>
                <w:rFonts w:ascii="Verdana" w:eastAsia="Arial Unicode MS" w:hAnsi="Verdana"/>
                <w:color w:val="0000FF"/>
                <w:sz w:val="20"/>
                <w:szCs w:val="20"/>
              </w:rPr>
            </w:pPr>
          </w:p>
          <w:p w14:paraId="2B3A6C34" w14:textId="77777777" w:rsidR="00AE2AC4" w:rsidRDefault="00AE2AC4" w:rsidP="008F74AF">
            <w:pPr>
              <w:rPr>
                <w:rFonts w:eastAsia="Arial Unicode MS"/>
                <w:color w:val="0000FF"/>
              </w:rPr>
            </w:pPr>
          </w:p>
          <w:p w14:paraId="7B55C873" w14:textId="77777777" w:rsidR="00AE2AC4" w:rsidRDefault="00AE2AC4" w:rsidP="008F74AF">
            <w:pPr>
              <w:rPr>
                <w:rFonts w:eastAsia="Arial Unicode MS"/>
                <w:color w:val="0000FF"/>
              </w:rPr>
            </w:pPr>
          </w:p>
          <w:p w14:paraId="24F7E182" w14:textId="77777777" w:rsidR="00AE2AC4" w:rsidRDefault="00AE2AC4" w:rsidP="008F74AF">
            <w:pPr>
              <w:rPr>
                <w:rFonts w:eastAsia="Arial Unicode MS"/>
                <w:color w:val="0000FF"/>
              </w:rPr>
            </w:pPr>
          </w:p>
          <w:p w14:paraId="54930A46" w14:textId="77777777" w:rsidR="00AE2AC4" w:rsidRDefault="00AE2AC4" w:rsidP="008F74AF">
            <w:pPr>
              <w:rPr>
                <w:rFonts w:eastAsia="Arial Unicode MS"/>
                <w:color w:val="0000FF"/>
              </w:rPr>
            </w:pPr>
          </w:p>
          <w:p w14:paraId="27FDF54D" w14:textId="77777777" w:rsidR="00AE2AC4" w:rsidRDefault="00AE2AC4" w:rsidP="008F74AF">
            <w:pPr>
              <w:rPr>
                <w:rFonts w:eastAsia="Arial Unicode MS"/>
                <w:color w:val="0000FF"/>
              </w:rPr>
            </w:pPr>
          </w:p>
          <w:p w14:paraId="54B84497" w14:textId="77777777" w:rsidR="00AE2AC4" w:rsidRDefault="00AE2AC4" w:rsidP="008F74AF">
            <w:pPr>
              <w:rPr>
                <w:rFonts w:eastAsia="Arial Unicode MS"/>
                <w:color w:val="0000FF"/>
              </w:rPr>
            </w:pPr>
          </w:p>
          <w:p w14:paraId="3C2C48D8" w14:textId="77777777" w:rsidR="00AE2AC4" w:rsidRDefault="00AE2AC4" w:rsidP="008F74AF">
            <w:pPr>
              <w:rPr>
                <w:rFonts w:eastAsia="Arial Unicode MS"/>
                <w:color w:val="0000FF"/>
              </w:rPr>
            </w:pPr>
          </w:p>
          <w:p w14:paraId="09F36734" w14:textId="77777777" w:rsidR="00AE2AC4" w:rsidRDefault="00AE2AC4" w:rsidP="008F74AF">
            <w:pPr>
              <w:rPr>
                <w:rFonts w:eastAsia="Arial Unicode MS"/>
                <w:color w:val="0000FF"/>
              </w:rPr>
            </w:pPr>
          </w:p>
          <w:p w14:paraId="3AC3422B" w14:textId="66B8FD51" w:rsidR="00797A85" w:rsidRPr="007F2C92" w:rsidRDefault="008F74AF" w:rsidP="008F74AF">
            <w:pPr>
              <w:rPr>
                <w:rFonts w:eastAsia="Arial Unicode MS"/>
                <w:color w:val="0000FF"/>
              </w:rPr>
            </w:pPr>
            <w:r w:rsidRPr="00277888">
              <w:rPr>
                <w:rFonts w:eastAsia="Arial Unicode MS"/>
                <w:color w:val="0000FF"/>
              </w:rPr>
              <w:t xml:space="preserve">Be the hero to your clients by raising awareness of potentially devastating </w:t>
            </w:r>
            <w:r w:rsidR="00885101" w:rsidRPr="00277888">
              <w:rPr>
                <w:rFonts w:eastAsia="Arial Unicode MS"/>
                <w:color w:val="0000FF"/>
              </w:rPr>
              <w:t>liability</w:t>
            </w:r>
            <w:r w:rsidRPr="00277888">
              <w:rPr>
                <w:rFonts w:eastAsia="Arial Unicode MS"/>
                <w:color w:val="0000FF"/>
              </w:rPr>
              <w:t xml:space="preserve"> claims.</w:t>
            </w:r>
          </w:p>
          <w:p w14:paraId="3D7890C3" w14:textId="77777777" w:rsidR="008F74AF" w:rsidRPr="007F2C92" w:rsidRDefault="008F74AF" w:rsidP="008F74AF">
            <w:pPr>
              <w:rPr>
                <w:rFonts w:eastAsia="Arial Unicode MS"/>
                <w:strike/>
                <w:color w:val="0000FF"/>
              </w:rPr>
            </w:pPr>
          </w:p>
          <w:p w14:paraId="55565916" w14:textId="2D35CF81" w:rsidR="008F74AF" w:rsidRPr="007F2C92" w:rsidRDefault="000B479E" w:rsidP="008F74AF">
            <w:pPr>
              <w:rPr>
                <w:rFonts w:eastAsia="Arial Unicode MS"/>
                <w:color w:val="0000FF"/>
              </w:rPr>
            </w:pPr>
            <w:r w:rsidRPr="007F2C92">
              <w:rPr>
                <w:rFonts w:eastAsia="Arial Unicode MS"/>
                <w:color w:val="0000FF"/>
              </w:rPr>
              <w:t>Your R</w:t>
            </w:r>
            <w:r w:rsidR="008F74AF" w:rsidRPr="007F2C92">
              <w:rPr>
                <w:rFonts w:eastAsia="Arial Unicode MS"/>
                <w:color w:val="0000FF"/>
              </w:rPr>
              <w:t>ewards</w:t>
            </w:r>
          </w:p>
          <w:p w14:paraId="6C1F7D84" w14:textId="77777777" w:rsidR="008F74AF" w:rsidRPr="007659D6" w:rsidRDefault="008F74AF" w:rsidP="002530BF">
            <w:pPr>
              <w:pStyle w:val="ListParagraph"/>
              <w:numPr>
                <w:ilvl w:val="0"/>
                <w:numId w:val="10"/>
              </w:numPr>
              <w:rPr>
                <w:rFonts w:ascii="Verdana" w:eastAsia="Arial Unicode MS" w:hAnsi="Verdana"/>
                <w:color w:val="0000FF"/>
                <w:sz w:val="20"/>
                <w:szCs w:val="20"/>
              </w:rPr>
            </w:pPr>
            <w:r w:rsidRPr="007659D6">
              <w:rPr>
                <w:rFonts w:ascii="Verdana" w:eastAsia="Arial Unicode MS" w:hAnsi="Verdana"/>
                <w:color w:val="0000FF"/>
                <w:sz w:val="20"/>
                <w:szCs w:val="20"/>
              </w:rPr>
              <w:t>Nobility of serving your fellow man</w:t>
            </w:r>
          </w:p>
          <w:p w14:paraId="0A799DED" w14:textId="77777777" w:rsidR="008F74AF" w:rsidRPr="007659D6" w:rsidRDefault="008F74AF" w:rsidP="002530BF">
            <w:pPr>
              <w:pStyle w:val="ListParagraph"/>
              <w:numPr>
                <w:ilvl w:val="0"/>
                <w:numId w:val="10"/>
              </w:numPr>
              <w:rPr>
                <w:rFonts w:ascii="Verdana" w:eastAsia="Arial Unicode MS" w:hAnsi="Verdana"/>
                <w:color w:val="0000FF"/>
                <w:sz w:val="20"/>
                <w:szCs w:val="20"/>
              </w:rPr>
            </w:pPr>
            <w:r w:rsidRPr="007659D6">
              <w:rPr>
                <w:rFonts w:ascii="Verdana" w:eastAsia="Arial Unicode MS" w:hAnsi="Verdana"/>
                <w:color w:val="0000FF"/>
                <w:sz w:val="20"/>
                <w:szCs w:val="20"/>
              </w:rPr>
              <w:t>Preservation of assets you’re managing</w:t>
            </w:r>
          </w:p>
          <w:p w14:paraId="1C457B9E" w14:textId="5E9CD8F0" w:rsidR="008F74AF" w:rsidRPr="008F74AF" w:rsidRDefault="008F74AF" w:rsidP="002530BF">
            <w:pPr>
              <w:pStyle w:val="ListParagraph"/>
              <w:numPr>
                <w:ilvl w:val="0"/>
                <w:numId w:val="10"/>
              </w:numPr>
              <w:rPr>
                <w:rFonts w:eastAsia="Arial Unicode MS"/>
                <w:strike/>
                <w:color w:val="0000FF"/>
              </w:rPr>
            </w:pPr>
            <w:r w:rsidRPr="007659D6">
              <w:rPr>
                <w:rFonts w:ascii="Verdana" w:eastAsia="Arial Unicode MS" w:hAnsi="Verdana"/>
                <w:color w:val="0000FF"/>
                <w:sz w:val="20"/>
                <w:szCs w:val="20"/>
              </w:rPr>
              <w:t xml:space="preserve">Opportunity for referrals from </w:t>
            </w:r>
            <w:r w:rsidR="00885101" w:rsidRPr="007659D6">
              <w:rPr>
                <w:rFonts w:ascii="Verdana" w:eastAsia="Arial Unicode MS" w:hAnsi="Verdana"/>
                <w:color w:val="0000FF"/>
                <w:sz w:val="20"/>
                <w:szCs w:val="20"/>
              </w:rPr>
              <w:t>existing</w:t>
            </w:r>
            <w:r w:rsidRPr="007659D6">
              <w:rPr>
                <w:rFonts w:ascii="Verdana" w:eastAsia="Arial Unicode MS" w:hAnsi="Verdana"/>
                <w:color w:val="0000FF"/>
                <w:sz w:val="20"/>
                <w:szCs w:val="20"/>
              </w:rPr>
              <w:t xml:space="preserve"> clients</w:t>
            </w:r>
          </w:p>
        </w:tc>
      </w:tr>
    </w:tbl>
    <w:p w14:paraId="43318312" w14:textId="77777777" w:rsidR="00797A85" w:rsidRDefault="00797A85" w:rsidP="00797A85">
      <w:pPr>
        <w:spacing w:before="0" w:after="0"/>
      </w:pPr>
    </w:p>
    <w:p w14:paraId="4A648E04" w14:textId="1A29BE44" w:rsidR="00A33451" w:rsidRDefault="00917FA1" w:rsidP="00145C68">
      <w:pPr>
        <w:spacing w:before="0" w:after="0"/>
      </w:pPr>
      <w:r>
        <w:t xml:space="preserve"> </w:t>
      </w:r>
    </w:p>
    <w:p w14:paraId="4F68224D" w14:textId="77777777" w:rsidR="00DF7258" w:rsidRDefault="00DF7258" w:rsidP="00512239">
      <w:pPr>
        <w:pStyle w:val="Heading2"/>
      </w:pPr>
    </w:p>
    <w:p w14:paraId="68F8D6E9" w14:textId="77777777" w:rsidR="003565FD" w:rsidRDefault="00C24003">
      <w:pPr>
        <w:spacing w:before="0" w:after="0"/>
      </w:pPr>
      <w:r>
        <w:br w:type="page"/>
      </w:r>
    </w:p>
    <w:p w14:paraId="2D599AE9" w14:textId="53FE545D" w:rsidR="003565FD" w:rsidRDefault="00CC3211" w:rsidP="003565FD">
      <w:pPr>
        <w:pStyle w:val="Heading2"/>
      </w:pPr>
      <w:r>
        <w:lastRenderedPageBreak/>
        <w:t>Purpose</w:t>
      </w:r>
      <w:r w:rsidR="003565FD">
        <w:t xml:space="preserve"> of This Course </w:t>
      </w:r>
    </w:p>
    <w:p w14:paraId="65FB39D5" w14:textId="77777777" w:rsidR="00C70748" w:rsidRDefault="00C70748" w:rsidP="00C70748">
      <w:r>
        <w:t xml:space="preserve">Asset protection planning is in its infancy compared to traditional planning imperatives such as investment, tax, retirement, and estate planning. </w:t>
      </w:r>
    </w:p>
    <w:p w14:paraId="71E68EAC" w14:textId="77777777" w:rsidR="00C70748" w:rsidRDefault="00C70748" w:rsidP="00C70748">
      <w:pPr>
        <w:pStyle w:val="TextBullet1"/>
      </w:pPr>
      <w:r>
        <w:t xml:space="preserve">Infancy notwithstanding, thousands of books, articles, and blogs have already been penned on asset protection.  </w:t>
      </w:r>
    </w:p>
    <w:p w14:paraId="34FC44B6" w14:textId="77777777" w:rsidR="00C70748" w:rsidRDefault="00C70748" w:rsidP="00C70748">
      <w:pPr>
        <w:pStyle w:val="TextBullet1"/>
      </w:pPr>
      <w:r>
        <w:t xml:space="preserve">As but one example written by an early pioneer, Barry S. Engels’ </w:t>
      </w:r>
      <w:r w:rsidRPr="00124D87">
        <w:rPr>
          <w:i/>
        </w:rPr>
        <w:t>Asset Protection Guide</w:t>
      </w:r>
      <w:r>
        <w:t xml:space="preserve"> is an 816-page tour de force on this subject. </w:t>
      </w:r>
    </w:p>
    <w:p w14:paraId="4CE4C711" w14:textId="77777777" w:rsidR="00C70748" w:rsidRDefault="00C70748" w:rsidP="00C70748">
      <w:pPr>
        <w:pStyle w:val="TextBullet1"/>
      </w:pPr>
      <w:r>
        <w:t xml:space="preserve">Our challenge, given the vast amount of data available, is striking the right balance between raising awareness and devolving into legal minutiae. </w:t>
      </w:r>
    </w:p>
    <w:p w14:paraId="7FB5C5EB" w14:textId="77777777" w:rsidR="00C70748" w:rsidRPr="008F426F" w:rsidRDefault="00C70748" w:rsidP="009E18E9">
      <w:pPr>
        <w:pStyle w:val="TextBullet1"/>
        <w:numPr>
          <w:ilvl w:val="0"/>
          <w:numId w:val="0"/>
        </w:numPr>
        <w:ind w:left="360"/>
      </w:pPr>
      <w:r>
        <w:t>In seeking that balance, we have established the following purposes:</w:t>
      </w:r>
    </w:p>
    <w:p w14:paraId="4234C631" w14:textId="07CC695A" w:rsidR="008F426F" w:rsidRDefault="008F426F" w:rsidP="00C70748">
      <w:pPr>
        <w:pStyle w:val="Heading4"/>
        <w:rPr>
          <w:rStyle w:val="ObjectivesChar"/>
          <w:b/>
        </w:rPr>
      </w:pPr>
    </w:p>
    <w:tbl>
      <w:tblPr>
        <w:tblW w:w="0" w:type="auto"/>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340"/>
        <w:gridCol w:w="7020"/>
      </w:tblGrid>
      <w:tr w:rsidR="00CC3211" w:rsidRPr="00285FE3" w14:paraId="5703BC7C" w14:textId="77777777" w:rsidTr="00F66286">
        <w:tc>
          <w:tcPr>
            <w:tcW w:w="2340" w:type="dxa"/>
            <w:tcMar>
              <w:top w:w="72" w:type="dxa"/>
              <w:bottom w:w="72" w:type="dxa"/>
            </w:tcMar>
          </w:tcPr>
          <w:p w14:paraId="6054A2D1" w14:textId="0958011B" w:rsidR="00CC3211" w:rsidRPr="00F66286" w:rsidRDefault="00CC3211" w:rsidP="00CC3211">
            <w:pPr>
              <w:rPr>
                <w:b/>
              </w:rPr>
            </w:pPr>
            <w:r w:rsidRPr="00F66286">
              <w:rPr>
                <w:b/>
              </w:rPr>
              <w:t>Overview</w:t>
            </w:r>
          </w:p>
        </w:tc>
        <w:tc>
          <w:tcPr>
            <w:tcW w:w="7020" w:type="dxa"/>
            <w:tcMar>
              <w:top w:w="72" w:type="dxa"/>
              <w:bottom w:w="72" w:type="dxa"/>
            </w:tcMar>
          </w:tcPr>
          <w:p w14:paraId="66C60D93" w14:textId="47F244E9" w:rsidR="00CC3211" w:rsidRPr="00F66286" w:rsidRDefault="00C70748" w:rsidP="00CC3211">
            <w:r w:rsidRPr="00F66286">
              <w:rPr>
                <w:b/>
                <w:bCs/>
                <w:color w:val="FF0000"/>
              </w:rPr>
              <w:t>Click on each purpose to view more information.</w:t>
            </w:r>
          </w:p>
        </w:tc>
      </w:tr>
      <w:tr w:rsidR="00CC3211" w:rsidRPr="00285FE3" w14:paraId="4614DB7A" w14:textId="77777777" w:rsidTr="00F66286">
        <w:tc>
          <w:tcPr>
            <w:tcW w:w="2340" w:type="dxa"/>
            <w:shd w:val="clear" w:color="auto" w:fill="6CA8CD"/>
            <w:tcMar>
              <w:top w:w="72" w:type="dxa"/>
              <w:bottom w:w="72" w:type="dxa"/>
            </w:tcMar>
          </w:tcPr>
          <w:p w14:paraId="4562B318" w14:textId="596E92DB" w:rsidR="00CC3211" w:rsidRPr="00F66286" w:rsidRDefault="00CC3211" w:rsidP="003C3F67">
            <w:pPr>
              <w:rPr>
                <w:b/>
              </w:rPr>
            </w:pPr>
            <w:r w:rsidRPr="00F66286">
              <w:rPr>
                <w:b/>
              </w:rPr>
              <w:t xml:space="preserve">Awareness </w:t>
            </w:r>
          </w:p>
        </w:tc>
        <w:tc>
          <w:tcPr>
            <w:tcW w:w="7020" w:type="dxa"/>
            <w:tcMar>
              <w:top w:w="72" w:type="dxa"/>
              <w:bottom w:w="72" w:type="dxa"/>
            </w:tcMar>
          </w:tcPr>
          <w:p w14:paraId="767D7595" w14:textId="1B1135DB" w:rsidR="00CC3211" w:rsidRPr="00F66286" w:rsidRDefault="00055B91" w:rsidP="00C70748">
            <w:pPr>
              <w:keepNext/>
              <w:outlineLvl w:val="2"/>
            </w:pPr>
            <w:r w:rsidRPr="00285FE3">
              <w:t>R</w:t>
            </w:r>
            <w:r w:rsidR="00CC3211" w:rsidRPr="00285FE3">
              <w:t xml:space="preserve">aise </w:t>
            </w:r>
            <w:r w:rsidRPr="00285FE3">
              <w:t xml:space="preserve">your </w:t>
            </w:r>
            <w:r w:rsidR="00CC3211" w:rsidRPr="00285FE3">
              <w:t xml:space="preserve">awareness of the sobering risks faced by you and your clients in what could be described as a </w:t>
            </w:r>
            <w:r w:rsidR="00FE28BE" w:rsidRPr="00285FE3">
              <w:t>litigious</w:t>
            </w:r>
            <w:r w:rsidR="00CC3211" w:rsidRPr="00285FE3">
              <w:t xml:space="preserve"> legal environmen</w:t>
            </w:r>
            <w:r w:rsidR="00390C34" w:rsidRPr="00285FE3">
              <w:t>t</w:t>
            </w:r>
            <w:r w:rsidR="00C64ED8" w:rsidRPr="00285FE3">
              <w:t>.</w:t>
            </w:r>
          </w:p>
        </w:tc>
      </w:tr>
      <w:tr w:rsidR="00CC3211" w:rsidRPr="00285FE3" w14:paraId="4906E8C7" w14:textId="77777777" w:rsidTr="00F66286">
        <w:tc>
          <w:tcPr>
            <w:tcW w:w="2340" w:type="dxa"/>
            <w:shd w:val="clear" w:color="auto" w:fill="6CA8CD"/>
            <w:tcMar>
              <w:top w:w="72" w:type="dxa"/>
              <w:bottom w:w="72" w:type="dxa"/>
            </w:tcMar>
          </w:tcPr>
          <w:p w14:paraId="2934A506" w14:textId="1D53AEED" w:rsidR="00CC3211" w:rsidRPr="00F66286" w:rsidRDefault="00B2098F" w:rsidP="00CC3211">
            <w:pPr>
              <w:rPr>
                <w:b/>
              </w:rPr>
            </w:pPr>
            <w:r w:rsidRPr="00F66286">
              <w:rPr>
                <w:b/>
              </w:rPr>
              <w:t>Help You</w:t>
            </w:r>
            <w:r w:rsidR="003C3F67" w:rsidRPr="00F66286">
              <w:rPr>
                <w:b/>
              </w:rPr>
              <w:t>r</w:t>
            </w:r>
            <w:r w:rsidRPr="00F66286">
              <w:rPr>
                <w:b/>
              </w:rPr>
              <w:t xml:space="preserve"> Clients</w:t>
            </w:r>
          </w:p>
        </w:tc>
        <w:tc>
          <w:tcPr>
            <w:tcW w:w="7020" w:type="dxa"/>
            <w:tcMar>
              <w:top w:w="72" w:type="dxa"/>
              <w:bottom w:w="72" w:type="dxa"/>
            </w:tcMar>
          </w:tcPr>
          <w:p w14:paraId="773AB0FB" w14:textId="2CD881D6" w:rsidR="00123194" w:rsidRPr="00F66286" w:rsidRDefault="00123194" w:rsidP="007D356B">
            <w:pPr>
              <w:pStyle w:val="TextBullet1"/>
              <w:keepNext/>
              <w:ind w:left="425"/>
              <w:outlineLvl w:val="2"/>
            </w:pPr>
            <w:r w:rsidRPr="00285FE3">
              <w:t xml:space="preserve">Encourage you to direct your clients to legal counsel early </w:t>
            </w:r>
            <w:r w:rsidR="001C16AF" w:rsidRPr="00285FE3">
              <w:t xml:space="preserve"> </w:t>
            </w:r>
          </w:p>
          <w:p w14:paraId="6926384F" w14:textId="08F9C4EA" w:rsidR="00B2098F" w:rsidRPr="00F66286" w:rsidRDefault="00B2098F" w:rsidP="007659D6">
            <w:pPr>
              <w:pStyle w:val="TextBullet1"/>
              <w:keepNext/>
              <w:ind w:left="425"/>
              <w:outlineLvl w:val="2"/>
            </w:pPr>
            <w:r w:rsidRPr="00285FE3">
              <w:t xml:space="preserve">Help you </w:t>
            </w:r>
            <w:r w:rsidR="007D356B" w:rsidRPr="00285FE3">
              <w:t xml:space="preserve">assist </w:t>
            </w:r>
            <w:r w:rsidRPr="00285FE3">
              <w:t xml:space="preserve">your clients </w:t>
            </w:r>
            <w:r w:rsidR="007D356B" w:rsidRPr="00285FE3">
              <w:t xml:space="preserve">in </w:t>
            </w:r>
            <w:r w:rsidRPr="00285FE3">
              <w:t>protect</w:t>
            </w:r>
            <w:r w:rsidR="007D356B" w:rsidRPr="00285FE3">
              <w:t>ing</w:t>
            </w:r>
            <w:r w:rsidRPr="00285FE3">
              <w:t xml:space="preserve"> the majority of their net worth and future earnings power from liability claims</w:t>
            </w:r>
            <w:r w:rsidR="00432E23" w:rsidRPr="00285FE3">
              <w:t xml:space="preserve"> using </w:t>
            </w:r>
            <w:r w:rsidRPr="00285FE3">
              <w:t>legal and legitimate strategies</w:t>
            </w:r>
          </w:p>
          <w:p w14:paraId="03C64897" w14:textId="0E406966" w:rsidR="00CC3211" w:rsidRPr="00285FE3" w:rsidRDefault="00B2098F" w:rsidP="007659D6">
            <w:pPr>
              <w:pStyle w:val="TextBullet1"/>
              <w:ind w:left="425"/>
              <w:rPr>
                <w:rStyle w:val="Strong"/>
                <w:b w:val="0"/>
              </w:rPr>
            </w:pPr>
            <w:r w:rsidRPr="00285FE3">
              <w:rPr>
                <w:rStyle w:val="Strong"/>
                <w:b w:val="0"/>
              </w:rPr>
              <w:t xml:space="preserve">Introduce effective strategies </w:t>
            </w:r>
            <w:r w:rsidR="0047271E" w:rsidRPr="00285FE3">
              <w:rPr>
                <w:rStyle w:val="Strong"/>
                <w:b w:val="0"/>
              </w:rPr>
              <w:t xml:space="preserve">for most of your clients </w:t>
            </w:r>
            <w:r w:rsidRPr="00285FE3">
              <w:rPr>
                <w:rStyle w:val="Strong"/>
                <w:b w:val="0"/>
              </w:rPr>
              <w:t>that can be explained in everyday English and implemented relatively quickly at generally modest cost</w:t>
            </w:r>
          </w:p>
          <w:p w14:paraId="63AB9884" w14:textId="53F18E2D" w:rsidR="00B2098F" w:rsidRPr="00F66286" w:rsidRDefault="00B2098F" w:rsidP="007659D6">
            <w:pPr>
              <w:pStyle w:val="TextBullet1"/>
              <w:ind w:left="425"/>
            </w:pPr>
            <w:r w:rsidRPr="00285FE3">
              <w:rPr>
                <w:rStyle w:val="Strong"/>
                <w:b w:val="0"/>
              </w:rPr>
              <w:t>Provide a brief discussion of advanced strategies that may be appropriate for ultra high net worth clients</w:t>
            </w:r>
          </w:p>
        </w:tc>
      </w:tr>
      <w:tr w:rsidR="00CC3211" w:rsidRPr="00285FE3" w14:paraId="3765BD1E" w14:textId="77777777" w:rsidTr="00F66286">
        <w:tc>
          <w:tcPr>
            <w:tcW w:w="2340" w:type="dxa"/>
            <w:shd w:val="clear" w:color="auto" w:fill="6CA8CD"/>
            <w:tcMar>
              <w:top w:w="72" w:type="dxa"/>
              <w:bottom w:w="72" w:type="dxa"/>
            </w:tcMar>
          </w:tcPr>
          <w:p w14:paraId="291CF88E" w14:textId="21A48333" w:rsidR="00CC3211" w:rsidRPr="00F66286" w:rsidRDefault="00885101" w:rsidP="00CC3211">
            <w:pPr>
              <w:rPr>
                <w:b/>
              </w:rPr>
            </w:pPr>
            <w:r w:rsidRPr="00F66286">
              <w:rPr>
                <w:b/>
              </w:rPr>
              <w:t>Dispel</w:t>
            </w:r>
            <w:r w:rsidR="00B2098F" w:rsidRPr="00F66286">
              <w:rPr>
                <w:b/>
              </w:rPr>
              <w:t xml:space="preserve"> Dangerous Misconceptions</w:t>
            </w:r>
          </w:p>
        </w:tc>
        <w:tc>
          <w:tcPr>
            <w:tcW w:w="7020" w:type="dxa"/>
            <w:tcMar>
              <w:top w:w="72" w:type="dxa"/>
              <w:bottom w:w="72" w:type="dxa"/>
            </w:tcMar>
          </w:tcPr>
          <w:p w14:paraId="57782664" w14:textId="6E1BED08" w:rsidR="00CC3211" w:rsidRPr="00F66286" w:rsidRDefault="007C4E54" w:rsidP="00B2098F">
            <w:pPr>
              <w:spacing w:before="0" w:after="0"/>
              <w:rPr>
                <w:b/>
              </w:rPr>
            </w:pPr>
            <w:r w:rsidRPr="00285FE3">
              <w:rPr>
                <w:rStyle w:val="Strong"/>
                <w:b w:val="0"/>
              </w:rPr>
              <w:t>Dispel</w:t>
            </w:r>
            <w:r w:rsidR="00C64ED8" w:rsidRPr="00285FE3">
              <w:rPr>
                <w:rStyle w:val="Strong"/>
                <w:b w:val="0"/>
              </w:rPr>
              <w:t xml:space="preserve"> commonly-</w:t>
            </w:r>
            <w:r w:rsidR="00B2098F" w:rsidRPr="00285FE3">
              <w:rPr>
                <w:rStyle w:val="Strong"/>
                <w:b w:val="0"/>
              </w:rPr>
              <w:t>held and dangerous misconceptions about strategies that can be ineffective or even backfire</w:t>
            </w:r>
            <w:r w:rsidR="004F5D4E" w:rsidRPr="00285FE3">
              <w:rPr>
                <w:rStyle w:val="Strong"/>
                <w:b w:val="0"/>
              </w:rPr>
              <w:t>,</w:t>
            </w:r>
            <w:r w:rsidR="00B2098F" w:rsidRPr="00285FE3">
              <w:rPr>
                <w:rStyle w:val="Strong"/>
                <w:b w:val="0"/>
              </w:rPr>
              <w:t xml:space="preserve"> such as secrecy, joint ownership, </w:t>
            </w:r>
            <w:r w:rsidR="00AE751B" w:rsidRPr="00285FE3">
              <w:rPr>
                <w:rStyle w:val="Strong"/>
                <w:b w:val="0"/>
              </w:rPr>
              <w:t>and corporate protection</w:t>
            </w:r>
            <w:r w:rsidR="00C64ED8" w:rsidRPr="00285FE3">
              <w:rPr>
                <w:rStyle w:val="Strong"/>
                <w:b w:val="0"/>
              </w:rPr>
              <w:t>.</w:t>
            </w:r>
          </w:p>
        </w:tc>
      </w:tr>
      <w:tr w:rsidR="00B2098F" w:rsidRPr="00285FE3" w14:paraId="62AF2FA1" w14:textId="77777777" w:rsidTr="00F66286">
        <w:trPr>
          <w:trHeight w:val="714"/>
        </w:trPr>
        <w:tc>
          <w:tcPr>
            <w:tcW w:w="2340" w:type="dxa"/>
            <w:shd w:val="clear" w:color="auto" w:fill="6CA8CD"/>
            <w:tcMar>
              <w:top w:w="72" w:type="dxa"/>
              <w:bottom w:w="72" w:type="dxa"/>
            </w:tcMar>
          </w:tcPr>
          <w:p w14:paraId="6979DC05" w14:textId="6F56AB31" w:rsidR="00B2098F" w:rsidRPr="00F66286" w:rsidRDefault="00517A78" w:rsidP="00B2098F">
            <w:pPr>
              <w:rPr>
                <w:b/>
              </w:rPr>
            </w:pPr>
            <w:r w:rsidRPr="00F66286">
              <w:rPr>
                <w:b/>
              </w:rPr>
              <w:t>Develop Conversational Competence</w:t>
            </w:r>
          </w:p>
        </w:tc>
        <w:tc>
          <w:tcPr>
            <w:tcW w:w="7020" w:type="dxa"/>
            <w:tcMar>
              <w:top w:w="72" w:type="dxa"/>
              <w:bottom w:w="72" w:type="dxa"/>
            </w:tcMar>
          </w:tcPr>
          <w:p w14:paraId="02FA983E" w14:textId="58182547" w:rsidR="00B2098F" w:rsidRPr="00285FE3" w:rsidRDefault="00760077" w:rsidP="00C70748">
            <w:pPr>
              <w:spacing w:before="0" w:after="0"/>
              <w:rPr>
                <w:rFonts w:eastAsiaTheme="majorEastAsia"/>
                <w:b/>
                <w:bCs/>
                <w:i/>
                <w:iCs/>
                <w:color w:val="404040" w:themeColor="text1" w:themeTint="BF"/>
                <w:sz w:val="28"/>
                <w:szCs w:val="12"/>
                <w:lang w:val="x-none" w:eastAsia="x-none"/>
              </w:rPr>
            </w:pPr>
            <w:r w:rsidRPr="00285FE3">
              <w:t>C</w:t>
            </w:r>
            <w:r w:rsidR="00517A78" w:rsidRPr="00285FE3">
              <w:t xml:space="preserve">ommunicate the </w:t>
            </w:r>
            <w:r w:rsidR="00E37ECA" w:rsidRPr="00285FE3">
              <w:t>crucial need</w:t>
            </w:r>
            <w:r w:rsidR="00517A78" w:rsidRPr="00285FE3">
              <w:t xml:space="preserve"> for asset protection planning to your </w:t>
            </w:r>
            <w:r w:rsidR="00C64ED8" w:rsidRPr="00285FE3">
              <w:t>clients in a way that resonates.</w:t>
            </w:r>
          </w:p>
        </w:tc>
      </w:tr>
    </w:tbl>
    <w:p w14:paraId="344A86B9" w14:textId="77777777" w:rsidR="00C70748" w:rsidRDefault="00C70748">
      <w:pPr>
        <w:spacing w:before="0" w:after="0"/>
      </w:pPr>
    </w:p>
    <w:p w14:paraId="3AC821BD" w14:textId="77777777" w:rsidR="00390C34" w:rsidRDefault="00390C34">
      <w:pPr>
        <w:spacing w:before="0" w:after="0"/>
      </w:pPr>
      <w:r>
        <w:t xml:space="preserve">Success in this lesson is gaining the confidence and competence to engage your clients, make them aware of the risks, and motivate them to take action. </w:t>
      </w:r>
    </w:p>
    <w:p w14:paraId="4FF6FAE1" w14:textId="73DA32B1" w:rsidR="00517A78" w:rsidRDefault="00390C34">
      <w:pPr>
        <w:spacing w:before="0" w:after="0"/>
        <w:rPr>
          <w:b/>
          <w:iCs/>
          <w:color w:val="17365D"/>
          <w:sz w:val="28"/>
          <w:szCs w:val="12"/>
        </w:rPr>
      </w:pPr>
      <w:r>
        <w:t xml:space="preserve">  </w:t>
      </w:r>
      <w:r w:rsidR="00517A78">
        <w:br w:type="page"/>
      </w:r>
    </w:p>
    <w:p w14:paraId="514205D3" w14:textId="4ABD01B3" w:rsidR="00540631" w:rsidRDefault="00540631" w:rsidP="00540631">
      <w:pPr>
        <w:pStyle w:val="Heading2"/>
      </w:pPr>
      <w:r>
        <w:lastRenderedPageBreak/>
        <w:t>Legal Disclaimer</w:t>
      </w:r>
    </w:p>
    <w:p w14:paraId="12F63807" w14:textId="7205989F" w:rsidR="00C70748" w:rsidRDefault="003A390A" w:rsidP="00540631">
      <w:r w:rsidRPr="009A1993">
        <w:t>Asset protection laws vary from state to state and</w:t>
      </w:r>
      <w:r w:rsidR="004F5D4E">
        <w:t>,</w:t>
      </w:r>
      <w:r w:rsidRPr="009A1993">
        <w:t xml:space="preserve"> at time</w:t>
      </w:r>
      <w:r w:rsidR="00164931">
        <w:t>s</w:t>
      </w:r>
      <w:r w:rsidRPr="009A1993">
        <w:t xml:space="preserve">, even among different courts within a state. </w:t>
      </w:r>
      <w:r w:rsidR="00F54256" w:rsidRPr="00C70748">
        <w:rPr>
          <w:b/>
          <w:color w:val="FF0000"/>
        </w:rPr>
        <w:t xml:space="preserve">Click </w:t>
      </w:r>
      <w:r w:rsidR="00F54256" w:rsidRPr="00F54256">
        <w:rPr>
          <w:rStyle w:val="Hyperlink"/>
        </w:rPr>
        <w:t>here</w:t>
      </w:r>
      <w:r w:rsidR="00F54256">
        <w:t xml:space="preserve"> </w:t>
      </w:r>
      <w:r w:rsidR="00F54256" w:rsidRPr="00C70748">
        <w:rPr>
          <w:b/>
          <w:color w:val="FF0000"/>
        </w:rPr>
        <w:t>for an example.</w:t>
      </w:r>
      <w:r w:rsidR="00F54256">
        <w:t xml:space="preserve"> </w:t>
      </w:r>
    </w:p>
    <w:p w14:paraId="3B8A5C5F" w14:textId="0C051EAF" w:rsidR="00552C8C" w:rsidRDefault="00552C8C" w:rsidP="00540631"/>
    <w:tbl>
      <w:tblPr>
        <w:tblW w:w="0" w:type="auto"/>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9576"/>
      </w:tblGrid>
      <w:tr w:rsidR="00F54256" w14:paraId="14F4E36B" w14:textId="77777777" w:rsidTr="00C70748">
        <w:trPr>
          <w:trHeight w:val="2825"/>
        </w:trPr>
        <w:tc>
          <w:tcPr>
            <w:tcW w:w="9576" w:type="dxa"/>
            <w:shd w:val="clear" w:color="auto" w:fill="D9D9D9" w:themeFill="background1" w:themeFillShade="D9"/>
          </w:tcPr>
          <w:p w14:paraId="2568D972" w14:textId="5F1B1E46" w:rsidR="00F54256" w:rsidRPr="00C70748" w:rsidRDefault="00F54256" w:rsidP="00F54256">
            <w:pPr>
              <w:pStyle w:val="Heading4"/>
              <w:rPr>
                <w:rStyle w:val="Hyperlink"/>
                <w:b/>
                <w:u w:val="none"/>
              </w:rPr>
            </w:pPr>
            <w:r w:rsidRPr="00C70748">
              <w:rPr>
                <w:rStyle w:val="Hyperlink"/>
                <w:b/>
                <w:u w:val="none"/>
              </w:rPr>
              <w:t>Example of Variations in State Laws</w:t>
            </w:r>
          </w:p>
          <w:p w14:paraId="3AAE9D48" w14:textId="317A8BA0" w:rsidR="00F54256" w:rsidRDefault="00B14A02" w:rsidP="00F54256">
            <w:r>
              <w:t xml:space="preserve">A majority of the individual states allow a married couple </w:t>
            </w:r>
            <w:r w:rsidR="00A31242">
              <w:t>to use</w:t>
            </w:r>
            <w:r>
              <w:t xml:space="preserve"> the </w:t>
            </w:r>
            <w:r w:rsidRPr="00B14A02">
              <w:rPr>
                <w:rStyle w:val="Hyperlink"/>
              </w:rPr>
              <w:t>Tenancy by the Entirety</w:t>
            </w:r>
            <w:r>
              <w:t xml:space="preserve"> (TBE) </w:t>
            </w:r>
            <w:r w:rsidR="00EE3C63">
              <w:t>form of property ownership. The lion’s share</w:t>
            </w:r>
            <w:r>
              <w:t xml:space="preserve"> of those states allowing TBE only permit real property to be owned </w:t>
            </w:r>
            <w:r w:rsidR="004C1B4B">
              <w:t>while</w:t>
            </w:r>
            <w:r>
              <w:t xml:space="preserve"> a few states re</w:t>
            </w:r>
            <w:r w:rsidR="00EE3C63">
              <w:t>strict TBE ownership to only a</w:t>
            </w:r>
            <w:r>
              <w:t xml:space="preserve"> couple’s personal residence.</w:t>
            </w:r>
            <w:r w:rsidR="00C70748" w:rsidRPr="00C70748">
              <w:rPr>
                <w:vertAlign w:val="superscript"/>
              </w:rPr>
              <w:t>1</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B14A02" w14:paraId="2DB64453" w14:textId="77777777" w:rsidTr="00C70748">
              <w:tc>
                <w:tcPr>
                  <w:tcW w:w="9350" w:type="dxa"/>
                  <w:shd w:val="clear" w:color="auto" w:fill="F2F2F2" w:themeFill="background1" w:themeFillShade="F2"/>
                </w:tcPr>
                <w:p w14:paraId="12516317" w14:textId="3DB24BA0" w:rsidR="00B14A02" w:rsidRPr="00C70748" w:rsidRDefault="00B14A02" w:rsidP="00B14A02">
                  <w:pPr>
                    <w:pStyle w:val="Heading4"/>
                    <w:rPr>
                      <w:rStyle w:val="Hyperlink"/>
                      <w:b/>
                      <w:u w:val="none"/>
                    </w:rPr>
                  </w:pPr>
                  <w:r w:rsidRPr="00C70748">
                    <w:rPr>
                      <w:rStyle w:val="Hyperlink"/>
                      <w:b/>
                      <w:u w:val="none"/>
                    </w:rPr>
                    <w:t>Tenancy by the Entirety</w:t>
                  </w:r>
                </w:p>
                <w:p w14:paraId="5753321C" w14:textId="2CA1DEE1" w:rsidR="00B14A02" w:rsidRDefault="00B14A02" w:rsidP="00A76A73">
                  <w:r>
                    <w:t>This form of joint property ownership is available only to a married couple and generally provides a modest level of asset protection</w:t>
                  </w:r>
                  <w:r w:rsidR="00A31242">
                    <w:t xml:space="preserve"> from each spouse’s individual creditors</w:t>
                  </w:r>
                  <w:r>
                    <w:t xml:space="preserve">. We will dedicate significant analysis to this form of property ownership later in this course. </w:t>
                  </w:r>
                </w:p>
              </w:tc>
            </w:tr>
          </w:tbl>
          <w:p w14:paraId="426AC42E" w14:textId="798D3EC9" w:rsidR="00B14A02" w:rsidRDefault="00B14A02" w:rsidP="00F54256"/>
        </w:tc>
      </w:tr>
    </w:tbl>
    <w:p w14:paraId="11C53705" w14:textId="77777777" w:rsidR="00F54256" w:rsidRDefault="00F54256" w:rsidP="00F54256">
      <w:pPr>
        <w:spacing w:before="0" w:after="0"/>
      </w:pPr>
    </w:p>
    <w:p w14:paraId="79404BA3" w14:textId="3613A8B7" w:rsidR="00666C32" w:rsidRDefault="004F5D4E" w:rsidP="00666C32">
      <w:pPr>
        <w:spacing w:before="0" w:after="0"/>
      </w:pPr>
      <w:r>
        <w:t xml:space="preserve">Hence, competent legal counsel should </w:t>
      </w:r>
      <w:r w:rsidRPr="00C70748">
        <w:rPr>
          <w:b/>
          <w:i/>
        </w:rPr>
        <w:t>always</w:t>
      </w:r>
      <w:r>
        <w:t xml:space="preserve"> be consulted in the formation of an asset protection plan.</w:t>
      </w:r>
    </w:p>
    <w:p w14:paraId="2B3C4511" w14:textId="77777777" w:rsidR="004F5D4E" w:rsidRDefault="004F5D4E" w:rsidP="00666C32">
      <w:pPr>
        <w:spacing w:before="0" w:after="0"/>
      </w:pPr>
    </w:p>
    <w:tbl>
      <w:tblPr>
        <w:tblStyle w:val="TableGrid"/>
        <w:tblW w:w="0" w:type="auto"/>
        <w:tblBorders>
          <w:insideH w:val="none" w:sz="0" w:space="0" w:color="auto"/>
          <w:insideV w:val="none" w:sz="0" w:space="0" w:color="auto"/>
        </w:tblBorders>
        <w:shd w:val="clear" w:color="auto" w:fill="FFCC99"/>
        <w:tblLook w:val="04A0" w:firstRow="1" w:lastRow="0" w:firstColumn="1" w:lastColumn="0" w:noHBand="0" w:noVBand="1"/>
      </w:tblPr>
      <w:tblGrid>
        <w:gridCol w:w="9576"/>
      </w:tblGrid>
      <w:tr w:rsidR="00666C32" w14:paraId="25CBB5E6" w14:textId="77777777" w:rsidTr="00FA59DB">
        <w:tc>
          <w:tcPr>
            <w:tcW w:w="9576" w:type="dxa"/>
            <w:shd w:val="clear" w:color="auto" w:fill="FFCC99"/>
          </w:tcPr>
          <w:p w14:paraId="044BB7F4" w14:textId="77777777" w:rsidR="00666C32" w:rsidRPr="00E12F71" w:rsidRDefault="00666C32" w:rsidP="00666C32">
            <w:pPr>
              <w:rPr>
                <w:b/>
              </w:rPr>
            </w:pPr>
            <w:r w:rsidRPr="00E12F71">
              <w:rPr>
                <w:b/>
              </w:rPr>
              <w:t>Legal Disclaimer</w:t>
            </w:r>
          </w:p>
          <w:p w14:paraId="6B7AC399" w14:textId="71F49287" w:rsidR="00666C32" w:rsidRPr="00C70748" w:rsidRDefault="00666C32" w:rsidP="009C3594">
            <w:pPr>
              <w:spacing w:before="0" w:after="0"/>
              <w:rPr>
                <w:b/>
                <w:i/>
              </w:rPr>
            </w:pPr>
            <w:r w:rsidRPr="00C70748">
              <w:rPr>
                <w:b/>
                <w:i/>
              </w:rPr>
              <w:t xml:space="preserve">Nothing in this course is intended to serve as legal advice. The content in this course should not be used as legal advice. An attorney should ALWAYS be consulted when </w:t>
            </w:r>
            <w:r w:rsidR="009C3594" w:rsidRPr="00C70748">
              <w:rPr>
                <w:b/>
                <w:i/>
              </w:rPr>
              <w:t xml:space="preserve">asset protection </w:t>
            </w:r>
            <w:r w:rsidRPr="00C70748">
              <w:rPr>
                <w:b/>
                <w:i/>
              </w:rPr>
              <w:t xml:space="preserve">is </w:t>
            </w:r>
            <w:r w:rsidR="009C3594" w:rsidRPr="00C70748">
              <w:rPr>
                <w:b/>
                <w:i/>
              </w:rPr>
              <w:t>discussed</w:t>
            </w:r>
            <w:r w:rsidRPr="00C70748">
              <w:rPr>
                <w:b/>
                <w:i/>
              </w:rPr>
              <w:t>.</w:t>
            </w:r>
          </w:p>
          <w:p w14:paraId="6222BCAF" w14:textId="77777777" w:rsidR="00A31242" w:rsidRPr="00C70748" w:rsidRDefault="00A31242" w:rsidP="009C3594">
            <w:pPr>
              <w:tabs>
                <w:tab w:val="center" w:pos="4320"/>
                <w:tab w:val="right" w:pos="8640"/>
              </w:tabs>
              <w:spacing w:before="0" w:after="0"/>
              <w:ind w:left="720" w:right="-1440"/>
              <w:rPr>
                <w:b/>
                <w:i/>
              </w:rPr>
            </w:pPr>
          </w:p>
          <w:p w14:paraId="32A2ACCB" w14:textId="48003E0B" w:rsidR="00A31242" w:rsidRDefault="00A31242">
            <w:pPr>
              <w:spacing w:before="0" w:after="0"/>
            </w:pPr>
            <w:r>
              <w:rPr>
                <w:b/>
                <w:i/>
              </w:rPr>
              <w:t xml:space="preserve">Engage your compliance team or an attorney </w:t>
            </w:r>
            <w:r w:rsidRPr="00C70748">
              <w:rPr>
                <w:b/>
                <w:i/>
              </w:rPr>
              <w:t>to discuss the dividing line between delivering quality service to your clients and rendering legal advice</w:t>
            </w:r>
            <w:r>
              <w:rPr>
                <w:b/>
                <w:i/>
              </w:rPr>
              <w:t>.</w:t>
            </w:r>
            <w:r w:rsidRPr="00C70748">
              <w:rPr>
                <w:b/>
                <w:i/>
              </w:rPr>
              <w:t xml:space="preserve"> Rendering legal advice without a license to practice law is a criminal offense punishable by jail time and/or fine.</w:t>
            </w:r>
          </w:p>
        </w:tc>
      </w:tr>
    </w:tbl>
    <w:p w14:paraId="130DFD58" w14:textId="77777777" w:rsidR="00666C32" w:rsidRDefault="00666C32" w:rsidP="00666C32">
      <w:pPr>
        <w:spacing w:before="0" w:after="0"/>
      </w:pPr>
    </w:p>
    <w:p w14:paraId="1ABCC2B5" w14:textId="77777777" w:rsidR="00666C32" w:rsidRDefault="00666C32" w:rsidP="00666C32">
      <w:pPr>
        <w:spacing w:before="0" w:after="0"/>
      </w:pPr>
    </w:p>
    <w:p w14:paraId="3EAFE564" w14:textId="10D7CD66" w:rsidR="00C70748" w:rsidRPr="00285FE3" w:rsidRDefault="00C70748" w:rsidP="00C70748">
      <w:pPr>
        <w:pStyle w:val="FootnoteText"/>
        <w:rPr>
          <w:i/>
          <w:sz w:val="16"/>
          <w:szCs w:val="16"/>
        </w:rPr>
      </w:pPr>
      <w:r w:rsidRPr="00C70748">
        <w:rPr>
          <w:rStyle w:val="FootnoteReference"/>
          <w:sz w:val="16"/>
          <w:szCs w:val="16"/>
        </w:rPr>
        <w:footnoteRef/>
      </w:r>
      <w:r>
        <w:t xml:space="preserve"> </w:t>
      </w:r>
      <w:r w:rsidRPr="00285FE3">
        <w:rPr>
          <w:i/>
          <w:sz w:val="16"/>
          <w:szCs w:val="16"/>
        </w:rPr>
        <w:t>Engel</w:t>
      </w:r>
      <w:r w:rsidR="00B451B3" w:rsidRPr="00F66286">
        <w:rPr>
          <w:i/>
          <w:sz w:val="16"/>
          <w:szCs w:val="16"/>
        </w:rPr>
        <w:t xml:space="preserve">, Barry </w:t>
      </w:r>
      <w:proofErr w:type="gramStart"/>
      <w:r w:rsidR="00B451B3" w:rsidRPr="00F66286">
        <w:rPr>
          <w:i/>
          <w:sz w:val="16"/>
          <w:szCs w:val="16"/>
        </w:rPr>
        <w:t>S.</w:t>
      </w:r>
      <w:r w:rsidRPr="00285FE3">
        <w:rPr>
          <w:i/>
          <w:sz w:val="16"/>
          <w:szCs w:val="16"/>
        </w:rPr>
        <w:t>,</w:t>
      </w:r>
      <w:r w:rsidR="00784F48" w:rsidRPr="00F66286">
        <w:rPr>
          <w:i/>
          <w:sz w:val="16"/>
          <w:szCs w:val="16"/>
        </w:rPr>
        <w:t>(</w:t>
      </w:r>
      <w:proofErr w:type="gramEnd"/>
      <w:r w:rsidR="00784F48" w:rsidRPr="00F66286">
        <w:rPr>
          <w:i/>
          <w:sz w:val="16"/>
          <w:szCs w:val="16"/>
        </w:rPr>
        <w:t>2013</w:t>
      </w:r>
      <w:r w:rsidR="002F048E" w:rsidRPr="00F66286">
        <w:rPr>
          <w:i/>
          <w:sz w:val="16"/>
          <w:szCs w:val="16"/>
        </w:rPr>
        <w:t>)</w:t>
      </w:r>
      <w:r w:rsidR="00784F48" w:rsidRPr="00F66286">
        <w:rPr>
          <w:i/>
          <w:sz w:val="16"/>
          <w:szCs w:val="16"/>
        </w:rPr>
        <w:t>.</w:t>
      </w:r>
      <w:r w:rsidRPr="00285FE3">
        <w:rPr>
          <w:i/>
          <w:sz w:val="16"/>
          <w:szCs w:val="16"/>
        </w:rPr>
        <w:t xml:space="preserve"> Asset Protection </w:t>
      </w:r>
      <w:r w:rsidR="002F048E" w:rsidRPr="00F66286">
        <w:rPr>
          <w:i/>
          <w:sz w:val="16"/>
          <w:szCs w:val="16"/>
        </w:rPr>
        <w:t xml:space="preserve">Planning </w:t>
      </w:r>
      <w:r w:rsidRPr="00285FE3">
        <w:rPr>
          <w:i/>
          <w:sz w:val="16"/>
          <w:szCs w:val="16"/>
        </w:rPr>
        <w:t>Guide,</w:t>
      </w:r>
      <w:r w:rsidR="00784F48" w:rsidRPr="00F66286">
        <w:rPr>
          <w:i/>
          <w:sz w:val="16"/>
          <w:szCs w:val="16"/>
        </w:rPr>
        <w:t xml:space="preserve"> 3</w:t>
      </w:r>
      <w:r w:rsidR="00784F48" w:rsidRPr="00F66286">
        <w:rPr>
          <w:i/>
          <w:sz w:val="16"/>
          <w:szCs w:val="16"/>
          <w:vertAlign w:val="superscript"/>
        </w:rPr>
        <w:t>rd</w:t>
      </w:r>
      <w:r w:rsidR="00784F48" w:rsidRPr="00F66286">
        <w:rPr>
          <w:i/>
          <w:sz w:val="16"/>
          <w:szCs w:val="16"/>
        </w:rPr>
        <w:t xml:space="preserve"> Edition, ¶ 435.02. Chicago, Il: CCH </w:t>
      </w:r>
      <w:r w:rsidRPr="00285FE3">
        <w:rPr>
          <w:i/>
          <w:sz w:val="16"/>
          <w:szCs w:val="16"/>
        </w:rPr>
        <w:t xml:space="preserve"> </w:t>
      </w:r>
    </w:p>
    <w:p w14:paraId="570C1EC8" w14:textId="77777777" w:rsidR="00164931" w:rsidRPr="00F66286" w:rsidRDefault="00164931" w:rsidP="00540631">
      <w:pPr>
        <w:rPr>
          <w:i/>
        </w:rPr>
      </w:pPr>
    </w:p>
    <w:p w14:paraId="6DC74616" w14:textId="77777777" w:rsidR="00540631" w:rsidRPr="009A1993" w:rsidRDefault="00540631" w:rsidP="00540631"/>
    <w:p w14:paraId="4BE15F26" w14:textId="77777777" w:rsidR="002A03A8" w:rsidRPr="009A1993" w:rsidRDefault="002A03A8" w:rsidP="00540631"/>
    <w:p w14:paraId="78A1AF41" w14:textId="77777777" w:rsidR="00540631" w:rsidRDefault="00540631" w:rsidP="00540631">
      <w:pPr>
        <w:spacing w:before="0" w:after="0"/>
      </w:pPr>
    </w:p>
    <w:p w14:paraId="7931ED34" w14:textId="0E13C380" w:rsidR="009C0964" w:rsidRDefault="00540631" w:rsidP="00512239">
      <w:pPr>
        <w:pStyle w:val="Heading2"/>
      </w:pPr>
      <w:r>
        <w:br w:type="page"/>
      </w:r>
      <w:r w:rsidR="00B24EB9">
        <w:lastRenderedPageBreak/>
        <w:t xml:space="preserve">Litigious </w:t>
      </w:r>
      <w:r w:rsidR="0092394C">
        <w:t>Environment</w:t>
      </w:r>
    </w:p>
    <w:p w14:paraId="7E6DD7D6" w14:textId="31EC96F7" w:rsidR="00F455A9" w:rsidRDefault="00BA352B" w:rsidP="0092394C">
      <w:r w:rsidRPr="0069535A">
        <w:t xml:space="preserve">A national legal ad campaign in recent years featured </w:t>
      </w:r>
      <w:r w:rsidRPr="00A01CCD">
        <w:t xml:space="preserve">two </w:t>
      </w:r>
      <w:r w:rsidR="002530BF">
        <w:t>plaintiff</w:t>
      </w:r>
      <w:r w:rsidR="00942696">
        <w:t>s</w:t>
      </w:r>
      <w:r w:rsidR="002530BF">
        <w:t>’</w:t>
      </w:r>
      <w:r w:rsidR="00942696">
        <w:t xml:space="preserve"> </w:t>
      </w:r>
      <w:r w:rsidRPr="00A01CCD">
        <w:t>attorneys</w:t>
      </w:r>
      <w:r w:rsidR="00015BAE" w:rsidRPr="00A01CCD">
        <w:t xml:space="preserve"> huddled over a table </w:t>
      </w:r>
      <w:r w:rsidR="00F455A9">
        <w:t xml:space="preserve">deciding which liability </w:t>
      </w:r>
      <w:r w:rsidRPr="00E07EF8">
        <w:t xml:space="preserve">case to pursue. </w:t>
      </w:r>
      <w:r w:rsidRPr="00500B3F">
        <w:t>On</w:t>
      </w:r>
      <w:r w:rsidR="00015BAE" w:rsidRPr="00500B3F">
        <w:t>e of the lawyers comment</w:t>
      </w:r>
      <w:r w:rsidR="00F455A9">
        <w:t>ed</w:t>
      </w:r>
      <w:r w:rsidR="00015BAE" w:rsidRPr="00500B3F">
        <w:t xml:space="preserve"> that “the defendant has assets, so let’s proceed.</w:t>
      </w:r>
      <w:r w:rsidR="00C87373" w:rsidRPr="00F25B57">
        <w:t>”</w:t>
      </w:r>
      <w:r w:rsidR="00015BAE" w:rsidRPr="00A36EA7">
        <w:t xml:space="preserve"> </w:t>
      </w:r>
    </w:p>
    <w:p w14:paraId="512B8B52" w14:textId="627757F3" w:rsidR="00015BAE" w:rsidRPr="0069535A" w:rsidRDefault="00F455A9" w:rsidP="00C70748">
      <w:pPr>
        <w:pStyle w:val="TextBullet1"/>
      </w:pPr>
      <w:r>
        <w:t xml:space="preserve">For a defendant with </w:t>
      </w:r>
      <w:r w:rsidR="00B75E88">
        <w:t>no assets</w:t>
      </w:r>
      <w:r>
        <w:t>, t</w:t>
      </w:r>
      <w:r w:rsidR="00015BAE" w:rsidRPr="00A36EA7">
        <w:t xml:space="preserve">he </w:t>
      </w:r>
      <w:r w:rsidR="00BA352B" w:rsidRPr="0069535A">
        <w:t>statement</w:t>
      </w:r>
      <w:r w:rsidR="00C87373" w:rsidRPr="0069535A">
        <w:t xml:space="preserve"> </w:t>
      </w:r>
      <w:r>
        <w:t xml:space="preserve">could have been </w:t>
      </w:r>
      <w:r w:rsidR="00BA352B" w:rsidRPr="0069535A">
        <w:t>“</w:t>
      </w:r>
      <w:r w:rsidR="00015BAE" w:rsidRPr="0069535A">
        <w:t>the defendant</w:t>
      </w:r>
      <w:r w:rsidR="00B75E88">
        <w:t xml:space="preserve"> has no significant assets</w:t>
      </w:r>
      <w:r>
        <w:t xml:space="preserve">, </w:t>
      </w:r>
      <w:r w:rsidR="00015BAE" w:rsidRPr="0069535A">
        <w:t>so let’s not bother.</w:t>
      </w:r>
      <w:r w:rsidR="00BA352B" w:rsidRPr="0069535A">
        <w:t>”</w:t>
      </w:r>
    </w:p>
    <w:p w14:paraId="69D8FDE9" w14:textId="273FB036" w:rsidR="00A570B6" w:rsidRPr="0069535A" w:rsidRDefault="00A570B6" w:rsidP="0092394C">
      <w:r w:rsidRPr="0069535A">
        <w:t>No one wants to become poor to avoid liability claims. Yet what if your client</w:t>
      </w:r>
      <w:r w:rsidR="00B24EB9">
        <w:t>s</w:t>
      </w:r>
      <w:r w:rsidRPr="0069535A">
        <w:t xml:space="preserve"> could insulate </w:t>
      </w:r>
      <w:r w:rsidR="00B24EB9">
        <w:t>their</w:t>
      </w:r>
      <w:r w:rsidR="00B24EB9" w:rsidRPr="0069535A">
        <w:t xml:space="preserve"> </w:t>
      </w:r>
      <w:r w:rsidRPr="0069535A">
        <w:t xml:space="preserve">wealth? </w:t>
      </w:r>
      <w:r w:rsidR="00B75E88">
        <w:t>Insulating wealth is hardly a new concept and has been practiced for millennia.</w:t>
      </w:r>
    </w:p>
    <w:p w14:paraId="2D7FAAA2" w14:textId="1C613866" w:rsidR="00A570B6" w:rsidRPr="001C0FCC" w:rsidRDefault="00015BAE" w:rsidP="00C70748">
      <w:pPr>
        <w:pStyle w:val="TextBullet1"/>
      </w:pPr>
      <w:r w:rsidRPr="00C70748">
        <w:t xml:space="preserve">The ancient Egyptians built pyramids </w:t>
      </w:r>
      <w:r w:rsidR="00BB3103" w:rsidRPr="00C70748">
        <w:t>some</w:t>
      </w:r>
      <w:r w:rsidR="00B75E88">
        <w:t xml:space="preserve"> </w:t>
      </w:r>
      <w:r w:rsidRPr="00C70748">
        <w:t>4,500 years ago to protec</w:t>
      </w:r>
      <w:r w:rsidR="00C100C8" w:rsidRPr="00C70748">
        <w:t xml:space="preserve">t a </w:t>
      </w:r>
      <w:r w:rsidR="00950AB2" w:rsidRPr="00C70748">
        <w:t>Pharaoh’s</w:t>
      </w:r>
      <w:r w:rsidR="00C100C8" w:rsidRPr="00C70748">
        <w:t xml:space="preserve"> fortune </w:t>
      </w:r>
      <w:r w:rsidR="00A01CCD">
        <w:t>(</w:t>
      </w:r>
      <w:r w:rsidR="00C100C8" w:rsidRPr="00C70748">
        <w:t>and body</w:t>
      </w:r>
      <w:r w:rsidR="00A01CCD">
        <w:t>)</w:t>
      </w:r>
      <w:r w:rsidR="00C100C8" w:rsidRPr="00C70748">
        <w:t xml:space="preserve"> from looters. Grave robbing is probably not one of your greatest concerns, yet in our</w:t>
      </w:r>
      <w:r w:rsidR="00B75E88">
        <w:t xml:space="preserve"> current</w:t>
      </w:r>
      <w:r w:rsidRPr="00C70748">
        <w:t xml:space="preserve"> </w:t>
      </w:r>
      <w:r w:rsidR="00B24EB9">
        <w:t xml:space="preserve">litigious </w:t>
      </w:r>
      <w:r w:rsidR="005321EF">
        <w:t>environment</w:t>
      </w:r>
      <w:r w:rsidRPr="00C70748">
        <w:t xml:space="preserve">, </w:t>
      </w:r>
      <w:r w:rsidR="00C100C8" w:rsidRPr="00C70748">
        <w:t>you and y</w:t>
      </w:r>
      <w:r w:rsidR="002F6BC8" w:rsidRPr="00C70748">
        <w:t xml:space="preserve">our clients </w:t>
      </w:r>
      <w:r w:rsidR="00C100C8" w:rsidRPr="00C70748">
        <w:t xml:space="preserve">may </w:t>
      </w:r>
      <w:r w:rsidR="002F6BC8" w:rsidRPr="00C70748">
        <w:t xml:space="preserve">need </w:t>
      </w:r>
      <w:r w:rsidR="005E125A" w:rsidRPr="00C70748">
        <w:t>pyramid-like security t</w:t>
      </w:r>
      <w:r w:rsidR="00C100C8" w:rsidRPr="00C70748">
        <w:t>o protect wealth</w:t>
      </w:r>
      <w:r w:rsidR="00B24EB9">
        <w:t>.</w:t>
      </w:r>
    </w:p>
    <w:p w14:paraId="0E31A099" w14:textId="58BD6696" w:rsidR="00015BAE" w:rsidRPr="00FA6E05" w:rsidRDefault="00A76A73" w:rsidP="00A570B6">
      <w:pPr>
        <w:rPr>
          <w:color w:val="FF0000"/>
        </w:rPr>
      </w:pPr>
      <w:r w:rsidRPr="00FA6E05">
        <w:rPr>
          <w:b/>
          <w:color w:val="FF0000"/>
        </w:rPr>
        <w:t xml:space="preserve">Click on each of the following contributing factors </w:t>
      </w:r>
      <w:r w:rsidR="00E973BB" w:rsidRPr="00FA6E05">
        <w:rPr>
          <w:b/>
          <w:color w:val="FF0000"/>
        </w:rPr>
        <w:t xml:space="preserve">to a </w:t>
      </w:r>
      <w:r w:rsidR="00A76CB7" w:rsidRPr="00FA6E05">
        <w:rPr>
          <w:b/>
          <w:color w:val="FF0000"/>
        </w:rPr>
        <w:t xml:space="preserve">litigious </w:t>
      </w:r>
      <w:r w:rsidR="00E973BB" w:rsidRPr="00FA6E05">
        <w:rPr>
          <w:b/>
          <w:color w:val="FF0000"/>
        </w:rPr>
        <w:t>legal environment to learn more.</w:t>
      </w:r>
    </w:p>
    <w:tbl>
      <w:tblPr>
        <w:tblW w:w="0" w:type="auto"/>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482"/>
      </w:tblGrid>
      <w:tr w:rsidR="00E30930" w:rsidRPr="00285FE3" w14:paraId="44214192" w14:textId="77777777" w:rsidTr="00F85990">
        <w:tc>
          <w:tcPr>
            <w:tcW w:w="0" w:type="auto"/>
            <w:shd w:val="clear" w:color="auto" w:fill="6CA8CD"/>
            <w:tcMar>
              <w:top w:w="72" w:type="dxa"/>
              <w:left w:w="115" w:type="dxa"/>
              <w:bottom w:w="72" w:type="dxa"/>
              <w:right w:w="115" w:type="dxa"/>
            </w:tcMar>
          </w:tcPr>
          <w:p w14:paraId="5BF79523" w14:textId="19DF0E17" w:rsidR="0092394C" w:rsidRPr="00285FE3" w:rsidRDefault="008E4632" w:rsidP="0092394C">
            <w:pPr>
              <w:rPr>
                <w:b/>
                <w:color w:val="FFFFFF"/>
              </w:rPr>
            </w:pPr>
            <w:r w:rsidRPr="00285FE3">
              <w:rPr>
                <w:b/>
                <w:color w:val="FFFFFF"/>
              </w:rPr>
              <w:t>Expanding Theories of Liabilities</w:t>
            </w:r>
          </w:p>
        </w:tc>
      </w:tr>
      <w:tr w:rsidR="00E30930" w:rsidRPr="00285FE3" w14:paraId="45A47C74" w14:textId="77777777" w:rsidTr="00F85990">
        <w:tc>
          <w:tcPr>
            <w:tcW w:w="0" w:type="auto"/>
            <w:shd w:val="clear" w:color="auto" w:fill="FFFFFF"/>
            <w:tcMar>
              <w:top w:w="72" w:type="dxa"/>
              <w:left w:w="115" w:type="dxa"/>
              <w:bottom w:w="72" w:type="dxa"/>
              <w:right w:w="115" w:type="dxa"/>
            </w:tcMar>
          </w:tcPr>
          <w:p w14:paraId="56F96E48" w14:textId="7BA65EA7" w:rsidR="00015BAE" w:rsidRPr="00F66286" w:rsidRDefault="00015BAE" w:rsidP="008E4632">
            <w:pPr>
              <w:keepNext/>
              <w:outlineLvl w:val="2"/>
            </w:pPr>
            <w:r w:rsidRPr="00285FE3">
              <w:lastRenderedPageBreak/>
              <w:t xml:space="preserve">This </w:t>
            </w:r>
            <w:r w:rsidR="00BD6051" w:rsidRPr="00285FE3">
              <w:t xml:space="preserve">legal evolution </w:t>
            </w:r>
            <w:r w:rsidRPr="00285FE3">
              <w:t xml:space="preserve">could be called the “if I can dream of a way to make </w:t>
            </w:r>
            <w:r w:rsidR="00FD3926" w:rsidRPr="00285FE3">
              <w:t xml:space="preserve">more people </w:t>
            </w:r>
            <w:r w:rsidRPr="00285FE3">
              <w:t>liab</w:t>
            </w:r>
            <w:r w:rsidR="00D93FC4" w:rsidRPr="00285FE3">
              <w:t>le, I’ll go after them in court</w:t>
            </w:r>
            <w:r w:rsidRPr="00285FE3">
              <w:t>”</w:t>
            </w:r>
            <w:r w:rsidR="00D93FC4" w:rsidRPr="00285FE3">
              <w:t xml:space="preserve"> a</w:t>
            </w:r>
            <w:r w:rsidR="00BD6051" w:rsidRPr="00285FE3">
              <w:t xml:space="preserve">pproach. </w:t>
            </w:r>
            <w:r w:rsidR="00FD3926" w:rsidRPr="00285FE3">
              <w:t xml:space="preserve">Those </w:t>
            </w:r>
            <w:r w:rsidR="007D367A" w:rsidRPr="00285FE3">
              <w:t xml:space="preserve">dreams can turn to </w:t>
            </w:r>
            <w:r w:rsidR="00FD3926" w:rsidRPr="00285FE3">
              <w:t>nightmare</w:t>
            </w:r>
            <w:r w:rsidR="007D367A" w:rsidRPr="00285FE3">
              <w:t>s</w:t>
            </w:r>
            <w:r w:rsidR="00FD3926" w:rsidRPr="00285FE3">
              <w:t xml:space="preserve"> when the quest for deep pockets </w:t>
            </w:r>
            <w:r w:rsidR="007B276A" w:rsidRPr="00285FE3">
              <w:t xml:space="preserve">lands your client squarely in the crosshairs of </w:t>
            </w:r>
            <w:r w:rsidR="007D367A" w:rsidRPr="00285FE3">
              <w:t>a lawsuit</w:t>
            </w:r>
            <w:r w:rsidR="007B276A" w:rsidRPr="00285FE3">
              <w:t xml:space="preserve">. </w:t>
            </w:r>
            <w:r w:rsidR="00BD6051" w:rsidRPr="00285FE3">
              <w:t>A</w:t>
            </w:r>
            <w:r w:rsidR="008F4454" w:rsidRPr="00285FE3">
              <w:t>n</w:t>
            </w:r>
            <w:r w:rsidR="00BD6051" w:rsidRPr="00285FE3">
              <w:t xml:space="preserve"> example follows. </w:t>
            </w:r>
            <w:r w:rsidR="00D93FC4" w:rsidRPr="00285FE3">
              <w:t xml:space="preserve"> </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9242"/>
            </w:tblGrid>
            <w:tr w:rsidR="00BD6051" w:rsidRPr="00285FE3" w14:paraId="76B40D08" w14:textId="77777777" w:rsidTr="00F85990">
              <w:tc>
                <w:tcPr>
                  <w:tcW w:w="0" w:type="auto"/>
                  <w:shd w:val="clear" w:color="auto" w:fill="FFFF99"/>
                </w:tcPr>
                <w:p w14:paraId="596EEC00" w14:textId="0F60983D" w:rsidR="00C70748" w:rsidRPr="00285FE3" w:rsidRDefault="00C70748" w:rsidP="00FD3926">
                  <w:pPr>
                    <w:rPr>
                      <w:b/>
                    </w:rPr>
                  </w:pPr>
                  <w:r w:rsidRPr="00285FE3">
                    <w:rPr>
                      <w:b/>
                    </w:rPr>
                    <w:t>Example</w:t>
                  </w:r>
                </w:p>
                <w:p w14:paraId="7BFE97B8" w14:textId="77777777" w:rsidR="0069535A" w:rsidRPr="00F66286" w:rsidRDefault="00BD6051" w:rsidP="00FD3926">
                  <w:pPr>
                    <w:keepNext/>
                    <w:outlineLvl w:val="2"/>
                  </w:pPr>
                  <w:r w:rsidRPr="00285FE3">
                    <w:t xml:space="preserve">Assume a CPA ran a stop sign in a </w:t>
                  </w:r>
                  <w:r w:rsidR="00183627" w:rsidRPr="00285FE3">
                    <w:t xml:space="preserve">wealthy </w:t>
                  </w:r>
                  <w:r w:rsidRPr="00285FE3">
                    <w:t xml:space="preserve">residential neighborhood one night, crashed into another car, and caused injuries to the other driver. Further assume that the CPA had very little auto </w:t>
                  </w:r>
                  <w:r w:rsidR="00FD3926" w:rsidRPr="00285FE3">
                    <w:t xml:space="preserve">liability </w:t>
                  </w:r>
                  <w:r w:rsidRPr="00285FE3">
                    <w:t xml:space="preserve">insurance, was retiring from a declining practice, and had </w:t>
                  </w:r>
                  <w:r w:rsidR="00F5293E" w:rsidRPr="00285FE3">
                    <w:t xml:space="preserve">limited net worth. </w:t>
                  </w:r>
                </w:p>
                <w:p w14:paraId="2B6C337E" w14:textId="388A217B" w:rsidR="00FD3926" w:rsidRPr="00F66286" w:rsidRDefault="00BD6051" w:rsidP="00FD3926">
                  <w:pPr>
                    <w:keepNext/>
                    <w:outlineLvl w:val="2"/>
                  </w:pPr>
                  <w:r w:rsidRPr="00285FE3">
                    <w:t xml:space="preserve">Not </w:t>
                  </w:r>
                  <w:r w:rsidR="00FD3926" w:rsidRPr="00285FE3">
                    <w:t>too many decades</w:t>
                  </w:r>
                  <w:r w:rsidRPr="00285FE3">
                    <w:t xml:space="preserve"> ago, it was unlikely that an attorney for the </w:t>
                  </w:r>
                  <w:r w:rsidRPr="00285FE3">
                    <w:rPr>
                      <w:rStyle w:val="Hyperlink"/>
                    </w:rPr>
                    <w:t>plaintiff</w:t>
                  </w:r>
                  <w:r w:rsidR="00FD3926" w:rsidRPr="00285FE3">
                    <w:t xml:space="preserve"> would sue third parties</w:t>
                  </w:r>
                  <w:r w:rsidRPr="00285FE3">
                    <w:t xml:space="preserve"> for the </w:t>
                  </w:r>
                  <w:r w:rsidR="00674DD3" w:rsidRPr="00285FE3">
                    <w:rPr>
                      <w:rStyle w:val="Hyperlink"/>
                    </w:rPr>
                    <w:t>defendant</w:t>
                  </w:r>
                  <w:r w:rsidR="00674DD3" w:rsidRPr="00285FE3">
                    <w:t xml:space="preserve"> CPA’s </w:t>
                  </w:r>
                  <w:r w:rsidRPr="00285FE3">
                    <w:t xml:space="preserve">actions.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016"/>
                  </w:tblGrid>
                  <w:tr w:rsidR="00FD3926" w:rsidRPr="00285FE3" w14:paraId="6EF18229" w14:textId="77777777" w:rsidTr="00FD3926">
                    <w:tc>
                      <w:tcPr>
                        <w:tcW w:w="9350" w:type="dxa"/>
                        <w:shd w:val="clear" w:color="auto" w:fill="D9D9D9"/>
                      </w:tcPr>
                      <w:p w14:paraId="7100386B" w14:textId="2D92459F" w:rsidR="00FD3926" w:rsidRPr="00DA5E78" w:rsidRDefault="00FD3926" w:rsidP="00FD3926">
                        <w:pPr>
                          <w:pStyle w:val="Heading4"/>
                          <w:rPr>
                            <w:rStyle w:val="Hyperlink"/>
                            <w:b/>
                            <w:u w:val="none"/>
                          </w:rPr>
                        </w:pPr>
                        <w:r w:rsidRPr="00285FE3">
                          <w:rPr>
                            <w:rStyle w:val="Hyperlink"/>
                            <w:b/>
                            <w:u w:val="none"/>
                          </w:rPr>
                          <w:t>Plaintiff</w:t>
                        </w:r>
                      </w:p>
                      <w:p w14:paraId="3081644C" w14:textId="4CB21F06" w:rsidR="00FD3926" w:rsidRPr="00F66286" w:rsidRDefault="00FD3926">
                        <w:pPr>
                          <w:keepNext/>
                          <w:outlineLvl w:val="2"/>
                        </w:pPr>
                        <w:r w:rsidRPr="00285FE3">
                          <w:t xml:space="preserve">The plaintiff is the party claiming damages. </w:t>
                        </w:r>
                      </w:p>
                    </w:tc>
                  </w:tr>
                </w:tbl>
                <w:p w14:paraId="3DAA2FEB" w14:textId="77777777" w:rsidR="00674DD3" w:rsidRPr="00285FE3" w:rsidRDefault="00674DD3" w:rsidP="00674DD3">
                  <w:pPr>
                    <w:tabs>
                      <w:tab w:val="center" w:pos="4320"/>
                      <w:tab w:val="right" w:pos="8640"/>
                    </w:tabs>
                    <w:ind w:left="720" w:right="-144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016"/>
                  </w:tblGrid>
                  <w:tr w:rsidR="00674DD3" w:rsidRPr="00285FE3" w14:paraId="7125674B" w14:textId="77777777" w:rsidTr="003B678E">
                    <w:tc>
                      <w:tcPr>
                        <w:tcW w:w="9350" w:type="dxa"/>
                        <w:shd w:val="clear" w:color="auto" w:fill="D9D9D9"/>
                      </w:tcPr>
                      <w:p w14:paraId="44FD1261" w14:textId="6131B13B" w:rsidR="00674DD3" w:rsidRPr="00DA5E78" w:rsidRDefault="00674DD3" w:rsidP="00C70748">
                        <w:pPr>
                          <w:pStyle w:val="Heading4"/>
                          <w:keepLines/>
                          <w:ind w:right="-1440"/>
                          <w:rPr>
                            <w:rStyle w:val="Hyperlink"/>
                            <w:b/>
                            <w:u w:val="none"/>
                          </w:rPr>
                        </w:pPr>
                        <w:r w:rsidRPr="00285FE3">
                          <w:rPr>
                            <w:rStyle w:val="Hyperlink"/>
                            <w:b/>
                            <w:u w:val="none"/>
                          </w:rPr>
                          <w:t>Defendant</w:t>
                        </w:r>
                      </w:p>
                      <w:p w14:paraId="3BB6DC12" w14:textId="5D47A08A" w:rsidR="00674DD3" w:rsidRPr="00F66286" w:rsidRDefault="00674DD3" w:rsidP="003B678E">
                        <w:pPr>
                          <w:keepNext/>
                          <w:outlineLvl w:val="2"/>
                        </w:pPr>
                        <w:r w:rsidRPr="00285FE3">
                          <w:t xml:space="preserve">The defendant is the party being charged with liability for the damages. </w:t>
                        </w:r>
                      </w:p>
                    </w:tc>
                  </w:tr>
                </w:tbl>
                <w:p w14:paraId="2214DCB5" w14:textId="56B6610B" w:rsidR="00BD6051" w:rsidRPr="00F66286" w:rsidRDefault="00BD6051" w:rsidP="00BD6051">
                  <w:pPr>
                    <w:keepNext/>
                    <w:outlineLvl w:val="2"/>
                  </w:pPr>
                  <w:r w:rsidRPr="00285FE3">
                    <w:t xml:space="preserve">However, welcome to expanding theories of legal liability! </w:t>
                  </w:r>
                  <w:r w:rsidR="007D367A" w:rsidRPr="00285FE3">
                    <w:t>The</w:t>
                  </w:r>
                  <w:r w:rsidR="007B276A" w:rsidRPr="00285FE3">
                    <w:t xml:space="preserve"> </w:t>
                  </w:r>
                  <w:r w:rsidRPr="00285FE3">
                    <w:t xml:space="preserve">plaintiff’s attorney could </w:t>
                  </w:r>
                  <w:r w:rsidR="00FD3926" w:rsidRPr="00285FE3">
                    <w:t xml:space="preserve">very </w:t>
                  </w:r>
                  <w:r w:rsidRPr="00285FE3">
                    <w:t xml:space="preserve">well target </w:t>
                  </w:r>
                  <w:r w:rsidR="00FD3926" w:rsidRPr="00285FE3">
                    <w:t>third parties</w:t>
                  </w:r>
                  <w:r w:rsidR="00E07EF8" w:rsidRPr="00285FE3">
                    <w:t xml:space="preserve"> such as those listed below</w:t>
                  </w:r>
                  <w:r w:rsidRPr="00285FE3">
                    <w:t>, depending upon the facts and circumstances of the accident:</w:t>
                  </w:r>
                </w:p>
                <w:p w14:paraId="306C77EF" w14:textId="5DEB2319" w:rsidR="00BD6051" w:rsidRPr="00F66286" w:rsidRDefault="00BD6051" w:rsidP="00C70748">
                  <w:pPr>
                    <w:pStyle w:val="TextBullet1"/>
                    <w:keepNext/>
                    <w:outlineLvl w:val="2"/>
                  </w:pPr>
                  <w:r w:rsidRPr="00285FE3">
                    <w:t>A homeowne</w:t>
                  </w:r>
                  <w:r w:rsidR="00183627" w:rsidRPr="00285FE3">
                    <w:t xml:space="preserve">r who allowed shrubbery to even </w:t>
                  </w:r>
                  <w:r w:rsidRPr="00285FE3">
                    <w:t xml:space="preserve">partially </w:t>
                  </w:r>
                  <w:r w:rsidR="00183627" w:rsidRPr="00285FE3">
                    <w:t xml:space="preserve">block the view of </w:t>
                  </w:r>
                  <w:r w:rsidR="007D367A" w:rsidRPr="00285FE3">
                    <w:t xml:space="preserve">the stop sign </w:t>
                  </w:r>
                  <w:r w:rsidR="00E07EF8" w:rsidRPr="00285FE3">
                    <w:t xml:space="preserve">or </w:t>
                  </w:r>
                  <w:r w:rsidRPr="00285FE3">
                    <w:t xml:space="preserve">whose nighttime security lights </w:t>
                  </w:r>
                  <w:r w:rsidR="00E07EF8" w:rsidRPr="00285FE3">
                    <w:t>were distracting</w:t>
                  </w:r>
                  <w:r w:rsidR="00130B88" w:rsidRPr="00285FE3">
                    <w:t xml:space="preserve"> to drivers</w:t>
                  </w:r>
                </w:p>
                <w:p w14:paraId="4C41C824" w14:textId="77777777" w:rsidR="00BD6051" w:rsidRPr="00F66286" w:rsidRDefault="00BD6051" w:rsidP="00C70748">
                  <w:pPr>
                    <w:pStyle w:val="TextBullet1"/>
                    <w:keepNext/>
                    <w:outlineLvl w:val="2"/>
                  </w:pPr>
                  <w:r w:rsidRPr="00285FE3">
                    <w:t>The manufacturer of the stop sign for insufficient reflective material in the sign</w:t>
                  </w:r>
                </w:p>
                <w:p w14:paraId="4F97686E" w14:textId="18ABE764" w:rsidR="00BD6051" w:rsidRPr="00F66286" w:rsidRDefault="00BD6051" w:rsidP="00C70748">
                  <w:pPr>
                    <w:pStyle w:val="TextBullet1"/>
                    <w:keepNext/>
                    <w:outlineLvl w:val="2"/>
                  </w:pPr>
                  <w:r w:rsidRPr="00285FE3">
                    <w:t>The city for failure to 1) maintain the sign properly, 2) replace it according to the manufacturer’s recommendation, or 3) place it in an optimum position</w:t>
                  </w:r>
                </w:p>
                <w:p w14:paraId="2D9B68CA" w14:textId="15D8A692" w:rsidR="00F017EA" w:rsidRPr="00F66286" w:rsidRDefault="00BD6051" w:rsidP="00C70748">
                  <w:pPr>
                    <w:pStyle w:val="TextBullet1"/>
                    <w:keepNext/>
                    <w:outlineLvl w:val="2"/>
                  </w:pPr>
                  <w:r w:rsidRPr="00285FE3">
                    <w:t xml:space="preserve">The manufacturer of the car </w:t>
                  </w:r>
                  <w:r w:rsidR="00FD3926" w:rsidRPr="00285FE3">
                    <w:t xml:space="preserve">the CPA was driving </w:t>
                  </w:r>
                  <w:r w:rsidR="007D367A" w:rsidRPr="00285FE3">
                    <w:t xml:space="preserve">(the allegation may be </w:t>
                  </w:r>
                  <w:r w:rsidRPr="00285FE3">
                    <w:t>reduced visibility at some angles</w:t>
                  </w:r>
                  <w:r w:rsidR="007D367A" w:rsidRPr="00285FE3">
                    <w:t>)</w:t>
                  </w:r>
                </w:p>
                <w:p w14:paraId="140D493C" w14:textId="3DD7A7CF" w:rsidR="00F5293E" w:rsidRPr="00F66286" w:rsidRDefault="00F5293E" w:rsidP="00C70748">
                  <w:pPr>
                    <w:pStyle w:val="TextBullet1"/>
                    <w:keepNext/>
                    <w:outlineLvl w:val="2"/>
                  </w:pPr>
                  <w:r w:rsidRPr="00285FE3">
                    <w:t xml:space="preserve">The CPA’s employer for </w:t>
                  </w:r>
                  <w:r w:rsidR="00E07EF8" w:rsidRPr="00285FE3">
                    <w:t>hosting a party where alcohol was served to the CPA</w:t>
                  </w:r>
                  <w:r w:rsidR="00183627" w:rsidRPr="00285FE3">
                    <w:t xml:space="preserve"> </w:t>
                  </w:r>
                </w:p>
                <w:p w14:paraId="18D9CDAC" w14:textId="75816E84" w:rsidR="00BD6051" w:rsidRPr="00F66286" w:rsidRDefault="00BD6051" w:rsidP="00F017EA">
                  <w:pPr>
                    <w:keepNext/>
                    <w:outlineLvl w:val="2"/>
                  </w:pPr>
                  <w:r w:rsidRPr="00285FE3">
                    <w:t>And by the way, many of the potential targets just listed could be you</w:t>
                  </w:r>
                  <w:r w:rsidR="00F017EA" w:rsidRPr="00285FE3">
                    <w:t>, a family member,</w:t>
                  </w:r>
                  <w:r w:rsidR="00183627" w:rsidRPr="00285FE3">
                    <w:t xml:space="preserve"> or your best client.</w:t>
                  </w:r>
                </w:p>
              </w:tc>
            </w:tr>
          </w:tbl>
          <w:p w14:paraId="2B96721D" w14:textId="06FA2221" w:rsidR="005859BF" w:rsidRPr="00F66286" w:rsidRDefault="005859BF" w:rsidP="00CC0900"/>
        </w:tc>
      </w:tr>
      <w:tr w:rsidR="00E30930" w:rsidRPr="00285FE3" w14:paraId="15F9FED4" w14:textId="77777777" w:rsidTr="00F85990">
        <w:tc>
          <w:tcPr>
            <w:tcW w:w="0" w:type="auto"/>
            <w:shd w:val="clear" w:color="auto" w:fill="6CA8CD"/>
            <w:tcMar>
              <w:top w:w="72" w:type="dxa"/>
              <w:left w:w="115" w:type="dxa"/>
              <w:bottom w:w="72" w:type="dxa"/>
              <w:right w:w="115" w:type="dxa"/>
            </w:tcMar>
          </w:tcPr>
          <w:p w14:paraId="524757A4" w14:textId="29E94A8D" w:rsidR="0092394C" w:rsidRPr="00285FE3" w:rsidRDefault="001709DC" w:rsidP="00FC4EF5">
            <w:pPr>
              <w:rPr>
                <w:b/>
                <w:color w:val="FFFFFF"/>
              </w:rPr>
            </w:pPr>
            <w:r w:rsidRPr="00285FE3">
              <w:rPr>
                <w:b/>
                <w:color w:val="FFFFFF"/>
              </w:rPr>
              <w:t>Trial by Jury of Peers</w:t>
            </w:r>
            <w:r w:rsidR="00FC4EF5" w:rsidRPr="00285FE3">
              <w:rPr>
                <w:b/>
                <w:color w:val="FFFFFF"/>
              </w:rPr>
              <w:t>, Myth or Right?</w:t>
            </w:r>
          </w:p>
        </w:tc>
      </w:tr>
      <w:tr w:rsidR="00E30930" w:rsidRPr="00285FE3" w14:paraId="6AFC35E1" w14:textId="77777777" w:rsidTr="00F85990">
        <w:tc>
          <w:tcPr>
            <w:tcW w:w="0" w:type="auto"/>
            <w:shd w:val="clear" w:color="auto" w:fill="FFFFFF"/>
            <w:tcMar>
              <w:top w:w="72" w:type="dxa"/>
              <w:left w:w="115" w:type="dxa"/>
              <w:bottom w:w="72" w:type="dxa"/>
              <w:right w:w="115" w:type="dxa"/>
            </w:tcMar>
          </w:tcPr>
          <w:p w14:paraId="2904154A" w14:textId="0F0F5DED" w:rsidR="004D6FBF" w:rsidRPr="00F66286" w:rsidRDefault="00FC4EF5" w:rsidP="0092394C">
            <w:pPr>
              <w:keepNext/>
              <w:outlineLvl w:val="2"/>
            </w:pPr>
            <w:r w:rsidRPr="00285FE3">
              <w:lastRenderedPageBreak/>
              <w:t>The Seventh A</w:t>
            </w:r>
            <w:r w:rsidR="00565CAC" w:rsidRPr="00285FE3">
              <w:t xml:space="preserve">mendment to the U.S. Constitution guarantees a right to jury trial in certain </w:t>
            </w:r>
            <w:r w:rsidR="00736204" w:rsidRPr="00285FE3">
              <w:t xml:space="preserve">federal </w:t>
            </w:r>
            <w:r w:rsidR="00565CAC" w:rsidRPr="00285FE3">
              <w:t>civil cases, such as liability claims, but does not guarantee the right to t</w:t>
            </w:r>
            <w:r w:rsidR="00D15F5E" w:rsidRPr="00285FE3">
              <w:t xml:space="preserve">rial by a jury of one’s peers. </w:t>
            </w:r>
          </w:p>
          <w:p w14:paraId="03761EF7" w14:textId="11F2A1E8" w:rsidR="004D6FBF" w:rsidRPr="00F66286" w:rsidRDefault="00D15F5E" w:rsidP="007659D6">
            <w:pPr>
              <w:pStyle w:val="ListParagraph"/>
              <w:numPr>
                <w:ilvl w:val="0"/>
                <w:numId w:val="22"/>
              </w:numPr>
              <w:spacing w:after="120"/>
              <w:contextualSpacing w:val="0"/>
              <w:rPr>
                <w:rFonts w:ascii="Verdana" w:hAnsi="Verdana"/>
                <w:color w:val="40458C"/>
              </w:rPr>
            </w:pPr>
            <w:r w:rsidRPr="00285FE3">
              <w:rPr>
                <w:rFonts w:ascii="Verdana" w:hAnsi="Verdana"/>
                <w:sz w:val="20"/>
                <w:szCs w:val="20"/>
              </w:rPr>
              <w:t>Only c</w:t>
            </w:r>
            <w:r w:rsidR="00565CAC" w:rsidRPr="00285FE3">
              <w:rPr>
                <w:rFonts w:ascii="Verdana" w:hAnsi="Verdana"/>
                <w:sz w:val="20"/>
                <w:szCs w:val="20"/>
              </w:rPr>
              <w:t>riminal defendants have the right to trial by jury of their peers</w:t>
            </w:r>
            <w:r w:rsidRPr="00285FE3">
              <w:rPr>
                <w:rFonts w:ascii="Verdana" w:hAnsi="Verdana"/>
                <w:sz w:val="20"/>
                <w:szCs w:val="20"/>
              </w:rPr>
              <w:t xml:space="preserve"> (under a separate Amendment)</w:t>
            </w:r>
            <w:r w:rsidR="00565CAC" w:rsidRPr="00285FE3">
              <w:rPr>
                <w:rFonts w:ascii="Verdana" w:hAnsi="Verdana"/>
                <w:sz w:val="20"/>
                <w:szCs w:val="20"/>
              </w:rPr>
              <w:t xml:space="preserve">. </w:t>
            </w:r>
          </w:p>
          <w:p w14:paraId="7587ADF7" w14:textId="77777777" w:rsidR="004D6FBF" w:rsidRPr="00F66286" w:rsidRDefault="00565CAC" w:rsidP="007659D6">
            <w:pPr>
              <w:pStyle w:val="ListParagraph"/>
              <w:keepNext/>
              <w:numPr>
                <w:ilvl w:val="0"/>
                <w:numId w:val="22"/>
              </w:numPr>
              <w:spacing w:after="120"/>
              <w:contextualSpacing w:val="0"/>
              <w:outlineLvl w:val="2"/>
              <w:rPr>
                <w:rFonts w:ascii="Verdana" w:hAnsi="Verdana"/>
              </w:rPr>
            </w:pPr>
            <w:r w:rsidRPr="00285FE3">
              <w:rPr>
                <w:rFonts w:ascii="Verdana" w:hAnsi="Verdana"/>
                <w:sz w:val="20"/>
                <w:szCs w:val="20"/>
              </w:rPr>
              <w:t>In addition, the Seventh Amendment is binding only upon certai</w:t>
            </w:r>
            <w:r w:rsidR="00FC4EF5" w:rsidRPr="00285FE3">
              <w:rPr>
                <w:rFonts w:ascii="Verdana" w:hAnsi="Verdana"/>
                <w:sz w:val="20"/>
                <w:szCs w:val="20"/>
              </w:rPr>
              <w:t>n federal cases</w:t>
            </w:r>
            <w:r w:rsidR="00D36EB2" w:rsidRPr="00285FE3">
              <w:rPr>
                <w:rFonts w:ascii="Verdana" w:hAnsi="Verdana"/>
                <w:sz w:val="20"/>
                <w:szCs w:val="20"/>
              </w:rPr>
              <w:t>.</w:t>
            </w:r>
          </w:p>
          <w:p w14:paraId="0F88AC61" w14:textId="581E3979" w:rsidR="007D367A" w:rsidRPr="00285FE3" w:rsidRDefault="00C70748" w:rsidP="007659D6">
            <w:pPr>
              <w:pStyle w:val="ListParagraph"/>
              <w:numPr>
                <w:ilvl w:val="0"/>
                <w:numId w:val="22"/>
              </w:numPr>
              <w:spacing w:after="120"/>
              <w:contextualSpacing w:val="0"/>
              <w:rPr>
                <w:rFonts w:ascii="Verdana" w:hAnsi="Verdana"/>
              </w:rPr>
            </w:pPr>
            <w:r w:rsidRPr="00F66286">
              <w:rPr>
                <w:rFonts w:ascii="Verdana" w:hAnsi="Verdana" w:cs="Helvetica"/>
                <w:noProof/>
                <w:lang w:eastAsia="zh-CN"/>
              </w:rPr>
              <w:drawing>
                <wp:anchor distT="0" distB="0" distL="114300" distR="114300" simplePos="0" relativeHeight="251664384" behindDoc="0" locked="0" layoutInCell="1" allowOverlap="1" wp14:anchorId="3D8E7298" wp14:editId="0B008B3F">
                  <wp:simplePos x="0" y="0"/>
                  <wp:positionH relativeFrom="column">
                    <wp:posOffset>4216400</wp:posOffset>
                  </wp:positionH>
                  <wp:positionV relativeFrom="paragraph">
                    <wp:posOffset>-1004570</wp:posOffset>
                  </wp:positionV>
                  <wp:extent cx="1574165" cy="12954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4165" cy="1295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36EB2" w:rsidRPr="00285FE3">
              <w:rPr>
                <w:rFonts w:ascii="Verdana" w:hAnsi="Verdana"/>
                <w:sz w:val="20"/>
                <w:szCs w:val="20"/>
              </w:rPr>
              <w:t xml:space="preserve">While the individual states </w:t>
            </w:r>
            <w:r w:rsidR="00A404FA" w:rsidRPr="00285FE3">
              <w:rPr>
                <w:rFonts w:ascii="Verdana" w:hAnsi="Verdana"/>
                <w:sz w:val="20"/>
                <w:szCs w:val="20"/>
              </w:rPr>
              <w:t>are not always</w:t>
            </w:r>
            <w:r w:rsidR="00D36EB2" w:rsidRPr="00285FE3">
              <w:rPr>
                <w:rFonts w:ascii="Verdana" w:hAnsi="Verdana"/>
                <w:sz w:val="20"/>
                <w:szCs w:val="20"/>
              </w:rPr>
              <w:t xml:space="preserve"> required to follow the imperatives of the Seventh Amendment, </w:t>
            </w:r>
            <w:r w:rsidR="00A404FA" w:rsidRPr="00285FE3">
              <w:rPr>
                <w:rFonts w:ascii="Verdana" w:hAnsi="Verdana"/>
                <w:sz w:val="20"/>
                <w:szCs w:val="20"/>
              </w:rPr>
              <w:t xml:space="preserve">a number of </w:t>
            </w:r>
            <w:r w:rsidR="00D36EB2" w:rsidRPr="00285FE3">
              <w:rPr>
                <w:rFonts w:ascii="Verdana" w:hAnsi="Verdana"/>
                <w:sz w:val="20"/>
                <w:szCs w:val="20"/>
              </w:rPr>
              <w:t>state courts do indeed make the jury</w:t>
            </w:r>
            <w:r w:rsidR="00A404FA" w:rsidRPr="00285FE3">
              <w:rPr>
                <w:rFonts w:ascii="Verdana" w:hAnsi="Verdana"/>
                <w:sz w:val="20"/>
                <w:szCs w:val="20"/>
              </w:rPr>
              <w:t xml:space="preserve"> trial a part of certain </w:t>
            </w:r>
            <w:r w:rsidR="00D000DA" w:rsidRPr="00285FE3">
              <w:rPr>
                <w:rFonts w:ascii="Verdana" w:hAnsi="Verdana"/>
                <w:sz w:val="20"/>
                <w:szCs w:val="20"/>
              </w:rPr>
              <w:t xml:space="preserve">state </w:t>
            </w:r>
            <w:r w:rsidR="00D36EB2" w:rsidRPr="00285FE3">
              <w:rPr>
                <w:rFonts w:ascii="Verdana" w:hAnsi="Verdana"/>
                <w:sz w:val="20"/>
                <w:szCs w:val="20"/>
              </w:rPr>
              <w:t xml:space="preserve">civil liability cases. </w:t>
            </w:r>
          </w:p>
          <w:p w14:paraId="73826D3B" w14:textId="22335E13" w:rsidR="0092394C" w:rsidRPr="00F66286" w:rsidRDefault="00426683" w:rsidP="0092394C">
            <w:pPr>
              <w:keepNext/>
              <w:outlineLvl w:val="2"/>
            </w:pPr>
            <w:r w:rsidRPr="00285FE3">
              <w:rPr>
                <w:b/>
                <w:i/>
              </w:rPr>
              <w:t>How likely is your high net wo</w:t>
            </w:r>
            <w:r w:rsidR="00565CAC" w:rsidRPr="00285FE3">
              <w:rPr>
                <w:b/>
                <w:i/>
              </w:rPr>
              <w:t xml:space="preserve">rth client to receive a </w:t>
            </w:r>
            <w:r w:rsidR="00FC4EF5" w:rsidRPr="00285FE3">
              <w:rPr>
                <w:b/>
                <w:i/>
              </w:rPr>
              <w:t xml:space="preserve">civil </w:t>
            </w:r>
            <w:r w:rsidR="00565CAC" w:rsidRPr="00285FE3">
              <w:rPr>
                <w:b/>
                <w:i/>
              </w:rPr>
              <w:t>trial by a jury of peers</w:t>
            </w:r>
            <w:r w:rsidRPr="00285FE3">
              <w:rPr>
                <w:b/>
                <w:i/>
              </w:rPr>
              <w:t>?</w:t>
            </w:r>
            <w:r w:rsidRPr="00285FE3">
              <w:t xml:space="preserve"> </w:t>
            </w:r>
          </w:p>
          <w:p w14:paraId="7D0FE8D1" w14:textId="77777777" w:rsidR="007D367A" w:rsidRPr="00285FE3" w:rsidRDefault="00645EFD" w:rsidP="007659D6">
            <w:pPr>
              <w:pStyle w:val="ListParagraph"/>
              <w:numPr>
                <w:ilvl w:val="0"/>
                <w:numId w:val="13"/>
              </w:numPr>
              <w:spacing w:after="120"/>
              <w:contextualSpacing w:val="0"/>
              <w:rPr>
                <w:rFonts w:ascii="Verdana" w:hAnsi="Verdana"/>
                <w:sz w:val="20"/>
                <w:szCs w:val="20"/>
              </w:rPr>
            </w:pPr>
            <w:r w:rsidRPr="00285FE3">
              <w:rPr>
                <w:rFonts w:ascii="Verdana" w:hAnsi="Verdana"/>
                <w:sz w:val="20"/>
                <w:szCs w:val="20"/>
              </w:rPr>
              <w:t>Assum</w:t>
            </w:r>
            <w:r w:rsidR="00426683" w:rsidRPr="00285FE3">
              <w:rPr>
                <w:rFonts w:ascii="Verdana" w:hAnsi="Verdana"/>
                <w:sz w:val="20"/>
                <w:szCs w:val="20"/>
              </w:rPr>
              <w:t xml:space="preserve">e that your client, with a net worth of $5,000,000, is </w:t>
            </w:r>
            <w:r w:rsidR="008517F6" w:rsidRPr="00285FE3">
              <w:rPr>
                <w:rFonts w:ascii="Verdana" w:hAnsi="Verdana"/>
                <w:sz w:val="20"/>
                <w:szCs w:val="20"/>
              </w:rPr>
              <w:t xml:space="preserve">on trial for a massive liability claim. </w:t>
            </w:r>
          </w:p>
          <w:p w14:paraId="7C75D93A" w14:textId="751577E8" w:rsidR="00565EF0" w:rsidRPr="00285FE3" w:rsidRDefault="007D367A" w:rsidP="007659D6">
            <w:pPr>
              <w:pStyle w:val="ListParagraph"/>
              <w:numPr>
                <w:ilvl w:val="0"/>
                <w:numId w:val="13"/>
              </w:numPr>
              <w:spacing w:after="120"/>
              <w:contextualSpacing w:val="0"/>
              <w:rPr>
                <w:rFonts w:ascii="Verdana" w:hAnsi="Verdana"/>
                <w:i/>
                <w:sz w:val="20"/>
                <w:szCs w:val="20"/>
              </w:rPr>
            </w:pPr>
            <w:r w:rsidRPr="00285FE3">
              <w:rPr>
                <w:rFonts w:ascii="Verdana" w:hAnsi="Verdana"/>
                <w:sz w:val="20"/>
                <w:szCs w:val="20"/>
              </w:rPr>
              <w:t>A</w:t>
            </w:r>
            <w:r w:rsidR="008517F6" w:rsidRPr="00285FE3">
              <w:rPr>
                <w:rFonts w:ascii="Verdana" w:hAnsi="Verdana"/>
                <w:sz w:val="20"/>
                <w:szCs w:val="20"/>
              </w:rPr>
              <w:t>s your client looks upon the jurors who will decide his fate, he will likely see a group with a median net worth of about $45,000.</w:t>
            </w:r>
            <w:r w:rsidR="002530BF" w:rsidRPr="00F66286">
              <w:rPr>
                <w:rFonts w:ascii="Verdana" w:hAnsi="Verdana"/>
                <w:vertAlign w:val="superscript"/>
              </w:rPr>
              <w:t>1</w:t>
            </w:r>
          </w:p>
          <w:p w14:paraId="6F28A219" w14:textId="22D9A346" w:rsidR="00FE516D" w:rsidRPr="00F66286" w:rsidRDefault="00FE516D" w:rsidP="007659D6">
            <w:pPr>
              <w:pStyle w:val="ListParagraph"/>
              <w:numPr>
                <w:ilvl w:val="0"/>
                <w:numId w:val="13"/>
              </w:numPr>
              <w:spacing w:after="120"/>
              <w:contextualSpacing w:val="0"/>
              <w:rPr>
                <w:rFonts w:ascii="Verdana" w:hAnsi="Verdana"/>
                <w:i/>
                <w:sz w:val="20"/>
                <w:szCs w:val="20"/>
              </w:rPr>
            </w:pPr>
            <w:r w:rsidRPr="00285FE3">
              <w:rPr>
                <w:rFonts w:ascii="Verdana" w:hAnsi="Verdana"/>
                <w:sz w:val="20"/>
                <w:szCs w:val="20"/>
              </w:rPr>
              <w:t>Different studi</w:t>
            </w:r>
            <w:r w:rsidR="00645EFD" w:rsidRPr="00285FE3">
              <w:rPr>
                <w:rFonts w:ascii="Verdana" w:hAnsi="Verdana"/>
                <w:sz w:val="20"/>
                <w:szCs w:val="20"/>
              </w:rPr>
              <w:t>es have either confirmed or failed to confirm</w:t>
            </w:r>
            <w:r w:rsidRPr="00285FE3">
              <w:rPr>
                <w:rFonts w:ascii="Verdana" w:hAnsi="Verdana"/>
                <w:sz w:val="20"/>
                <w:szCs w:val="20"/>
              </w:rPr>
              <w:t xml:space="preserve"> jury bias against wealthy defendants. However, be aware that </w:t>
            </w:r>
            <w:r w:rsidR="00E6054C" w:rsidRPr="00285FE3">
              <w:rPr>
                <w:rFonts w:ascii="Verdana" w:hAnsi="Verdana"/>
                <w:sz w:val="20"/>
                <w:szCs w:val="20"/>
              </w:rPr>
              <w:t>a</w:t>
            </w:r>
            <w:r w:rsidRPr="00285FE3">
              <w:rPr>
                <w:rFonts w:ascii="Verdana" w:hAnsi="Verdana"/>
                <w:sz w:val="20"/>
                <w:szCs w:val="20"/>
              </w:rPr>
              <w:t xml:space="preserve"> </w:t>
            </w:r>
            <w:r w:rsidR="00E6054C" w:rsidRPr="00285FE3">
              <w:rPr>
                <w:rFonts w:ascii="Verdana" w:hAnsi="Verdana"/>
                <w:sz w:val="20"/>
                <w:szCs w:val="20"/>
              </w:rPr>
              <w:t xml:space="preserve">Director of the American Bar Association expressed concerns about anti-wealth bias in juries. </w:t>
            </w:r>
            <w:r w:rsidR="00E6054C" w:rsidRPr="00F66286">
              <w:rPr>
                <w:rFonts w:ascii="Verdana" w:hAnsi="Verdana"/>
                <w:i/>
                <w:sz w:val="20"/>
                <w:szCs w:val="20"/>
              </w:rPr>
              <w:t>The</w:t>
            </w:r>
            <w:r w:rsidRPr="00F66286">
              <w:rPr>
                <w:rFonts w:ascii="Verdana" w:hAnsi="Verdana"/>
                <w:i/>
                <w:sz w:val="20"/>
                <w:szCs w:val="20"/>
              </w:rPr>
              <w:t xml:space="preserve"> National Law Journal</w:t>
            </w:r>
            <w:r w:rsidRPr="00F66286">
              <w:rPr>
                <w:rFonts w:ascii="Verdana" w:hAnsi="Verdana"/>
                <w:sz w:val="20"/>
                <w:szCs w:val="20"/>
              </w:rPr>
              <w:t xml:space="preserve"> (1993) quotes </w:t>
            </w:r>
            <w:r w:rsidR="00E6054C" w:rsidRPr="00F66286">
              <w:rPr>
                <w:rFonts w:ascii="Verdana" w:hAnsi="Verdana"/>
                <w:sz w:val="20"/>
                <w:szCs w:val="20"/>
              </w:rPr>
              <w:t xml:space="preserve">the Director </w:t>
            </w:r>
            <w:r w:rsidRPr="00F66286">
              <w:rPr>
                <w:rFonts w:ascii="Verdana" w:hAnsi="Verdana"/>
                <w:sz w:val="20"/>
                <w:szCs w:val="20"/>
              </w:rPr>
              <w:t>as follows</w:t>
            </w:r>
            <w:r w:rsidR="00565EF0" w:rsidRPr="00F66286">
              <w:rPr>
                <w:rFonts w:ascii="Verdana" w:hAnsi="Verdana"/>
                <w:sz w:val="20"/>
                <w:szCs w:val="20"/>
              </w:rPr>
              <w:t>:</w:t>
            </w:r>
            <w:r w:rsidRPr="00F66286">
              <w:rPr>
                <w:rFonts w:ascii="Verdana" w:hAnsi="Verdana"/>
                <w:sz w:val="20"/>
                <w:szCs w:val="20"/>
              </w:rPr>
              <w:t xml:space="preserve"> “[with regard to anti wealthy bias] The only answer I wouldn’t believe is one that says they [the jury] didn’t </w:t>
            </w:r>
            <w:r w:rsidR="009B1CA7" w:rsidRPr="00285FE3">
              <w:rPr>
                <w:rFonts w:ascii="Verdana" w:hAnsi="Verdana"/>
                <w:sz w:val="20"/>
                <w:szCs w:val="20"/>
              </w:rPr>
              <w:t xml:space="preserve">take defendant wealth into account…” </w:t>
            </w:r>
          </w:p>
          <w:p w14:paraId="7EB788B6" w14:textId="63E86426" w:rsidR="007D367A" w:rsidRPr="00285FE3" w:rsidRDefault="007D4A5B">
            <w:pPr>
              <w:rPr>
                <w:i/>
              </w:rPr>
            </w:pPr>
            <w:r w:rsidRPr="00285FE3">
              <w:rPr>
                <w:i/>
              </w:rPr>
              <w:t>Bottom line - Y</w:t>
            </w:r>
            <w:r w:rsidR="007D367A" w:rsidRPr="00285FE3">
              <w:rPr>
                <w:i/>
              </w:rPr>
              <w:t>our client may not even have an unbiased jury</w:t>
            </w:r>
            <w:r w:rsidR="00565CAC" w:rsidRPr="00285FE3">
              <w:rPr>
                <w:i/>
              </w:rPr>
              <w:t xml:space="preserve">, much less one comprised of </w:t>
            </w:r>
            <w:r w:rsidR="007D367A" w:rsidRPr="00285FE3">
              <w:rPr>
                <w:i/>
              </w:rPr>
              <w:t>peers.</w:t>
            </w:r>
          </w:p>
          <w:p w14:paraId="32B1D319" w14:textId="718EE23A" w:rsidR="0022303D" w:rsidRPr="00285FE3" w:rsidRDefault="002530BF" w:rsidP="0022303D">
            <w:pPr>
              <w:pStyle w:val="FootnoteText"/>
              <w:rPr>
                <w:sz w:val="16"/>
                <w:szCs w:val="16"/>
              </w:rPr>
            </w:pPr>
            <w:r w:rsidRPr="00285FE3">
              <w:rPr>
                <w:rStyle w:val="FootnoteReference"/>
                <w:sz w:val="16"/>
                <w:szCs w:val="16"/>
              </w:rPr>
              <w:footnoteRef/>
            </w:r>
            <w:r w:rsidRPr="00285FE3">
              <w:rPr>
                <w:sz w:val="16"/>
                <w:szCs w:val="16"/>
              </w:rPr>
              <w:t xml:space="preserve"> </w:t>
            </w:r>
            <w:proofErr w:type="spellStart"/>
            <w:r w:rsidR="0022303D" w:rsidRPr="00285FE3">
              <w:rPr>
                <w:sz w:val="16"/>
                <w:szCs w:val="16"/>
              </w:rPr>
              <w:t>Luhbey</w:t>
            </w:r>
            <w:proofErr w:type="spellEnd"/>
            <w:r w:rsidR="0022303D" w:rsidRPr="00285FE3">
              <w:rPr>
                <w:sz w:val="16"/>
                <w:szCs w:val="16"/>
              </w:rPr>
              <w:t xml:space="preserve">, Tami. </w:t>
            </w:r>
            <w:r w:rsidRPr="00285FE3">
              <w:rPr>
                <w:i/>
                <w:sz w:val="16"/>
                <w:szCs w:val="16"/>
              </w:rPr>
              <w:t>America’s Middle Class, Poorer Than You Think</w:t>
            </w:r>
            <w:r w:rsidR="0022303D" w:rsidRPr="00285FE3">
              <w:rPr>
                <w:i/>
                <w:sz w:val="16"/>
                <w:szCs w:val="16"/>
              </w:rPr>
              <w:t>.</w:t>
            </w:r>
            <w:r w:rsidRPr="00285FE3">
              <w:rPr>
                <w:sz w:val="16"/>
                <w:szCs w:val="16"/>
              </w:rPr>
              <w:t xml:space="preserve"> June 11, 2014</w:t>
            </w:r>
            <w:r w:rsidR="0022303D" w:rsidRPr="00285FE3">
              <w:rPr>
                <w:i/>
                <w:sz w:val="16"/>
                <w:szCs w:val="16"/>
              </w:rPr>
              <w:t>.</w:t>
            </w:r>
            <w:r w:rsidR="0022303D" w:rsidRPr="00285FE3">
              <w:rPr>
                <w:sz w:val="16"/>
                <w:szCs w:val="16"/>
              </w:rPr>
              <w:t xml:space="preserve"> &lt;http://money.cnn.com/2014/06/11/news/economy/middle-class-wealth&gt;</w:t>
            </w:r>
          </w:p>
        </w:tc>
      </w:tr>
    </w:tbl>
    <w:p w14:paraId="23FC4946" w14:textId="77777777" w:rsidR="00285FE3" w:rsidRDefault="00285FE3">
      <w:r>
        <w:br w:type="page"/>
      </w:r>
    </w:p>
    <w:tbl>
      <w:tblPr>
        <w:tblW w:w="0" w:type="auto"/>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482"/>
      </w:tblGrid>
      <w:tr w:rsidR="00E30930" w:rsidRPr="00285FE3" w14:paraId="6B247198" w14:textId="77777777" w:rsidTr="00293239">
        <w:tc>
          <w:tcPr>
            <w:tcW w:w="9482" w:type="dxa"/>
            <w:shd w:val="clear" w:color="auto" w:fill="6CA8CD"/>
            <w:tcMar>
              <w:top w:w="72" w:type="dxa"/>
              <w:left w:w="115" w:type="dxa"/>
              <w:bottom w:w="72" w:type="dxa"/>
              <w:right w:w="115" w:type="dxa"/>
            </w:tcMar>
          </w:tcPr>
          <w:p w14:paraId="20B56D07" w14:textId="52B279ED" w:rsidR="0092394C" w:rsidRPr="00285FE3" w:rsidRDefault="001709DC" w:rsidP="0092394C">
            <w:pPr>
              <w:rPr>
                <w:b/>
                <w:color w:val="FFFFFF"/>
              </w:rPr>
            </w:pPr>
            <w:r w:rsidRPr="00285FE3">
              <w:rPr>
                <w:b/>
                <w:color w:val="FFFFFF"/>
              </w:rPr>
              <w:lastRenderedPageBreak/>
              <w:t>Frivolous Lawsuits</w:t>
            </w:r>
          </w:p>
        </w:tc>
      </w:tr>
      <w:tr w:rsidR="00494920" w:rsidRPr="00285FE3" w14:paraId="3DACCE3E" w14:textId="77777777" w:rsidTr="00C70748">
        <w:trPr>
          <w:trHeight w:val="4359"/>
        </w:trPr>
        <w:tc>
          <w:tcPr>
            <w:tcW w:w="9482" w:type="dxa"/>
            <w:shd w:val="clear" w:color="auto" w:fill="FFFFFF"/>
            <w:tcMar>
              <w:top w:w="72" w:type="dxa"/>
              <w:left w:w="115" w:type="dxa"/>
              <w:bottom w:w="72" w:type="dxa"/>
              <w:right w:w="115" w:type="dxa"/>
            </w:tcMar>
          </w:tcPr>
          <w:p w14:paraId="6EE1CA2E" w14:textId="649F9FE1" w:rsidR="004135BA" w:rsidRPr="00BE6B37" w:rsidRDefault="00285FE3" w:rsidP="00BE6B37">
            <w:r w:rsidRPr="00F66286">
              <w:rPr>
                <w:rFonts w:cs="Helvetica"/>
                <w:noProof/>
                <w:lang w:eastAsia="zh-CN"/>
              </w:rPr>
              <w:drawing>
                <wp:anchor distT="0" distB="0" distL="114300" distR="114300" simplePos="0" relativeHeight="251724800" behindDoc="0" locked="0" layoutInCell="1" allowOverlap="1" wp14:anchorId="1EF05E2E" wp14:editId="762EEF7F">
                  <wp:simplePos x="0" y="0"/>
                  <wp:positionH relativeFrom="column">
                    <wp:posOffset>4668520</wp:posOffset>
                  </wp:positionH>
                  <wp:positionV relativeFrom="paragraph">
                    <wp:posOffset>30480</wp:posOffset>
                  </wp:positionV>
                  <wp:extent cx="960120" cy="932180"/>
                  <wp:effectExtent l="0" t="0" r="5080" b="762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0120" cy="93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66C" w:rsidRPr="00285FE3">
              <w:t>We live in the l</w:t>
            </w:r>
            <w:r w:rsidR="009C0170" w:rsidRPr="00285FE3">
              <w:t>and of the free, home of the brave,</w:t>
            </w:r>
            <w:r w:rsidRPr="00285FE3">
              <w:t xml:space="preserve"> </w:t>
            </w:r>
            <w:r w:rsidR="009C0170" w:rsidRPr="00285FE3">
              <w:t xml:space="preserve">and </w:t>
            </w:r>
            <w:r w:rsidR="0087766C" w:rsidRPr="00285FE3">
              <w:t>origin of</w:t>
            </w:r>
            <w:r w:rsidR="009C0170" w:rsidRPr="00285FE3">
              <w:t xml:space="preserve"> sublimely ridiculous warning labels.</w:t>
            </w:r>
            <w:r w:rsidR="004F72EE" w:rsidRPr="00285FE3">
              <w:t xml:space="preserve"> </w:t>
            </w:r>
          </w:p>
          <w:p w14:paraId="130ED477" w14:textId="1A55965B" w:rsidR="004135BA" w:rsidRPr="00962184" w:rsidRDefault="005843E3" w:rsidP="00BE6B37">
            <w:pPr>
              <w:rPr>
                <w:rFonts w:eastAsiaTheme="majorEastAsia"/>
                <w:b/>
                <w:bCs/>
                <w:i/>
                <w:iCs/>
                <w:color w:val="404040" w:themeColor="text1" w:themeTint="BF"/>
                <w:kern w:val="32"/>
              </w:rPr>
            </w:pPr>
            <w:r w:rsidRPr="00285FE3">
              <w:t xml:space="preserve">This warning label testifies starkly to the risk of </w:t>
            </w:r>
            <w:r w:rsidRPr="00285FE3">
              <w:rPr>
                <w:rStyle w:val="Hyperlink"/>
                <w:b w:val="0"/>
                <w:color w:val="auto"/>
                <w:u w:val="none"/>
              </w:rPr>
              <w:t>frivolous lawsuit</w:t>
            </w:r>
            <w:r w:rsidRPr="00285FE3">
              <w:t xml:space="preserve"> in the United States. </w:t>
            </w:r>
          </w:p>
          <w:p w14:paraId="26C769E9" w14:textId="1ABBF13C" w:rsidR="000E1501" w:rsidRPr="00285FE3" w:rsidRDefault="004135BA" w:rsidP="00C70748">
            <w:pPr>
              <w:keepNext/>
              <w:tabs>
                <w:tab w:val="left" w:pos="458"/>
              </w:tabs>
              <w:outlineLvl w:val="2"/>
              <w:rPr>
                <w:rFonts w:eastAsiaTheme="majorEastAsia"/>
                <w:b/>
                <w:bCs/>
                <w:i/>
                <w:iCs/>
                <w:color w:val="000000"/>
                <w:kern w:val="32"/>
                <w:sz w:val="24"/>
                <w:szCs w:val="24"/>
              </w:rPr>
            </w:pPr>
            <w:r w:rsidRPr="00285FE3">
              <w:t>As yet another</w:t>
            </w:r>
            <w:r w:rsidR="00565EF0" w:rsidRPr="00285FE3">
              <w:t xml:space="preserve"> example, </w:t>
            </w:r>
            <w:r w:rsidR="00BE6B37">
              <w:t>j</w:t>
            </w:r>
            <w:r w:rsidRPr="00285FE3">
              <w:t xml:space="preserve">et </w:t>
            </w:r>
            <w:r w:rsidR="00BE6B37">
              <w:t>s</w:t>
            </w:r>
            <w:r w:rsidRPr="00285FE3">
              <w:t>kis now include a warning label which states “Do not use lighted match to check fuel level.” W</w:t>
            </w:r>
            <w:r w:rsidR="00565EF0" w:rsidRPr="00285FE3">
              <w:t xml:space="preserve">hy </w:t>
            </w:r>
            <w:r w:rsidR="005843E3" w:rsidRPr="00285FE3">
              <w:t xml:space="preserve">should the </w:t>
            </w:r>
            <w:r w:rsidR="005843E3" w:rsidRPr="00285FE3">
              <w:rPr>
                <w:rStyle w:val="Hyperlink"/>
              </w:rPr>
              <w:t>Darwinian</w:t>
            </w:r>
            <w:r w:rsidR="005843E3" w:rsidRPr="00285FE3">
              <w:t xml:space="preserve"> act of using a lighted match to ch</w:t>
            </w:r>
            <w:r w:rsidR="00EE198C" w:rsidRPr="00285FE3">
              <w:t>eck the level of gasoline in a jet s</w:t>
            </w:r>
            <w:r w:rsidR="005843E3" w:rsidRPr="00285FE3">
              <w:t>ki’s gas</w:t>
            </w:r>
            <w:r w:rsidR="00EE198C" w:rsidRPr="00285FE3">
              <w:t xml:space="preserve"> tank create liability for the jet s</w:t>
            </w:r>
            <w:r w:rsidR="005843E3" w:rsidRPr="00285FE3">
              <w:t xml:space="preserve">ki manufacturer? </w:t>
            </w:r>
          </w:p>
          <w:p w14:paraId="270AB6F7" w14:textId="0FF8E726" w:rsidR="000E1501" w:rsidRPr="00285FE3" w:rsidRDefault="005843E3" w:rsidP="002530BF">
            <w:pPr>
              <w:pStyle w:val="TextBullet1"/>
              <w:rPr>
                <w:color w:val="0000FF"/>
              </w:rPr>
            </w:pPr>
            <w:r w:rsidRPr="00285FE3">
              <w:t>The an</w:t>
            </w:r>
            <w:r w:rsidR="007D4A5B" w:rsidRPr="00285FE3">
              <w:t xml:space="preserve">swer is simple - </w:t>
            </w:r>
            <w:r w:rsidRPr="00285FE3">
              <w:t xml:space="preserve">because </w:t>
            </w:r>
            <w:r w:rsidR="00BB6307" w:rsidRPr="00285FE3">
              <w:t xml:space="preserve">in </w:t>
            </w:r>
            <w:r w:rsidR="002C188E" w:rsidRPr="00285FE3">
              <w:t xml:space="preserve">these </w:t>
            </w:r>
            <w:r w:rsidR="00BB6307" w:rsidRPr="00285FE3">
              <w:t xml:space="preserve">United States of America </w:t>
            </w:r>
            <w:r w:rsidRPr="00285FE3">
              <w:t>y</w:t>
            </w:r>
            <w:r w:rsidR="00A779E9" w:rsidRPr="00285FE3">
              <w:t xml:space="preserve">ou have the right to sue </w:t>
            </w:r>
            <w:r w:rsidR="00BB6307" w:rsidRPr="00285FE3">
              <w:t xml:space="preserve">virtually </w:t>
            </w:r>
            <w:r w:rsidR="00A779E9" w:rsidRPr="00285FE3">
              <w:t xml:space="preserve">anyone and </w:t>
            </w:r>
            <w:r w:rsidR="00BB6307" w:rsidRPr="00285FE3">
              <w:t xml:space="preserve">virtually </w:t>
            </w:r>
            <w:r w:rsidR="001B1705" w:rsidRPr="00285FE3">
              <w:t>anyone h</w:t>
            </w:r>
            <w:r w:rsidR="00A779E9" w:rsidRPr="00285FE3">
              <w:t xml:space="preserve">as the right to sue you. </w:t>
            </w:r>
          </w:p>
          <w:p w14:paraId="02B32AA8" w14:textId="1175458E" w:rsidR="009B0BA9" w:rsidRPr="00285FE3" w:rsidRDefault="00A779E9" w:rsidP="002530BF">
            <w:pPr>
              <w:pStyle w:val="TextBullet1"/>
              <w:rPr>
                <w:color w:val="0000FF"/>
              </w:rPr>
            </w:pPr>
            <w:r w:rsidRPr="00285FE3">
              <w:t>But theoretically</w:t>
            </w:r>
            <w:r w:rsidR="007D4A5B" w:rsidRPr="00285FE3">
              <w:t>,</w:t>
            </w:r>
            <w:r w:rsidRPr="00285FE3">
              <w:t xml:space="preserve"> that should not be a great concern b</w:t>
            </w:r>
            <w:r w:rsidR="00D3039A" w:rsidRPr="00285FE3">
              <w:t xml:space="preserve">ecause if you are not at fault </w:t>
            </w:r>
            <w:r w:rsidR="00FB526A" w:rsidRPr="00285FE3">
              <w:t>you ne</w:t>
            </w:r>
            <w:r w:rsidRPr="00285FE3">
              <w:t>ed only prove that,</w:t>
            </w:r>
            <w:r w:rsidR="00FB526A" w:rsidRPr="00285FE3">
              <w:t xml:space="preserve"> right?  </w:t>
            </w:r>
          </w:p>
          <w:p w14:paraId="097B9368" w14:textId="255E4403" w:rsidR="00D50381" w:rsidRPr="00285FE3" w:rsidRDefault="00FB526A" w:rsidP="002530BF">
            <w:pPr>
              <w:pStyle w:val="TextBullet1"/>
              <w:rPr>
                <w:color w:val="0000FF"/>
              </w:rPr>
            </w:pPr>
            <w:r w:rsidRPr="00285FE3">
              <w:t>Sadly, the cost of proving oneself rig</w:t>
            </w:r>
            <w:r w:rsidR="007D367A" w:rsidRPr="00285FE3">
              <w:t xml:space="preserve">ht can easily </w:t>
            </w:r>
            <w:r w:rsidR="007D4A5B" w:rsidRPr="00285FE3">
              <w:t>cause</w:t>
            </w:r>
            <w:r w:rsidR="007D367A" w:rsidRPr="00285FE3">
              <w:t xml:space="preserve"> </w:t>
            </w:r>
            <w:r w:rsidR="009B0BA9" w:rsidRPr="00285FE3">
              <w:t xml:space="preserve">extreme stress and </w:t>
            </w:r>
            <w:r w:rsidR="007D4A5B" w:rsidRPr="00285FE3">
              <w:t xml:space="preserve">cost </w:t>
            </w:r>
            <w:r w:rsidR="007D367A" w:rsidRPr="00285FE3">
              <w:t xml:space="preserve">six figures </w:t>
            </w:r>
            <w:r w:rsidR="004F72EE" w:rsidRPr="00285FE3">
              <w:t xml:space="preserve">in legal fees alone.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42"/>
            </w:tblGrid>
            <w:tr w:rsidR="00D50381" w:rsidRPr="00285FE3" w14:paraId="6EA5CC03" w14:textId="77777777" w:rsidTr="00C70748">
              <w:tc>
                <w:tcPr>
                  <w:tcW w:w="9242" w:type="dxa"/>
                  <w:shd w:val="clear" w:color="auto" w:fill="D9D9D9"/>
                </w:tcPr>
                <w:p w14:paraId="2AEED976" w14:textId="156E1828" w:rsidR="00D50381" w:rsidRPr="00DA5E78" w:rsidRDefault="00D50381" w:rsidP="003B678E">
                  <w:pPr>
                    <w:pStyle w:val="Heading4"/>
                    <w:rPr>
                      <w:rStyle w:val="Hyperlink"/>
                      <w:b/>
                      <w:u w:val="none"/>
                    </w:rPr>
                  </w:pPr>
                  <w:r w:rsidRPr="00285FE3">
                    <w:rPr>
                      <w:rStyle w:val="Hyperlink"/>
                      <w:b/>
                      <w:u w:val="none"/>
                    </w:rPr>
                    <w:t>Darwinian</w:t>
                  </w:r>
                </w:p>
                <w:p w14:paraId="28195385" w14:textId="7CC384AB" w:rsidR="00D50381" w:rsidRPr="00BE6B37" w:rsidRDefault="000E1501">
                  <w:pPr>
                    <w:keepNext/>
                    <w:outlineLvl w:val="2"/>
                  </w:pPr>
                  <w:r w:rsidRPr="00285FE3">
                    <w:t xml:space="preserve">In one interpretation of </w:t>
                  </w:r>
                  <w:r w:rsidR="003F3469" w:rsidRPr="00285FE3">
                    <w:t>Charles Darwin</w:t>
                  </w:r>
                  <w:r w:rsidRPr="00285FE3">
                    <w:t>’s theory of evolution,</w:t>
                  </w:r>
                  <w:r w:rsidR="003F3469" w:rsidRPr="00285FE3">
                    <w:t xml:space="preserve"> species </w:t>
                  </w:r>
                  <w:r w:rsidRPr="00285FE3">
                    <w:t xml:space="preserve">(or individuals) </w:t>
                  </w:r>
                  <w:r w:rsidR="00880540" w:rsidRPr="00285FE3">
                    <w:t>that</w:t>
                  </w:r>
                  <w:r w:rsidRPr="00285FE3">
                    <w:t xml:space="preserve"> remove themselves from the gene pool will result in the eventual end of that particular gene pool. </w:t>
                  </w:r>
                </w:p>
              </w:tc>
            </w:tr>
          </w:tbl>
          <w:p w14:paraId="4E9615DB" w14:textId="5AC84F28" w:rsidR="00DB4203" w:rsidRPr="00285FE3" w:rsidRDefault="00645EFD" w:rsidP="00C70748">
            <w:pPr>
              <w:tabs>
                <w:tab w:val="left" w:pos="458"/>
              </w:tabs>
              <w:rPr>
                <w:rFonts w:eastAsiaTheme="majorEastAsia"/>
                <w:b/>
                <w:bCs/>
                <w:i/>
                <w:iCs/>
                <w:color w:val="40458C"/>
                <w:lang w:val="x-none" w:eastAsia="x-none"/>
              </w:rPr>
            </w:pPr>
            <w:r w:rsidRPr="00285FE3">
              <w:t xml:space="preserve">The following cases </w:t>
            </w:r>
            <w:r w:rsidR="00055B04" w:rsidRPr="00285FE3">
              <w:t>illustrate</w:t>
            </w:r>
            <w:r w:rsidR="00FB526A" w:rsidRPr="00285FE3">
              <w:t xml:space="preserve"> </w:t>
            </w:r>
            <w:r w:rsidR="001A110F" w:rsidRPr="00285FE3">
              <w:t xml:space="preserve">largely </w:t>
            </w:r>
            <w:r w:rsidR="00FB526A" w:rsidRPr="00285FE3">
              <w:t>blameless defen</w:t>
            </w:r>
            <w:r w:rsidR="000D059E" w:rsidRPr="00285FE3">
              <w:t xml:space="preserve">dants </w:t>
            </w:r>
            <w:r w:rsidR="00055B04" w:rsidRPr="00285FE3">
              <w:t xml:space="preserve">being subjected to </w:t>
            </w:r>
            <w:r w:rsidR="00F25B57" w:rsidRPr="00285FE3">
              <w:t xml:space="preserve">unjust </w:t>
            </w:r>
            <w:r w:rsidR="005843E3" w:rsidRPr="00285FE3">
              <w:t>wasted time</w:t>
            </w:r>
            <w:r w:rsidRPr="00285FE3">
              <w:t xml:space="preserve">, </w:t>
            </w:r>
            <w:r w:rsidR="004F72EE" w:rsidRPr="00285FE3">
              <w:t xml:space="preserve">emotional </w:t>
            </w:r>
            <w:r w:rsidRPr="00285FE3">
              <w:t xml:space="preserve">stress, and legal </w:t>
            </w:r>
            <w:r w:rsidR="0059315F" w:rsidRPr="00285FE3">
              <w:t>cost</w:t>
            </w:r>
            <w:r w:rsidR="00055B04" w:rsidRPr="00285FE3">
              <w:t xml:space="preserve"> in proving themselves right</w:t>
            </w:r>
            <w:r w:rsidR="00FB526A" w:rsidRPr="00285FE3">
              <w:t>.</w:t>
            </w:r>
            <w:r w:rsidR="00D47731" w:rsidRPr="00285FE3">
              <w:t xml:space="preserve"> </w:t>
            </w:r>
            <w:r w:rsidR="00232088" w:rsidRPr="00285FE3">
              <w:t>T</w:t>
            </w:r>
            <w:r w:rsidR="00D47731" w:rsidRPr="00285FE3">
              <w:t xml:space="preserve">his very brief list is merely the tip of the </w:t>
            </w:r>
            <w:r w:rsidR="005843E3" w:rsidRPr="00285FE3">
              <w:t xml:space="preserve">frivolous </w:t>
            </w:r>
            <w:r w:rsidR="00950AB2" w:rsidRPr="00285FE3">
              <w:t>lawsuit</w:t>
            </w:r>
            <w:r w:rsidR="005843E3" w:rsidRPr="00285FE3">
              <w:t xml:space="preserve"> </w:t>
            </w:r>
            <w:r w:rsidR="004F72EE" w:rsidRPr="00285FE3">
              <w:t>iceberg</w:t>
            </w:r>
            <w:r w:rsidR="00565EF0" w:rsidRPr="00285FE3">
              <w:t>:</w:t>
            </w:r>
            <w:r w:rsidR="00D47731" w:rsidRPr="00285FE3">
              <w:t xml:space="preserve"> </w:t>
            </w:r>
            <w:r w:rsidR="00187E40" w:rsidRPr="00285FE3">
              <w:t xml:space="preserve"> </w:t>
            </w:r>
          </w:p>
          <w:p w14:paraId="72508931" w14:textId="77777777" w:rsidR="00232088" w:rsidRPr="00DA5E78" w:rsidRDefault="00232088" w:rsidP="00892756">
            <w:pPr>
              <w:pStyle w:val="Heading4"/>
              <w:numPr>
                <w:ilvl w:val="0"/>
                <w:numId w:val="25"/>
              </w:numPr>
              <w:rPr>
                <w:rStyle w:val="Hyperlink"/>
                <w:b/>
              </w:rPr>
            </w:pPr>
            <w:r w:rsidRPr="00285FE3">
              <w:rPr>
                <w:rStyle w:val="Hyperlink"/>
                <w:b/>
              </w:rPr>
              <w:t>The $67 Million Pair of Pants</w:t>
            </w:r>
          </w:p>
          <w:p w14:paraId="4DAB425F" w14:textId="77777777" w:rsidR="002530BF" w:rsidRPr="00285FE3" w:rsidRDefault="002530BF" w:rsidP="002530BF">
            <w:pPr>
              <w:ind w:left="360"/>
            </w:pP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45"/>
            </w:tblGrid>
            <w:tr w:rsidR="00232088" w:rsidRPr="00285FE3" w14:paraId="1216B23C" w14:textId="77777777" w:rsidTr="002530BF">
              <w:tc>
                <w:tcPr>
                  <w:tcW w:w="8545" w:type="dxa"/>
                  <w:shd w:val="clear" w:color="auto" w:fill="D9D9D9"/>
                </w:tcPr>
                <w:p w14:paraId="41D15391" w14:textId="1B423000" w:rsidR="00232088" w:rsidRPr="00DA5E78" w:rsidRDefault="00232088" w:rsidP="00232088">
                  <w:pPr>
                    <w:pStyle w:val="Heading4"/>
                    <w:rPr>
                      <w:rStyle w:val="Hyperlink"/>
                      <w:b/>
                      <w:u w:val="none"/>
                    </w:rPr>
                  </w:pPr>
                  <w:r w:rsidRPr="00285FE3">
                    <w:rPr>
                      <w:rStyle w:val="Hyperlink"/>
                      <w:b/>
                      <w:u w:val="none"/>
                    </w:rPr>
                    <w:t>The $67 Million Pair of Pants</w:t>
                  </w:r>
                </w:p>
                <w:p w14:paraId="4BF35538" w14:textId="77777777" w:rsidR="00B5232C" w:rsidRPr="00285FE3" w:rsidRDefault="00B5232C" w:rsidP="00C70748">
                  <w:pPr>
                    <w:keepNext/>
                    <w:keepLines/>
                    <w:outlineLvl w:val="8"/>
                    <w:rPr>
                      <w:rFonts w:eastAsiaTheme="majorEastAsia"/>
                      <w:i/>
                      <w:iCs/>
                      <w:color w:val="404040" w:themeColor="text1" w:themeTint="BF"/>
                      <w:kern w:val="32"/>
                      <w:sz w:val="24"/>
                      <w:szCs w:val="12"/>
                    </w:rPr>
                  </w:pPr>
                  <w:r w:rsidRPr="00285FE3">
                    <w:t>This cautionary tale is for your small business clients.</w:t>
                  </w:r>
                </w:p>
                <w:p w14:paraId="3C2FD54D" w14:textId="2C63F099" w:rsidR="00232088" w:rsidRPr="00285FE3" w:rsidRDefault="00232088" w:rsidP="00C70748">
                  <w:pPr>
                    <w:keepNext/>
                    <w:keepLines/>
                    <w:outlineLvl w:val="8"/>
                    <w:rPr>
                      <w:rFonts w:eastAsiaTheme="majorEastAsia"/>
                      <w:i/>
                      <w:iCs/>
                      <w:color w:val="404040" w:themeColor="text1" w:themeTint="BF"/>
                      <w:kern w:val="32"/>
                      <w:sz w:val="24"/>
                      <w:szCs w:val="12"/>
                    </w:rPr>
                  </w:pPr>
                  <w:r w:rsidRPr="00285FE3">
                    <w:t>A disgruntled customer sued a family-owned drycleaner in Washington, DC</w:t>
                  </w:r>
                  <w:r w:rsidR="007D4A5B" w:rsidRPr="00285FE3">
                    <w:t>,</w:t>
                  </w:r>
                  <w:r w:rsidRPr="00285FE3">
                    <w:t xml:space="preserve"> for $67 million for allegedly misplacing his slacks. The case was finally resolved in the drycleaner’s favor </w:t>
                  </w:r>
                  <w:r w:rsidRPr="00285FE3">
                    <w:rPr>
                      <w:b/>
                      <w:i/>
                    </w:rPr>
                    <w:t>two years</w:t>
                  </w:r>
                  <w:r w:rsidRPr="00285FE3">
                    <w:t xml:space="preserve"> later, but at a staggering legal cost of over $100,000. </w:t>
                  </w:r>
                </w:p>
              </w:tc>
            </w:tr>
          </w:tbl>
          <w:p w14:paraId="12667009" w14:textId="77777777" w:rsidR="00232088" w:rsidRPr="00285FE3" w:rsidRDefault="00232088" w:rsidP="00C70748">
            <w:pPr>
              <w:pStyle w:val="ListParagraph"/>
              <w:keepNext/>
              <w:keepLines/>
              <w:outlineLvl w:val="8"/>
              <w:rPr>
                <w:rFonts w:ascii="Verdana" w:hAnsi="Verdana" w:cs="Arial"/>
                <w:sz w:val="20"/>
                <w:szCs w:val="20"/>
              </w:rPr>
            </w:pPr>
          </w:p>
          <w:p w14:paraId="6F58BFE3" w14:textId="7E621965" w:rsidR="00B5232C" w:rsidRPr="00285FE3" w:rsidRDefault="00B5232C" w:rsidP="002530BF">
            <w:pPr>
              <w:pStyle w:val="ListParagraph"/>
              <w:keepNext/>
              <w:keepLines/>
              <w:numPr>
                <w:ilvl w:val="0"/>
                <w:numId w:val="12"/>
              </w:numPr>
              <w:outlineLvl w:val="8"/>
              <w:rPr>
                <w:rFonts w:ascii="Verdana" w:hAnsi="Verdana"/>
                <w:bCs/>
                <w:sz w:val="20"/>
                <w:szCs w:val="20"/>
              </w:rPr>
            </w:pPr>
            <w:r w:rsidRPr="00285FE3">
              <w:rPr>
                <w:rStyle w:val="Hyperlink"/>
              </w:rPr>
              <w:t>The Cocaine &amp; Baking Soda Cocktail</w:t>
            </w:r>
            <w:r w:rsidR="008D2F76" w:rsidRPr="00285FE3">
              <w:rPr>
                <w:rFonts w:ascii="Verdana" w:hAnsi="Verdana" w:cs="Arial"/>
                <w:sz w:val="20"/>
                <w:szCs w:val="20"/>
              </w:rPr>
              <w:t xml:space="preserve"> </w:t>
            </w:r>
          </w:p>
          <w:p w14:paraId="09587610" w14:textId="77777777" w:rsidR="002530BF" w:rsidRPr="00BE6B37" w:rsidRDefault="002530BF" w:rsidP="002530BF">
            <w:pPr>
              <w:keepNext/>
              <w:keepLines/>
              <w:ind w:left="360"/>
              <w:outlineLvl w:val="8"/>
              <w:rPr>
                <w:rStyle w:val="Hyperlink"/>
                <w:b w:val="0"/>
                <w:bCs/>
                <w:color w:val="auto"/>
                <w:u w:val="none"/>
              </w:rPr>
            </w:pP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45"/>
            </w:tblGrid>
            <w:tr w:rsidR="00B5232C" w:rsidRPr="00285FE3" w14:paraId="7395D61E" w14:textId="77777777" w:rsidTr="002530BF">
              <w:tc>
                <w:tcPr>
                  <w:tcW w:w="8545" w:type="dxa"/>
                  <w:shd w:val="clear" w:color="auto" w:fill="D9D9D9"/>
                </w:tcPr>
                <w:p w14:paraId="57F47ED2" w14:textId="5D04FD46" w:rsidR="00B5232C" w:rsidRPr="00285FE3" w:rsidRDefault="00B5232C" w:rsidP="00C70748">
                  <w:pPr>
                    <w:keepNext/>
                    <w:keepLines/>
                    <w:outlineLvl w:val="8"/>
                    <w:rPr>
                      <w:rStyle w:val="Hyperlink"/>
                      <w:b w:val="0"/>
                      <w:color w:val="auto"/>
                      <w:u w:val="none"/>
                    </w:rPr>
                  </w:pPr>
                  <w:r w:rsidRPr="00285FE3">
                    <w:rPr>
                      <w:rStyle w:val="Hyperlink"/>
                      <w:u w:val="none"/>
                    </w:rPr>
                    <w:t>The Cocaine &amp; Baking Soda Cocktail</w:t>
                  </w:r>
                  <w:r w:rsidRPr="00285FE3">
                    <w:t xml:space="preserve"> </w:t>
                  </w:r>
                </w:p>
                <w:p w14:paraId="62652338" w14:textId="77777777" w:rsidR="00B5232C" w:rsidRPr="00BE6B37" w:rsidRDefault="00B5232C">
                  <w:pPr>
                    <w:keepNext/>
                    <w:keepLines/>
                    <w:outlineLvl w:val="8"/>
                  </w:pPr>
                  <w:r w:rsidRPr="00285FE3">
                    <w:t>Even America’s largest businesses must deal with legal frivolity.</w:t>
                  </w:r>
                </w:p>
                <w:p w14:paraId="60889A57" w14:textId="65D88AAB" w:rsidR="00B5232C" w:rsidRPr="00285FE3" w:rsidRDefault="00B5232C" w:rsidP="00A76CB7">
                  <w:pPr>
                    <w:keepNext/>
                    <w:keepLines/>
                    <w:outlineLvl w:val="8"/>
                    <w:rPr>
                      <w:color w:val="000000"/>
                      <w:szCs w:val="24"/>
                    </w:rPr>
                  </w:pPr>
                  <w:r w:rsidRPr="00285FE3">
                    <w:t xml:space="preserve">A prison inmate sued Arm and Hammer for </w:t>
                  </w:r>
                  <w:r w:rsidRPr="00285FE3">
                    <w:rPr>
                      <w:b/>
                    </w:rPr>
                    <w:t>$425 million</w:t>
                  </w:r>
                  <w:r w:rsidRPr="00285FE3">
                    <w:t xml:space="preserve"> for “failing to warn that it’s illegal to mix baking soda with cocaine to make crack.” Arm and Hammer paid attorneys tens of thousands of dollars in legal fees just</w:t>
                  </w:r>
                  <w:r w:rsidR="006D28C9" w:rsidRPr="00285FE3">
                    <w:t xml:space="preserve"> to get this absurd </w:t>
                  </w:r>
                  <w:r w:rsidRPr="00285FE3">
                    <w:t>suit tossed out.</w:t>
                  </w:r>
                </w:p>
              </w:tc>
            </w:tr>
          </w:tbl>
          <w:p w14:paraId="564426EC" w14:textId="77777777" w:rsidR="00B5232C" w:rsidRPr="00285FE3" w:rsidRDefault="00B5232C" w:rsidP="00B5232C">
            <w:pPr>
              <w:pStyle w:val="ListParagraph"/>
              <w:keepNext/>
              <w:keepLines/>
              <w:outlineLvl w:val="8"/>
              <w:rPr>
                <w:rFonts w:ascii="Verdana" w:hAnsi="Verdana" w:cs="Arial"/>
                <w:sz w:val="20"/>
                <w:szCs w:val="20"/>
              </w:rPr>
            </w:pPr>
          </w:p>
          <w:p w14:paraId="4C1ECA6C" w14:textId="4B1F39E1" w:rsidR="00B5232C" w:rsidRPr="00285FE3" w:rsidRDefault="00B5232C" w:rsidP="002530BF">
            <w:pPr>
              <w:pStyle w:val="ListParagraph"/>
              <w:keepNext/>
              <w:keepLines/>
              <w:numPr>
                <w:ilvl w:val="0"/>
                <w:numId w:val="12"/>
              </w:numPr>
              <w:outlineLvl w:val="8"/>
              <w:rPr>
                <w:rStyle w:val="Hyperlink"/>
              </w:rPr>
            </w:pPr>
            <w:r w:rsidRPr="00285FE3">
              <w:rPr>
                <w:rStyle w:val="Hyperlink"/>
              </w:rPr>
              <w:lastRenderedPageBreak/>
              <w:t>The Professional Psychic</w:t>
            </w:r>
          </w:p>
          <w:p w14:paraId="1ACA4103" w14:textId="73537B2C" w:rsidR="002530BF" w:rsidRPr="00962184" w:rsidRDefault="002530BF" w:rsidP="002530BF">
            <w:pPr>
              <w:keepNext/>
              <w:keepLines/>
              <w:ind w:left="360"/>
              <w:outlineLvl w:val="8"/>
              <w:rPr>
                <w:rStyle w:val="Hyperlink"/>
              </w:rPr>
            </w:pP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45"/>
            </w:tblGrid>
            <w:tr w:rsidR="00B5232C" w:rsidRPr="00285FE3" w14:paraId="5859D604" w14:textId="77777777" w:rsidTr="002530BF">
              <w:tc>
                <w:tcPr>
                  <w:tcW w:w="8545" w:type="dxa"/>
                  <w:shd w:val="clear" w:color="auto" w:fill="D9D9D9"/>
                </w:tcPr>
                <w:p w14:paraId="132A562F" w14:textId="77777777" w:rsidR="00B5232C" w:rsidRPr="00285FE3" w:rsidRDefault="00B5232C" w:rsidP="00C70748">
                  <w:pPr>
                    <w:keepNext/>
                    <w:keepLines/>
                    <w:outlineLvl w:val="8"/>
                    <w:rPr>
                      <w:rStyle w:val="Hyperlink"/>
                      <w:u w:val="none"/>
                    </w:rPr>
                  </w:pPr>
                  <w:r w:rsidRPr="00285FE3">
                    <w:rPr>
                      <w:rStyle w:val="Hyperlink"/>
                      <w:u w:val="none"/>
                    </w:rPr>
                    <w:t>The Professional Psychic</w:t>
                  </w:r>
                </w:p>
                <w:p w14:paraId="250B6001" w14:textId="77777777" w:rsidR="00B5232C" w:rsidRPr="00962184" w:rsidRDefault="00B5232C" w:rsidP="00C70748">
                  <w:pPr>
                    <w:keepNext/>
                    <w:outlineLvl w:val="2"/>
                  </w:pPr>
                  <w:r w:rsidRPr="00285FE3">
                    <w:t xml:space="preserve">A “professional psychic” filed a medical malpractice claim against individual physicians and Temple University Hospital claiming that an allergic reaction to the dye used for her CAT scan caused such extreme headaches that she could no longer work as a psychic. </w:t>
                  </w:r>
                </w:p>
                <w:p w14:paraId="74E1A77F" w14:textId="77777777" w:rsidR="00B5232C" w:rsidRPr="00962184" w:rsidRDefault="00B5232C" w:rsidP="002530BF">
                  <w:pPr>
                    <w:pStyle w:val="TextBullet1"/>
                    <w:keepNext/>
                    <w:outlineLvl w:val="2"/>
                  </w:pPr>
                  <w:r w:rsidRPr="00285FE3">
                    <w:t xml:space="preserve">Three separate trials and $100,000 in legal defense costs were required for the defendants to win. </w:t>
                  </w:r>
                </w:p>
                <w:p w14:paraId="6794F3CC" w14:textId="61512733" w:rsidR="00B5232C" w:rsidRPr="00285FE3" w:rsidRDefault="00B5232C" w:rsidP="002530BF">
                  <w:pPr>
                    <w:pStyle w:val="TextBullet1"/>
                    <w:rPr>
                      <w:rFonts w:eastAsiaTheme="majorEastAsia"/>
                      <w:b/>
                      <w:bCs/>
                      <w:i/>
                      <w:iCs/>
                      <w:color w:val="000000"/>
                      <w:sz w:val="28"/>
                      <w:szCs w:val="12"/>
                    </w:rPr>
                  </w:pPr>
                  <w:r w:rsidRPr="00285FE3">
                    <w:t>Rhetorically, one has to wonder why the psychic did not foresee the end result.</w:t>
                  </w:r>
                </w:p>
              </w:tc>
            </w:tr>
          </w:tbl>
          <w:p w14:paraId="467B5AFF" w14:textId="77777777" w:rsidR="002530BF" w:rsidRPr="00285FE3" w:rsidRDefault="002530BF" w:rsidP="002530BF">
            <w:pPr>
              <w:ind w:left="360"/>
              <w:rPr>
                <w:rStyle w:val="Hyperlink"/>
              </w:rPr>
            </w:pPr>
          </w:p>
          <w:p w14:paraId="26F8192A" w14:textId="6846EB48" w:rsidR="008D2F76" w:rsidRPr="00DA5E78" w:rsidRDefault="00B5232C" w:rsidP="00892756">
            <w:pPr>
              <w:pStyle w:val="ListParagraph"/>
              <w:numPr>
                <w:ilvl w:val="0"/>
                <w:numId w:val="26"/>
              </w:numPr>
              <w:rPr>
                <w:rStyle w:val="Hyperlink"/>
              </w:rPr>
            </w:pPr>
            <w:r w:rsidRPr="00285FE3">
              <w:rPr>
                <w:rStyle w:val="Hyperlink"/>
              </w:rPr>
              <w:t xml:space="preserve">Unlucky in Romance </w:t>
            </w:r>
            <w:r w:rsidR="008D2F76" w:rsidRPr="00285FE3">
              <w:rPr>
                <w:rStyle w:val="Hyperlink"/>
              </w:rPr>
              <w:t xml:space="preserve"> </w:t>
            </w:r>
          </w:p>
          <w:p w14:paraId="056FBEDF" w14:textId="77777777" w:rsidR="008D2F76" w:rsidRPr="00285FE3" w:rsidRDefault="008D2F76" w:rsidP="00C70748">
            <w:pPr>
              <w:pStyle w:val="ListParagraph"/>
              <w:rPr>
                <w:rFonts w:ascii="Verdana" w:hAnsi="Verdana"/>
                <w:sz w:val="20"/>
                <w:szCs w:val="20"/>
              </w:rPr>
            </w:pPr>
          </w:p>
          <w:tbl>
            <w:tblPr>
              <w:tblW w:w="0" w:type="auto"/>
              <w:tblInd w:w="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45"/>
            </w:tblGrid>
            <w:tr w:rsidR="008D2F76" w:rsidRPr="00285FE3" w14:paraId="0ECDEB46" w14:textId="77777777" w:rsidTr="007659D6">
              <w:tc>
                <w:tcPr>
                  <w:tcW w:w="8545" w:type="dxa"/>
                  <w:shd w:val="clear" w:color="auto" w:fill="D9D9D9"/>
                </w:tcPr>
                <w:p w14:paraId="4679B864" w14:textId="343BF5E6" w:rsidR="008D2F76" w:rsidRPr="00962184" w:rsidRDefault="008D2F76" w:rsidP="002530BF">
                  <w:pPr>
                    <w:pStyle w:val="Heading4"/>
                    <w:keepLines/>
                    <w:ind w:right="-1440"/>
                    <w:rPr>
                      <w:rStyle w:val="Hyperlink"/>
                      <w:b/>
                      <w:u w:val="none"/>
                    </w:rPr>
                  </w:pPr>
                  <w:r w:rsidRPr="00285FE3">
                    <w:rPr>
                      <w:rStyle w:val="Hyperlink"/>
                      <w:b/>
                      <w:u w:val="none"/>
                    </w:rPr>
                    <w:t>Unlucky in Romance</w:t>
                  </w:r>
                </w:p>
                <w:p w14:paraId="45FA73DE" w14:textId="36C3A7C2" w:rsidR="006E6886" w:rsidRPr="00962184" w:rsidRDefault="006E6886" w:rsidP="002530BF">
                  <w:pPr>
                    <w:keepNext/>
                    <w:outlineLvl w:val="2"/>
                  </w:pPr>
                  <w:r w:rsidRPr="00285FE3">
                    <w:t xml:space="preserve">One can </w:t>
                  </w:r>
                  <w:r w:rsidR="00745389" w:rsidRPr="00285FE3">
                    <w:t>be intoxicated by love or</w:t>
                  </w:r>
                  <w:r w:rsidRPr="00285FE3">
                    <w:t xml:space="preserve"> alcohol, but </w:t>
                  </w:r>
                  <w:r w:rsidR="0000709D" w:rsidRPr="00285FE3">
                    <w:t>trying to combine the two was not very effective for one man</w:t>
                  </w:r>
                  <w:r w:rsidR="00C87AF1" w:rsidRPr="00285FE3">
                    <w:t xml:space="preserve">. </w:t>
                  </w:r>
                </w:p>
                <w:p w14:paraId="5D866634" w14:textId="5A4262AE" w:rsidR="00B5232C" w:rsidRPr="00962184" w:rsidRDefault="00AC5AED" w:rsidP="002530BF">
                  <w:pPr>
                    <w:pStyle w:val="TextBullet1"/>
                    <w:keepNext/>
                    <w:outlineLvl w:val="2"/>
                  </w:pPr>
                  <w:r w:rsidRPr="00285FE3">
                    <w:t>A beer drinker sued Anheu</w:t>
                  </w:r>
                  <w:r w:rsidR="008D2F76" w:rsidRPr="00285FE3">
                    <w:t xml:space="preserve">ser-Busch for false advertising and claimed emotional distress in addition to mental and </w:t>
                  </w:r>
                  <w:r w:rsidR="0000709D" w:rsidRPr="00285FE3">
                    <w:t xml:space="preserve">physical injury. </w:t>
                  </w:r>
                </w:p>
                <w:p w14:paraId="446CDAC0" w14:textId="42605248" w:rsidR="00B5232C" w:rsidRPr="00962184" w:rsidRDefault="0000709D" w:rsidP="002530BF">
                  <w:pPr>
                    <w:keepNext/>
                    <w:outlineLvl w:val="2"/>
                  </w:pPr>
                  <w:r w:rsidRPr="00285FE3">
                    <w:t>What dastardly</w:t>
                  </w:r>
                  <w:r w:rsidR="00AC5AED" w:rsidRPr="00285FE3">
                    <w:t xml:space="preserve"> harm did Anheu</w:t>
                  </w:r>
                  <w:r w:rsidR="008D2F76" w:rsidRPr="00285FE3">
                    <w:t>ser-Busch inflict upon th</w:t>
                  </w:r>
                  <w:r w:rsidRPr="00285FE3">
                    <w:t>eir customer</w:t>
                  </w:r>
                  <w:r w:rsidR="008D2F76" w:rsidRPr="00285FE3">
                    <w:t xml:space="preserve">? </w:t>
                  </w:r>
                </w:p>
                <w:p w14:paraId="64F76BFF" w14:textId="5A0C4500" w:rsidR="00B5232C" w:rsidRPr="00962184" w:rsidRDefault="008D2F76" w:rsidP="002530BF">
                  <w:pPr>
                    <w:pStyle w:val="TextBullet1"/>
                    <w:keepNext/>
                    <w:outlineLvl w:val="2"/>
                  </w:pPr>
                  <w:r w:rsidRPr="00285FE3">
                    <w:t>They ran a national advertising campaign saying, accordin</w:t>
                  </w:r>
                  <w:r w:rsidR="0000709D" w:rsidRPr="00285FE3">
                    <w:t xml:space="preserve">g to the drinker, that </w:t>
                  </w:r>
                  <w:r w:rsidR="00AC5AED" w:rsidRPr="00285FE3">
                    <w:t>Anheu</w:t>
                  </w:r>
                  <w:r w:rsidRPr="00285FE3">
                    <w:t xml:space="preserve">ser-Busch beer would make him “lucky with the ladies.” </w:t>
                  </w:r>
                </w:p>
                <w:p w14:paraId="46A3A3C1" w14:textId="184A219F" w:rsidR="008D2F76" w:rsidRPr="00962184" w:rsidRDefault="006D28C9">
                  <w:pPr>
                    <w:keepNext/>
                    <w:outlineLvl w:val="2"/>
                  </w:pPr>
                  <w:r w:rsidRPr="00285FE3">
                    <w:t xml:space="preserve">Predictably, </w:t>
                  </w:r>
                  <w:r w:rsidR="008D2F76" w:rsidRPr="00285FE3">
                    <w:t>he did not experience any roman</w:t>
                  </w:r>
                  <w:r w:rsidR="0000709D" w:rsidRPr="00285FE3">
                    <w:t>tic success after drinking beer and promptly filed suit.</w:t>
                  </w:r>
                  <w:r w:rsidR="008D2F76" w:rsidRPr="00285FE3">
                    <w:t xml:space="preserve"> The suit was tossed out, but not before significant legal costs wer</w:t>
                  </w:r>
                  <w:r w:rsidR="00AC5AED" w:rsidRPr="00285FE3">
                    <w:t>e incurred by Anheu</w:t>
                  </w:r>
                  <w:r w:rsidR="00167F78" w:rsidRPr="00285FE3">
                    <w:t>ser-Busch</w:t>
                  </w:r>
                  <w:r w:rsidR="008D2F76" w:rsidRPr="00285FE3">
                    <w:t xml:space="preserve">. </w:t>
                  </w:r>
                  <w:r w:rsidRPr="00285FE3">
                    <w:t xml:space="preserve"> </w:t>
                  </w:r>
                </w:p>
              </w:tc>
            </w:tr>
          </w:tbl>
          <w:p w14:paraId="59D4C5A9" w14:textId="77777777" w:rsidR="001A147C" w:rsidRPr="00285FE3" w:rsidRDefault="001A147C" w:rsidP="001A147C">
            <w:pPr>
              <w:tabs>
                <w:tab w:val="center" w:pos="4320"/>
                <w:tab w:val="right" w:pos="8640"/>
              </w:tabs>
              <w:spacing w:before="0" w:after="0"/>
              <w:ind w:left="720" w:right="-1440"/>
            </w:pPr>
          </w:p>
          <w:tbl>
            <w:tblPr>
              <w:tblStyle w:val="TableGrid"/>
              <w:tblW w:w="0" w:type="auto"/>
              <w:tblBorders>
                <w:insideH w:val="none" w:sz="0" w:space="0" w:color="auto"/>
                <w:insideV w:val="none" w:sz="0" w:space="0" w:color="auto"/>
              </w:tblBorders>
              <w:shd w:val="clear" w:color="auto" w:fill="FFCC99"/>
              <w:tblLook w:val="04A0" w:firstRow="1" w:lastRow="0" w:firstColumn="1" w:lastColumn="0" w:noHBand="0" w:noVBand="1"/>
            </w:tblPr>
            <w:tblGrid>
              <w:gridCol w:w="9242"/>
            </w:tblGrid>
            <w:tr w:rsidR="001A147C" w:rsidRPr="00285FE3" w14:paraId="13D01432" w14:textId="77777777" w:rsidTr="00CF6BB3">
              <w:tc>
                <w:tcPr>
                  <w:tcW w:w="9576" w:type="dxa"/>
                  <w:shd w:val="clear" w:color="auto" w:fill="FFCC99"/>
                </w:tcPr>
                <w:p w14:paraId="52AFCBCB" w14:textId="34653810" w:rsidR="001A147C" w:rsidRPr="00285FE3" w:rsidRDefault="001A147C" w:rsidP="002530BF">
                  <w:pPr>
                    <w:keepNext/>
                    <w:keepLines/>
                    <w:outlineLvl w:val="8"/>
                    <w:rPr>
                      <w:b/>
                    </w:rPr>
                  </w:pPr>
                  <w:r w:rsidRPr="00285FE3">
                    <w:rPr>
                      <w:b/>
                    </w:rPr>
                    <w:t>Political Disclaimer</w:t>
                  </w:r>
                </w:p>
                <w:p w14:paraId="5BA65AE5" w14:textId="0D519C74" w:rsidR="001A147C" w:rsidRPr="00962184" w:rsidRDefault="001A147C" w:rsidP="002530BF">
                  <w:pPr>
                    <w:keepNext/>
                    <w:keepLines/>
                    <w:outlineLvl w:val="8"/>
                  </w:pPr>
                  <w:r w:rsidRPr="00285FE3">
                    <w:t xml:space="preserve">The debate over frivolous litigation and </w:t>
                  </w:r>
                  <w:r w:rsidRPr="00285FE3">
                    <w:rPr>
                      <w:rStyle w:val="Hyperlink"/>
                    </w:rPr>
                    <w:t>tort</w:t>
                  </w:r>
                  <w:r w:rsidR="00A14844" w:rsidRPr="00285FE3">
                    <w:t xml:space="preserve"> reform rages in our country.</w:t>
                  </w:r>
                  <w:r w:rsidRPr="00285FE3">
                    <w:t xml:space="preserve"> This course is not intended to advance either </w:t>
                  </w:r>
                  <w:r w:rsidR="00662407" w:rsidRPr="00285FE3">
                    <w:t xml:space="preserve">side of that national </w:t>
                  </w:r>
                  <w:r w:rsidRPr="00285FE3">
                    <w:t>debate. We respect and appreciate that litigation is frequently used to redress terrible wrongs. Ou</w:t>
                  </w:r>
                  <w:r w:rsidR="0066023B" w:rsidRPr="00285FE3">
                    <w:t>r point in this discussion</w:t>
                  </w:r>
                  <w:r w:rsidRPr="00285FE3">
                    <w:t xml:space="preserve"> is merely to </w:t>
                  </w:r>
                  <w:r w:rsidR="00905B68" w:rsidRPr="00285FE3">
                    <w:t xml:space="preserve">demonstrate your client’s vulnerability to </w:t>
                  </w:r>
                  <w:r w:rsidRPr="00285FE3">
                    <w:t>the misuse of liability litigation.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016"/>
                  </w:tblGrid>
                  <w:tr w:rsidR="001A147C" w:rsidRPr="00285FE3" w14:paraId="3DF0AFDC" w14:textId="77777777" w:rsidTr="00CF6BB3">
                    <w:tc>
                      <w:tcPr>
                        <w:tcW w:w="9242" w:type="dxa"/>
                        <w:shd w:val="clear" w:color="auto" w:fill="D9D9D9"/>
                      </w:tcPr>
                      <w:p w14:paraId="17F9DE9B" w14:textId="77777777" w:rsidR="001A147C" w:rsidRPr="00DA5E78" w:rsidRDefault="001A147C" w:rsidP="00CF6BB3">
                        <w:pPr>
                          <w:pStyle w:val="Heading4"/>
                          <w:rPr>
                            <w:rStyle w:val="Hyperlink"/>
                            <w:b/>
                            <w:u w:val="none"/>
                          </w:rPr>
                        </w:pPr>
                        <w:r w:rsidRPr="00285FE3">
                          <w:rPr>
                            <w:rStyle w:val="Hyperlink"/>
                            <w:b/>
                            <w:u w:val="none"/>
                          </w:rPr>
                          <w:t>Tort</w:t>
                        </w:r>
                      </w:p>
                      <w:p w14:paraId="67DDAADC" w14:textId="19302E79" w:rsidR="001A147C" w:rsidRPr="00962184" w:rsidRDefault="00AC5AED" w:rsidP="00CF6BB3">
                        <w:pPr>
                          <w:keepNext/>
                          <w:outlineLvl w:val="2"/>
                        </w:pPr>
                        <w:r w:rsidRPr="00285FE3">
                          <w:t>LAW.COM</w:t>
                        </w:r>
                        <w:r w:rsidR="001A147C" w:rsidRPr="00285FE3">
                          <w:t xml:space="preserve"> defines a tort as a “civil wrong…, whether intentional or unintentional, from which injury occurs to another.” </w:t>
                        </w:r>
                      </w:p>
                    </w:tc>
                  </w:tr>
                </w:tbl>
                <w:p w14:paraId="3D2A1E10" w14:textId="29EBF1C2" w:rsidR="001A147C" w:rsidRPr="00285FE3" w:rsidRDefault="001A147C" w:rsidP="00CF6BB3">
                  <w:pPr>
                    <w:tabs>
                      <w:tab w:val="center" w:pos="4320"/>
                      <w:tab w:val="right" w:pos="8640"/>
                    </w:tabs>
                    <w:spacing w:before="0" w:after="0"/>
                    <w:ind w:left="720" w:right="-1440"/>
                  </w:pPr>
                </w:p>
              </w:tc>
            </w:tr>
          </w:tbl>
          <w:p w14:paraId="1D027C60" w14:textId="59D346FB" w:rsidR="008D2F76" w:rsidRPr="00962184" w:rsidRDefault="008D2F76" w:rsidP="00C70748"/>
        </w:tc>
      </w:tr>
    </w:tbl>
    <w:p w14:paraId="011F4397" w14:textId="77777777" w:rsidR="00A76CB7" w:rsidRDefault="00A76CB7">
      <w:r>
        <w:lastRenderedPageBreak/>
        <w:br w:type="page"/>
      </w:r>
    </w:p>
    <w:p w14:paraId="27709CCC" w14:textId="67D7A053" w:rsidR="00A76CB7" w:rsidRDefault="00A76CB7" w:rsidP="007659D6">
      <w:pPr>
        <w:pStyle w:val="Heading2"/>
      </w:pPr>
      <w:r>
        <w:lastRenderedPageBreak/>
        <w:t>Settlement Pressure</w:t>
      </w:r>
    </w:p>
    <w:p w14:paraId="263C06A5" w14:textId="57F8890B" w:rsidR="00A76CB7" w:rsidRDefault="00DB2B35">
      <w:pPr>
        <w:rPr>
          <w:bCs/>
        </w:rPr>
      </w:pPr>
      <w:r>
        <w:rPr>
          <w:bCs/>
        </w:rPr>
        <w:t xml:space="preserve">Perhaps the greatest contributor to the rise of litigation is “settlement pressure.” </w:t>
      </w:r>
      <w:r w:rsidR="003C107F" w:rsidRPr="002530BF">
        <w:rPr>
          <w:bCs/>
        </w:rPr>
        <w:t>The pressure to settle a lawsuit is so overwhelming that 95% of all lawsuits are settled before trial.</w:t>
      </w:r>
      <w:r w:rsidR="003C107F" w:rsidRPr="001C1567">
        <w:rPr>
          <w:vertAlign w:val="superscript"/>
        </w:rPr>
        <w:t>1</w:t>
      </w:r>
      <w:r w:rsidR="003C107F" w:rsidRPr="002530BF">
        <w:rPr>
          <w:bCs/>
        </w:rPr>
        <w:t xml:space="preserve"> </w:t>
      </w:r>
      <w:r w:rsidR="003C107F">
        <w:rPr>
          <w:bCs/>
        </w:rPr>
        <w:t>If you are a claimant, those are extremely good odds, virtually assuring you that you will have some level of success in bringing suit.</w:t>
      </w:r>
    </w:p>
    <w:p w14:paraId="53C1EFC3" w14:textId="77777777" w:rsidR="00AE1738" w:rsidRDefault="00AE1738" w:rsidP="00AE1738">
      <w:pPr>
        <w:pStyle w:val="Heading2"/>
      </w:pPr>
      <w:r w:rsidRPr="00AC5AED">
        <w:rPr>
          <w:rStyle w:val="FootnoteReference"/>
          <w:sz w:val="16"/>
          <w:szCs w:val="16"/>
        </w:rPr>
        <w:footnoteRef/>
      </w:r>
      <w:r>
        <w:t xml:space="preserve"> </w:t>
      </w:r>
      <w:hyperlink r:id="rId12" w:history="1">
        <w:r w:rsidRPr="001C1567">
          <w:rPr>
            <w:rStyle w:val="Hyperlink"/>
            <w:i/>
            <w:sz w:val="16"/>
            <w:szCs w:val="16"/>
          </w:rPr>
          <w:t xml:space="preserve">Black's Law Dictionary, 2nd Ed., James </w:t>
        </w:r>
        <w:proofErr w:type="spellStart"/>
        <w:r w:rsidRPr="001C1567">
          <w:rPr>
            <w:rStyle w:val="Hyperlink"/>
            <w:i/>
            <w:sz w:val="16"/>
            <w:szCs w:val="16"/>
          </w:rPr>
          <w:t>Hirby</w:t>
        </w:r>
        <w:proofErr w:type="spellEnd"/>
        <w:r w:rsidRPr="001C1567">
          <w:rPr>
            <w:rStyle w:val="Hyperlink"/>
            <w:i/>
            <w:sz w:val="16"/>
            <w:szCs w:val="16"/>
          </w:rPr>
          <w:t>, What Percentage of Lawsuits Settle Before Trial?</w:t>
        </w:r>
      </w:hyperlink>
    </w:p>
    <w:p w14:paraId="6E888DE5" w14:textId="77777777" w:rsidR="009B1C1A" w:rsidRDefault="009B1C1A">
      <w:pPr>
        <w:rPr>
          <w:bCs/>
        </w:rPr>
      </w:pPr>
    </w:p>
    <w:tbl>
      <w:tblPr>
        <w:tblW w:w="0" w:type="auto"/>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ayout w:type="fixed"/>
        <w:tblCellMar>
          <w:top w:w="72" w:type="dxa"/>
          <w:left w:w="115" w:type="dxa"/>
          <w:bottom w:w="72" w:type="dxa"/>
          <w:right w:w="115" w:type="dxa"/>
        </w:tblCellMar>
        <w:tblLook w:val="01E0" w:firstRow="1" w:lastRow="1" w:firstColumn="1" w:lastColumn="1" w:noHBand="0" w:noVBand="0"/>
      </w:tblPr>
      <w:tblGrid>
        <w:gridCol w:w="2075"/>
        <w:gridCol w:w="7400"/>
      </w:tblGrid>
      <w:tr w:rsidR="009B1C1A" w:rsidRPr="004367C6" w14:paraId="7F537D02" w14:textId="77777777" w:rsidTr="008960B7">
        <w:tc>
          <w:tcPr>
            <w:tcW w:w="2075" w:type="dxa"/>
            <w:tcMar>
              <w:top w:w="72" w:type="dxa"/>
              <w:bottom w:w="72" w:type="dxa"/>
            </w:tcMar>
          </w:tcPr>
          <w:p w14:paraId="0857846D" w14:textId="77777777" w:rsidR="009B1C1A" w:rsidRPr="00C70748" w:rsidRDefault="009B1C1A" w:rsidP="00E516CA">
            <w:pPr>
              <w:rPr>
                <w:b/>
              </w:rPr>
            </w:pPr>
            <w:r w:rsidRPr="00C70748">
              <w:rPr>
                <w:b/>
              </w:rPr>
              <w:t>Overview</w:t>
            </w:r>
          </w:p>
          <w:p w14:paraId="208011C1" w14:textId="77777777" w:rsidR="009B1C1A" w:rsidRPr="00C70748" w:rsidRDefault="009B1C1A" w:rsidP="00E516CA">
            <w:pPr>
              <w:tabs>
                <w:tab w:val="center" w:pos="4320"/>
                <w:tab w:val="right" w:pos="8640"/>
              </w:tabs>
              <w:ind w:left="720" w:right="-1440"/>
              <w:rPr>
                <w:b/>
              </w:rPr>
            </w:pPr>
          </w:p>
        </w:tc>
        <w:tc>
          <w:tcPr>
            <w:tcW w:w="7400" w:type="dxa"/>
            <w:tcMar>
              <w:top w:w="72" w:type="dxa"/>
              <w:bottom w:w="72" w:type="dxa"/>
            </w:tcMar>
          </w:tcPr>
          <w:p w14:paraId="6C40719D" w14:textId="65E60210" w:rsidR="009B1C1A" w:rsidRPr="00AC5AED" w:rsidRDefault="00943379" w:rsidP="00E516CA">
            <w:pPr>
              <w:keepNext/>
              <w:keepLines/>
              <w:outlineLvl w:val="8"/>
              <w:rPr>
                <w:b/>
                <w:bCs/>
                <w:color w:val="FF0000"/>
              </w:rPr>
            </w:pPr>
            <w:r w:rsidRPr="002530BF">
              <w:rPr>
                <w:bCs/>
              </w:rPr>
              <w:t>Wide ranges of factors, including those explained below, are drivers to a pressured settlement.</w:t>
            </w:r>
            <w:r>
              <w:rPr>
                <w:b/>
                <w:bCs/>
                <w:color w:val="FF0000"/>
              </w:rPr>
              <w:t xml:space="preserve"> </w:t>
            </w:r>
            <w:r w:rsidR="009B1C1A" w:rsidRPr="00C70748">
              <w:rPr>
                <w:b/>
                <w:bCs/>
                <w:color w:val="FF0000"/>
              </w:rPr>
              <w:t>Click on each factor to view more information.</w:t>
            </w:r>
          </w:p>
        </w:tc>
      </w:tr>
      <w:tr w:rsidR="009B1C1A" w:rsidRPr="004367C6" w14:paraId="23E1C3AC" w14:textId="77777777" w:rsidTr="008960B7">
        <w:tc>
          <w:tcPr>
            <w:tcW w:w="2075" w:type="dxa"/>
            <w:shd w:val="clear" w:color="auto" w:fill="6CA8CD"/>
            <w:tcMar>
              <w:top w:w="72" w:type="dxa"/>
              <w:bottom w:w="72" w:type="dxa"/>
            </w:tcMar>
          </w:tcPr>
          <w:p w14:paraId="40EFA200" w14:textId="77777777" w:rsidR="009B1C1A" w:rsidRPr="00C70748" w:rsidRDefault="009B1C1A" w:rsidP="00AC5AED">
            <w:pPr>
              <w:keepNext/>
              <w:keepLines/>
              <w:ind w:left="14" w:right="-36"/>
              <w:outlineLvl w:val="4"/>
              <w:rPr>
                <w:b/>
              </w:rPr>
            </w:pPr>
            <w:r w:rsidRPr="004367C6">
              <w:rPr>
                <w:b/>
              </w:rPr>
              <w:t>Contingen</w:t>
            </w:r>
            <w:r>
              <w:rPr>
                <w:b/>
              </w:rPr>
              <w:t>t</w:t>
            </w:r>
            <w:r w:rsidRPr="004367C6">
              <w:rPr>
                <w:b/>
              </w:rPr>
              <w:t xml:space="preserve"> Fees</w:t>
            </w:r>
          </w:p>
        </w:tc>
        <w:tc>
          <w:tcPr>
            <w:tcW w:w="7400" w:type="dxa"/>
            <w:tcMar>
              <w:top w:w="72" w:type="dxa"/>
              <w:bottom w:w="72" w:type="dxa"/>
            </w:tcMar>
          </w:tcPr>
          <w:p w14:paraId="44269F9C" w14:textId="580C3747" w:rsidR="009B1C1A" w:rsidRPr="004367C6" w:rsidRDefault="009B1C1A" w:rsidP="00E516CA">
            <w:r w:rsidRPr="00A36EA7">
              <w:t>When you hire a surgeon to operate</w:t>
            </w:r>
            <w:r w:rsidR="00774D87">
              <w:t>,</w:t>
            </w:r>
            <w:r w:rsidRPr="004367C6">
              <w:t xml:space="preserve"> you pay a fee regardl</w:t>
            </w:r>
            <w:r>
              <w:t>ess of the outcome</w:t>
            </w:r>
            <w:r w:rsidRPr="004367C6">
              <w:t>. When you hire an investment advisor</w:t>
            </w:r>
            <w:r w:rsidR="00774D87">
              <w:t>,</w:t>
            </w:r>
            <w:r w:rsidRPr="004367C6">
              <w:t xml:space="preserve"> you generally pay the investment advisory fee even if your returns fall below your expectations. How about your income tax return? You pay your CPA even if you do not receive the anticipated refund.</w:t>
            </w:r>
          </w:p>
          <w:p w14:paraId="18C5F3B3" w14:textId="426777E6" w:rsidR="009B1C1A" w:rsidRPr="00EF0EBC" w:rsidRDefault="009B1C1A" w:rsidP="00E516CA">
            <w:pPr>
              <w:pStyle w:val="TextBullet1"/>
              <w:rPr>
                <w:rFonts w:cs="Verdana"/>
                <w:color w:val="262626"/>
              </w:rPr>
            </w:pPr>
            <w:r w:rsidRPr="004367C6">
              <w:t xml:space="preserve">But you may hire an attorney on a </w:t>
            </w:r>
            <w:r w:rsidRPr="00C70748">
              <w:rPr>
                <w:rStyle w:val="Hyperlink"/>
              </w:rPr>
              <w:t>contingent fee</w:t>
            </w:r>
            <w:r w:rsidRPr="00A36EA7">
              <w:t xml:space="preserve"> basis </w:t>
            </w:r>
            <w:r w:rsidRPr="004367C6">
              <w:t xml:space="preserve">and pay no attorney’s fees unless you collect an award or settlement! You will generally have to pay court </w:t>
            </w:r>
            <w:r>
              <w:t>costs</w:t>
            </w:r>
            <w:r w:rsidR="008960B7">
              <w:t>,</w:t>
            </w:r>
            <w:r w:rsidRPr="004367C6">
              <w:t xml:space="preserve"> such as filing fees</w:t>
            </w:r>
            <w:r w:rsidR="00774D87">
              <w:t>,</w:t>
            </w:r>
            <w:r w:rsidRPr="004367C6">
              <w:t xml:space="preserve"> however.</w:t>
            </w:r>
            <w:r w:rsidRPr="00EF0EBC">
              <w:rPr>
                <w:rFonts w:cs="Verdana"/>
                <w:color w:val="262626"/>
              </w:rPr>
              <w:t xml:space="preserve"> </w:t>
            </w:r>
          </w:p>
          <w:tbl>
            <w:tblPr>
              <w:tblW w:w="0" w:type="auto"/>
              <w:tblInd w:w="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4A0" w:firstRow="1" w:lastRow="0" w:firstColumn="1" w:lastColumn="0" w:noHBand="0" w:noVBand="1"/>
            </w:tblPr>
            <w:tblGrid>
              <w:gridCol w:w="6385"/>
            </w:tblGrid>
            <w:tr w:rsidR="009B1C1A" w:rsidRPr="004367C6" w14:paraId="67057CBE" w14:textId="77777777" w:rsidTr="008960B7">
              <w:tc>
                <w:tcPr>
                  <w:tcW w:w="6385" w:type="dxa"/>
                  <w:shd w:val="clear" w:color="auto" w:fill="D9D9D9"/>
                </w:tcPr>
                <w:p w14:paraId="7D22CD33" w14:textId="77777777" w:rsidR="009B1C1A" w:rsidRPr="00EF0EBC" w:rsidRDefault="009B1C1A" w:rsidP="00E516CA">
                  <w:pPr>
                    <w:pStyle w:val="Heading4"/>
                    <w:keepLines/>
                    <w:rPr>
                      <w:rStyle w:val="Hyperlink"/>
                      <w:b/>
                    </w:rPr>
                  </w:pPr>
                  <w:r w:rsidRPr="004367C6">
                    <w:rPr>
                      <w:rStyle w:val="Hyperlink"/>
                      <w:b/>
                    </w:rPr>
                    <w:t>Contingent Fee</w:t>
                  </w:r>
                </w:p>
                <w:p w14:paraId="3B27200E" w14:textId="74AE59F6" w:rsidR="009B1C1A" w:rsidRPr="00EF0EBC" w:rsidRDefault="009B1C1A" w:rsidP="00774D87">
                  <w:pPr>
                    <w:rPr>
                      <w:rFonts w:cs="Verdana"/>
                      <w:color w:val="262626"/>
                    </w:rPr>
                  </w:pPr>
                  <w:r w:rsidRPr="004367C6">
                    <w:t>The American Bar Association defines contingent fees thusly</w:t>
                  </w:r>
                  <w:r w:rsidR="00774D87">
                    <w:t>:</w:t>
                  </w:r>
                  <w:r w:rsidR="00774D87" w:rsidRPr="004367C6">
                    <w:t xml:space="preserve"> </w:t>
                  </w:r>
                  <w:r w:rsidRPr="004367C6">
                    <w:t>“</w:t>
                  </w:r>
                  <w:r w:rsidRPr="004367C6">
                    <w:rPr>
                      <w:rFonts w:cs="Verdana"/>
                      <w:color w:val="262626"/>
                    </w:rPr>
                    <w:t xml:space="preserve">If you win the case, the lawyer's fee comes out of the money awarded to you. If you lose, neither you nor the lawyer will get any money, but you will not be required to pay your attorney for the work done on the case.” </w:t>
                  </w:r>
                  <w:r w:rsidRPr="001C1567">
                    <w:rPr>
                      <w:vertAlign w:val="superscript"/>
                    </w:rPr>
                    <w:t>1</w:t>
                  </w:r>
                </w:p>
              </w:tc>
            </w:tr>
          </w:tbl>
          <w:p w14:paraId="588F860C" w14:textId="77777777" w:rsidR="009B1C1A" w:rsidRPr="00C70748" w:rsidRDefault="009B1C1A" w:rsidP="00E516CA">
            <w:pPr>
              <w:pStyle w:val="ListParagraph"/>
              <w:keepNext/>
              <w:keepLines/>
              <w:outlineLvl w:val="8"/>
              <w:rPr>
                <w:rFonts w:cs="Verdana"/>
                <w:color w:val="262626"/>
              </w:rPr>
            </w:pPr>
          </w:p>
          <w:p w14:paraId="15167253" w14:textId="55DEEEDA" w:rsidR="009B1C1A" w:rsidRPr="00C70748" w:rsidRDefault="009B1C1A" w:rsidP="00E516CA">
            <w:pPr>
              <w:pStyle w:val="TextBullet1"/>
              <w:rPr>
                <w:rFonts w:cs="Verdana"/>
                <w:color w:val="262626"/>
              </w:rPr>
            </w:pPr>
            <w:r w:rsidRPr="001C0FCC">
              <w:t xml:space="preserve">Contingent fees have </w:t>
            </w:r>
            <w:r w:rsidRPr="00646B6B">
              <w:t xml:space="preserve">both supporters and critics. </w:t>
            </w:r>
            <w:r w:rsidRPr="00306E6D">
              <w:t>Supporters claim that these fee</w:t>
            </w:r>
            <w:r w:rsidRPr="00985D0E">
              <w:t xml:space="preserve"> arrangements </w:t>
            </w:r>
            <w:r w:rsidRPr="00E362D9">
              <w:t xml:space="preserve">give the </w:t>
            </w:r>
            <w:r w:rsidRPr="009A4383">
              <w:t>common man access to legal redress in the courts</w:t>
            </w:r>
            <w:r w:rsidR="00774D87">
              <w:t>,</w:t>
            </w:r>
            <w:r w:rsidRPr="009A4383">
              <w:t xml:space="preserve"> while </w:t>
            </w:r>
            <w:r w:rsidRPr="00EF0EBC">
              <w:t>critics believe such fees increase frivolous litigation.</w:t>
            </w:r>
            <w:r w:rsidRPr="001C1567">
              <w:rPr>
                <w:vertAlign w:val="superscript"/>
              </w:rPr>
              <w:t>2</w:t>
            </w:r>
          </w:p>
          <w:p w14:paraId="192C8636" w14:textId="5FBE32F1" w:rsidR="009B1C1A" w:rsidRPr="001C1567" w:rsidRDefault="009B1C1A" w:rsidP="00E516CA">
            <w:pPr>
              <w:pStyle w:val="TextBullet1"/>
              <w:rPr>
                <w:color w:val="000000"/>
              </w:rPr>
            </w:pPr>
            <w:r w:rsidRPr="00EF0EBC">
              <w:t>Clearly</w:t>
            </w:r>
            <w:r w:rsidR="00774D87">
              <w:t>,</w:t>
            </w:r>
            <w:r w:rsidRPr="00EF0EBC">
              <w:t xml:space="preserve"> not </w:t>
            </w:r>
            <w:r w:rsidR="00774D87">
              <w:t>all</w:t>
            </w:r>
            <w:r w:rsidR="00774D87" w:rsidRPr="00EF0EBC">
              <w:t xml:space="preserve"> </w:t>
            </w:r>
            <w:r w:rsidRPr="00EF0EBC">
              <w:t xml:space="preserve">lawsuits involving the use of contingent fees are frivolous. However, that knowledge is cold comfort to a client subjected to a frivolous lawsuit that was even partially </w:t>
            </w:r>
            <w:r>
              <w:t>enabled</w:t>
            </w:r>
            <w:r w:rsidRPr="001C0FCC">
              <w:t xml:space="preserve"> by contingent fees</w:t>
            </w:r>
            <w:r w:rsidRPr="00646B6B">
              <w:t>.</w:t>
            </w:r>
          </w:p>
          <w:p w14:paraId="5C2597F6" w14:textId="77777777" w:rsidR="009B1C1A" w:rsidRDefault="009B1C1A" w:rsidP="00E516CA">
            <w:pPr>
              <w:rPr>
                <w:i/>
                <w:sz w:val="16"/>
                <w:szCs w:val="16"/>
              </w:rPr>
            </w:pPr>
            <w:r w:rsidRPr="001C1567">
              <w:rPr>
                <w:vertAlign w:val="superscript"/>
              </w:rPr>
              <w:t>1</w:t>
            </w:r>
            <w:r>
              <w:t xml:space="preserve"> </w:t>
            </w:r>
            <w:hyperlink r:id="rId13" w:history="1">
              <w:r w:rsidRPr="001C1567">
                <w:rPr>
                  <w:rStyle w:val="Hyperlink"/>
                  <w:i/>
                  <w:sz w:val="16"/>
                  <w:szCs w:val="16"/>
                </w:rPr>
                <w:t>American Bar Association, When You Need a Lawyer, Legal Fees and Expenses</w:t>
              </w:r>
            </w:hyperlink>
          </w:p>
          <w:p w14:paraId="2943AA1C" w14:textId="77777777" w:rsidR="009B1C1A" w:rsidRPr="00C70748" w:rsidRDefault="009B1C1A" w:rsidP="00E516CA">
            <w:r w:rsidRPr="001C1567">
              <w:rPr>
                <w:i/>
                <w:sz w:val="16"/>
                <w:szCs w:val="16"/>
                <w:vertAlign w:val="superscript"/>
              </w:rPr>
              <w:t>2</w:t>
            </w:r>
            <w:r>
              <w:rPr>
                <w:i/>
                <w:sz w:val="16"/>
                <w:szCs w:val="16"/>
              </w:rPr>
              <w:t xml:space="preserve"> </w:t>
            </w:r>
            <w:r w:rsidRPr="001C1567">
              <w:rPr>
                <w:i/>
                <w:sz w:val="16"/>
                <w:szCs w:val="16"/>
              </w:rPr>
              <w:t xml:space="preserve">Adam </w:t>
            </w:r>
            <w:proofErr w:type="spellStart"/>
            <w:r w:rsidRPr="001C1567">
              <w:rPr>
                <w:i/>
                <w:sz w:val="16"/>
                <w:szCs w:val="16"/>
              </w:rPr>
              <w:t>Shajnfeld</w:t>
            </w:r>
            <w:proofErr w:type="spellEnd"/>
            <w:r w:rsidRPr="001C1567">
              <w:rPr>
                <w:i/>
                <w:sz w:val="16"/>
                <w:szCs w:val="16"/>
              </w:rPr>
              <w:t>, JD, Columbia University, A Critical Survey of the Law, Ethics, and Economics of Attorney Contingent Fee Arrangement, Volume 54|2009/10</w:t>
            </w:r>
          </w:p>
        </w:tc>
      </w:tr>
    </w:tbl>
    <w:p w14:paraId="66696229" w14:textId="77777777" w:rsidR="008960B7" w:rsidRDefault="008960B7"/>
    <w:p w14:paraId="1C438245" w14:textId="77777777" w:rsidR="009B1C1A" w:rsidRDefault="009B1C1A">
      <w:pPr>
        <w:rPr>
          <w:bCs/>
        </w:rPr>
      </w:pPr>
    </w:p>
    <w:p w14:paraId="6799270F" w14:textId="77777777" w:rsidR="009B1C1A" w:rsidRDefault="009B1C1A">
      <w:pPr>
        <w:rPr>
          <w:bCs/>
        </w:rPr>
      </w:pPr>
    </w:p>
    <w:tbl>
      <w:tblPr>
        <w:tblW w:w="972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ayout w:type="fixed"/>
        <w:tblCellMar>
          <w:top w:w="72" w:type="dxa"/>
          <w:left w:w="115" w:type="dxa"/>
          <w:bottom w:w="72" w:type="dxa"/>
          <w:right w:w="115" w:type="dxa"/>
        </w:tblCellMar>
        <w:tblLook w:val="01E0" w:firstRow="1" w:lastRow="1" w:firstColumn="1" w:lastColumn="1" w:noHBand="0" w:noVBand="0"/>
      </w:tblPr>
      <w:tblGrid>
        <w:gridCol w:w="2075"/>
        <w:gridCol w:w="7645"/>
      </w:tblGrid>
      <w:tr w:rsidR="008960B7" w:rsidRPr="004367C6" w14:paraId="7EC7330D" w14:textId="77777777" w:rsidTr="008960B7">
        <w:tc>
          <w:tcPr>
            <w:tcW w:w="2075" w:type="dxa"/>
            <w:shd w:val="clear" w:color="auto" w:fill="6CA8CD"/>
            <w:tcMar>
              <w:top w:w="72" w:type="dxa"/>
              <w:bottom w:w="72" w:type="dxa"/>
            </w:tcMar>
          </w:tcPr>
          <w:p w14:paraId="03011004" w14:textId="77777777" w:rsidR="008960B7" w:rsidRPr="00C70748" w:rsidRDefault="008960B7" w:rsidP="00162748">
            <w:pPr>
              <w:keepNext/>
              <w:keepLines/>
              <w:ind w:left="14" w:right="-25"/>
              <w:outlineLvl w:val="8"/>
              <w:rPr>
                <w:b/>
              </w:rPr>
            </w:pPr>
            <w:r w:rsidRPr="00C70748">
              <w:rPr>
                <w:b/>
              </w:rPr>
              <w:lastRenderedPageBreak/>
              <w:t xml:space="preserve">Loser Does Not Pay Winner’s Legal Fees </w:t>
            </w:r>
          </w:p>
        </w:tc>
        <w:tc>
          <w:tcPr>
            <w:tcW w:w="7645" w:type="dxa"/>
            <w:tcMar>
              <w:top w:w="72" w:type="dxa"/>
              <w:bottom w:w="72" w:type="dxa"/>
            </w:tcMar>
          </w:tcPr>
          <w:p w14:paraId="5AD02924" w14:textId="77777777" w:rsidR="008960B7" w:rsidRPr="00C70748" w:rsidRDefault="008960B7" w:rsidP="00162748">
            <w:r w:rsidRPr="00C70748">
              <w:t xml:space="preserve">Unlike the English legal system, the American legal system generally does not require the loser to pay the winner’s legal fees. There are perfectly legitimate arguments on both sides, but the impact to your client may well be one of frivolous litigation because there is little to no cost to </w:t>
            </w:r>
            <w:r w:rsidRPr="00A36EA7">
              <w:t>a plaintiff who loses a</w:t>
            </w:r>
            <w:r w:rsidRPr="00C70748">
              <w:t xml:space="preserve"> lawsuit. </w:t>
            </w:r>
            <w:r>
              <w:t>T</w:t>
            </w:r>
            <w:r w:rsidRPr="00C70748">
              <w:t xml:space="preserve">his factor may exacerbate the risk of litigation created by contingency fees. </w:t>
            </w:r>
          </w:p>
        </w:tc>
      </w:tr>
      <w:tr w:rsidR="008960B7" w:rsidRPr="004367C6" w14:paraId="3F2E2D0B" w14:textId="77777777" w:rsidTr="008960B7">
        <w:tc>
          <w:tcPr>
            <w:tcW w:w="2075" w:type="dxa"/>
            <w:shd w:val="clear" w:color="auto" w:fill="6CA8CD"/>
            <w:tcMar>
              <w:top w:w="72" w:type="dxa"/>
              <w:bottom w:w="72" w:type="dxa"/>
            </w:tcMar>
          </w:tcPr>
          <w:p w14:paraId="3AFE7CEC" w14:textId="77777777" w:rsidR="008960B7" w:rsidRPr="00C70748" w:rsidRDefault="008960B7" w:rsidP="00162748">
            <w:pPr>
              <w:rPr>
                <w:b/>
              </w:rPr>
            </w:pPr>
            <w:r>
              <w:rPr>
                <w:b/>
              </w:rPr>
              <w:t>Risk-Free Cash Even B</w:t>
            </w:r>
            <w:r w:rsidRPr="00C70748">
              <w:rPr>
                <w:b/>
              </w:rPr>
              <w:t xml:space="preserve">efore </w:t>
            </w:r>
            <w:r>
              <w:rPr>
                <w:b/>
              </w:rPr>
              <w:t>the Trial is O</w:t>
            </w:r>
            <w:r w:rsidRPr="00C70748">
              <w:rPr>
                <w:b/>
              </w:rPr>
              <w:t>ver</w:t>
            </w:r>
          </w:p>
        </w:tc>
        <w:tc>
          <w:tcPr>
            <w:tcW w:w="7645" w:type="dxa"/>
            <w:tcMar>
              <w:top w:w="72" w:type="dxa"/>
              <w:bottom w:w="72" w:type="dxa"/>
            </w:tcMar>
          </w:tcPr>
          <w:p w14:paraId="500B45AC" w14:textId="4DD4AE1C" w:rsidR="008960B7" w:rsidRPr="00C70748" w:rsidRDefault="008960B7" w:rsidP="00162748">
            <w:pPr>
              <w:keepNext/>
              <w:keepLines/>
              <w:ind w:right="-33"/>
              <w:outlineLvl w:val="4"/>
            </w:pPr>
            <w:r w:rsidRPr="00C70748">
              <w:t>How pervasive is the plaintiff litigation business? It is no longer necessary to even wait to wi</w:t>
            </w:r>
            <w:r>
              <w:t>n the case before taking a risk-</w:t>
            </w:r>
            <w:r w:rsidRPr="00C70748">
              <w:t xml:space="preserve">free cash loan against the outcome. </w:t>
            </w:r>
          </w:p>
          <w:p w14:paraId="5B7CAC74" w14:textId="77777777" w:rsidR="008960B7" w:rsidRDefault="008960B7" w:rsidP="00162748">
            <w:pPr>
              <w:keepNext/>
              <w:keepLines/>
              <w:ind w:right="-33"/>
              <w:outlineLvl w:val="4"/>
              <w:rPr>
                <w:rFonts w:eastAsiaTheme="majorEastAsia"/>
                <w:b/>
                <w:bCs/>
                <w:i/>
                <w:iCs/>
                <w:color w:val="000000"/>
                <w:kern w:val="32"/>
                <w:sz w:val="24"/>
                <w:szCs w:val="24"/>
              </w:rPr>
            </w:pPr>
            <w:r w:rsidRPr="00C70748">
              <w:t xml:space="preserve">One </w:t>
            </w:r>
            <w:r>
              <w:t xml:space="preserve">litigation </w:t>
            </w:r>
            <w:r w:rsidRPr="00C70748">
              <w:t xml:space="preserve">lender advertises </w:t>
            </w:r>
            <w:r>
              <w:t>the following:</w:t>
            </w:r>
          </w:p>
          <w:p w14:paraId="58F0B73B" w14:textId="77777777" w:rsidR="008960B7" w:rsidRPr="00C70748" w:rsidRDefault="008960B7" w:rsidP="00162748">
            <w:pPr>
              <w:pStyle w:val="TextBullet1"/>
              <w:ind w:right="-33"/>
            </w:pPr>
            <w:r w:rsidRPr="00C70748">
              <w:t>“If you lose your case</w:t>
            </w:r>
            <w:r>
              <w:t>,</w:t>
            </w:r>
            <w:r w:rsidRPr="00C70748">
              <w:t xml:space="preserve"> you keep our money and owe nothing.” </w:t>
            </w:r>
          </w:p>
          <w:p w14:paraId="25B22B27" w14:textId="68B8D2EF" w:rsidR="008960B7" w:rsidRPr="00C70748" w:rsidRDefault="008960B7" w:rsidP="00162748">
            <w:pPr>
              <w:pStyle w:val="TextBullet1"/>
              <w:ind w:right="-33"/>
            </w:pPr>
            <w:r>
              <w:t xml:space="preserve">“No credit check. No employment </w:t>
            </w:r>
            <w:proofErr w:type="gramStart"/>
            <w:r>
              <w:t>check</w:t>
            </w:r>
            <w:proofErr w:type="gramEnd"/>
            <w:r>
              <w:t>. Fast approval.”</w:t>
            </w:r>
          </w:p>
        </w:tc>
      </w:tr>
      <w:tr w:rsidR="008960B7" w:rsidRPr="004367C6" w14:paraId="2E774C48" w14:textId="77777777" w:rsidTr="008960B7">
        <w:tc>
          <w:tcPr>
            <w:tcW w:w="2075" w:type="dxa"/>
            <w:shd w:val="clear" w:color="auto" w:fill="6CA8CD"/>
            <w:tcMar>
              <w:top w:w="72" w:type="dxa"/>
              <w:bottom w:w="72" w:type="dxa"/>
            </w:tcMar>
          </w:tcPr>
          <w:p w14:paraId="6982C979" w14:textId="77777777" w:rsidR="008960B7" w:rsidRPr="00C70748" w:rsidRDefault="008960B7" w:rsidP="00162748">
            <w:pPr>
              <w:keepNext/>
              <w:keepLines/>
              <w:ind w:right="-115"/>
              <w:outlineLvl w:val="4"/>
              <w:rPr>
                <w:b/>
              </w:rPr>
            </w:pPr>
            <w:r w:rsidRPr="004367C6">
              <w:rPr>
                <w:b/>
              </w:rPr>
              <w:t>Fear of Losing at Trial</w:t>
            </w:r>
          </w:p>
        </w:tc>
        <w:tc>
          <w:tcPr>
            <w:tcW w:w="7645" w:type="dxa"/>
            <w:tcMar>
              <w:top w:w="72" w:type="dxa"/>
              <w:bottom w:w="72" w:type="dxa"/>
            </w:tcMar>
          </w:tcPr>
          <w:p w14:paraId="597815ED" w14:textId="77777777" w:rsidR="008960B7" w:rsidRDefault="008960B7" w:rsidP="00162748">
            <w:pPr>
              <w:widowControl w:val="0"/>
              <w:autoSpaceDE w:val="0"/>
              <w:autoSpaceDN w:val="0"/>
              <w:adjustRightInd w:val="0"/>
              <w:spacing w:before="0" w:after="0"/>
              <w:rPr>
                <w:rFonts w:cs="Garamond"/>
                <w:color w:val="262626"/>
              </w:rPr>
            </w:pPr>
            <w:r w:rsidRPr="00C70748">
              <w:rPr>
                <w:rFonts w:cs="Garamond"/>
                <w:color w:val="262626"/>
              </w:rPr>
              <w:t xml:space="preserve">A famous old adage goes “better the devil you know than the devil you don’t.” </w:t>
            </w:r>
          </w:p>
          <w:p w14:paraId="6EEDFF4F" w14:textId="77777777" w:rsidR="008960B7" w:rsidRDefault="008960B7" w:rsidP="00162748">
            <w:pPr>
              <w:pStyle w:val="TextBullet1"/>
            </w:pPr>
            <w:r w:rsidRPr="00C70748">
              <w:t xml:space="preserve">The suppliers to a shuttered steel mill in Texas would wholeheartedly agree with that admonition. They collectively paid over $90 million in settlements to avoid a trial even though their liability was tenuous at best. </w:t>
            </w:r>
          </w:p>
          <w:p w14:paraId="3B686E37" w14:textId="77777777" w:rsidR="008960B7" w:rsidRPr="00C70748" w:rsidRDefault="008960B7" w:rsidP="00162748">
            <w:pPr>
              <w:pStyle w:val="TextBullet1"/>
            </w:pPr>
            <w:r w:rsidRPr="00C70748">
              <w:t>The supplier</w:t>
            </w:r>
            <w:r>
              <w:t>s</w:t>
            </w:r>
            <w:r w:rsidRPr="00C70748">
              <w:t xml:space="preserve"> were sue</w:t>
            </w:r>
            <w:r w:rsidRPr="00F6762E">
              <w:t xml:space="preserve">d because the </w:t>
            </w:r>
            <w:r>
              <w:t xml:space="preserve">defunct </w:t>
            </w:r>
            <w:r w:rsidRPr="00F6762E">
              <w:t xml:space="preserve">steel mill </w:t>
            </w:r>
            <w:r w:rsidRPr="00C70748">
              <w:t>had no significant assets</w:t>
            </w:r>
            <w:r>
              <w:t xml:space="preserve"> to go after</w:t>
            </w:r>
            <w:r w:rsidRPr="00C70748">
              <w:t xml:space="preserve">. </w:t>
            </w:r>
          </w:p>
          <w:p w14:paraId="3058F8D7" w14:textId="77777777" w:rsidR="008960B7" w:rsidRDefault="008960B7" w:rsidP="00162748">
            <w:pPr>
              <w:widowControl w:val="0"/>
              <w:autoSpaceDE w:val="0"/>
              <w:autoSpaceDN w:val="0"/>
              <w:adjustRightInd w:val="0"/>
              <w:spacing w:before="0" w:after="0"/>
              <w:rPr>
                <w:rFonts w:cs="Garamond"/>
                <w:color w:val="262626"/>
              </w:rPr>
            </w:pPr>
            <w:r w:rsidRPr="004367C6">
              <w:rPr>
                <w:rFonts w:cs="Garamond"/>
                <w:color w:val="262626"/>
              </w:rPr>
              <w:t xml:space="preserve">An excerpt from one of the plaintiff’s negotiating a settlement follows: “I heard that they were getting a suit up about stuff………so I wanted to get in on the party.” </w:t>
            </w:r>
            <w:r w:rsidRPr="00F94C29">
              <w:rPr>
                <w:rFonts w:cs="Garamond"/>
                <w:b/>
                <w:color w:val="FF0000"/>
              </w:rPr>
              <w:t>Click</w:t>
            </w:r>
            <w:r w:rsidRPr="004367C6">
              <w:rPr>
                <w:rFonts w:cs="Garamond"/>
                <w:color w:val="262626"/>
              </w:rPr>
              <w:t xml:space="preserve"> </w:t>
            </w:r>
            <w:r w:rsidRPr="00C70748">
              <w:rPr>
                <w:rStyle w:val="Hyperlink"/>
              </w:rPr>
              <w:t>here</w:t>
            </w:r>
            <w:r w:rsidRPr="00A36EA7">
              <w:rPr>
                <w:rFonts w:cs="Garamond"/>
                <w:color w:val="262626"/>
              </w:rPr>
              <w:t xml:space="preserve"> </w:t>
            </w:r>
            <w:r w:rsidRPr="00F94C29">
              <w:rPr>
                <w:rFonts w:cs="Garamond"/>
                <w:b/>
                <w:color w:val="FF0000"/>
              </w:rPr>
              <w:t xml:space="preserve">for details. </w:t>
            </w:r>
          </w:p>
          <w:p w14:paraId="604F272C" w14:textId="77777777" w:rsidR="008960B7" w:rsidRPr="00A36EA7" w:rsidRDefault="008960B7" w:rsidP="00162748">
            <w:pPr>
              <w:widowControl w:val="0"/>
              <w:autoSpaceDE w:val="0"/>
              <w:autoSpaceDN w:val="0"/>
              <w:adjustRightInd w:val="0"/>
              <w:spacing w:before="0" w:after="0"/>
              <w:rPr>
                <w:rFonts w:cs="Garamond"/>
                <w:color w:val="2626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4A0" w:firstRow="1" w:lastRow="0" w:firstColumn="1" w:lastColumn="0" w:noHBand="0" w:noVBand="1"/>
            </w:tblPr>
            <w:tblGrid>
              <w:gridCol w:w="7135"/>
            </w:tblGrid>
            <w:tr w:rsidR="008960B7" w:rsidRPr="007E4890" w14:paraId="1521DA75" w14:textId="77777777" w:rsidTr="00162748">
              <w:tc>
                <w:tcPr>
                  <w:tcW w:w="7135" w:type="dxa"/>
                  <w:shd w:val="clear" w:color="auto" w:fill="D9D9D9"/>
                </w:tcPr>
                <w:p w14:paraId="579E9F5F" w14:textId="77777777" w:rsidR="008960B7" w:rsidRPr="00A36EA7" w:rsidRDefault="008960B7" w:rsidP="00162748">
                  <w:pPr>
                    <w:pStyle w:val="Heading4"/>
                    <w:rPr>
                      <w:rStyle w:val="Hyperlink"/>
                      <w:b/>
                    </w:rPr>
                  </w:pPr>
                  <w:r w:rsidRPr="00A36EA7">
                    <w:rPr>
                      <w:rStyle w:val="Hyperlink"/>
                      <w:b/>
                    </w:rPr>
                    <w:t>Details</w:t>
                  </w:r>
                </w:p>
                <w:p w14:paraId="7B54D7EC" w14:textId="77777777" w:rsidR="008960B7" w:rsidRDefault="008960B7" w:rsidP="00162748">
                  <w:pPr>
                    <w:widowControl w:val="0"/>
                    <w:autoSpaceDE w:val="0"/>
                    <w:autoSpaceDN w:val="0"/>
                    <w:adjustRightInd w:val="0"/>
                    <w:spacing w:before="0" w:after="0"/>
                    <w:rPr>
                      <w:rFonts w:eastAsiaTheme="majorEastAsia" w:cs="Garamond"/>
                      <w:b/>
                      <w:bCs/>
                      <w:i/>
                      <w:iCs/>
                      <w:color w:val="262626"/>
                      <w:kern w:val="32"/>
                      <w:sz w:val="24"/>
                      <w:szCs w:val="24"/>
                    </w:rPr>
                  </w:pPr>
                  <w:r w:rsidRPr="00A36EA7">
                    <w:rPr>
                      <w:rFonts w:cs="Garamond"/>
                      <w:color w:val="262626"/>
                    </w:rPr>
                    <w:t>The Lone Star Steel mill shut down, putting some 3,000 employees out of work. Those 3,000 emp</w:t>
                  </w:r>
                  <w:r w:rsidRPr="007E4890">
                    <w:rPr>
                      <w:rFonts w:cs="Garamond"/>
                      <w:color w:val="262626"/>
                    </w:rPr>
                    <w:t>loyees sued the suppliers to the steel mill for “chemical AIDS” caused by “</w:t>
                  </w:r>
                  <w:r w:rsidRPr="007E4890">
                    <w:rPr>
                      <w:rFonts w:cs="Garamond"/>
                      <w:b/>
                      <w:color w:val="262626"/>
                    </w:rPr>
                    <w:t>unspecified substances</w:t>
                  </w:r>
                  <w:r w:rsidRPr="007E4890">
                    <w:rPr>
                      <w:rFonts w:cs="Garamond"/>
                      <w:color w:val="262626"/>
                    </w:rPr>
                    <w:t xml:space="preserve">” (this was the exact language of the charge). </w:t>
                  </w:r>
                </w:p>
                <w:p w14:paraId="00EC85D4" w14:textId="77777777" w:rsidR="008960B7" w:rsidRPr="00C70748" w:rsidRDefault="008960B7" w:rsidP="00162748">
                  <w:pPr>
                    <w:pStyle w:val="TextBullet1"/>
                  </w:pPr>
                  <w:r w:rsidRPr="00C70748">
                    <w:t xml:space="preserve">Even suppliers selling nothing more than felt-tip markers, folding tables, and hand soap were named in the lawsuit. </w:t>
                  </w:r>
                </w:p>
                <w:p w14:paraId="0CD6CAB2" w14:textId="77777777" w:rsidR="008960B7" w:rsidRPr="00C70748" w:rsidRDefault="008960B7" w:rsidP="00162748">
                  <w:pPr>
                    <w:pStyle w:val="TextBullet1"/>
                    <w:rPr>
                      <w:rFonts w:cs="Verdana"/>
                    </w:rPr>
                  </w:pPr>
                  <w:r w:rsidRPr="00C70748">
                    <w:t xml:space="preserve">Texas Monthly reported that “[John Doe], </w:t>
                  </w:r>
                  <w:r w:rsidRPr="00C70748">
                    <w:rPr>
                      <w:b/>
                    </w:rPr>
                    <w:t>a healthy worker</w:t>
                  </w:r>
                  <w:r w:rsidRPr="00C70748">
                    <w:t xml:space="preserve"> who received about $22,000 from settlements, stated </w:t>
                  </w:r>
                  <w:r>
                    <w:t>‘</w:t>
                  </w:r>
                  <w:r w:rsidRPr="00C70748">
                    <w:t>I heard that they were getting a suit up about stuff that we had breathed out here at the plant, and I figured I had been out there thirty-seven years and I breathed about everything everybody else breathed, and so I wanted to get in on the party.</w:t>
                  </w:r>
                  <w:proofErr w:type="gramStart"/>
                  <w:r>
                    <w:t xml:space="preserve">’ </w:t>
                  </w:r>
                  <w:r w:rsidRPr="00C70748">
                    <w:t>”</w:t>
                  </w:r>
                  <w:proofErr w:type="gramEnd"/>
                </w:p>
                <w:p w14:paraId="272AB661" w14:textId="77777777" w:rsidR="008960B7" w:rsidRPr="00C70748" w:rsidRDefault="008960B7" w:rsidP="00162748">
                  <w:pPr>
                    <w:pStyle w:val="TextBullet1"/>
                    <w:rPr>
                      <w:rFonts w:cs="Verdana"/>
                    </w:rPr>
                  </w:pPr>
                  <w:r w:rsidRPr="00C70748">
                    <w:rPr>
                      <w:rFonts w:cs="Verdana"/>
                    </w:rPr>
                    <w:t xml:space="preserve">One of the </w:t>
                  </w:r>
                  <w:r>
                    <w:rPr>
                      <w:rFonts w:cs="Verdana"/>
                    </w:rPr>
                    <w:t xml:space="preserve">other </w:t>
                  </w:r>
                  <w:r w:rsidRPr="00C70748">
                    <w:rPr>
                      <w:rFonts w:cs="Verdana"/>
                    </w:rPr>
                    <w:t>plaintiffs worked in a sterile environment in the plan</w:t>
                  </w:r>
                  <w:r>
                    <w:rPr>
                      <w:rFonts w:cs="Verdana"/>
                    </w:rPr>
                    <w:t>t</w:t>
                  </w:r>
                  <w:r w:rsidRPr="00C70748">
                    <w:rPr>
                      <w:rFonts w:cs="Verdana"/>
                    </w:rPr>
                    <w:t xml:space="preserve"> for </w:t>
                  </w:r>
                  <w:r>
                    <w:rPr>
                      <w:rFonts w:cs="Verdana"/>
                    </w:rPr>
                    <w:t xml:space="preserve">a mere </w:t>
                  </w:r>
                  <w:r w:rsidRPr="00C70748">
                    <w:rPr>
                      <w:rFonts w:cs="Verdana"/>
                    </w:rPr>
                    <w:t>three months in 1945</w:t>
                  </w:r>
                  <w:r>
                    <w:rPr>
                      <w:rFonts w:cs="Verdana"/>
                    </w:rPr>
                    <w:t>,</w:t>
                  </w:r>
                  <w:r w:rsidRPr="00C70748">
                    <w:rPr>
                      <w:rFonts w:cs="Verdana"/>
                    </w:rPr>
                    <w:t xml:space="preserve"> yet joined the lawsuit some 50 years after </w:t>
                  </w:r>
                  <w:r>
                    <w:rPr>
                      <w:rFonts w:cs="Verdana"/>
                    </w:rPr>
                    <w:t>working</w:t>
                  </w:r>
                  <w:r w:rsidRPr="00C70748">
                    <w:rPr>
                      <w:rFonts w:cs="Verdana"/>
                    </w:rPr>
                    <w:t xml:space="preserve"> </w:t>
                  </w:r>
                  <w:r>
                    <w:rPr>
                      <w:rFonts w:cs="Verdana"/>
                    </w:rPr>
                    <w:t>there</w:t>
                  </w:r>
                  <w:r w:rsidRPr="00C70748">
                    <w:rPr>
                      <w:rFonts w:cs="Verdana"/>
                    </w:rPr>
                    <w:t>!</w:t>
                  </w:r>
                </w:p>
                <w:p w14:paraId="2CA3708F" w14:textId="77777777" w:rsidR="008960B7" w:rsidRPr="00D16002" w:rsidRDefault="008960B7" w:rsidP="00162748">
                  <w:pPr>
                    <w:widowControl w:val="0"/>
                    <w:autoSpaceDE w:val="0"/>
                    <w:autoSpaceDN w:val="0"/>
                    <w:adjustRightInd w:val="0"/>
                    <w:rPr>
                      <w:rFonts w:cs="Verdana"/>
                      <w:color w:val="262626"/>
                    </w:rPr>
                  </w:pPr>
                  <w:r>
                    <w:rPr>
                      <w:rFonts w:cs="Verdana"/>
                      <w:color w:val="262626"/>
                    </w:rPr>
                    <w:t xml:space="preserve">Our purpose in this example is not to disparage any actual injuries or suffering of plant workers, but to illuminate a sobering risk. Not even suppliers to manufacturers are safe from liability claims. </w:t>
                  </w:r>
                </w:p>
              </w:tc>
            </w:tr>
          </w:tbl>
          <w:p w14:paraId="4EC674AF" w14:textId="77777777" w:rsidR="008960B7" w:rsidRPr="00C70748" w:rsidRDefault="008960B7" w:rsidP="00162748">
            <w:pPr>
              <w:widowControl w:val="0"/>
              <w:autoSpaceDE w:val="0"/>
              <w:autoSpaceDN w:val="0"/>
              <w:adjustRightInd w:val="0"/>
              <w:spacing w:before="0" w:after="0"/>
              <w:rPr>
                <w:strike/>
              </w:rPr>
            </w:pPr>
          </w:p>
        </w:tc>
      </w:tr>
    </w:tbl>
    <w:p w14:paraId="55C645C4" w14:textId="56BA5B8A" w:rsidR="00DE76AB" w:rsidRDefault="00F94C29" w:rsidP="00DE76AB">
      <w:pPr>
        <w:pStyle w:val="Heading2"/>
      </w:pPr>
      <w:r>
        <w:lastRenderedPageBreak/>
        <w:t>What</w:t>
      </w:r>
      <w:r w:rsidR="00646B6B">
        <w:t xml:space="preserve"> Exactly</w:t>
      </w:r>
      <w:r w:rsidR="00DE76AB">
        <w:t xml:space="preserve"> Does “Asset Protection</w:t>
      </w:r>
      <w:r w:rsidR="00646B6B">
        <w:t xml:space="preserve">” </w:t>
      </w:r>
      <w:r w:rsidR="00DE76AB">
        <w:t>Mean?</w:t>
      </w:r>
    </w:p>
    <w:p w14:paraId="21414565" w14:textId="035E138D" w:rsidR="00A1632B" w:rsidRDefault="00A1632B" w:rsidP="00A1632B">
      <w:r w:rsidRPr="00F94C29">
        <w:rPr>
          <w:b/>
          <w:i/>
        </w:rPr>
        <w:t>Asset Protection</w:t>
      </w:r>
      <w:r>
        <w:t xml:space="preserve"> is simply the strategic use of perfectly legal means to insulate the net worth and future earnings of your clients from </w:t>
      </w:r>
      <w:r w:rsidRPr="007D20B0">
        <w:rPr>
          <w:rStyle w:val="Hyperlink"/>
        </w:rPr>
        <w:t>future creditors</w:t>
      </w:r>
      <w:r w:rsidR="00C20E3D">
        <w:t>. A</w:t>
      </w:r>
      <w:r>
        <w:t xml:space="preserve">sset protection is a process of moving assets from a vulnerable </w:t>
      </w:r>
      <w:r w:rsidRPr="007D20B0">
        <w:rPr>
          <w:rStyle w:val="Hyperlink"/>
        </w:rPr>
        <w:t>ownership form</w:t>
      </w:r>
      <w:r>
        <w:t xml:space="preserve"> to a protected ownership form. An effective asset protection plan can protect virtually </w:t>
      </w:r>
      <w:r w:rsidRPr="007D20B0">
        <w:rPr>
          <w:rStyle w:val="Hyperlink"/>
        </w:rPr>
        <w:t>any asset</w:t>
      </w:r>
      <w:r>
        <w:t xml:space="preserve">. </w:t>
      </w:r>
    </w:p>
    <w:p w14:paraId="600FFDA5" w14:textId="77777777" w:rsidR="00A1632B" w:rsidRDefault="00A1632B" w:rsidP="00A1632B">
      <w:pPr>
        <w:widowControl w:val="0"/>
        <w:autoSpaceDE w:val="0"/>
        <w:autoSpaceDN w:val="0"/>
        <w:adjustRightInd w:val="0"/>
        <w:spacing w:before="0" w:after="0"/>
        <w:rPr>
          <w:rFonts w:cs="Garamond"/>
          <w:color w:val="262626"/>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91"/>
      </w:tblGrid>
      <w:tr w:rsidR="00A1632B" w14:paraId="0CF55446" w14:textId="77777777" w:rsidTr="00FF31AD">
        <w:trPr>
          <w:trHeight w:val="1385"/>
        </w:trPr>
        <w:tc>
          <w:tcPr>
            <w:tcW w:w="9291" w:type="dxa"/>
            <w:shd w:val="clear" w:color="auto" w:fill="D9D9D9"/>
          </w:tcPr>
          <w:p w14:paraId="6082877E" w14:textId="77777777" w:rsidR="00A1632B" w:rsidRPr="004B2E9E" w:rsidRDefault="00A1632B" w:rsidP="00FF31AD">
            <w:pPr>
              <w:pStyle w:val="Heading4"/>
              <w:rPr>
                <w:rStyle w:val="Hyperlink"/>
                <w:b/>
                <w:u w:val="none"/>
              </w:rPr>
            </w:pPr>
            <w:r w:rsidRPr="004B2E9E">
              <w:rPr>
                <w:rStyle w:val="Hyperlink"/>
                <w:b/>
                <w:u w:val="none"/>
              </w:rPr>
              <w:t>Future Creditors</w:t>
            </w:r>
          </w:p>
          <w:p w14:paraId="0A94E3D7" w14:textId="4793E48E" w:rsidR="00A1632B" w:rsidRPr="003E1054" w:rsidRDefault="00A1632B">
            <w:pPr>
              <w:rPr>
                <w:color w:val="800080"/>
                <w:kern w:val="32"/>
                <w:sz w:val="24"/>
              </w:rPr>
            </w:pPr>
            <w:r>
              <w:t xml:space="preserve">One cannot legally use asset protection strategies to place assets beyond the reach of current creditors. However, an effective asset protection plan can indeed insulate a significant portion of a client’s net worth from future creditors. </w:t>
            </w:r>
          </w:p>
        </w:tc>
      </w:tr>
    </w:tbl>
    <w:p w14:paraId="3AAEB881" w14:textId="77777777" w:rsidR="00A1632B" w:rsidRDefault="00A1632B" w:rsidP="00A1632B">
      <w:pPr>
        <w:widowControl w:val="0"/>
        <w:autoSpaceDE w:val="0"/>
        <w:autoSpaceDN w:val="0"/>
        <w:adjustRightInd w:val="0"/>
        <w:spacing w:before="0" w:after="0"/>
        <w:rPr>
          <w:rFonts w:cs="Garamond"/>
          <w:color w:val="262626"/>
        </w:rPr>
      </w:pPr>
    </w:p>
    <w:p w14:paraId="5BE8F3BE" w14:textId="77777777" w:rsidR="00A1632B" w:rsidRDefault="00A1632B" w:rsidP="00A1632B">
      <w:pPr>
        <w:widowControl w:val="0"/>
        <w:autoSpaceDE w:val="0"/>
        <w:autoSpaceDN w:val="0"/>
        <w:adjustRightInd w:val="0"/>
        <w:spacing w:before="0" w:after="0"/>
        <w:rPr>
          <w:rFonts w:cs="Garamond"/>
          <w:color w:val="262626"/>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91"/>
      </w:tblGrid>
      <w:tr w:rsidR="00A1632B" w14:paraId="62E7B9D0" w14:textId="77777777" w:rsidTr="00FF31AD">
        <w:trPr>
          <w:trHeight w:val="1385"/>
        </w:trPr>
        <w:tc>
          <w:tcPr>
            <w:tcW w:w="9291" w:type="dxa"/>
            <w:shd w:val="clear" w:color="auto" w:fill="D9D9D9"/>
          </w:tcPr>
          <w:p w14:paraId="12DBB9C9" w14:textId="1AE38334" w:rsidR="00A1632B" w:rsidRPr="004B2E9E" w:rsidRDefault="00A1632B" w:rsidP="00FF31AD">
            <w:pPr>
              <w:pStyle w:val="Heading4"/>
              <w:rPr>
                <w:rStyle w:val="Hyperlink"/>
                <w:b/>
                <w:u w:val="none"/>
              </w:rPr>
            </w:pPr>
            <w:r w:rsidRPr="004B2E9E">
              <w:rPr>
                <w:rStyle w:val="Hyperlink"/>
                <w:b/>
                <w:u w:val="none"/>
              </w:rPr>
              <w:t>Ownership Form</w:t>
            </w:r>
          </w:p>
          <w:p w14:paraId="12730DDE" w14:textId="7FF853D7" w:rsidR="00A1632B" w:rsidRPr="00E7528C" w:rsidRDefault="00A1632B">
            <w:r>
              <w:t>You will receive training later in this course on the key ownership forms. For now, be aware that an ownership form is nothing more complex than the manner in whi</w:t>
            </w:r>
            <w:r w:rsidR="00C20E3D">
              <w:t>ch property is owned</w:t>
            </w:r>
            <w:r w:rsidR="00F6762E">
              <w:t>. Examples of ownership forms include</w:t>
            </w:r>
            <w:r w:rsidR="00C20E3D">
              <w:t xml:space="preserve"> sole name ownership and joint ownership. </w:t>
            </w:r>
          </w:p>
        </w:tc>
      </w:tr>
    </w:tbl>
    <w:p w14:paraId="6ED05B4B" w14:textId="77777777" w:rsidR="00A1632B" w:rsidRDefault="00A1632B" w:rsidP="00A1632B">
      <w:pPr>
        <w:widowControl w:val="0"/>
        <w:autoSpaceDE w:val="0"/>
        <w:autoSpaceDN w:val="0"/>
        <w:adjustRightInd w:val="0"/>
        <w:spacing w:before="0" w:after="0"/>
        <w:rPr>
          <w:rFonts w:cs="Garamond"/>
          <w:color w:val="262626"/>
        </w:rPr>
      </w:pPr>
    </w:p>
    <w:p w14:paraId="4A4B3A51" w14:textId="77777777" w:rsidR="00A1632B" w:rsidRDefault="00A1632B" w:rsidP="00A1632B">
      <w:pPr>
        <w:widowControl w:val="0"/>
        <w:autoSpaceDE w:val="0"/>
        <w:autoSpaceDN w:val="0"/>
        <w:adjustRightInd w:val="0"/>
        <w:spacing w:before="0" w:after="0"/>
        <w:rPr>
          <w:rFonts w:cs="Garamond"/>
          <w:color w:val="262626"/>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291"/>
      </w:tblGrid>
      <w:tr w:rsidR="00A1632B" w14:paraId="75FB1311" w14:textId="77777777" w:rsidTr="00FF31AD">
        <w:trPr>
          <w:trHeight w:val="3167"/>
        </w:trPr>
        <w:tc>
          <w:tcPr>
            <w:tcW w:w="9291" w:type="dxa"/>
            <w:shd w:val="clear" w:color="auto" w:fill="D9D9D9"/>
          </w:tcPr>
          <w:p w14:paraId="430908D2" w14:textId="77777777" w:rsidR="00A1632B" w:rsidRPr="004B2E9E" w:rsidRDefault="00A1632B" w:rsidP="00FF31AD">
            <w:pPr>
              <w:pStyle w:val="Heading4"/>
              <w:keepLines/>
              <w:rPr>
                <w:rStyle w:val="Hyperlink"/>
                <w:b/>
                <w:u w:val="none"/>
              </w:rPr>
            </w:pPr>
            <w:r w:rsidRPr="004B2E9E">
              <w:rPr>
                <w:rStyle w:val="Hyperlink"/>
                <w:b/>
                <w:u w:val="none"/>
              </w:rPr>
              <w:t>Any Asset</w:t>
            </w:r>
          </w:p>
          <w:p w14:paraId="4CA4407F" w14:textId="498967E6" w:rsidR="00A1632B" w:rsidRPr="007D20B0" w:rsidRDefault="00A1632B" w:rsidP="00C70748">
            <w:pPr>
              <w:keepNext/>
              <w:keepLines/>
              <w:ind w:right="-1440"/>
              <w:outlineLvl w:val="5"/>
              <w:rPr>
                <w:rFonts w:eastAsiaTheme="majorEastAsia"/>
                <w:b/>
                <w:bCs/>
                <w:i/>
                <w:iCs/>
                <w:color w:val="000000"/>
                <w:kern w:val="32"/>
                <w:sz w:val="24"/>
                <w:szCs w:val="24"/>
              </w:rPr>
            </w:pPr>
            <w:r w:rsidRPr="007D20B0">
              <w:t xml:space="preserve">Examples of assets </w:t>
            </w:r>
            <w:r w:rsidR="00306E6D">
              <w:t>that may be protected include</w:t>
            </w:r>
            <w:r w:rsidRPr="007D20B0">
              <w:t>:</w:t>
            </w:r>
          </w:p>
          <w:p w14:paraId="544B2AAB" w14:textId="77777777" w:rsidR="00A1632B" w:rsidRPr="007D20B0" w:rsidRDefault="00A1632B" w:rsidP="004B2E9E">
            <w:pPr>
              <w:pStyle w:val="TextBullet1"/>
            </w:pPr>
            <w:r w:rsidRPr="007D20B0">
              <w:t xml:space="preserve">Cash </w:t>
            </w:r>
          </w:p>
          <w:p w14:paraId="62B0B67D" w14:textId="77777777" w:rsidR="00A1632B" w:rsidRPr="007D20B0" w:rsidRDefault="00A1632B" w:rsidP="004B2E9E">
            <w:pPr>
              <w:pStyle w:val="TextBullet1"/>
            </w:pPr>
            <w:r w:rsidRPr="007D20B0">
              <w:t xml:space="preserve">Stocks </w:t>
            </w:r>
          </w:p>
          <w:p w14:paraId="3055C77B" w14:textId="77777777" w:rsidR="00A1632B" w:rsidRPr="007D20B0" w:rsidRDefault="00A1632B" w:rsidP="004B2E9E">
            <w:pPr>
              <w:pStyle w:val="TextBullet1"/>
            </w:pPr>
            <w:r w:rsidRPr="007D20B0">
              <w:t xml:space="preserve">Bonds </w:t>
            </w:r>
          </w:p>
          <w:p w14:paraId="65D28D00" w14:textId="77777777" w:rsidR="00A1632B" w:rsidRPr="007D20B0" w:rsidRDefault="00A1632B" w:rsidP="004B2E9E">
            <w:pPr>
              <w:pStyle w:val="TextBullet1"/>
            </w:pPr>
            <w:r w:rsidRPr="007D20B0">
              <w:t xml:space="preserve">Insurance proceeds </w:t>
            </w:r>
          </w:p>
          <w:p w14:paraId="5978389A" w14:textId="77777777" w:rsidR="00A1632B" w:rsidRPr="007D20B0" w:rsidRDefault="00A1632B" w:rsidP="004B2E9E">
            <w:pPr>
              <w:pStyle w:val="TextBullet1"/>
            </w:pPr>
            <w:r w:rsidRPr="007D20B0">
              <w:t>Jewelry</w:t>
            </w:r>
          </w:p>
          <w:p w14:paraId="74205298" w14:textId="77777777" w:rsidR="00A1632B" w:rsidRPr="007D20B0" w:rsidRDefault="00A1632B" w:rsidP="004B2E9E">
            <w:pPr>
              <w:pStyle w:val="TextBullet1"/>
            </w:pPr>
            <w:r w:rsidRPr="007D20B0">
              <w:t>Art</w:t>
            </w:r>
          </w:p>
          <w:p w14:paraId="170D8B94" w14:textId="77777777" w:rsidR="00A1632B" w:rsidRPr="007D20B0" w:rsidRDefault="00A1632B" w:rsidP="004B2E9E">
            <w:pPr>
              <w:pStyle w:val="TextBullet1"/>
            </w:pPr>
            <w:r w:rsidRPr="007D20B0">
              <w:t>Antiques</w:t>
            </w:r>
          </w:p>
          <w:p w14:paraId="7DB07811" w14:textId="77777777" w:rsidR="00A1632B" w:rsidRPr="003E1054" w:rsidRDefault="00A1632B" w:rsidP="004B2E9E">
            <w:pPr>
              <w:pStyle w:val="TextBullet1"/>
            </w:pPr>
            <w:r w:rsidRPr="007D20B0">
              <w:t>Real estate</w:t>
            </w:r>
          </w:p>
        </w:tc>
      </w:tr>
    </w:tbl>
    <w:p w14:paraId="33E3ADF6" w14:textId="22788C08" w:rsidR="00AF1866" w:rsidRDefault="00580617" w:rsidP="00AF1866">
      <w:r>
        <w:t>The adage “never bring a knife to a gunfight” could have been written to describe a</w:t>
      </w:r>
      <w:r w:rsidR="00937F05">
        <w:t>sset protection</w:t>
      </w:r>
      <w:r>
        <w:t>.</w:t>
      </w:r>
      <w:r w:rsidR="00937F05">
        <w:t xml:space="preserve"> </w:t>
      </w:r>
      <w:r>
        <w:t>C</w:t>
      </w:r>
      <w:r w:rsidR="00AF1866">
        <w:t xml:space="preserve">reditors have a </w:t>
      </w:r>
      <w:r w:rsidR="008F6681">
        <w:t xml:space="preserve">“gun” in the </w:t>
      </w:r>
      <w:r w:rsidR="00AF1866">
        <w:t xml:space="preserve">huge body of law at their disposal to attack a debtor’s </w:t>
      </w:r>
      <w:r w:rsidR="006D7075">
        <w:t xml:space="preserve">assets. </w:t>
      </w:r>
      <w:r w:rsidR="00F6762E">
        <w:t>Your client</w:t>
      </w:r>
      <w:r w:rsidR="008F6681">
        <w:t xml:space="preserve">s need their own “gun” to fight liability claims; </w:t>
      </w:r>
      <w:r w:rsidR="00E516CA">
        <w:t xml:space="preserve">in other words, they need </w:t>
      </w:r>
      <w:r w:rsidR="008F6681">
        <w:t>a</w:t>
      </w:r>
      <w:r w:rsidR="006D7075">
        <w:t>n effec</w:t>
      </w:r>
      <w:r w:rsidR="008F6681">
        <w:t xml:space="preserve">tive </w:t>
      </w:r>
      <w:r w:rsidR="00AF1866">
        <w:t xml:space="preserve">plan </w:t>
      </w:r>
      <w:r w:rsidR="008F6681">
        <w:t xml:space="preserve">that leverages plaintiff-friendly asset protection </w:t>
      </w:r>
      <w:r w:rsidR="002D4755">
        <w:t>law</w:t>
      </w:r>
      <w:r w:rsidR="00AF1866">
        <w:t>s.</w:t>
      </w:r>
    </w:p>
    <w:p w14:paraId="4ACF375E" w14:textId="77777777" w:rsidR="005528C7" w:rsidRDefault="005528C7" w:rsidP="002862E1"/>
    <w:p w14:paraId="5B3AEE2C" w14:textId="77777777" w:rsidR="004B2E9E" w:rsidRDefault="004B2E9E">
      <w:pPr>
        <w:spacing w:before="0" w:after="0"/>
        <w:rPr>
          <w:b/>
          <w:iCs/>
          <w:color w:val="17365D"/>
          <w:sz w:val="28"/>
          <w:szCs w:val="12"/>
        </w:rPr>
      </w:pPr>
      <w:r>
        <w:br w:type="page"/>
      </w:r>
    </w:p>
    <w:p w14:paraId="78EC77E0" w14:textId="00D08996" w:rsidR="00255965" w:rsidRDefault="00255965" w:rsidP="00255965">
      <w:pPr>
        <w:pStyle w:val="Heading2"/>
      </w:pPr>
      <w:r>
        <w:lastRenderedPageBreak/>
        <w:t>Setting Client Expectations</w:t>
      </w:r>
    </w:p>
    <w:p w14:paraId="4CDBF8D8" w14:textId="4960F9FE" w:rsidR="005528C7" w:rsidRDefault="0010567D" w:rsidP="00C70748">
      <w:r>
        <w:t xml:space="preserve">The difference between being a hero or </w:t>
      </w:r>
      <w:r w:rsidR="00F6762E">
        <w:t xml:space="preserve">a disappointment </w:t>
      </w:r>
      <w:r>
        <w:t xml:space="preserve">begins with setting </w:t>
      </w:r>
      <w:r w:rsidR="00F6762E">
        <w:t xml:space="preserve">client </w:t>
      </w:r>
      <w:r>
        <w:t xml:space="preserve">expectations. Myth, rumor, and headlines conspire to foster misconceptions that the savvy planner should dispel. </w:t>
      </w:r>
      <w:r w:rsidRPr="00280829">
        <w:rPr>
          <w:rFonts w:ascii="Arial" w:hAnsi="Arial"/>
          <w:b/>
          <w:bCs/>
          <w:color w:val="FF0000"/>
        </w:rPr>
        <w:t xml:space="preserve">Click on each of the </w:t>
      </w:r>
      <w:r>
        <w:rPr>
          <w:rFonts w:ascii="Arial" w:hAnsi="Arial"/>
          <w:b/>
          <w:bCs/>
          <w:color w:val="FF0000"/>
        </w:rPr>
        <w:t xml:space="preserve">following </w:t>
      </w:r>
      <w:r w:rsidR="006B203C">
        <w:rPr>
          <w:rFonts w:ascii="Arial" w:hAnsi="Arial"/>
          <w:b/>
          <w:bCs/>
          <w:color w:val="FF0000"/>
        </w:rPr>
        <w:t xml:space="preserve">misconceptions </w:t>
      </w:r>
      <w:r>
        <w:rPr>
          <w:rFonts w:ascii="Arial" w:hAnsi="Arial"/>
          <w:b/>
          <w:bCs/>
          <w:color w:val="FF0000"/>
        </w:rPr>
        <w:t xml:space="preserve">to </w:t>
      </w:r>
      <w:r>
        <w:rPr>
          <w:rFonts w:ascii="Arial" w:hAnsi="Arial"/>
          <w:b/>
          <w:color w:val="FF0000"/>
        </w:rPr>
        <w:t xml:space="preserve">learn more. </w:t>
      </w:r>
      <w:r w:rsidRPr="00280829">
        <w:rPr>
          <w:rFonts w:ascii="Arial" w:hAnsi="Arial"/>
          <w:b/>
          <w:color w:val="FF0000"/>
        </w:rPr>
        <w:t xml:space="preserve"> </w:t>
      </w:r>
    </w:p>
    <w:tbl>
      <w:tblPr>
        <w:tblW w:w="963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935"/>
      </w:tblGrid>
      <w:tr w:rsidR="00D35DF3" w:rsidRPr="00396697" w14:paraId="35423428" w14:textId="77777777" w:rsidTr="009A6B98">
        <w:trPr>
          <w:trHeight w:val="4710"/>
        </w:trPr>
        <w:tc>
          <w:tcPr>
            <w:tcW w:w="2695" w:type="dxa"/>
            <w:shd w:val="clear" w:color="auto" w:fill="6CA8CD"/>
            <w:tcMar>
              <w:top w:w="72" w:type="dxa"/>
              <w:bottom w:w="72" w:type="dxa"/>
            </w:tcMar>
          </w:tcPr>
          <w:p w14:paraId="5F4ADC7E" w14:textId="55F9C056" w:rsidR="006B203C" w:rsidRPr="00CE09EB" w:rsidRDefault="006B203C" w:rsidP="006217CD">
            <w:pPr>
              <w:rPr>
                <w:b/>
              </w:rPr>
            </w:pPr>
            <w:r w:rsidRPr="00CE09EB">
              <w:rPr>
                <w:b/>
              </w:rPr>
              <w:t>Misconception # 1</w:t>
            </w:r>
          </w:p>
          <w:p w14:paraId="594B670A" w14:textId="5699E7F6" w:rsidR="006217CD" w:rsidRPr="00CE09EB" w:rsidRDefault="00C10C80" w:rsidP="006217CD">
            <w:pPr>
              <w:rPr>
                <w:b/>
              </w:rPr>
            </w:pPr>
            <w:r w:rsidRPr="00CE09EB">
              <w:rPr>
                <w:b/>
              </w:rPr>
              <w:t>Every Dollar of Wealth Must Be Protected</w:t>
            </w:r>
            <w:r w:rsidR="00744B1F" w:rsidRPr="00CE09EB">
              <w:rPr>
                <w:b/>
              </w:rPr>
              <w:t>.</w:t>
            </w:r>
            <w:r w:rsidRPr="00CE09EB">
              <w:rPr>
                <w:b/>
              </w:rPr>
              <w:t xml:space="preserve"> </w:t>
            </w:r>
          </w:p>
        </w:tc>
        <w:tc>
          <w:tcPr>
            <w:tcW w:w="6935" w:type="dxa"/>
            <w:tcMar>
              <w:top w:w="72" w:type="dxa"/>
              <w:bottom w:w="72" w:type="dxa"/>
            </w:tcMar>
          </w:tcPr>
          <w:p w14:paraId="444BB30E" w14:textId="5FCD2778" w:rsidR="001A4677" w:rsidRDefault="00A65DF5" w:rsidP="006217CD">
            <w:r w:rsidRPr="00C70748">
              <w:t xml:space="preserve">While it </w:t>
            </w:r>
            <w:r w:rsidR="009E7CA4">
              <w:t xml:space="preserve">is prudent to protect most of a client’s </w:t>
            </w:r>
            <w:proofErr w:type="gramStart"/>
            <w:r w:rsidR="009E7CA4">
              <w:t xml:space="preserve">assets, </w:t>
            </w:r>
            <w:r w:rsidRPr="00C70748">
              <w:t xml:space="preserve"> extreme</w:t>
            </w:r>
            <w:proofErr w:type="gramEnd"/>
            <w:r w:rsidRPr="00C70748">
              <w:t xml:space="preserve"> care must be taken to avoid creating a </w:t>
            </w:r>
            <w:r w:rsidRPr="00C70748">
              <w:rPr>
                <w:rStyle w:val="Hyperlink"/>
              </w:rPr>
              <w:t>fraudulent transfer</w:t>
            </w:r>
            <w:r w:rsidR="006D4050" w:rsidRPr="00C70748">
              <w:t xml:space="preserve"> (also referred to as a fraudulent conveyance</w:t>
            </w:r>
            <w:r w:rsidR="009E7CA4">
              <w:t xml:space="preserve"> or a voidable transfer</w:t>
            </w:r>
            <w:r w:rsidR="006D4050" w:rsidRPr="00C7074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5820"/>
            </w:tblGrid>
            <w:tr w:rsidR="00763C09" w:rsidRPr="00553802" w14:paraId="62C4578F" w14:textId="77777777" w:rsidTr="007E41C3">
              <w:trPr>
                <w:trHeight w:val="692"/>
              </w:trPr>
              <w:tc>
                <w:tcPr>
                  <w:tcW w:w="5820" w:type="dxa"/>
                  <w:shd w:val="clear" w:color="auto" w:fill="D9D9D9"/>
                </w:tcPr>
                <w:p w14:paraId="1849E494" w14:textId="77777777" w:rsidR="00763C09" w:rsidRPr="00CE09EB" w:rsidRDefault="00763C09" w:rsidP="007E41C3">
                  <w:pPr>
                    <w:rPr>
                      <w:rStyle w:val="Hyperlink"/>
                      <w:u w:val="none"/>
                    </w:rPr>
                  </w:pPr>
                  <w:r w:rsidRPr="00CE09EB">
                    <w:rPr>
                      <w:rStyle w:val="Hyperlink"/>
                      <w:u w:val="none"/>
                    </w:rPr>
                    <w:t xml:space="preserve">Fraudulent Transfer </w:t>
                  </w:r>
                </w:p>
                <w:p w14:paraId="65D2CB0B" w14:textId="77777777" w:rsidR="00763C09" w:rsidRPr="00553802" w:rsidRDefault="00763C09" w:rsidP="007E41C3">
                  <w:r w:rsidRPr="00553802">
                    <w:t>The transfer of property with the intent to defraud</w:t>
                  </w:r>
                  <w:r>
                    <w:t xml:space="preserve"> </w:t>
                  </w:r>
                  <w:r w:rsidRPr="00553802">
                    <w:t xml:space="preserve">creditors. </w:t>
                  </w:r>
                  <w:r>
                    <w:t>Noteworthy - This concept can apply even to future creditors in some cases!</w:t>
                  </w:r>
                </w:p>
              </w:tc>
            </w:tr>
          </w:tbl>
          <w:p w14:paraId="0FC430B6" w14:textId="62D841D4" w:rsidR="004376F4" w:rsidRDefault="005710BD">
            <w:r w:rsidRPr="00C70748">
              <w:t>In deciding whether or not a fraudulent transfer has occurred, o</w:t>
            </w:r>
            <w:r w:rsidR="00A65DF5" w:rsidRPr="00C70748">
              <w:t>ne of the factors taken into account by courts is whether or not the debtor (your client) “trans</w:t>
            </w:r>
            <w:r w:rsidR="00C96A83" w:rsidRPr="00C70748">
              <w:t>ferred substantially all of [his or her]</w:t>
            </w:r>
            <w:r w:rsidR="00A65DF5" w:rsidRPr="00C70748">
              <w:t xml:space="preserve"> assets.”</w:t>
            </w:r>
            <w:r w:rsidR="00CE09EB" w:rsidRPr="00CE09EB">
              <w:rPr>
                <w:vertAlign w:val="superscript"/>
              </w:rPr>
              <w:t>1</w:t>
            </w:r>
          </w:p>
          <w:p w14:paraId="68B1E9A6" w14:textId="30A805A5" w:rsidR="0076531C" w:rsidRPr="00617D62" w:rsidRDefault="009E7CA4" w:rsidP="0076531C">
            <w:r>
              <w:t xml:space="preserve">The risk here is that the entire transfer can be voided (or reversed) because </w:t>
            </w:r>
            <w:r w:rsidRPr="007659D6">
              <w:rPr>
                <w:i/>
              </w:rPr>
              <w:t>all</w:t>
            </w:r>
            <w:r>
              <w:t xml:space="preserve"> assets were placed beyond the reach of credit</w:t>
            </w:r>
            <w:r w:rsidR="006857D2">
              <w:t>or</w:t>
            </w:r>
            <w: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5"/>
            </w:tblGrid>
            <w:tr w:rsidR="00CE09EB" w14:paraId="47AD08D2" w14:textId="77777777" w:rsidTr="00CE09EB">
              <w:tc>
                <w:tcPr>
                  <w:tcW w:w="6515" w:type="dxa"/>
                  <w:shd w:val="clear" w:color="auto" w:fill="FBD4B4"/>
                </w:tcPr>
                <w:p w14:paraId="359B17BB" w14:textId="77777777" w:rsidR="00CE09EB" w:rsidRPr="001F3D42" w:rsidRDefault="00CE09EB" w:rsidP="00CE09EB">
                  <w:pPr>
                    <w:rPr>
                      <w:b/>
                      <w:i/>
                      <w:color w:val="FF0000"/>
                    </w:rPr>
                  </w:pPr>
                  <w:r w:rsidRPr="001F3D42">
                    <w:rPr>
                      <w:b/>
                      <w:i/>
                      <w:color w:val="FF0000"/>
                    </w:rPr>
                    <w:t>Compliance Alert</w:t>
                  </w:r>
                </w:p>
                <w:p w14:paraId="19EA2C2A" w14:textId="77777777" w:rsidR="00CE09EB" w:rsidRPr="002939F3" w:rsidRDefault="00CE09EB" w:rsidP="00CE09EB">
                  <w:pPr>
                    <w:rPr>
                      <w:b/>
                      <w:bCs/>
                      <w:color w:val="FF0000"/>
                      <w:sz w:val="32"/>
                      <w:szCs w:val="28"/>
                      <w:u w:val="single"/>
                    </w:rPr>
                  </w:pPr>
                  <w:r>
                    <w:t>One should be cautious about transferring 100% of assets to a protected form without discussing the fraudulent transfer dynamics with an attorney.</w:t>
                  </w:r>
                </w:p>
              </w:tc>
            </w:tr>
          </w:tbl>
          <w:p w14:paraId="75850D63" w14:textId="77777777" w:rsidR="00CE09EB" w:rsidRDefault="00CE09EB"/>
          <w:p w14:paraId="3CBCE24B" w14:textId="1D624DB1" w:rsidR="00F145FD" w:rsidRPr="00CE09EB" w:rsidRDefault="00CE09EB">
            <w:pPr>
              <w:rPr>
                <w:sz w:val="16"/>
                <w:szCs w:val="16"/>
              </w:rPr>
            </w:pPr>
            <w:r w:rsidRPr="00CE09EB">
              <w:rPr>
                <w:sz w:val="16"/>
                <w:szCs w:val="16"/>
                <w:vertAlign w:val="superscript"/>
              </w:rPr>
              <w:t>1</w:t>
            </w:r>
            <w:r w:rsidRPr="00CE09EB">
              <w:rPr>
                <w:sz w:val="16"/>
                <w:szCs w:val="16"/>
              </w:rPr>
              <w:t xml:space="preserve"> </w:t>
            </w:r>
            <w:r w:rsidRPr="00CE09EB">
              <w:rPr>
                <w:i/>
                <w:sz w:val="16"/>
                <w:szCs w:val="16"/>
              </w:rPr>
              <w:t>For example, Washington State’s Fraudulent Transfer Act (RCW 19.40)</w:t>
            </w:r>
          </w:p>
        </w:tc>
      </w:tr>
      <w:tr w:rsidR="00D35DF3" w:rsidRPr="00396697" w14:paraId="1B2C3959" w14:textId="77777777" w:rsidTr="009A6B98">
        <w:trPr>
          <w:trHeight w:val="1065"/>
        </w:trPr>
        <w:tc>
          <w:tcPr>
            <w:tcW w:w="2695" w:type="dxa"/>
            <w:shd w:val="clear" w:color="auto" w:fill="6CA8CD"/>
            <w:tcMar>
              <w:top w:w="72" w:type="dxa"/>
              <w:bottom w:w="72" w:type="dxa"/>
            </w:tcMar>
          </w:tcPr>
          <w:p w14:paraId="6D7F900F" w14:textId="490BF0CB" w:rsidR="006B203C" w:rsidRPr="00CE09EB" w:rsidRDefault="006B203C" w:rsidP="006B203C">
            <w:pPr>
              <w:rPr>
                <w:b/>
              </w:rPr>
            </w:pPr>
            <w:r w:rsidRPr="00CE09EB">
              <w:rPr>
                <w:b/>
              </w:rPr>
              <w:t>Misconception # 2</w:t>
            </w:r>
          </w:p>
          <w:p w14:paraId="47D7C55D" w14:textId="6964A919" w:rsidR="006217CD" w:rsidRPr="00CE09EB" w:rsidRDefault="00C10C80" w:rsidP="006217CD">
            <w:pPr>
              <w:rPr>
                <w:b/>
              </w:rPr>
            </w:pPr>
            <w:r w:rsidRPr="00CE09EB">
              <w:rPr>
                <w:b/>
              </w:rPr>
              <w:t>Taxes Can Be Avoided</w:t>
            </w:r>
            <w:r w:rsidR="00744B1F" w:rsidRPr="00CE09EB">
              <w:rPr>
                <w:b/>
              </w:rPr>
              <w:t>.</w:t>
            </w:r>
          </w:p>
        </w:tc>
        <w:tc>
          <w:tcPr>
            <w:tcW w:w="6935" w:type="dxa"/>
            <w:tcMar>
              <w:top w:w="72" w:type="dxa"/>
              <w:bottom w:w="72" w:type="dxa"/>
            </w:tcMar>
          </w:tcPr>
          <w:p w14:paraId="03561CC3" w14:textId="52E6D1EC" w:rsidR="004F649F" w:rsidRPr="00C70748" w:rsidRDefault="00746259" w:rsidP="00CE09EB">
            <w:pPr>
              <w:keepNext/>
              <w:keepLines/>
              <w:ind w:right="-115"/>
              <w:outlineLvl w:val="5"/>
            </w:pPr>
            <w:r w:rsidRPr="00C70748">
              <w:t>Asset</w:t>
            </w:r>
            <w:r w:rsidR="001A76FF" w:rsidRPr="00C70748">
              <w:t xml:space="preserve"> protection plans are generally </w:t>
            </w:r>
            <w:r w:rsidRPr="00C70748">
              <w:t>tax neutral</w:t>
            </w:r>
            <w:r w:rsidR="001C33D8">
              <w:t xml:space="preserve"> for U.S. citizens</w:t>
            </w:r>
            <w:r w:rsidRPr="00C70748">
              <w:t xml:space="preserve">. </w:t>
            </w:r>
            <w:r w:rsidR="004F649F" w:rsidRPr="00C70748">
              <w:t xml:space="preserve">Income </w:t>
            </w:r>
            <w:r w:rsidR="00796287" w:rsidRPr="00C70748">
              <w:t xml:space="preserve">and transfer </w:t>
            </w:r>
            <w:r w:rsidR="004F649F" w:rsidRPr="00C70748">
              <w:t xml:space="preserve">taxes </w:t>
            </w:r>
            <w:r w:rsidR="008A0AF6">
              <w:t>(gift, estate, generation-</w:t>
            </w:r>
            <w:r w:rsidR="001C33D8">
              <w:t>skipping t</w:t>
            </w:r>
            <w:r w:rsidR="00796287" w:rsidRPr="00C70748">
              <w:t xml:space="preserve">ransfer) </w:t>
            </w:r>
            <w:r w:rsidR="00A721E1" w:rsidRPr="00C70748">
              <w:t xml:space="preserve">will have to be paid </w:t>
            </w:r>
            <w:r w:rsidR="00D35DF3">
              <w:t>when due</w:t>
            </w:r>
            <w:r w:rsidR="009C52BE">
              <w:t>,</w:t>
            </w:r>
            <w:r w:rsidR="00D35DF3">
              <w:t xml:space="preserve"> </w:t>
            </w:r>
            <w:r w:rsidR="004F649F" w:rsidRPr="00C70748">
              <w:t>even i</w:t>
            </w:r>
            <w:r w:rsidR="00F11644" w:rsidRPr="00C70748">
              <w:t xml:space="preserve">f assets are transferred to </w:t>
            </w:r>
            <w:r w:rsidR="00F11644" w:rsidRPr="00C70748">
              <w:rPr>
                <w:rStyle w:val="Hyperlink"/>
              </w:rPr>
              <w:t>foreign jurisdictions</w:t>
            </w:r>
            <w:r w:rsidR="00F11644" w:rsidRPr="00C70748">
              <w:t xml:space="preserve">. </w:t>
            </w:r>
            <w:r w:rsidRPr="00C7074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6365"/>
            </w:tblGrid>
            <w:tr w:rsidR="004F649F" w14:paraId="4C983567" w14:textId="77777777" w:rsidTr="00CE09EB">
              <w:trPr>
                <w:trHeight w:val="4895"/>
              </w:trPr>
              <w:tc>
                <w:tcPr>
                  <w:tcW w:w="6365" w:type="dxa"/>
                  <w:shd w:val="clear" w:color="auto" w:fill="D9D9D9"/>
                </w:tcPr>
                <w:p w14:paraId="5354521B" w14:textId="438B40F8" w:rsidR="004F649F" w:rsidRPr="00CE09EB" w:rsidRDefault="00F11644" w:rsidP="00CE09EB">
                  <w:pPr>
                    <w:rPr>
                      <w:rStyle w:val="Hyperlink"/>
                      <w:u w:val="none"/>
                    </w:rPr>
                  </w:pPr>
                  <w:r w:rsidRPr="00CE09EB">
                    <w:rPr>
                      <w:rStyle w:val="Hyperlink"/>
                      <w:u w:val="none"/>
                    </w:rPr>
                    <w:lastRenderedPageBreak/>
                    <w:t>Foreign Jurisdictions</w:t>
                  </w:r>
                  <w:r w:rsidR="004F649F" w:rsidRPr="00CE09EB">
                    <w:rPr>
                      <w:rStyle w:val="Hyperlink"/>
                      <w:u w:val="none"/>
                    </w:rPr>
                    <w:t xml:space="preserve"> </w:t>
                  </w:r>
                </w:p>
                <w:p w14:paraId="542DA19C" w14:textId="785A2B51" w:rsidR="004F649F" w:rsidRDefault="004F649F" w:rsidP="00CE09EB">
                  <w:r>
                    <w:t>For most clients, the simpl</w:t>
                  </w:r>
                  <w:r w:rsidR="001A76FF">
                    <w:t>e, tried, and true legal tools</w:t>
                  </w:r>
                  <w:r>
                    <w:t xml:space="preserve"> </w:t>
                  </w:r>
                  <w:r w:rsidR="00A721E1">
                    <w:t xml:space="preserve">analyzed later in this course </w:t>
                  </w:r>
                  <w:r>
                    <w:t xml:space="preserve">will </w:t>
                  </w:r>
                  <w:r w:rsidR="00477ECF">
                    <w:t xml:space="preserve">more than </w:t>
                  </w:r>
                  <w:r>
                    <w:t xml:space="preserve">suffice. </w:t>
                  </w:r>
                  <w:r w:rsidR="00DA7359">
                    <w:t>For the ultra high net worth client</w:t>
                  </w:r>
                  <w:r w:rsidR="009C52BE">
                    <w:t>,</w:t>
                  </w:r>
                  <w:r w:rsidR="00F11644">
                    <w:t xml:space="preserve"> however</w:t>
                  </w:r>
                  <w:r w:rsidR="00DA7359">
                    <w:t xml:space="preserve">, there are complex strategies </w:t>
                  </w:r>
                  <w:r>
                    <w:t xml:space="preserve">available that involve </w:t>
                  </w:r>
                  <w:r w:rsidR="00DA7359">
                    <w:t xml:space="preserve">trusts or other ownership forms </w:t>
                  </w:r>
                  <w:r>
                    <w:t>outside of the United States. Even when a U.S. citizen’s income flows from</w:t>
                  </w:r>
                  <w:r w:rsidR="00DF1282">
                    <w:t xml:space="preserve"> foreign</w:t>
                  </w:r>
                  <w:r>
                    <w:t xml:space="preserve"> </w:t>
                  </w:r>
                  <w:r w:rsidR="00DF1282">
                    <w:t>(</w:t>
                  </w:r>
                  <w:r>
                    <w:t>“offshore”</w:t>
                  </w:r>
                  <w:r w:rsidR="00DF1282">
                    <w:t>)</w:t>
                  </w:r>
                  <w:r>
                    <w:t xml:space="preserve"> assets, a federal law (</w:t>
                  </w:r>
                  <w:r w:rsidRPr="00C70748">
                    <w:rPr>
                      <w:rStyle w:val="Hyperlink"/>
                    </w:rPr>
                    <w:t>FATCA</w:t>
                  </w:r>
                  <w:r>
                    <w:t xml:space="preserve">) </w:t>
                  </w:r>
                  <w:r w:rsidR="002C6BAB">
                    <w:t>ensures that</w:t>
                  </w:r>
                  <w:r w:rsidR="00477ECF">
                    <w:t xml:space="preserve"> taxes</w:t>
                  </w:r>
                  <w:r w:rsidR="00D15525">
                    <w:t xml:space="preserve"> are assessed</w:t>
                  </w:r>
                  <w:r w:rsidR="00477EC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6072"/>
                  </w:tblGrid>
                  <w:tr w:rsidR="004F649F" w14:paraId="09B416E9" w14:textId="77777777" w:rsidTr="00CE09EB">
                    <w:tc>
                      <w:tcPr>
                        <w:tcW w:w="6072" w:type="dxa"/>
                        <w:shd w:val="clear" w:color="auto" w:fill="F2F2F2" w:themeFill="background1" w:themeFillShade="F2"/>
                      </w:tcPr>
                      <w:p w14:paraId="0728C3B3" w14:textId="7B7797FA" w:rsidR="004F649F" w:rsidRPr="00CE09EB" w:rsidRDefault="004F649F" w:rsidP="00CE09EB">
                        <w:pPr>
                          <w:rPr>
                            <w:rStyle w:val="Hyperlink"/>
                            <w:u w:val="none"/>
                          </w:rPr>
                        </w:pPr>
                        <w:r w:rsidRPr="00CE09EB">
                          <w:rPr>
                            <w:rStyle w:val="Hyperlink"/>
                            <w:u w:val="none"/>
                          </w:rPr>
                          <w:t>FATCA</w:t>
                        </w:r>
                      </w:p>
                      <w:p w14:paraId="02734922" w14:textId="77777777" w:rsidR="00663E39" w:rsidRDefault="00DF1282" w:rsidP="00CE09EB">
                        <w:r>
                          <w:t>The Foreign Account Tax Compliance Ac</w:t>
                        </w:r>
                        <w:r w:rsidR="00663E39">
                          <w:t>t (FATCA) was enacted in 2010 and</w:t>
                        </w:r>
                        <w:r>
                          <w:t xml:space="preserve"> </w:t>
                        </w:r>
                        <w:r w:rsidR="0019186F">
                          <w:t>ensure</w:t>
                        </w:r>
                        <w:r w:rsidR="00663E39">
                          <w:t>s</w:t>
                        </w:r>
                        <w:r w:rsidR="0019186F">
                          <w:t xml:space="preserve"> </w:t>
                        </w:r>
                        <w:r>
                          <w:t xml:space="preserve">income tax </w:t>
                        </w:r>
                        <w:r w:rsidR="0019186F">
                          <w:t xml:space="preserve">compliance </w:t>
                        </w:r>
                        <w:r>
                          <w:t xml:space="preserve">by U.S. citizens with offshore assets. </w:t>
                        </w:r>
                      </w:p>
                      <w:p w14:paraId="41E8593B" w14:textId="1BC96031" w:rsidR="004F649F" w:rsidRPr="00FE4AF9" w:rsidRDefault="00DF1282" w:rsidP="00CE09EB">
                        <w:r>
                          <w:t xml:space="preserve">One FATCA provision requires foreign financial institutions holding a U.S. citizen’s assets to report the U.S. citizen’s </w:t>
                        </w:r>
                        <w:r w:rsidR="007E58EE">
                          <w:t>asset</w:t>
                        </w:r>
                        <w:r>
                          <w:t xml:space="preserve"> and income</w:t>
                        </w:r>
                        <w:r w:rsidR="007E58EE">
                          <w:t xml:space="preserve"> information</w:t>
                        </w:r>
                        <w:r>
                          <w:t xml:space="preserve"> to the IRS.  </w:t>
                        </w:r>
                      </w:p>
                    </w:tc>
                  </w:tr>
                </w:tbl>
                <w:p w14:paraId="64DEA621" w14:textId="3F344AFD" w:rsidR="004F649F" w:rsidRPr="00FE4AF9" w:rsidRDefault="004F649F" w:rsidP="00CE09EB"/>
              </w:tc>
            </w:tr>
          </w:tbl>
          <w:p w14:paraId="3BBB4AAA" w14:textId="517236A6" w:rsidR="007558A4" w:rsidRPr="00396697" w:rsidRDefault="007558A4" w:rsidP="00CE09EB">
            <w:pPr>
              <w:ind w:right="-115"/>
              <w:rPr>
                <w:rFonts w:ascii="Arial" w:hAnsi="Arial"/>
              </w:rPr>
            </w:pPr>
          </w:p>
        </w:tc>
      </w:tr>
      <w:tr w:rsidR="00D35DF3" w:rsidRPr="00396697" w14:paraId="2FAA901D" w14:textId="77777777" w:rsidTr="009A6B98">
        <w:trPr>
          <w:trHeight w:val="858"/>
        </w:trPr>
        <w:tc>
          <w:tcPr>
            <w:tcW w:w="2695" w:type="dxa"/>
            <w:shd w:val="clear" w:color="auto" w:fill="6CA8CD"/>
            <w:tcMar>
              <w:top w:w="72" w:type="dxa"/>
              <w:bottom w:w="72" w:type="dxa"/>
            </w:tcMar>
          </w:tcPr>
          <w:p w14:paraId="1F417D55" w14:textId="63108E2F" w:rsidR="006B203C" w:rsidRPr="00C70748" w:rsidRDefault="006B203C">
            <w:pPr>
              <w:rPr>
                <w:b/>
              </w:rPr>
            </w:pPr>
            <w:r w:rsidRPr="00C70748">
              <w:rPr>
                <w:b/>
              </w:rPr>
              <w:lastRenderedPageBreak/>
              <w:t>Misconception # 3</w:t>
            </w:r>
          </w:p>
          <w:p w14:paraId="0AA0B9CB" w14:textId="555C724D" w:rsidR="006217CD" w:rsidRPr="00396697" w:rsidRDefault="00C10C80">
            <w:r w:rsidRPr="00C70748">
              <w:rPr>
                <w:b/>
              </w:rPr>
              <w:t>Secrecy is Effective</w:t>
            </w:r>
            <w:r w:rsidR="00744B1F" w:rsidRPr="00C70748">
              <w:rPr>
                <w:b/>
              </w:rPr>
              <w:t>.</w:t>
            </w:r>
            <w:r>
              <w:t xml:space="preserve"> </w:t>
            </w:r>
          </w:p>
        </w:tc>
        <w:tc>
          <w:tcPr>
            <w:tcW w:w="6935" w:type="dxa"/>
            <w:tcMar>
              <w:top w:w="72" w:type="dxa"/>
              <w:bottom w:w="72" w:type="dxa"/>
            </w:tcMar>
          </w:tcPr>
          <w:p w14:paraId="370EC788" w14:textId="436D312F" w:rsidR="00D82350" w:rsidRPr="00C70748" w:rsidRDefault="00D82350">
            <w:pPr>
              <w:rPr>
                <w:b/>
              </w:rPr>
            </w:pPr>
            <w:r w:rsidRPr="00C70748">
              <w:rPr>
                <w:b/>
              </w:rPr>
              <w:t xml:space="preserve">Question: What’s worse than having no asset protection plan? </w:t>
            </w:r>
          </w:p>
          <w:p w14:paraId="01B734DB" w14:textId="08CF4CB4" w:rsidR="00D82350" w:rsidRDefault="00D82350" w:rsidP="00C70748">
            <w:pPr>
              <w:rPr>
                <w:rFonts w:eastAsiaTheme="majorEastAsia"/>
                <w:b/>
                <w:bCs/>
                <w:i/>
                <w:iCs/>
                <w:color w:val="404040" w:themeColor="text1" w:themeTint="BF"/>
                <w:kern w:val="32"/>
                <w:sz w:val="24"/>
                <w:szCs w:val="24"/>
              </w:rPr>
            </w:pPr>
            <w:r>
              <w:t xml:space="preserve">Attempting to hide one’s assets to defraud a creditor </w:t>
            </w:r>
            <w:r w:rsidR="002C6BAB">
              <w:t xml:space="preserve">(such as a former spouse or </w:t>
            </w:r>
            <w:r w:rsidR="00950AB2">
              <w:t>judgment</w:t>
            </w:r>
            <w:r w:rsidR="002C6BAB">
              <w:t xml:space="preserve"> creditor following a trial) </w:t>
            </w:r>
            <w:r>
              <w:t xml:space="preserve">is highly likely to backfire in a most unpleasant way. </w:t>
            </w:r>
          </w:p>
          <w:p w14:paraId="1FDD250F" w14:textId="571C217D" w:rsidR="00D82350" w:rsidRPr="00C70748" w:rsidRDefault="00D82350">
            <w:pPr>
              <w:rPr>
                <w:b/>
              </w:rPr>
            </w:pPr>
            <w:r w:rsidRPr="00C70748">
              <w:rPr>
                <w:b/>
              </w:rPr>
              <w:t xml:space="preserve">Answer: Being caught hiding assets! </w:t>
            </w:r>
          </w:p>
          <w:p w14:paraId="0C349607" w14:textId="76746746" w:rsidR="006217CD" w:rsidRDefault="00D82350" w:rsidP="00C70748">
            <w:pPr>
              <w:rPr>
                <w:rFonts w:eastAsiaTheme="majorEastAsia"/>
                <w:b/>
                <w:bCs/>
                <w:i/>
                <w:iCs/>
                <w:color w:val="404040" w:themeColor="text1" w:themeTint="BF"/>
                <w:kern w:val="32"/>
                <w:sz w:val="24"/>
                <w:szCs w:val="24"/>
              </w:rPr>
            </w:pPr>
            <w:r>
              <w:t>The</w:t>
            </w:r>
            <w:r w:rsidR="002C6BAB">
              <w:t xml:space="preserve"> </w:t>
            </w:r>
            <w:r>
              <w:t>consequences of</w:t>
            </w:r>
            <w:r w:rsidR="000E0AC2">
              <w:t xml:space="preserve"> a judge discovering one</w:t>
            </w:r>
            <w:r>
              <w:t>’s attempt to hide a</w:t>
            </w:r>
            <w:r w:rsidR="003D65D4">
              <w:t>ssets include 1) the possibility</w:t>
            </w:r>
            <w:r>
              <w:t xml:space="preserve"> of </w:t>
            </w:r>
            <w:r w:rsidR="00F31687">
              <w:t>having the transfer reversed (voided)</w:t>
            </w:r>
            <w:r>
              <w:t xml:space="preserve">, 2) the </w:t>
            </w:r>
            <w:r w:rsidR="00F31687">
              <w:t>creditor gaining access to the “hidden” assets, or 3</w:t>
            </w:r>
            <w:r w:rsidR="000E0AC2">
              <w:t xml:space="preserve">) the possibility </w:t>
            </w:r>
            <w:r w:rsidR="00F31687">
              <w:t xml:space="preserve">of jail time if the assets are not surrendered by your client. </w:t>
            </w:r>
            <w:r w:rsidR="000E0AC2" w:rsidRPr="00CE09EB">
              <w:rPr>
                <w:b/>
                <w:color w:val="FF0000"/>
              </w:rPr>
              <w:t>Click</w:t>
            </w:r>
            <w:r w:rsidR="000E0AC2">
              <w:t xml:space="preserve"> </w:t>
            </w:r>
            <w:r w:rsidR="000E0AC2" w:rsidRPr="00C70748">
              <w:rPr>
                <w:rStyle w:val="Hyperlink"/>
              </w:rPr>
              <w:t>here</w:t>
            </w:r>
            <w:r w:rsidR="000E0AC2">
              <w:t xml:space="preserve"> </w:t>
            </w:r>
            <w:r w:rsidR="000E0AC2" w:rsidRPr="00CE09EB">
              <w:rPr>
                <w:b/>
                <w:color w:val="FF0000"/>
              </w:rPr>
              <w:t xml:space="preserve">for a </w:t>
            </w:r>
            <w:r w:rsidR="00481AAD" w:rsidRPr="00CE09EB">
              <w:rPr>
                <w:b/>
                <w:color w:val="FF0000"/>
              </w:rPr>
              <w:t>14-year</w:t>
            </w:r>
            <w:r w:rsidR="000E0AC2" w:rsidRPr="00CE09EB">
              <w:rPr>
                <w:b/>
                <w:color w:val="FF0000"/>
              </w:rPr>
              <w:t xml:space="preserve"> jail term example.</w:t>
            </w:r>
            <w:r w:rsidR="000E0AC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6455"/>
            </w:tblGrid>
            <w:tr w:rsidR="000E0AC2" w14:paraId="61942328" w14:textId="77777777" w:rsidTr="00CE09EB">
              <w:trPr>
                <w:trHeight w:val="413"/>
              </w:trPr>
              <w:tc>
                <w:tcPr>
                  <w:tcW w:w="6455" w:type="dxa"/>
                  <w:shd w:val="clear" w:color="auto" w:fill="D9D9D9"/>
                </w:tcPr>
                <w:p w14:paraId="4BE3EBD6" w14:textId="651E7564" w:rsidR="000E0AC2" w:rsidRPr="00CE09EB" w:rsidRDefault="00CE09EB">
                  <w:pPr>
                    <w:rPr>
                      <w:rStyle w:val="Hyperlink"/>
                      <w:u w:val="none"/>
                    </w:rPr>
                  </w:pPr>
                  <w:r>
                    <w:rPr>
                      <w:rStyle w:val="Hyperlink"/>
                      <w:u w:val="none"/>
                    </w:rPr>
                    <w:t>14-</w:t>
                  </w:r>
                  <w:r w:rsidR="000E0AC2" w:rsidRPr="00CE09EB">
                    <w:rPr>
                      <w:rStyle w:val="Hyperlink"/>
                      <w:u w:val="none"/>
                    </w:rPr>
                    <w:t xml:space="preserve">Year Jail Term  </w:t>
                  </w:r>
                </w:p>
                <w:p w14:paraId="69822C4B" w14:textId="1246ADDA" w:rsidR="008B40F1" w:rsidRDefault="000E0AC2" w:rsidP="00C70748">
                  <w:r>
                    <w:t xml:space="preserve">Philadelphia attorney H. Beatty Chadwick served the longest </w:t>
                  </w:r>
                  <w:r w:rsidR="002129D1">
                    <w:t xml:space="preserve">contempt of court </w:t>
                  </w:r>
                  <w:r>
                    <w:t>jail term in U.S. hist</w:t>
                  </w:r>
                  <w:r w:rsidR="008A0AF6">
                    <w:t>ory for refusing to pay a court-</w:t>
                  </w:r>
                  <w:r>
                    <w:t>ordered $2.5 million to his ex-wife.</w:t>
                  </w:r>
                  <w:r w:rsidR="002129D1">
                    <w:t xml:space="preserve"> </w:t>
                  </w:r>
                </w:p>
                <w:p w14:paraId="23381368" w14:textId="43783726" w:rsidR="000E0AC2" w:rsidRDefault="00636377" w:rsidP="00C70748">
                  <w:r>
                    <w:t xml:space="preserve">The court ordered the </w:t>
                  </w:r>
                  <w:r w:rsidR="008B40F1">
                    <w:t xml:space="preserve">$2.5 million </w:t>
                  </w:r>
                  <w:r>
                    <w:t xml:space="preserve">payment after </w:t>
                  </w:r>
                  <w:r w:rsidR="008B40F1">
                    <w:t xml:space="preserve">discovering the transfer of millions to accounts in </w:t>
                  </w:r>
                  <w:r w:rsidR="00950AB2">
                    <w:t>Gibraltar</w:t>
                  </w:r>
                  <w:r w:rsidR="006B203C">
                    <w:t xml:space="preserve">, Switzerland, and </w:t>
                  </w:r>
                  <w:proofErr w:type="gramStart"/>
                  <w:r w:rsidR="006B203C">
                    <w:t>Panama</w:t>
                  </w:r>
                  <w:r w:rsidR="008B40F1">
                    <w:t>.</w:t>
                  </w:r>
                  <w:r w:rsidR="00CE09EB">
                    <w:t>*</w:t>
                  </w:r>
                  <w:proofErr w:type="gramEnd"/>
                </w:p>
                <w:p w14:paraId="67707DB9" w14:textId="5AE2002B" w:rsidR="00CE09EB" w:rsidRPr="00FE4AF9" w:rsidRDefault="00CE09EB" w:rsidP="00C70748">
                  <w:r>
                    <w:t>*</w:t>
                  </w:r>
                  <w:proofErr w:type="spellStart"/>
                  <w:r w:rsidR="00C70208">
                    <w:rPr>
                      <w:i/>
                      <w:sz w:val="16"/>
                      <w:szCs w:val="16"/>
                    </w:rPr>
                    <w:t>Justia</w:t>
                  </w:r>
                  <w:proofErr w:type="spellEnd"/>
                  <w:r w:rsidR="00C70208">
                    <w:rPr>
                      <w:i/>
                      <w:sz w:val="16"/>
                      <w:szCs w:val="16"/>
                    </w:rPr>
                    <w:t>, US Law, A</w:t>
                  </w:r>
                  <w:r w:rsidR="00EB3E36">
                    <w:rPr>
                      <w:i/>
                      <w:sz w:val="16"/>
                      <w:szCs w:val="16"/>
                    </w:rPr>
                    <w:t>0</w:t>
                  </w:r>
                  <w:r w:rsidRPr="00CE09EB">
                    <w:rPr>
                      <w:i/>
                      <w:sz w:val="16"/>
                      <w:szCs w:val="16"/>
                    </w:rPr>
                    <w:t>nalysis of U.S. Court of Appeals for the Third Circuit – 302 F.3d 107 (3d Cir. 2002)</w:t>
                  </w:r>
                </w:p>
              </w:tc>
            </w:tr>
          </w:tbl>
          <w:p w14:paraId="3B49114B" w14:textId="77777777" w:rsidR="00CE09EB" w:rsidRDefault="00CE09EB" w:rsidP="00CE09EB">
            <w:pPr>
              <w:pStyle w:val="FootnoteText"/>
            </w:pPr>
          </w:p>
          <w:p w14:paraId="0D3B1BEA" w14:textId="450E0900" w:rsidR="0083404D" w:rsidRPr="00396697" w:rsidRDefault="0083404D">
            <w:pPr>
              <w:rPr>
                <w:rFonts w:ascii="Arial" w:hAnsi="Arial"/>
              </w:rPr>
            </w:pPr>
          </w:p>
        </w:tc>
      </w:tr>
    </w:tbl>
    <w:p w14:paraId="35523747" w14:textId="77777777" w:rsidR="00285FE3" w:rsidRDefault="00285FE3">
      <w:r>
        <w:br w:type="page"/>
      </w:r>
    </w:p>
    <w:tbl>
      <w:tblPr>
        <w:tblW w:w="963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935"/>
      </w:tblGrid>
      <w:tr w:rsidR="00D35DF3" w:rsidRPr="00396697" w14:paraId="5284E3E6" w14:textId="77777777" w:rsidTr="009A6B98">
        <w:trPr>
          <w:trHeight w:val="993"/>
        </w:trPr>
        <w:tc>
          <w:tcPr>
            <w:tcW w:w="2695" w:type="dxa"/>
            <w:tcBorders>
              <w:top w:val="single" w:sz="6" w:space="0" w:color="444444"/>
              <w:left w:val="single" w:sz="6" w:space="0" w:color="444444"/>
              <w:bottom w:val="single" w:sz="6" w:space="0" w:color="444444"/>
              <w:right w:val="single" w:sz="6" w:space="0" w:color="444444"/>
            </w:tcBorders>
            <w:shd w:val="clear" w:color="auto" w:fill="6CA8CD"/>
            <w:tcMar>
              <w:top w:w="72" w:type="dxa"/>
              <w:bottom w:w="72" w:type="dxa"/>
            </w:tcMar>
          </w:tcPr>
          <w:p w14:paraId="0D2B7F0A" w14:textId="5D58DE3A" w:rsidR="006B203C" w:rsidRPr="00C70748" w:rsidRDefault="006B203C">
            <w:pPr>
              <w:rPr>
                <w:b/>
              </w:rPr>
            </w:pPr>
            <w:r w:rsidRPr="00C70748">
              <w:rPr>
                <w:b/>
              </w:rPr>
              <w:lastRenderedPageBreak/>
              <w:t>Misconception # 4</w:t>
            </w:r>
          </w:p>
          <w:p w14:paraId="3D67738A" w14:textId="2F89D27B" w:rsidR="006217CD" w:rsidRPr="00396697" w:rsidRDefault="000D7A9D" w:rsidP="00C70748">
            <w:pPr>
              <w:rPr>
                <w:rFonts w:eastAsiaTheme="majorEastAsia"/>
                <w:b/>
                <w:bCs/>
                <w:i/>
                <w:iCs/>
                <w:color w:val="404040" w:themeColor="text1" w:themeTint="BF"/>
                <w:kern w:val="32"/>
                <w:sz w:val="24"/>
                <w:szCs w:val="12"/>
              </w:rPr>
            </w:pPr>
            <w:r w:rsidRPr="00C70748">
              <w:rPr>
                <w:b/>
              </w:rPr>
              <w:t>I</w:t>
            </w:r>
            <w:r w:rsidR="004004B4" w:rsidRPr="00C70748">
              <w:rPr>
                <w:b/>
              </w:rPr>
              <w:t>nsurance Is No Longer Necessary</w:t>
            </w:r>
            <w:r w:rsidR="00744B1F">
              <w:t>.</w:t>
            </w:r>
          </w:p>
        </w:tc>
        <w:tc>
          <w:tcPr>
            <w:tcW w:w="6935" w:type="dxa"/>
            <w:tcBorders>
              <w:top w:val="single" w:sz="6" w:space="0" w:color="444444"/>
              <w:left w:val="single" w:sz="6" w:space="0" w:color="444444"/>
              <w:bottom w:val="single" w:sz="6" w:space="0" w:color="444444"/>
              <w:right w:val="single" w:sz="6" w:space="0" w:color="444444"/>
            </w:tcBorders>
            <w:tcMar>
              <w:top w:w="72" w:type="dxa"/>
              <w:bottom w:w="72" w:type="dxa"/>
            </w:tcMar>
          </w:tcPr>
          <w:p w14:paraId="7B9D277B" w14:textId="3667AF0A" w:rsidR="009B2085" w:rsidRDefault="004A34B3" w:rsidP="00C70748">
            <w:pPr>
              <w:rPr>
                <w:rFonts w:eastAsiaTheme="majorEastAsia"/>
                <w:b/>
                <w:bCs/>
                <w:i/>
                <w:iCs/>
                <w:color w:val="000000"/>
                <w:kern w:val="32"/>
                <w:sz w:val="24"/>
                <w:szCs w:val="24"/>
              </w:rPr>
            </w:pPr>
            <w:r w:rsidRPr="00C70748">
              <w:t>There are two equally dangerous schools of thought as to the proper place for insuran</w:t>
            </w:r>
            <w:r w:rsidR="009B2085">
              <w:t>ce in asset protection planning</w:t>
            </w:r>
            <w:r w:rsidR="00DC2B34">
              <w:t>:</w:t>
            </w:r>
            <w:r w:rsidR="009B2085">
              <w:t xml:space="preserve"> </w:t>
            </w:r>
            <w:r w:rsidRPr="00C70748">
              <w:t xml:space="preserve">1) </w:t>
            </w:r>
            <w:r w:rsidR="009B2085">
              <w:t>the cancellation of</w:t>
            </w:r>
            <w:r w:rsidRPr="00C70748">
              <w:t xml:space="preserve"> all insurance if you have an effective asset protection plan</w:t>
            </w:r>
            <w:r w:rsidR="008A0AF6">
              <w:t>,</w:t>
            </w:r>
            <w:r w:rsidRPr="00C70748">
              <w:t xml:space="preserve"> and 2) </w:t>
            </w:r>
            <w:r w:rsidR="009B2085">
              <w:t xml:space="preserve">purchasing </w:t>
            </w:r>
            <w:r w:rsidRPr="00C70748">
              <w:t xml:space="preserve">insurance and </w:t>
            </w:r>
            <w:r w:rsidR="009B2085">
              <w:t>ignoring</w:t>
            </w:r>
            <w:r w:rsidR="0002379D" w:rsidRPr="00C70748">
              <w:t xml:space="preserve"> the</w:t>
            </w:r>
            <w:r w:rsidRPr="00C70748">
              <w:t xml:space="preserve"> need </w:t>
            </w:r>
            <w:r w:rsidR="0002379D" w:rsidRPr="00C70748">
              <w:t xml:space="preserve">for </w:t>
            </w:r>
            <w:r w:rsidRPr="00C70748">
              <w:t xml:space="preserve">an asset protection plan. </w:t>
            </w:r>
          </w:p>
          <w:p w14:paraId="5639A28A" w14:textId="42B2E7C0" w:rsidR="009A6B98" w:rsidRPr="00C70748" w:rsidRDefault="00F863AC" w:rsidP="00C70748">
            <w:r>
              <w:t>The most enlightened</w:t>
            </w:r>
            <w:r w:rsidR="004A34B3" w:rsidRPr="002E3027">
              <w:t xml:space="preserve"> approach may be fo</w:t>
            </w:r>
            <w:r>
              <w:t>und within those two extremes and here is why:</w:t>
            </w:r>
          </w:p>
          <w:p w14:paraId="58295529" w14:textId="647197C6" w:rsidR="009A6B98" w:rsidRPr="00C70748" w:rsidRDefault="009A6B98" w:rsidP="009A6B98">
            <w:pPr>
              <w:pStyle w:val="TextBullet1"/>
              <w:rPr>
                <w:rFonts w:ascii="Arial" w:hAnsi="Arial"/>
              </w:rPr>
            </w:pPr>
            <w:r w:rsidRPr="002B7951">
              <w:rPr>
                <w:rStyle w:val="Hyperlink"/>
              </w:rPr>
              <w:t xml:space="preserve">Certain </w:t>
            </w:r>
            <w:r>
              <w:rPr>
                <w:rStyle w:val="Hyperlink"/>
              </w:rPr>
              <w:t xml:space="preserve">insurance </w:t>
            </w:r>
            <w:r w:rsidRPr="002B7951">
              <w:rPr>
                <w:rStyle w:val="Hyperlink"/>
              </w:rPr>
              <w:t xml:space="preserve">policy </w:t>
            </w:r>
            <w:r w:rsidRPr="00F82CC3">
              <w:rPr>
                <w:rStyle w:val="Hyperlink"/>
              </w:rPr>
              <w:t xml:space="preserve">exclusions or exceptions </w:t>
            </w:r>
            <w:r w:rsidRPr="00C70748">
              <w:t xml:space="preserve">are either uninsurable or </w:t>
            </w:r>
            <w:r>
              <w:t xml:space="preserve">insurable only at extreme cost. </w:t>
            </w:r>
            <w:r w:rsidRPr="00C70748">
              <w:t>If you are sued for an uninsured risk, your asset protection plan may be the only guardian keeping the financial wolves at bay</w:t>
            </w:r>
          </w:p>
          <w:p w14:paraId="1010C72D" w14:textId="77777777" w:rsidR="009B2085" w:rsidRPr="002B7951" w:rsidRDefault="009B2085" w:rsidP="00C70748">
            <w:pPr>
              <w:pStyle w:val="ListParagraph"/>
              <w:rPr>
                <w:color w:val="000000"/>
                <w:kern w:val="32"/>
                <w:sz w:val="16"/>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6455"/>
            </w:tblGrid>
            <w:tr w:rsidR="00A431EA" w:rsidRPr="002E3027" w14:paraId="01CB8876" w14:textId="77777777" w:rsidTr="00CE09EB">
              <w:trPr>
                <w:trHeight w:val="1934"/>
              </w:trPr>
              <w:tc>
                <w:tcPr>
                  <w:tcW w:w="6455" w:type="dxa"/>
                  <w:shd w:val="clear" w:color="auto" w:fill="D9D9D9"/>
                </w:tcPr>
                <w:p w14:paraId="47F60524" w14:textId="208DAB26" w:rsidR="00A431EA" w:rsidRPr="00CE09EB" w:rsidRDefault="00A431EA" w:rsidP="00CE09EB">
                  <w:pPr>
                    <w:keepNext/>
                    <w:keepLines/>
                    <w:outlineLvl w:val="5"/>
                    <w:rPr>
                      <w:rStyle w:val="Hyperlink"/>
                      <w:u w:val="none"/>
                    </w:rPr>
                  </w:pPr>
                  <w:r w:rsidRPr="00CE09EB">
                    <w:rPr>
                      <w:rStyle w:val="Hyperlink"/>
                      <w:u w:val="none"/>
                    </w:rPr>
                    <w:t xml:space="preserve">Certain </w:t>
                  </w:r>
                  <w:r w:rsidR="00F863AC" w:rsidRPr="00CE09EB">
                    <w:rPr>
                      <w:rStyle w:val="Hyperlink"/>
                      <w:u w:val="none"/>
                    </w:rPr>
                    <w:t xml:space="preserve">Insurance </w:t>
                  </w:r>
                  <w:r w:rsidR="008C3BBD" w:rsidRPr="00CE09EB">
                    <w:rPr>
                      <w:rStyle w:val="Hyperlink"/>
                      <w:u w:val="none"/>
                    </w:rPr>
                    <w:t xml:space="preserve">Policy </w:t>
                  </w:r>
                  <w:r w:rsidRPr="00CE09EB">
                    <w:rPr>
                      <w:rStyle w:val="Hyperlink"/>
                      <w:u w:val="none"/>
                    </w:rPr>
                    <w:t xml:space="preserve">Exclusions and Exceptions  </w:t>
                  </w:r>
                </w:p>
                <w:p w14:paraId="3B6F2BB2" w14:textId="5DFCE841" w:rsidR="00ED2125" w:rsidRDefault="00A431EA" w:rsidP="00CE09EB">
                  <w:r w:rsidRPr="002E3027">
                    <w:t xml:space="preserve">Consider the standard malpractice (professional liability) policy. Physicians, attorneys, </w:t>
                  </w:r>
                  <w:r w:rsidR="0002379D" w:rsidRPr="002E3027">
                    <w:t>therapists, engineers, accountants</w:t>
                  </w:r>
                  <w:r w:rsidR="009A6B98">
                    <w:t>,</w:t>
                  </w:r>
                  <w:r w:rsidR="0002379D" w:rsidRPr="002E3027">
                    <w:t xml:space="preserve"> and other professionals are exposed to malpractice claims. </w:t>
                  </w:r>
                </w:p>
                <w:p w14:paraId="30A252D7" w14:textId="546FE941" w:rsidR="00A431EA" w:rsidRPr="002E3027" w:rsidRDefault="0002379D" w:rsidP="00CE09EB">
                  <w:r w:rsidRPr="002E3027">
                    <w:t>By one estimate</w:t>
                  </w:r>
                  <w:r w:rsidR="008A0AF6">
                    <w:t>,</w:t>
                  </w:r>
                  <w:r w:rsidRPr="002E3027">
                    <w:t xml:space="preserve"> less than 1 in 20 professionals actually read their </w:t>
                  </w:r>
                  <w:r w:rsidR="00ED2125">
                    <w:t xml:space="preserve">professional liability </w:t>
                  </w:r>
                  <w:r w:rsidRPr="002E3027">
                    <w:t xml:space="preserve">policy. If they did so, they might find the following alarming </w:t>
                  </w:r>
                  <w:r w:rsidR="00F863AC">
                    <w:t xml:space="preserve">policy </w:t>
                  </w:r>
                  <w:r w:rsidRPr="002E3027">
                    <w:t>exclusi</w:t>
                  </w:r>
                  <w:r w:rsidR="00F863AC">
                    <w:t>ons and exceptions</w:t>
                  </w:r>
                  <w:r w:rsidRPr="002E3027">
                    <w:t>:</w:t>
                  </w:r>
                </w:p>
                <w:p w14:paraId="52EF676C" w14:textId="0E7EAD09" w:rsidR="00925F29" w:rsidRDefault="0002379D" w:rsidP="00892756">
                  <w:pPr>
                    <w:pStyle w:val="ListParagraph"/>
                    <w:numPr>
                      <w:ilvl w:val="0"/>
                      <w:numId w:val="15"/>
                    </w:numPr>
                    <w:rPr>
                      <w:rFonts w:ascii="Verdana" w:hAnsi="Verdana"/>
                      <w:sz w:val="20"/>
                      <w:szCs w:val="20"/>
                    </w:rPr>
                  </w:pPr>
                  <w:r w:rsidRPr="00C70748">
                    <w:rPr>
                      <w:rStyle w:val="Hyperlink"/>
                    </w:rPr>
                    <w:t>Gross negligence</w:t>
                  </w:r>
                  <w:r w:rsidR="00520CE4">
                    <w:rPr>
                      <w:rFonts w:ascii="Verdana" w:hAnsi="Verdana"/>
                      <w:sz w:val="20"/>
                      <w:szCs w:val="20"/>
                    </w:rPr>
                    <w:t xml:space="preserve"> </w:t>
                  </w:r>
                </w:p>
                <w:p w14:paraId="4A36B069" w14:textId="77777777" w:rsidR="00CE09EB" w:rsidRPr="00CE09EB" w:rsidRDefault="00CE09EB" w:rsidP="00CE09EB">
                  <w:pPr>
                    <w:spacing w:before="0" w:after="0"/>
                    <w:ind w:left="360"/>
                  </w:pPr>
                </w:p>
                <w:tbl>
                  <w:tblPr>
                    <w:tblW w:w="5017" w:type="dxa"/>
                    <w:tblInd w:w="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5017"/>
                  </w:tblGrid>
                  <w:tr w:rsidR="00925F29" w:rsidRPr="00B076CF" w14:paraId="326AE521" w14:textId="77777777" w:rsidTr="00CE09EB">
                    <w:trPr>
                      <w:trHeight w:val="953"/>
                    </w:trPr>
                    <w:tc>
                      <w:tcPr>
                        <w:tcW w:w="5017" w:type="dxa"/>
                        <w:shd w:val="clear" w:color="auto" w:fill="F2F2F2" w:themeFill="background1" w:themeFillShade="F2"/>
                      </w:tcPr>
                      <w:p w14:paraId="43C3F044" w14:textId="4EE534EC" w:rsidR="000144A1" w:rsidRPr="000144A1" w:rsidRDefault="000144A1" w:rsidP="00CE09EB">
                        <w:pPr>
                          <w:rPr>
                            <w:rStyle w:val="Hyperlink"/>
                            <w:u w:val="none"/>
                          </w:rPr>
                        </w:pPr>
                        <w:r w:rsidRPr="000144A1">
                          <w:rPr>
                            <w:rStyle w:val="Hyperlink"/>
                            <w:u w:val="none"/>
                          </w:rPr>
                          <w:t>Gross Negligence</w:t>
                        </w:r>
                      </w:p>
                      <w:p w14:paraId="2100AFF4" w14:textId="79FCA3C3" w:rsidR="00925F29" w:rsidRPr="002B7951" w:rsidRDefault="00925F29" w:rsidP="00CE09EB">
                        <w:r w:rsidRPr="000144A1">
                          <w:rPr>
                            <w:b/>
                            <w:i/>
                          </w:rPr>
                          <w:t>Gross negligence</w:t>
                        </w:r>
                        <w:r w:rsidRPr="002B7951">
                          <w:t xml:space="preserve"> </w:t>
                        </w:r>
                        <w:r>
                          <w:t xml:space="preserve">is defined by </w:t>
                        </w:r>
                        <w:r w:rsidR="00ED2125">
                          <w:t xml:space="preserve">one state court </w:t>
                        </w:r>
                        <w:r>
                          <w:t>as “</w:t>
                        </w:r>
                        <w:r w:rsidRPr="002B7951">
                          <w:t>the failure to exercise even a slight standard of care</w:t>
                        </w:r>
                        <w:r>
                          <w:t>.”</w:t>
                        </w:r>
                        <w:r w:rsidR="00CE09EB" w:rsidRPr="00CE09EB">
                          <w:rPr>
                            <w:vertAlign w:val="superscript"/>
                          </w:rPr>
                          <w:t>1</w:t>
                        </w:r>
                      </w:p>
                    </w:tc>
                  </w:tr>
                </w:tbl>
                <w:p w14:paraId="5A028FBC" w14:textId="02C93B06" w:rsidR="0002379D" w:rsidRPr="002B7951" w:rsidRDefault="0002379D" w:rsidP="00CE09EB">
                  <w:pPr>
                    <w:pStyle w:val="TextBullet1"/>
                  </w:pPr>
                  <w:r w:rsidRPr="00C70748">
                    <w:t xml:space="preserve">Claims by members of a protected class (sexual harassment, racial discrimination, age </w:t>
                  </w:r>
                  <w:r w:rsidR="00950AB2" w:rsidRPr="00C70748">
                    <w:t>discrimination</w:t>
                  </w:r>
                  <w:r w:rsidRPr="00C70748">
                    <w:t>)</w:t>
                  </w:r>
                </w:p>
                <w:p w14:paraId="6866BF61" w14:textId="18323AB2" w:rsidR="0002379D" w:rsidRPr="002B7951" w:rsidRDefault="0002379D" w:rsidP="00CE09EB">
                  <w:pPr>
                    <w:pStyle w:val="TextBullet1"/>
                  </w:pPr>
                  <w:r w:rsidRPr="00C70748">
                    <w:t>Liability for acts of assistants not named in the policy</w:t>
                  </w:r>
                </w:p>
                <w:p w14:paraId="224EA6C6" w14:textId="591F9059" w:rsidR="0002379D" w:rsidRPr="002B7951" w:rsidRDefault="00F863AC" w:rsidP="00CE09EB">
                  <w:pPr>
                    <w:pStyle w:val="TextBullet1"/>
                  </w:pPr>
                  <w:r w:rsidRPr="00C70748">
                    <w:t>Punitive d</w:t>
                  </w:r>
                  <w:r w:rsidR="0002379D" w:rsidRPr="00C70748">
                    <w:t>amages</w:t>
                  </w:r>
                  <w:r w:rsidR="00520CE4">
                    <w:t xml:space="preserve"> (a serious risk if gross negligence is proven)</w:t>
                  </w:r>
                </w:p>
                <w:p w14:paraId="72E440A0" w14:textId="77777777" w:rsidR="0002379D" w:rsidRDefault="0002379D" w:rsidP="00CE09EB">
                  <w:pPr>
                    <w:pStyle w:val="TextBullet1"/>
                  </w:pPr>
                  <w:r w:rsidRPr="00C70748">
                    <w:t>Fines and penalties</w:t>
                  </w:r>
                </w:p>
                <w:p w14:paraId="39903130" w14:textId="77777777" w:rsidR="00CE09EB" w:rsidRDefault="00CE09EB" w:rsidP="00CE09EB"/>
                <w:p w14:paraId="443008B9" w14:textId="02B43066" w:rsidR="00CE09EB" w:rsidRPr="002B7951" w:rsidRDefault="00CE09EB" w:rsidP="00CE09EB">
                  <w:r w:rsidRPr="00CE09EB">
                    <w:rPr>
                      <w:rFonts w:cs="Verdana"/>
                      <w:color w:val="262626"/>
                      <w:sz w:val="16"/>
                      <w:szCs w:val="16"/>
                      <w:vertAlign w:val="superscript"/>
                    </w:rPr>
                    <w:t>1</w:t>
                  </w:r>
                  <w:r>
                    <w:rPr>
                      <w:rFonts w:cs="Verdana"/>
                      <w:color w:val="262626"/>
                    </w:rPr>
                    <w:t xml:space="preserve"> </w:t>
                  </w:r>
                  <w:proofErr w:type="spellStart"/>
                  <w:r w:rsidRPr="00CE09EB">
                    <w:rPr>
                      <w:rFonts w:cs="Verdana"/>
                      <w:i/>
                      <w:color w:val="262626"/>
                      <w:sz w:val="16"/>
                      <w:szCs w:val="16"/>
                    </w:rPr>
                    <w:t>Gliemmo</w:t>
                  </w:r>
                  <w:proofErr w:type="spellEnd"/>
                  <w:r w:rsidRPr="00CE09EB">
                    <w:rPr>
                      <w:rFonts w:cs="Verdana"/>
                      <w:i/>
                      <w:color w:val="262626"/>
                      <w:sz w:val="16"/>
                      <w:szCs w:val="16"/>
                    </w:rPr>
                    <w:t xml:space="preserve"> v. </w:t>
                  </w:r>
                  <w:proofErr w:type="spellStart"/>
                  <w:r w:rsidRPr="00CE09EB">
                    <w:rPr>
                      <w:rFonts w:cs="Verdana"/>
                      <w:i/>
                      <w:color w:val="262626"/>
                      <w:sz w:val="16"/>
                      <w:szCs w:val="16"/>
                    </w:rPr>
                    <w:t>Cousineau</w:t>
                  </w:r>
                  <w:proofErr w:type="spellEnd"/>
                  <w:r w:rsidRPr="00CE09EB">
                    <w:rPr>
                      <w:rFonts w:cs="Verdana"/>
                      <w:i/>
                      <w:color w:val="262626"/>
                      <w:sz w:val="16"/>
                      <w:szCs w:val="16"/>
                    </w:rPr>
                    <w:t>, No. S09A1807 (March 15, 2010)</w:t>
                  </w:r>
                </w:p>
              </w:tc>
            </w:tr>
          </w:tbl>
          <w:p w14:paraId="3674188E" w14:textId="382D11E0" w:rsidR="004A34B3" w:rsidRPr="00C70748" w:rsidRDefault="004A34B3" w:rsidP="00CE09EB">
            <w:pPr>
              <w:pStyle w:val="TextBullet1"/>
              <w:rPr>
                <w:rFonts w:ascii="Arial" w:hAnsi="Arial"/>
              </w:rPr>
            </w:pPr>
            <w:r w:rsidRPr="002B7951">
              <w:rPr>
                <w:rStyle w:val="Hyperlink"/>
                <w:b w:val="0"/>
                <w:color w:val="auto"/>
                <w:u w:val="none"/>
              </w:rPr>
              <w:t>While</w:t>
            </w:r>
            <w:r w:rsidRPr="00C70748">
              <w:t xml:space="preserve"> </w:t>
            </w:r>
            <w:r w:rsidR="000C7924" w:rsidRPr="00C70748">
              <w:t>insurance is far from</w:t>
            </w:r>
            <w:r w:rsidRPr="00C70748">
              <w:t xml:space="preserve"> perfect, it offers a vital benefit found </w:t>
            </w:r>
            <w:r w:rsidR="00481AAD" w:rsidRPr="00C70748">
              <w:t>nowhere</w:t>
            </w:r>
            <w:r w:rsidRPr="00C70748">
              <w:t xml:space="preserve"> else</w:t>
            </w:r>
            <w:r w:rsidR="00826BD1" w:rsidRPr="00C70748">
              <w:t>. T</w:t>
            </w:r>
            <w:r w:rsidR="001065FC" w:rsidRPr="00C70748">
              <w:t xml:space="preserve">he insurance company is obligated to </w:t>
            </w:r>
            <w:r w:rsidR="00A766CC">
              <w:t>pay for the legal costs of defending a claim</w:t>
            </w:r>
            <w:r w:rsidR="001065FC" w:rsidRPr="00C70748">
              <w:t xml:space="preserve"> and pay (or settle) </w:t>
            </w:r>
            <w:r w:rsidR="00950AB2" w:rsidRPr="00C70748">
              <w:t>judgments</w:t>
            </w:r>
            <w:r w:rsidR="001065FC" w:rsidRPr="00C70748">
              <w:t xml:space="preserve"> up to the policy limits.</w:t>
            </w:r>
            <w:r w:rsidR="001065FC">
              <w:rPr>
                <w:rFonts w:ascii="Arial" w:hAnsi="Arial"/>
              </w:rPr>
              <w:t xml:space="preserve"> </w:t>
            </w:r>
            <w:r w:rsidR="00A766CC" w:rsidRPr="00C70748">
              <w:t xml:space="preserve">Remember that </w:t>
            </w:r>
            <w:r w:rsidR="00A766CC">
              <w:t xml:space="preserve">legal </w:t>
            </w:r>
            <w:r w:rsidR="00A766CC" w:rsidRPr="00C70748">
              <w:t>defense costs can approach</w:t>
            </w:r>
            <w:r w:rsidR="00ED2125" w:rsidRPr="00C70748">
              <w:t xml:space="preserve"> $100,000 (or more</w:t>
            </w:r>
            <w:r w:rsidR="00A766CC" w:rsidRPr="00C70748">
              <w:t>).</w:t>
            </w:r>
          </w:p>
          <w:p w14:paraId="44C84827" w14:textId="227B29EA" w:rsidR="00203F83" w:rsidRPr="00C70748" w:rsidRDefault="00203F83" w:rsidP="00CE09EB">
            <w:pPr>
              <w:pStyle w:val="TextBullet1"/>
              <w:rPr>
                <w:rFonts w:ascii="Arial" w:hAnsi="Arial"/>
              </w:rPr>
            </w:pPr>
            <w:r>
              <w:t xml:space="preserve">The ideal asset protection plan generally includes the use of both insurance and asset protection strategies. </w:t>
            </w:r>
          </w:p>
        </w:tc>
      </w:tr>
      <w:tr w:rsidR="00D35DF3" w:rsidRPr="00396697" w14:paraId="0ED0AE35" w14:textId="77777777" w:rsidTr="009A6B98">
        <w:trPr>
          <w:trHeight w:val="993"/>
        </w:trPr>
        <w:tc>
          <w:tcPr>
            <w:tcW w:w="2695" w:type="dxa"/>
            <w:tcBorders>
              <w:top w:val="single" w:sz="6" w:space="0" w:color="444444"/>
              <w:left w:val="single" w:sz="6" w:space="0" w:color="444444"/>
              <w:bottom w:val="single" w:sz="6" w:space="0" w:color="444444"/>
              <w:right w:val="single" w:sz="6" w:space="0" w:color="444444"/>
            </w:tcBorders>
            <w:shd w:val="clear" w:color="auto" w:fill="6CA8CD"/>
            <w:tcMar>
              <w:top w:w="72" w:type="dxa"/>
              <w:bottom w:w="72" w:type="dxa"/>
            </w:tcMar>
          </w:tcPr>
          <w:p w14:paraId="0DF77198" w14:textId="0F828DA0" w:rsidR="006B203C" w:rsidRPr="00C70748" w:rsidRDefault="006B203C">
            <w:pPr>
              <w:rPr>
                <w:b/>
              </w:rPr>
            </w:pPr>
            <w:r w:rsidRPr="00C70748">
              <w:rPr>
                <w:b/>
              </w:rPr>
              <w:lastRenderedPageBreak/>
              <w:t>Misconception # 5</w:t>
            </w:r>
          </w:p>
          <w:p w14:paraId="27A5040D" w14:textId="77A27C5C" w:rsidR="004004B4" w:rsidRPr="00396697" w:rsidRDefault="006B203C" w:rsidP="00C70748">
            <w:pPr>
              <w:rPr>
                <w:rFonts w:eastAsiaTheme="majorEastAsia"/>
                <w:b/>
                <w:bCs/>
                <w:i/>
                <w:iCs/>
                <w:color w:val="404040" w:themeColor="text1" w:themeTint="BF"/>
                <w:kern w:val="32"/>
                <w:sz w:val="24"/>
                <w:szCs w:val="24"/>
              </w:rPr>
            </w:pPr>
            <w:r w:rsidRPr="00C70748">
              <w:rPr>
                <w:b/>
              </w:rPr>
              <w:t>A</w:t>
            </w:r>
            <w:r w:rsidR="004004B4" w:rsidRPr="00C70748">
              <w:rPr>
                <w:b/>
              </w:rPr>
              <w:t>sset Protection is Expensive</w:t>
            </w:r>
            <w:r w:rsidR="00744B1F" w:rsidRPr="00C70748">
              <w:rPr>
                <w:b/>
              </w:rPr>
              <w:t>.</w:t>
            </w:r>
          </w:p>
        </w:tc>
        <w:tc>
          <w:tcPr>
            <w:tcW w:w="6935" w:type="dxa"/>
            <w:tcBorders>
              <w:top w:val="single" w:sz="6" w:space="0" w:color="444444"/>
              <w:left w:val="single" w:sz="6" w:space="0" w:color="444444"/>
              <w:bottom w:val="single" w:sz="6" w:space="0" w:color="444444"/>
              <w:right w:val="single" w:sz="6" w:space="0" w:color="444444"/>
            </w:tcBorders>
            <w:tcMar>
              <w:top w:w="72" w:type="dxa"/>
              <w:bottom w:w="72" w:type="dxa"/>
            </w:tcMar>
          </w:tcPr>
          <w:p w14:paraId="04C8E034" w14:textId="549D6204" w:rsidR="00317311" w:rsidRDefault="00744B1F" w:rsidP="00C70748">
            <w:r>
              <w:t>“</w:t>
            </w:r>
            <w:r w:rsidR="002E3027" w:rsidRPr="00C70748">
              <w:t>Expensive</w:t>
            </w:r>
            <w:r>
              <w:t>”</w:t>
            </w:r>
            <w:r w:rsidR="00317311" w:rsidRPr="001C0FCC">
              <w:t xml:space="preserve"> is a relative term</w:t>
            </w:r>
            <w:r w:rsidR="002E3027" w:rsidRPr="00C70748">
              <w:t xml:space="preserve">. For example, </w:t>
            </w:r>
            <w:r w:rsidR="006658C4">
              <w:t>“</w:t>
            </w:r>
            <w:r w:rsidR="002E3027" w:rsidRPr="00C70748">
              <w:t>expensive</w:t>
            </w:r>
            <w:r w:rsidR="006658C4">
              <w:t>”</w:t>
            </w:r>
            <w:r w:rsidR="002E3027" w:rsidRPr="00C70748">
              <w:t xml:space="preserve"> compared to what? In </w:t>
            </w:r>
            <w:r w:rsidR="006658C4">
              <w:t>regards to asset protection</w:t>
            </w:r>
            <w:r w:rsidR="002E3027" w:rsidRPr="00C70748">
              <w:t xml:space="preserve">, one must balance the expense of an asset protection plan against the potential loss of one’s net worth. </w:t>
            </w:r>
          </w:p>
          <w:p w14:paraId="23C26247" w14:textId="6CAF7F93" w:rsidR="00317311" w:rsidRDefault="00481AAD" w:rsidP="00C70748">
            <w:r w:rsidRPr="00202BEF">
              <w:t>Top-notch</w:t>
            </w:r>
            <w:r w:rsidR="00731000" w:rsidRPr="00C70748">
              <w:t xml:space="preserve"> legal talent costs money. The good news is that the largest cost is in the original design and implementation of the plan. In succeeding years, </w:t>
            </w:r>
            <w:r w:rsidR="008F71A5">
              <w:t xml:space="preserve">legal costs for </w:t>
            </w:r>
            <w:r w:rsidR="00731000" w:rsidRPr="00C70748">
              <w:t xml:space="preserve">maintenance of the plan tends to be minimal. </w:t>
            </w:r>
          </w:p>
          <w:p w14:paraId="044ADCA9" w14:textId="70299469" w:rsidR="00731000" w:rsidRPr="002B7951" w:rsidRDefault="00731000" w:rsidP="00C70748">
            <w:r w:rsidRPr="00CE09EB">
              <w:rPr>
                <w:b/>
                <w:color w:val="FF0000"/>
              </w:rPr>
              <w:t>Click</w:t>
            </w:r>
            <w:r w:rsidRPr="00C70748">
              <w:t xml:space="preserve"> </w:t>
            </w:r>
            <w:r w:rsidRPr="00C70748">
              <w:rPr>
                <w:rStyle w:val="Hyperlink"/>
              </w:rPr>
              <w:t>here</w:t>
            </w:r>
            <w:r w:rsidRPr="00C70748">
              <w:t xml:space="preserve"> </w:t>
            </w:r>
            <w:r w:rsidRPr="00CE09EB">
              <w:rPr>
                <w:b/>
                <w:color w:val="FF0000"/>
              </w:rPr>
              <w:t xml:space="preserve">for a famous quote from America’s pioneering astronaut </w:t>
            </w:r>
            <w:r w:rsidR="008F71A5" w:rsidRPr="00CE09EB">
              <w:rPr>
                <w:b/>
                <w:color w:val="FF0000"/>
              </w:rPr>
              <w:t xml:space="preserve">that </w:t>
            </w:r>
            <w:r w:rsidR="00711A65" w:rsidRPr="00CE09EB">
              <w:rPr>
                <w:b/>
                <w:color w:val="FF0000"/>
              </w:rPr>
              <w:t xml:space="preserve">may give </w:t>
            </w:r>
            <w:r w:rsidR="008F71A5" w:rsidRPr="00CE09EB">
              <w:rPr>
                <w:b/>
                <w:color w:val="FF0000"/>
              </w:rPr>
              <w:t>insight</w:t>
            </w:r>
            <w:r w:rsidRPr="00CE09EB">
              <w:rPr>
                <w:b/>
                <w:color w:val="FF0000"/>
              </w:rPr>
              <w:t>.</w:t>
            </w:r>
            <w:r w:rsidRPr="00C7074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6365"/>
            </w:tblGrid>
            <w:tr w:rsidR="00731000" w:rsidRPr="00B076CF" w14:paraId="37B56350" w14:textId="77777777" w:rsidTr="00CE09EB">
              <w:trPr>
                <w:trHeight w:val="2384"/>
              </w:trPr>
              <w:tc>
                <w:tcPr>
                  <w:tcW w:w="6365" w:type="dxa"/>
                  <w:shd w:val="clear" w:color="auto" w:fill="D9D9D9"/>
                </w:tcPr>
                <w:p w14:paraId="46FFEE60" w14:textId="3DF38F0E" w:rsidR="00731000" w:rsidRPr="00CE09EB" w:rsidRDefault="00731000" w:rsidP="00C70748">
                  <w:pPr>
                    <w:rPr>
                      <w:rStyle w:val="Hyperlink"/>
                      <w:u w:val="none"/>
                    </w:rPr>
                  </w:pPr>
                  <w:r w:rsidRPr="00CE09EB">
                    <w:rPr>
                      <w:rStyle w:val="Hyperlink"/>
                      <w:u w:val="none"/>
                    </w:rPr>
                    <w:t xml:space="preserve">Quote from </w:t>
                  </w:r>
                  <w:r w:rsidR="00880540" w:rsidRPr="00CE09EB">
                    <w:rPr>
                      <w:rStyle w:val="Hyperlink"/>
                      <w:u w:val="none"/>
                    </w:rPr>
                    <w:t>Astronaut</w:t>
                  </w:r>
                  <w:r w:rsidR="001C3953" w:rsidRPr="00CE09EB">
                    <w:rPr>
                      <w:rStyle w:val="Hyperlink"/>
                      <w:u w:val="none"/>
                    </w:rPr>
                    <w:t xml:space="preserve"> </w:t>
                  </w:r>
                  <w:r w:rsidR="000144A1">
                    <w:rPr>
                      <w:rStyle w:val="Hyperlink"/>
                      <w:u w:val="none"/>
                    </w:rPr>
                    <w:t>John Glenn</w:t>
                  </w:r>
                  <w:r w:rsidRPr="00CE09EB">
                    <w:rPr>
                      <w:rStyle w:val="Hyperlink"/>
                      <w:u w:val="none"/>
                    </w:rPr>
                    <w:t xml:space="preserve">  </w:t>
                  </w:r>
                </w:p>
                <w:p w14:paraId="6C623D59" w14:textId="62867783" w:rsidR="00731000" w:rsidRPr="00C70748" w:rsidRDefault="00731000" w:rsidP="00C70748">
                  <w:pPr>
                    <w:widowControl w:val="0"/>
                    <w:autoSpaceDE w:val="0"/>
                    <w:autoSpaceDN w:val="0"/>
                    <w:adjustRightInd w:val="0"/>
                    <w:spacing w:before="0" w:after="0"/>
                    <w:rPr>
                      <w:iCs/>
                    </w:rPr>
                  </w:pPr>
                  <w:r w:rsidRPr="00C70748">
                    <w:rPr>
                      <w:iCs/>
                    </w:rPr>
                    <w:t xml:space="preserve">When asked how it felt to be sitting on what amounted </w:t>
                  </w:r>
                  <w:r w:rsidR="001C3953">
                    <w:rPr>
                      <w:iCs/>
                    </w:rPr>
                    <w:t>to a massive controlled-</w:t>
                  </w:r>
                  <w:r w:rsidRPr="00C70748">
                    <w:rPr>
                      <w:iCs/>
                    </w:rPr>
                    <w:t xml:space="preserve">burn bomb, </w:t>
                  </w:r>
                  <w:r w:rsidR="001C3953">
                    <w:rPr>
                      <w:iCs/>
                    </w:rPr>
                    <w:t xml:space="preserve">John was asked how it felt </w:t>
                  </w:r>
                  <w:r w:rsidRPr="00C70748">
                    <w:rPr>
                      <w:iCs/>
                    </w:rPr>
                    <w:t>to be sitting in the module during countdown.</w:t>
                  </w:r>
                </w:p>
                <w:p w14:paraId="7AEC145B" w14:textId="77777777" w:rsidR="003A47C1" w:rsidRDefault="003A47C1" w:rsidP="00C70748">
                  <w:pPr>
                    <w:widowControl w:val="0"/>
                    <w:autoSpaceDE w:val="0"/>
                    <w:autoSpaceDN w:val="0"/>
                    <w:adjustRightInd w:val="0"/>
                    <w:spacing w:before="0" w:after="0"/>
                    <w:rPr>
                      <w:i/>
                      <w:iCs/>
                      <w:color w:val="000000"/>
                      <w:kern w:val="32"/>
                      <w:sz w:val="24"/>
                      <w:szCs w:val="24"/>
                    </w:rPr>
                  </w:pPr>
                </w:p>
                <w:p w14:paraId="6089D750" w14:textId="12440E1E" w:rsidR="00731000" w:rsidRDefault="003A47C1" w:rsidP="00C70748">
                  <w:pPr>
                    <w:widowControl w:val="0"/>
                    <w:autoSpaceDE w:val="0"/>
                    <w:autoSpaceDN w:val="0"/>
                    <w:adjustRightInd w:val="0"/>
                    <w:spacing w:before="0" w:after="0"/>
                    <w:rPr>
                      <w:i/>
                      <w:iCs/>
                    </w:rPr>
                  </w:pPr>
                  <w:r w:rsidRPr="00C70748">
                    <w:rPr>
                      <w:iCs/>
                    </w:rPr>
                    <w:t>He</w:t>
                  </w:r>
                  <w:r w:rsidR="00731000" w:rsidRPr="00C70748">
                    <w:rPr>
                      <w:iCs/>
                    </w:rPr>
                    <w:t xml:space="preserve"> replied</w:t>
                  </w:r>
                  <w:r w:rsidR="006658C4">
                    <w:rPr>
                      <w:iCs/>
                    </w:rPr>
                    <w:t>,</w:t>
                  </w:r>
                  <w:r w:rsidR="00731000" w:rsidRPr="00C70748">
                    <w:rPr>
                      <w:i/>
                      <w:iCs/>
                    </w:rPr>
                    <w:t xml:space="preserve"> “… I felt exactly how you would feel if you were getting ready to launch and knew you were sitting on top of two million parts -- all built by the lowest bidder on a government contract.”</w:t>
                  </w:r>
                </w:p>
                <w:p w14:paraId="7DFF6026" w14:textId="77777777" w:rsidR="003A47C1" w:rsidRDefault="003A47C1" w:rsidP="00C70748">
                  <w:pPr>
                    <w:widowControl w:val="0"/>
                    <w:autoSpaceDE w:val="0"/>
                    <w:autoSpaceDN w:val="0"/>
                    <w:adjustRightInd w:val="0"/>
                    <w:spacing w:before="0" w:after="0"/>
                    <w:rPr>
                      <w:i/>
                      <w:iCs/>
                      <w:color w:val="000000"/>
                      <w:kern w:val="32"/>
                      <w:sz w:val="24"/>
                      <w:szCs w:val="24"/>
                    </w:rPr>
                  </w:pPr>
                </w:p>
                <w:p w14:paraId="1924E6C2" w14:textId="40F5BAE5" w:rsidR="00731000" w:rsidRPr="00B076CF" w:rsidRDefault="003A47C1" w:rsidP="00C70748">
                  <w:pPr>
                    <w:widowControl w:val="0"/>
                    <w:autoSpaceDE w:val="0"/>
                    <w:autoSpaceDN w:val="0"/>
                    <w:adjustRightInd w:val="0"/>
                    <w:spacing w:before="0" w:after="0"/>
                  </w:pPr>
                  <w:r>
                    <w:rPr>
                      <w:iCs/>
                    </w:rPr>
                    <w:t>If you are sued, you want to be “sitting” in an asset protection plan crafted by the best asset protection attorney you can find.</w:t>
                  </w:r>
                </w:p>
              </w:tc>
            </w:tr>
          </w:tbl>
          <w:p w14:paraId="00992943" w14:textId="3F1F1364" w:rsidR="00731000" w:rsidRPr="00C70748" w:rsidRDefault="00731000" w:rsidP="00796287">
            <w:pPr>
              <w:tabs>
                <w:tab w:val="center" w:pos="4320"/>
                <w:tab w:val="right" w:pos="8640"/>
              </w:tabs>
              <w:ind w:left="720" w:right="-1440"/>
              <w:rPr>
                <w:rFonts w:ascii="Arial" w:hAnsi="Arial"/>
              </w:rPr>
            </w:pPr>
          </w:p>
        </w:tc>
      </w:tr>
    </w:tbl>
    <w:p w14:paraId="70460333" w14:textId="597A87A0" w:rsidR="006217CD" w:rsidRDefault="006217CD" w:rsidP="00C70748"/>
    <w:p w14:paraId="269E1199" w14:textId="77777777" w:rsidR="000144A1" w:rsidRDefault="000144A1" w:rsidP="00C70748"/>
    <w:p w14:paraId="75B9D9AB" w14:textId="77777777" w:rsidR="000144A1" w:rsidRDefault="000144A1">
      <w:pPr>
        <w:spacing w:before="0" w:after="0"/>
        <w:rPr>
          <w:b/>
          <w:iCs/>
          <w:color w:val="17365D"/>
          <w:sz w:val="28"/>
          <w:szCs w:val="12"/>
        </w:rPr>
      </w:pPr>
      <w:r>
        <w:br w:type="page"/>
      </w:r>
    </w:p>
    <w:p w14:paraId="16125854" w14:textId="795802C1" w:rsidR="002A6B3B" w:rsidRDefault="002A6B3B" w:rsidP="009871C7">
      <w:pPr>
        <w:pStyle w:val="Heading2"/>
      </w:pPr>
      <w:r>
        <w:lastRenderedPageBreak/>
        <w:t>Review Exercise</w:t>
      </w:r>
    </w:p>
    <w:p w14:paraId="6F6B0742" w14:textId="34C607F9" w:rsidR="00292B96" w:rsidRDefault="00292B96" w:rsidP="002A6B3B">
      <w:pPr>
        <w:pStyle w:val="ReviewQuestions"/>
      </w:pPr>
      <w:r>
        <w:t>Your client Kayla just read</w:t>
      </w:r>
      <w:r w:rsidR="001C5F9A">
        <w:t xml:space="preserve"> an online blog promoting “Absolute Creditor Protection for 100% of Your Assets.” </w:t>
      </w:r>
      <w:r>
        <w:t xml:space="preserve">Kayla just asked for your advice. Which of the following responses would </w:t>
      </w:r>
      <w:r w:rsidR="00C3595A">
        <w:t xml:space="preserve">NOT </w:t>
      </w:r>
      <w:r>
        <w:t>be appropriate?</w:t>
      </w:r>
    </w:p>
    <w:p w14:paraId="56F06974" w14:textId="2CF2C397" w:rsidR="003B4FF1" w:rsidRDefault="00292B96" w:rsidP="00892756">
      <w:pPr>
        <w:pStyle w:val="ReviewQuestions"/>
        <w:numPr>
          <w:ilvl w:val="0"/>
          <w:numId w:val="16"/>
        </w:numPr>
      </w:pPr>
      <w:r>
        <w:t xml:space="preserve">Consult an experienced </w:t>
      </w:r>
      <w:r w:rsidR="00700258">
        <w:t>asset protection (</w:t>
      </w:r>
      <w:r>
        <w:t>AP</w:t>
      </w:r>
      <w:r w:rsidR="00700258">
        <w:t>)</w:t>
      </w:r>
      <w:r>
        <w:t xml:space="preserve"> attorney to discuss the pros and cons of “100% Protection.”</w:t>
      </w:r>
    </w:p>
    <w:p w14:paraId="1B65A15D" w14:textId="05FE1D5F" w:rsidR="003B4FF1" w:rsidRDefault="009871C7" w:rsidP="00892756">
      <w:pPr>
        <w:pStyle w:val="ReviewAnswer"/>
        <w:numPr>
          <w:ilvl w:val="1"/>
          <w:numId w:val="16"/>
        </w:numPr>
      </w:pPr>
      <w:r w:rsidRPr="009871C7">
        <w:rPr>
          <w:b/>
        </w:rPr>
        <w:t>Incorrect</w:t>
      </w:r>
      <w:r>
        <w:t xml:space="preserve">. </w:t>
      </w:r>
      <w:r w:rsidR="003B70B4">
        <w:t>This is generally appropriate advice. Consult your compliance department for your firm’s position before discussing with clients</w:t>
      </w:r>
      <w:r w:rsidR="003B4FF1">
        <w:t>. Whenever legal concepts are under discussion, any advice should generally begin with “Consult an experienced attorney.”</w:t>
      </w:r>
      <w:r w:rsidR="002760D0">
        <w:t xml:space="preserve"> Try again.</w:t>
      </w:r>
    </w:p>
    <w:p w14:paraId="44D024C1" w14:textId="74AF6E18" w:rsidR="003B4FF1" w:rsidRDefault="003B4FF1" w:rsidP="00892756">
      <w:pPr>
        <w:pStyle w:val="ReviewQuestions"/>
        <w:numPr>
          <w:ilvl w:val="0"/>
          <w:numId w:val="16"/>
        </w:numPr>
      </w:pPr>
      <w:r>
        <w:t>Consult an experienced AP attorney to discuss the risk of making a fraudulent transfer</w:t>
      </w:r>
      <w:r w:rsidR="00000995">
        <w:t>.</w:t>
      </w:r>
    </w:p>
    <w:p w14:paraId="35A76757" w14:textId="7D7F696D" w:rsidR="00FA0A88" w:rsidRDefault="009871C7" w:rsidP="00892756">
      <w:pPr>
        <w:pStyle w:val="ReviewAnswer"/>
        <w:numPr>
          <w:ilvl w:val="1"/>
          <w:numId w:val="16"/>
        </w:numPr>
      </w:pPr>
      <w:r>
        <w:rPr>
          <w:b/>
        </w:rPr>
        <w:t xml:space="preserve">Incorrect. </w:t>
      </w:r>
      <w:r w:rsidR="00FA0A88">
        <w:t>This is generally appropriate advice. Consult your compliance department for your firm’s position before discussing with clients. Whenever legal concepts are under discussion, any advice should generally begin with “Consult an experienced attorney.”</w:t>
      </w:r>
      <w:r w:rsidR="002760D0">
        <w:t xml:space="preserve"> Try again.</w:t>
      </w:r>
    </w:p>
    <w:p w14:paraId="2BBDA25F" w14:textId="649F4C2A" w:rsidR="003B4FF1" w:rsidRDefault="00292B96" w:rsidP="00892756">
      <w:pPr>
        <w:pStyle w:val="ReviewQuestions"/>
        <w:numPr>
          <w:ilvl w:val="0"/>
          <w:numId w:val="17"/>
        </w:numPr>
      </w:pPr>
      <w:r>
        <w:t>The blog is absolutely correct. I can begin opening new</w:t>
      </w:r>
      <w:r w:rsidR="00D7633C">
        <w:t>, fully-</w:t>
      </w:r>
      <w:r w:rsidR="00FA0A88">
        <w:t>protected</w:t>
      </w:r>
      <w:r>
        <w:t xml:space="preserve"> accounts for you right now.</w:t>
      </w:r>
    </w:p>
    <w:p w14:paraId="0278E6E4" w14:textId="406E9A8D" w:rsidR="003B4FF1" w:rsidRDefault="009871C7" w:rsidP="00892756">
      <w:pPr>
        <w:pStyle w:val="ReviewAnswer"/>
        <w:numPr>
          <w:ilvl w:val="1"/>
          <w:numId w:val="17"/>
        </w:numPr>
      </w:pPr>
      <w:r w:rsidRPr="009871C7">
        <w:rPr>
          <w:b/>
        </w:rPr>
        <w:t>Correct!</w:t>
      </w:r>
      <w:r>
        <w:t xml:space="preserve"> </w:t>
      </w:r>
      <w:r w:rsidR="003B1CE2">
        <w:t xml:space="preserve">This is </w:t>
      </w:r>
      <w:r w:rsidR="00700258">
        <w:t xml:space="preserve">almost </w:t>
      </w:r>
      <w:r w:rsidR="003B1CE2">
        <w:t xml:space="preserve">never an appropriate response. </w:t>
      </w:r>
      <w:r w:rsidR="00FA0A88">
        <w:t xml:space="preserve">Run, not walk, away from giving this “advice.” </w:t>
      </w:r>
    </w:p>
    <w:p w14:paraId="60D7C748" w14:textId="71BD07E9" w:rsidR="00FA0A88" w:rsidRDefault="003B4FF1" w:rsidP="00892756">
      <w:pPr>
        <w:pStyle w:val="ReviewQuestions"/>
        <w:numPr>
          <w:ilvl w:val="0"/>
          <w:numId w:val="17"/>
        </w:numPr>
      </w:pPr>
      <w:r>
        <w:t xml:space="preserve">There may be a risk that transferring 100% of </w:t>
      </w:r>
      <w:r w:rsidR="00700258">
        <w:t>your</w:t>
      </w:r>
      <w:r>
        <w:t xml:space="preserve"> assets could result in a charge of fraudulent</w:t>
      </w:r>
      <w:r w:rsidR="00700258">
        <w:t xml:space="preserve"> transfer. Consult an experience</w:t>
      </w:r>
      <w:r>
        <w:t>d AP attorney for further information.</w:t>
      </w:r>
    </w:p>
    <w:p w14:paraId="21EC1FCB" w14:textId="1BFC87FD" w:rsidR="00FA0A88" w:rsidRDefault="009871C7" w:rsidP="00892756">
      <w:pPr>
        <w:pStyle w:val="ReviewAnswer"/>
        <w:numPr>
          <w:ilvl w:val="1"/>
          <w:numId w:val="16"/>
        </w:numPr>
      </w:pPr>
      <w:r>
        <w:rPr>
          <w:b/>
        </w:rPr>
        <w:t xml:space="preserve">Incorrect. </w:t>
      </w:r>
      <w:r w:rsidR="00FA0A88">
        <w:t>This is generally appropriate advice. Consult your compliance department for your firm’s position before discussing with clients. Whenever legal concepts are under discussion, any advice should generally begin with “Consult an experienced attorney.”</w:t>
      </w:r>
      <w:r w:rsidR="002760D0">
        <w:t xml:space="preserve"> Try again.</w:t>
      </w:r>
    </w:p>
    <w:p w14:paraId="1D891A56" w14:textId="77777777" w:rsidR="003B4FF1" w:rsidRDefault="003B4FF1" w:rsidP="00C70748">
      <w:pPr>
        <w:pStyle w:val="ReviewQuestions"/>
        <w:numPr>
          <w:ilvl w:val="0"/>
          <w:numId w:val="0"/>
        </w:numPr>
        <w:ind w:left="1440"/>
      </w:pPr>
    </w:p>
    <w:p w14:paraId="78026AFB" w14:textId="20A13EDB" w:rsidR="00292B96" w:rsidRDefault="006169DE" w:rsidP="002A6B3B">
      <w:pPr>
        <w:pStyle w:val="ReviewQuestions"/>
      </w:pPr>
      <w:r>
        <w:t>Kayla</w:t>
      </w:r>
      <w:r w:rsidR="00292B96">
        <w:t xml:space="preserve"> referred her mother Dana </w:t>
      </w:r>
      <w:r w:rsidR="00440706">
        <w:t xml:space="preserve">(a U.S. citizen) </w:t>
      </w:r>
      <w:r w:rsidR="00292B96">
        <w:t xml:space="preserve">to you based upon your advice in the previous question. Dana </w:t>
      </w:r>
      <w:r w:rsidR="00440706">
        <w:t>recently attended a seminar entitled “Financial Freedom, Protect Your Assets from All Credit</w:t>
      </w:r>
      <w:r w:rsidR="00EE3507">
        <w:t>or</w:t>
      </w:r>
      <w:r w:rsidR="00440706">
        <w:t xml:space="preserve">s and Pay No Taxes.” </w:t>
      </w:r>
      <w:r w:rsidR="00880540">
        <w:t>Dana</w:t>
      </w:r>
      <w:r w:rsidR="00440706">
        <w:t xml:space="preserve"> is very skeptical and asks you to confirm which of the following statements, if any, made at the seminar is/are correct. </w:t>
      </w:r>
    </w:p>
    <w:p w14:paraId="4FB325C4" w14:textId="1BD9696A" w:rsidR="00292B96" w:rsidRDefault="00440706" w:rsidP="00892756">
      <w:pPr>
        <w:pStyle w:val="ReviewQuestions"/>
        <w:numPr>
          <w:ilvl w:val="0"/>
          <w:numId w:val="18"/>
        </w:numPr>
      </w:pPr>
      <w:r>
        <w:t>Income taxes may be completely avoided by t</w:t>
      </w:r>
      <w:r w:rsidR="00D7633C">
        <w:t>ransferred income-</w:t>
      </w:r>
      <w:r>
        <w:t>producing assets to a foreign country.</w:t>
      </w:r>
    </w:p>
    <w:p w14:paraId="214E73FF" w14:textId="41F9C575" w:rsidR="00FA0A88" w:rsidRDefault="00FA0A88" w:rsidP="00892756">
      <w:pPr>
        <w:pStyle w:val="ReviewAnswer"/>
        <w:numPr>
          <w:ilvl w:val="1"/>
          <w:numId w:val="18"/>
        </w:numPr>
      </w:pPr>
      <w:r w:rsidRPr="009871C7">
        <w:rPr>
          <w:b/>
        </w:rPr>
        <w:t>Incorrect.</w:t>
      </w:r>
      <w:r>
        <w:t xml:space="preserve"> A federal law closed this loophole in 2010.</w:t>
      </w:r>
      <w:r w:rsidR="002760D0">
        <w:t xml:space="preserve"> Try again.</w:t>
      </w:r>
    </w:p>
    <w:p w14:paraId="2A5207B2" w14:textId="2674FB5D" w:rsidR="00440706" w:rsidRDefault="00440706" w:rsidP="00892756">
      <w:pPr>
        <w:pStyle w:val="ReviewQuestions"/>
        <w:numPr>
          <w:ilvl w:val="0"/>
          <w:numId w:val="18"/>
        </w:numPr>
      </w:pPr>
      <w:r>
        <w:t>One can transfer assets to a foreign country and escape liability from current creditors.</w:t>
      </w:r>
    </w:p>
    <w:p w14:paraId="32F90B39" w14:textId="2618FD76" w:rsidR="00FA0A88" w:rsidRDefault="00FA0A88" w:rsidP="00892756">
      <w:pPr>
        <w:pStyle w:val="ReviewAnswer"/>
        <w:numPr>
          <w:ilvl w:val="1"/>
          <w:numId w:val="18"/>
        </w:numPr>
      </w:pPr>
      <w:r w:rsidRPr="009871C7">
        <w:rPr>
          <w:b/>
        </w:rPr>
        <w:t>Incorrect.</w:t>
      </w:r>
      <w:r>
        <w:t xml:space="preserve"> </w:t>
      </w:r>
      <w:r w:rsidR="00EE3507">
        <w:t>This transaction c</w:t>
      </w:r>
      <w:r>
        <w:t xml:space="preserve">ould be the poster child for a fraudulent transfer. Your client could be held in contempt of court and jailed for refusal to return the assets to the U.S. </w:t>
      </w:r>
      <w:r w:rsidR="002760D0">
        <w:t>Try again.</w:t>
      </w:r>
    </w:p>
    <w:p w14:paraId="2A774796" w14:textId="42E265CE" w:rsidR="00EE3507" w:rsidRDefault="00EE3507" w:rsidP="00892756">
      <w:pPr>
        <w:pStyle w:val="ReviewQuestions"/>
        <w:numPr>
          <w:ilvl w:val="0"/>
          <w:numId w:val="19"/>
        </w:numPr>
      </w:pPr>
      <w:r>
        <w:t>Transfer taxes</w:t>
      </w:r>
      <w:r w:rsidR="00D7633C">
        <w:t>,</w:t>
      </w:r>
      <w:r>
        <w:t xml:space="preserve"> such </w:t>
      </w:r>
      <w:r w:rsidR="00D7633C">
        <w:t>as gift, estate, and generation-</w:t>
      </w:r>
      <w:r>
        <w:t>skipping taxes</w:t>
      </w:r>
      <w:r w:rsidR="00D7633C">
        <w:t>,</w:t>
      </w:r>
      <w:r>
        <w:t xml:space="preserve"> may be completely avoided by transferring assets to a foreign country.</w:t>
      </w:r>
    </w:p>
    <w:p w14:paraId="036F8D18" w14:textId="27C0572F" w:rsidR="00EE3507" w:rsidRDefault="00EE3507" w:rsidP="00892756">
      <w:pPr>
        <w:pStyle w:val="ReviewAnswer"/>
        <w:numPr>
          <w:ilvl w:val="1"/>
          <w:numId w:val="19"/>
        </w:numPr>
      </w:pPr>
      <w:r w:rsidRPr="009871C7">
        <w:rPr>
          <w:b/>
        </w:rPr>
        <w:t>Incorrect.</w:t>
      </w:r>
      <w:r>
        <w:t xml:space="preserve"> A federal law closed this loophole in 2010.</w:t>
      </w:r>
      <w:r w:rsidR="002760D0">
        <w:t xml:space="preserve"> Try again.</w:t>
      </w:r>
    </w:p>
    <w:p w14:paraId="09B12186" w14:textId="77777777" w:rsidR="00285FE3" w:rsidRDefault="00285FE3">
      <w:pPr>
        <w:spacing w:before="0" w:after="0"/>
        <w:rPr>
          <w:b/>
        </w:rPr>
      </w:pPr>
      <w:r>
        <w:br w:type="page"/>
      </w:r>
    </w:p>
    <w:p w14:paraId="6F934399" w14:textId="2E1F8153" w:rsidR="006169DE" w:rsidRDefault="00EE3507" w:rsidP="00892756">
      <w:pPr>
        <w:pStyle w:val="ReviewQuestions"/>
        <w:numPr>
          <w:ilvl w:val="0"/>
          <w:numId w:val="19"/>
        </w:numPr>
      </w:pPr>
      <w:r>
        <w:lastRenderedPageBreak/>
        <w:t xml:space="preserve">None of the above is correct. </w:t>
      </w:r>
    </w:p>
    <w:p w14:paraId="58E016CC" w14:textId="6514E433" w:rsidR="00FA0A88" w:rsidRDefault="00EE3507" w:rsidP="00892756">
      <w:pPr>
        <w:pStyle w:val="ReviewAnswer"/>
        <w:numPr>
          <w:ilvl w:val="1"/>
          <w:numId w:val="19"/>
        </w:numPr>
      </w:pPr>
      <w:r w:rsidRPr="00C70748">
        <w:rPr>
          <w:b/>
        </w:rPr>
        <w:t>C</w:t>
      </w:r>
      <w:r w:rsidR="00FA0A88" w:rsidRPr="00C70748">
        <w:rPr>
          <w:b/>
        </w:rPr>
        <w:t>orrect</w:t>
      </w:r>
      <w:r w:rsidR="009871C7">
        <w:rPr>
          <w:b/>
        </w:rPr>
        <w:t>!</w:t>
      </w:r>
      <w:r w:rsidR="00FA0A88">
        <w:t xml:space="preserve"> </w:t>
      </w:r>
    </w:p>
    <w:p w14:paraId="10D914B2" w14:textId="4AB3B2D1" w:rsidR="00440706" w:rsidRDefault="00440706" w:rsidP="00C70748">
      <w:pPr>
        <w:pStyle w:val="ReviewQuestions"/>
        <w:numPr>
          <w:ilvl w:val="0"/>
          <w:numId w:val="0"/>
        </w:numPr>
        <w:ind w:left="360" w:hanging="360"/>
      </w:pPr>
    </w:p>
    <w:p w14:paraId="15C08410" w14:textId="65A29ABA" w:rsidR="00292B96" w:rsidRDefault="00C3595A" w:rsidP="002A6B3B">
      <w:pPr>
        <w:pStyle w:val="ReviewQuestions"/>
      </w:pPr>
      <w:r>
        <w:t>Which of the following is a correct statement regarding why a</w:t>
      </w:r>
      <w:r w:rsidR="00467094">
        <w:t xml:space="preserve"> client with significant insurance coverage </w:t>
      </w:r>
      <w:r w:rsidR="00E1136E">
        <w:t xml:space="preserve">would </w:t>
      </w:r>
      <w:r w:rsidR="00467094">
        <w:t>create an asset protection plan?</w:t>
      </w:r>
    </w:p>
    <w:p w14:paraId="726365A5" w14:textId="7FBE0DEB" w:rsidR="002760D0" w:rsidRDefault="002760D0" w:rsidP="007659D6">
      <w:pPr>
        <w:pStyle w:val="ReviewQuestions"/>
        <w:numPr>
          <w:ilvl w:val="0"/>
          <w:numId w:val="92"/>
        </w:numPr>
      </w:pPr>
      <w:r>
        <w:t>Insurance policies have exclusions and exceptions that leave many insureds with liability exposures.</w:t>
      </w:r>
    </w:p>
    <w:p w14:paraId="3928EEDA" w14:textId="0B357208" w:rsidR="002760D0" w:rsidRDefault="002760D0" w:rsidP="007659D6">
      <w:pPr>
        <w:pStyle w:val="ReviewQuestions"/>
        <w:numPr>
          <w:ilvl w:val="0"/>
          <w:numId w:val="92"/>
        </w:numPr>
      </w:pPr>
      <w:r>
        <w:t>A liability award from a jury may exceed the policy’s limits.</w:t>
      </w:r>
    </w:p>
    <w:p w14:paraId="4EFE41F7" w14:textId="2A16C915" w:rsidR="002760D0" w:rsidRDefault="002760D0" w:rsidP="007659D6">
      <w:pPr>
        <w:pStyle w:val="ReviewQuestions"/>
        <w:numPr>
          <w:ilvl w:val="0"/>
          <w:numId w:val="92"/>
        </w:numPr>
      </w:pPr>
      <w:r>
        <w:t xml:space="preserve">The asset protection plan may incent a plaintiff to </w:t>
      </w:r>
      <w:r w:rsidR="003C107F">
        <w:t>settle</w:t>
      </w:r>
      <w:r>
        <w:t xml:space="preserve"> the claim relatively quickly for the amount of the policy limit or less, even if the claim is much higher.</w:t>
      </w:r>
    </w:p>
    <w:p w14:paraId="1CD069D8" w14:textId="77777777" w:rsidR="002760D0" w:rsidRDefault="002760D0" w:rsidP="007659D6">
      <w:pPr>
        <w:pStyle w:val="ReviewQuestions"/>
        <w:numPr>
          <w:ilvl w:val="0"/>
          <w:numId w:val="0"/>
        </w:numPr>
        <w:ind w:left="360" w:hanging="360"/>
      </w:pPr>
    </w:p>
    <w:p w14:paraId="41EE6576" w14:textId="23707405" w:rsidR="00467094" w:rsidRDefault="002760D0" w:rsidP="00892756">
      <w:pPr>
        <w:pStyle w:val="ReviewQuestions"/>
        <w:numPr>
          <w:ilvl w:val="0"/>
          <w:numId w:val="19"/>
        </w:numPr>
      </w:pPr>
      <w:proofErr w:type="gramStart"/>
      <w:r>
        <w:t>A</w:t>
      </w:r>
      <w:proofErr w:type="gramEnd"/>
      <w:r>
        <w:t xml:space="preserve"> only</w:t>
      </w:r>
    </w:p>
    <w:p w14:paraId="766FCB85" w14:textId="2C1FACF3" w:rsidR="005A3785" w:rsidRDefault="009871C7" w:rsidP="00892756">
      <w:pPr>
        <w:pStyle w:val="ReviewAnswer"/>
        <w:numPr>
          <w:ilvl w:val="1"/>
          <w:numId w:val="19"/>
        </w:numPr>
      </w:pPr>
      <w:r>
        <w:rPr>
          <w:b/>
        </w:rPr>
        <w:t>Incorrect.</w:t>
      </w:r>
      <w:r w:rsidR="00A42711">
        <w:rPr>
          <w:b/>
        </w:rPr>
        <w:t xml:space="preserve">  </w:t>
      </w:r>
      <w:r w:rsidR="00A42711">
        <w:t xml:space="preserve">This is a correct statement, </w:t>
      </w:r>
      <w:r w:rsidR="005A3785">
        <w:t>but this is not the only correct answer.</w:t>
      </w:r>
      <w:r w:rsidR="002760D0">
        <w:t xml:space="preserve"> Try again.</w:t>
      </w:r>
    </w:p>
    <w:p w14:paraId="45BCBC2D" w14:textId="0521A167" w:rsidR="005D1C30" w:rsidRDefault="002760D0" w:rsidP="00892756">
      <w:pPr>
        <w:pStyle w:val="ReviewQuestions"/>
        <w:numPr>
          <w:ilvl w:val="0"/>
          <w:numId w:val="19"/>
        </w:numPr>
      </w:pPr>
      <w:proofErr w:type="gramStart"/>
      <w:r>
        <w:t>A</w:t>
      </w:r>
      <w:proofErr w:type="gramEnd"/>
      <w:r>
        <w:t xml:space="preserve"> and B only</w:t>
      </w:r>
    </w:p>
    <w:p w14:paraId="61608128" w14:textId="72C90834" w:rsidR="00467094" w:rsidRDefault="005D1C30" w:rsidP="00892756">
      <w:pPr>
        <w:pStyle w:val="ReviewAnswer"/>
        <w:numPr>
          <w:ilvl w:val="1"/>
          <w:numId w:val="19"/>
        </w:numPr>
      </w:pPr>
      <w:r>
        <w:t xml:space="preserve"> </w:t>
      </w:r>
      <w:r w:rsidR="00A42711">
        <w:rPr>
          <w:b/>
        </w:rPr>
        <w:t xml:space="preserve">Incorrect. </w:t>
      </w:r>
      <w:r w:rsidR="002760D0">
        <w:t>Try again.</w:t>
      </w:r>
    </w:p>
    <w:p w14:paraId="333BEA33" w14:textId="33650BA2" w:rsidR="00467094" w:rsidRDefault="002760D0" w:rsidP="00892756">
      <w:pPr>
        <w:pStyle w:val="ReviewQuestions"/>
        <w:numPr>
          <w:ilvl w:val="0"/>
          <w:numId w:val="20"/>
        </w:numPr>
      </w:pPr>
      <w:r>
        <w:t>B and C only</w:t>
      </w:r>
    </w:p>
    <w:p w14:paraId="61ED61CB" w14:textId="2102FB21" w:rsidR="005D1C30" w:rsidRDefault="00A42711" w:rsidP="00892756">
      <w:pPr>
        <w:pStyle w:val="ReviewAnswer"/>
        <w:numPr>
          <w:ilvl w:val="1"/>
          <w:numId w:val="20"/>
        </w:numPr>
      </w:pPr>
      <w:r>
        <w:rPr>
          <w:b/>
        </w:rPr>
        <w:t>Incorrect</w:t>
      </w:r>
      <w:r w:rsidR="002760D0">
        <w:rPr>
          <w:b/>
        </w:rPr>
        <w:t xml:space="preserve">. </w:t>
      </w:r>
      <w:r w:rsidR="002760D0">
        <w:t>Try again.</w:t>
      </w:r>
    </w:p>
    <w:p w14:paraId="1C2AF211" w14:textId="0A68DE5C" w:rsidR="00467094" w:rsidRDefault="002760D0" w:rsidP="00892756">
      <w:pPr>
        <w:pStyle w:val="ReviewQuestions"/>
        <w:numPr>
          <w:ilvl w:val="0"/>
          <w:numId w:val="20"/>
        </w:numPr>
      </w:pPr>
      <w:r>
        <w:t>A, B, and C</w:t>
      </w:r>
    </w:p>
    <w:p w14:paraId="50F6CB24" w14:textId="7596B9FD" w:rsidR="00EE3507" w:rsidRDefault="00EE3507" w:rsidP="00892756">
      <w:pPr>
        <w:pStyle w:val="ReviewQuestions"/>
        <w:numPr>
          <w:ilvl w:val="1"/>
          <w:numId w:val="20"/>
        </w:numPr>
      </w:pPr>
      <w:r>
        <w:t>Correct</w:t>
      </w:r>
      <w:r w:rsidR="00A42711">
        <w:t>!</w:t>
      </w:r>
    </w:p>
    <w:p w14:paraId="63B68742" w14:textId="7A3D99EE" w:rsidR="00467094" w:rsidRDefault="00467094" w:rsidP="00C70748">
      <w:pPr>
        <w:pStyle w:val="ReviewQuestions"/>
        <w:numPr>
          <w:ilvl w:val="0"/>
          <w:numId w:val="0"/>
        </w:numPr>
        <w:ind w:left="1080"/>
      </w:pPr>
    </w:p>
    <w:p w14:paraId="09A85AEF" w14:textId="013869B0" w:rsidR="00520CE4" w:rsidRDefault="005D1C30" w:rsidP="002A6B3B">
      <w:pPr>
        <w:pStyle w:val="ReviewQuestions"/>
      </w:pPr>
      <w:r>
        <w:t xml:space="preserve">Dr. </w:t>
      </w:r>
      <w:r w:rsidR="000C55D5">
        <w:t xml:space="preserve">Mel </w:t>
      </w:r>
      <w:proofErr w:type="spellStart"/>
      <w:r w:rsidR="000C55D5">
        <w:t>Prectize</w:t>
      </w:r>
      <w:proofErr w:type="spellEnd"/>
      <w:r w:rsidR="00520CE4">
        <w:t>, net worth $3 million, acci</w:t>
      </w:r>
      <w:r>
        <w:t>dentally amputated the wrong arm</w:t>
      </w:r>
      <w:r w:rsidR="00520CE4">
        <w:t xml:space="preserve"> of a patient</w:t>
      </w:r>
      <w:r w:rsidR="000C55D5">
        <w:t>. The</w:t>
      </w:r>
      <w:r w:rsidR="00520CE4">
        <w:t xml:space="preserve"> operating ro</w:t>
      </w:r>
      <w:r>
        <w:t>om nurse clearly mark</w:t>
      </w:r>
      <w:r w:rsidR="000C55D5">
        <w:t>ed</w:t>
      </w:r>
      <w:r>
        <w:t xml:space="preserve"> the arm</w:t>
      </w:r>
      <w:r w:rsidR="00520CE4">
        <w:t xml:space="preserve"> to be removed with a bold, red marker. Mel has a standard professional liability policy. Which of the following should be </w:t>
      </w:r>
      <w:r>
        <w:t xml:space="preserve">among </w:t>
      </w:r>
      <w:r w:rsidR="00520CE4">
        <w:t>Mel’s legal concerns</w:t>
      </w:r>
      <w:r w:rsidR="00925F29">
        <w:t xml:space="preserve"> if he is found guilty of gross negligence</w:t>
      </w:r>
      <w:r w:rsidR="00520CE4">
        <w:t>?</w:t>
      </w:r>
    </w:p>
    <w:p w14:paraId="60E725D8" w14:textId="742719D4" w:rsidR="002760D0" w:rsidRDefault="002760D0" w:rsidP="007659D6">
      <w:pPr>
        <w:pStyle w:val="ReviewQuestions"/>
        <w:numPr>
          <w:ilvl w:val="0"/>
          <w:numId w:val="93"/>
        </w:numPr>
      </w:pPr>
      <w:r>
        <w:t xml:space="preserve">His professional liability policy may not </w:t>
      </w:r>
      <w:r w:rsidR="003C107F">
        <w:t>provide</w:t>
      </w:r>
      <w:r>
        <w:t xml:space="preserve"> coverage to pay for a jury </w:t>
      </w:r>
      <w:r w:rsidR="00493675">
        <w:t>re</w:t>
      </w:r>
      <w:r>
        <w:t>ward.</w:t>
      </w:r>
    </w:p>
    <w:p w14:paraId="73FA8CCC" w14:textId="6AA2FA17" w:rsidR="002760D0" w:rsidRDefault="00493675" w:rsidP="007659D6">
      <w:pPr>
        <w:pStyle w:val="ReviewQuestions"/>
        <w:numPr>
          <w:ilvl w:val="0"/>
          <w:numId w:val="93"/>
        </w:numPr>
      </w:pPr>
      <w:r>
        <w:t>He may be subject to punitive damages.</w:t>
      </w:r>
    </w:p>
    <w:p w14:paraId="09613713" w14:textId="174D8881" w:rsidR="00493675" w:rsidRDefault="00493675" w:rsidP="007659D6">
      <w:pPr>
        <w:pStyle w:val="ReviewQuestions"/>
        <w:numPr>
          <w:ilvl w:val="0"/>
          <w:numId w:val="93"/>
        </w:numPr>
      </w:pPr>
      <w:r>
        <w:t xml:space="preserve">His entire net worth may be vulnerable to payment of a judgment awarded by a jury unless he has an effective asset protection plan implemented </w:t>
      </w:r>
      <w:r w:rsidRPr="00C70748">
        <w:rPr>
          <w:i/>
        </w:rPr>
        <w:t>before</w:t>
      </w:r>
      <w:r>
        <w:t xml:space="preserve"> the surgery.</w:t>
      </w:r>
    </w:p>
    <w:p w14:paraId="6602BC47" w14:textId="4A33F353" w:rsidR="00520CE4" w:rsidRDefault="00493675" w:rsidP="00892756">
      <w:pPr>
        <w:pStyle w:val="ReviewQuestions"/>
        <w:numPr>
          <w:ilvl w:val="0"/>
          <w:numId w:val="21"/>
        </w:numPr>
      </w:pPr>
      <w:proofErr w:type="gramStart"/>
      <w:r>
        <w:t>A</w:t>
      </w:r>
      <w:proofErr w:type="gramEnd"/>
      <w:r>
        <w:t xml:space="preserve"> </w:t>
      </w:r>
      <w:r w:rsidR="003C107F">
        <w:t xml:space="preserve">only. </w:t>
      </w:r>
    </w:p>
    <w:p w14:paraId="5E4E81D0" w14:textId="18DD6C36" w:rsidR="0054037B" w:rsidRDefault="00A42711" w:rsidP="00892756">
      <w:pPr>
        <w:pStyle w:val="ReviewAnswer"/>
        <w:numPr>
          <w:ilvl w:val="1"/>
          <w:numId w:val="21"/>
        </w:numPr>
      </w:pPr>
      <w:r>
        <w:rPr>
          <w:b/>
        </w:rPr>
        <w:t xml:space="preserve">Incorrect.  </w:t>
      </w:r>
      <w:r>
        <w:t>This is a correct statement, but this is not the only correct answer.</w:t>
      </w:r>
      <w:r w:rsidR="0054037B">
        <w:t xml:space="preserve"> Gross negligence may be excluded from coverage. </w:t>
      </w:r>
      <w:r w:rsidR="002760D0">
        <w:t>Try again.</w:t>
      </w:r>
    </w:p>
    <w:p w14:paraId="25385A09" w14:textId="2AB7916E" w:rsidR="00925F29" w:rsidRDefault="00493675" w:rsidP="00892756">
      <w:pPr>
        <w:pStyle w:val="ReviewQuestions"/>
        <w:numPr>
          <w:ilvl w:val="0"/>
          <w:numId w:val="21"/>
        </w:numPr>
      </w:pPr>
      <w:r>
        <w:t>B only</w:t>
      </w:r>
      <w:r w:rsidR="00A4515B">
        <w:t>.</w:t>
      </w:r>
      <w:r w:rsidR="00617AFC">
        <w:t xml:space="preserve"> </w:t>
      </w:r>
    </w:p>
    <w:p w14:paraId="775C8A14" w14:textId="018D07B2" w:rsidR="0054037B" w:rsidRDefault="00A42711" w:rsidP="00892756">
      <w:pPr>
        <w:pStyle w:val="ReviewAnswer"/>
        <w:numPr>
          <w:ilvl w:val="1"/>
          <w:numId w:val="21"/>
        </w:numPr>
      </w:pPr>
      <w:r>
        <w:rPr>
          <w:b/>
        </w:rPr>
        <w:t xml:space="preserve">Incorrect.  </w:t>
      </w:r>
      <w:r>
        <w:t>This is a correct statement, but this is not the only correct answer.</w:t>
      </w:r>
      <w:r w:rsidR="0054037B">
        <w:t xml:space="preserve"> </w:t>
      </w:r>
      <w:r w:rsidR="00A4515B">
        <w:t>Gross negligence may open the doorway to punitive awards intended to p</w:t>
      </w:r>
      <w:r w:rsidR="00466E08">
        <w:t>enalize</w:t>
      </w:r>
      <w:r w:rsidR="00A4515B">
        <w:t xml:space="preserve"> grossly negligent behavior.</w:t>
      </w:r>
      <w:r w:rsidR="002760D0">
        <w:t xml:space="preserve"> Try again.</w:t>
      </w:r>
    </w:p>
    <w:p w14:paraId="57237E49" w14:textId="77777777" w:rsidR="00285FE3" w:rsidRDefault="00285FE3">
      <w:pPr>
        <w:spacing w:before="0" w:after="0"/>
        <w:rPr>
          <w:b/>
        </w:rPr>
      </w:pPr>
      <w:r>
        <w:br w:type="page"/>
      </w:r>
    </w:p>
    <w:p w14:paraId="33FBAE1D" w14:textId="6B5FD962" w:rsidR="00925F29" w:rsidRDefault="00493675" w:rsidP="00892756">
      <w:pPr>
        <w:pStyle w:val="ReviewQuestions"/>
        <w:numPr>
          <w:ilvl w:val="0"/>
          <w:numId w:val="21"/>
        </w:numPr>
      </w:pPr>
      <w:r>
        <w:lastRenderedPageBreak/>
        <w:t>C only</w:t>
      </w:r>
      <w:r w:rsidR="00466E08">
        <w:t>.</w:t>
      </w:r>
    </w:p>
    <w:p w14:paraId="20EDDBD1" w14:textId="1A6CF45C" w:rsidR="00A4515B" w:rsidRDefault="00A42711" w:rsidP="00892756">
      <w:pPr>
        <w:pStyle w:val="ReviewAnswer"/>
        <w:numPr>
          <w:ilvl w:val="1"/>
          <w:numId w:val="21"/>
        </w:numPr>
      </w:pPr>
      <w:r>
        <w:rPr>
          <w:b/>
        </w:rPr>
        <w:t xml:space="preserve">Incorrect.  </w:t>
      </w:r>
      <w:r>
        <w:t>This is a correct statement, but this is not the only correct answer.</w:t>
      </w:r>
      <w:r w:rsidR="00A4515B">
        <w:t xml:space="preserve">  An AP plan is only effective i</w:t>
      </w:r>
      <w:r w:rsidR="00466E08">
        <w:t>f implemented before the amputation</w:t>
      </w:r>
      <w:r w:rsidR="00A4515B">
        <w:t xml:space="preserve">. </w:t>
      </w:r>
      <w:r w:rsidR="002760D0">
        <w:t>Try again.</w:t>
      </w:r>
    </w:p>
    <w:p w14:paraId="77122639" w14:textId="4A3523D1" w:rsidR="00617AFC" w:rsidRDefault="00493675" w:rsidP="00892756">
      <w:pPr>
        <w:pStyle w:val="ReviewQuestions"/>
        <w:numPr>
          <w:ilvl w:val="0"/>
          <w:numId w:val="21"/>
        </w:numPr>
      </w:pPr>
      <w:r>
        <w:t>A, B, and C</w:t>
      </w:r>
    </w:p>
    <w:p w14:paraId="28FCE3C6" w14:textId="0CB56EB3" w:rsidR="00A4515B" w:rsidRPr="00985D0E" w:rsidRDefault="00A42711" w:rsidP="00892756">
      <w:pPr>
        <w:pStyle w:val="ReviewAnswer"/>
        <w:numPr>
          <w:ilvl w:val="1"/>
          <w:numId w:val="21"/>
        </w:numPr>
      </w:pPr>
      <w:r>
        <w:rPr>
          <w:b/>
        </w:rPr>
        <w:t>Correct!</w:t>
      </w:r>
      <w:r w:rsidR="00A4515B" w:rsidRPr="00C70748">
        <w:rPr>
          <w:b/>
        </w:rPr>
        <w:t xml:space="preserve"> </w:t>
      </w:r>
    </w:p>
    <w:p w14:paraId="61AD15BD" w14:textId="77777777" w:rsidR="00617AFC" w:rsidRDefault="00617AFC" w:rsidP="00C70748">
      <w:pPr>
        <w:pStyle w:val="ReviewQuestions"/>
        <w:numPr>
          <w:ilvl w:val="0"/>
          <w:numId w:val="0"/>
        </w:numPr>
        <w:ind w:left="1440"/>
      </w:pPr>
    </w:p>
    <w:p w14:paraId="75B25597" w14:textId="77777777" w:rsidR="00493675" w:rsidRDefault="00493675">
      <w:pPr>
        <w:spacing w:before="0" w:after="0"/>
        <w:rPr>
          <w:b/>
          <w:iCs/>
          <w:color w:val="17365D"/>
          <w:sz w:val="28"/>
          <w:szCs w:val="12"/>
        </w:rPr>
      </w:pPr>
      <w:r>
        <w:br w:type="page"/>
      </w:r>
    </w:p>
    <w:p w14:paraId="2D617A84" w14:textId="12C048B7" w:rsidR="005528C7" w:rsidRDefault="007157BB" w:rsidP="00EC35D8">
      <w:pPr>
        <w:pStyle w:val="Heading2"/>
      </w:pPr>
      <w:r>
        <w:lastRenderedPageBreak/>
        <w:t>Elements of a</w:t>
      </w:r>
      <w:r w:rsidR="005528C7">
        <w:t>n Effective Asset Protection Plan</w:t>
      </w:r>
    </w:p>
    <w:p w14:paraId="11EEFC82" w14:textId="244CA932" w:rsidR="00CC5FD6" w:rsidRPr="003B7D6E" w:rsidRDefault="00FD0693" w:rsidP="00C70748">
      <w:r w:rsidRPr="00985D0E">
        <w:t>A</w:t>
      </w:r>
      <w:r w:rsidR="00EA791A" w:rsidRPr="00985D0E">
        <w:t xml:space="preserve">sset </w:t>
      </w:r>
      <w:r w:rsidR="00493675">
        <w:t>p</w:t>
      </w:r>
      <w:r w:rsidR="00EA791A" w:rsidRPr="009A4383">
        <w:t>rotection</w:t>
      </w:r>
      <w:r w:rsidRPr="00F6762E">
        <w:t xml:space="preserve"> </w:t>
      </w:r>
      <w:r w:rsidR="00493675">
        <w:t>(AP)</w:t>
      </w:r>
      <w:r w:rsidR="00493675" w:rsidRPr="00F6762E">
        <w:t xml:space="preserve"> </w:t>
      </w:r>
      <w:r w:rsidRPr="00F6762E">
        <w:t>plans</w:t>
      </w:r>
      <w:r w:rsidR="00493675">
        <w:t xml:space="preserve"> </w:t>
      </w:r>
      <w:r w:rsidRPr="00F6762E">
        <w:t>follow the same imperatives as virtually any effective financial plan</w:t>
      </w:r>
      <w:r w:rsidR="00EA791A" w:rsidRPr="00C80A07">
        <w:t>. We begi</w:t>
      </w:r>
      <w:r w:rsidR="00DC2EE8">
        <w:t>n with client</w:t>
      </w:r>
      <w:r w:rsidR="006C1D1C" w:rsidRPr="00D019FB">
        <w:t xml:space="preserve"> goals and then </w:t>
      </w:r>
      <w:r w:rsidR="00EA791A" w:rsidRPr="00F94491">
        <w:t xml:space="preserve">develop </w:t>
      </w:r>
      <w:r w:rsidR="00CC5FD6" w:rsidRPr="00F4711C">
        <w:t>strategies</w:t>
      </w:r>
      <w:r w:rsidR="00BE40DA" w:rsidRPr="00AB0CD2">
        <w:t xml:space="preserve"> </w:t>
      </w:r>
      <w:r w:rsidR="00EA791A" w:rsidRPr="003B7D6E">
        <w:t xml:space="preserve">to meet those goals. </w:t>
      </w:r>
    </w:p>
    <w:p w14:paraId="1EDE3449" w14:textId="3D45F166" w:rsidR="00CC5FD6" w:rsidRPr="00524394" w:rsidRDefault="00CC5FD6">
      <w:r w:rsidRPr="00524394">
        <w:t xml:space="preserve">The temptation </w:t>
      </w:r>
      <w:r w:rsidR="006C1D1C">
        <w:t xml:space="preserve">is often </w:t>
      </w:r>
      <w:r w:rsidRPr="00524394">
        <w:t xml:space="preserve">to make AP </w:t>
      </w:r>
      <w:r w:rsidR="006C1D1C">
        <w:t>plans overly complex</w:t>
      </w:r>
      <w:r w:rsidRPr="00524394">
        <w:t xml:space="preserve">. Like many temptations, this is a good one to resist. </w:t>
      </w:r>
      <w:r w:rsidRPr="00C70748">
        <w:rPr>
          <w:b/>
          <w:i/>
        </w:rPr>
        <w:t>The most effective AP plan emphasizes the simplest tactics required to achieve client goals.</w:t>
      </w:r>
      <w:r w:rsidRPr="00524394">
        <w:t xml:space="preserve">  </w:t>
      </w:r>
    </w:p>
    <w:p w14:paraId="4D888B37" w14:textId="77777777" w:rsidR="00CC5FD6" w:rsidRPr="00524394" w:rsidRDefault="00CC5FD6">
      <w:r w:rsidRPr="00524394">
        <w:t xml:space="preserve">How do you know when the plan is too complex?  </w:t>
      </w:r>
    </w:p>
    <w:p w14:paraId="59E13484" w14:textId="63026780" w:rsidR="0089070E" w:rsidRPr="00C70748" w:rsidRDefault="0089070E" w:rsidP="007659D6">
      <w:pPr>
        <w:pStyle w:val="ListParagraph"/>
        <w:numPr>
          <w:ilvl w:val="0"/>
          <w:numId w:val="23"/>
        </w:numPr>
        <w:spacing w:before="120"/>
        <w:contextualSpacing w:val="0"/>
        <w:rPr>
          <w:rFonts w:ascii="Verdana" w:hAnsi="Verdana"/>
          <w:sz w:val="20"/>
          <w:szCs w:val="20"/>
        </w:rPr>
      </w:pPr>
      <w:r w:rsidRPr="00C70748">
        <w:rPr>
          <w:rFonts w:ascii="Verdana" w:hAnsi="Verdana"/>
          <w:sz w:val="20"/>
          <w:szCs w:val="20"/>
        </w:rPr>
        <w:t>Your client cannot clearly and confidently explain the plan to a plaintiff</w:t>
      </w:r>
      <w:r w:rsidR="00B10919">
        <w:rPr>
          <w:rFonts w:ascii="Verdana" w:hAnsi="Verdana"/>
          <w:sz w:val="20"/>
          <w:szCs w:val="20"/>
        </w:rPr>
        <w:t>’s attorney (this could</w:t>
      </w:r>
      <w:r w:rsidRPr="00C70748">
        <w:rPr>
          <w:rFonts w:ascii="Verdana" w:hAnsi="Verdana"/>
          <w:sz w:val="20"/>
          <w:szCs w:val="20"/>
        </w:rPr>
        <w:t xml:space="preserve"> imply</w:t>
      </w:r>
      <w:r w:rsidR="00524394">
        <w:rPr>
          <w:rFonts w:ascii="Verdana" w:hAnsi="Verdana"/>
          <w:sz w:val="20"/>
          <w:szCs w:val="20"/>
        </w:rPr>
        <w:t xml:space="preserve"> the plan is a sham to a judge</w:t>
      </w:r>
      <w:r w:rsidR="00B10919">
        <w:rPr>
          <w:rFonts w:ascii="Verdana" w:hAnsi="Verdana"/>
          <w:sz w:val="20"/>
          <w:szCs w:val="20"/>
        </w:rPr>
        <w:t>)</w:t>
      </w:r>
      <w:r w:rsidR="00D74548">
        <w:rPr>
          <w:rFonts w:ascii="Verdana" w:hAnsi="Verdana"/>
          <w:sz w:val="20"/>
          <w:szCs w:val="20"/>
        </w:rPr>
        <w:t>.</w:t>
      </w:r>
    </w:p>
    <w:p w14:paraId="4955B5CB" w14:textId="3C13F474" w:rsidR="00CC5FD6" w:rsidRPr="00C70748" w:rsidRDefault="0089070E" w:rsidP="007659D6">
      <w:pPr>
        <w:pStyle w:val="ListParagraph"/>
        <w:numPr>
          <w:ilvl w:val="0"/>
          <w:numId w:val="23"/>
        </w:numPr>
        <w:spacing w:before="120"/>
        <w:contextualSpacing w:val="0"/>
        <w:rPr>
          <w:sz w:val="20"/>
          <w:szCs w:val="20"/>
        </w:rPr>
      </w:pPr>
      <w:r w:rsidRPr="00C70748">
        <w:rPr>
          <w:rFonts w:ascii="Verdana" w:hAnsi="Verdana"/>
          <w:sz w:val="20"/>
          <w:szCs w:val="20"/>
        </w:rPr>
        <w:t xml:space="preserve">Your client struggles with “living the plan.” </w:t>
      </w:r>
      <w:r w:rsidR="00B10919" w:rsidRPr="00C70748">
        <w:rPr>
          <w:rFonts w:ascii="Verdana" w:hAnsi="Verdana"/>
          <w:sz w:val="20"/>
          <w:szCs w:val="20"/>
        </w:rPr>
        <w:t xml:space="preserve">As but one example, if business </w:t>
      </w:r>
      <w:r w:rsidR="00CC5FD6" w:rsidRPr="00C70748">
        <w:rPr>
          <w:rFonts w:ascii="Verdana" w:hAnsi="Verdana"/>
          <w:sz w:val="20"/>
          <w:szCs w:val="20"/>
        </w:rPr>
        <w:t xml:space="preserve">assets are used to pay </w:t>
      </w:r>
      <w:r w:rsidR="00B10919">
        <w:rPr>
          <w:rFonts w:ascii="Verdana" w:hAnsi="Verdana"/>
          <w:sz w:val="20"/>
          <w:szCs w:val="20"/>
        </w:rPr>
        <w:t xml:space="preserve">personal </w:t>
      </w:r>
      <w:r w:rsidR="00CC5FD6" w:rsidRPr="00C70748">
        <w:rPr>
          <w:rFonts w:ascii="Verdana" w:hAnsi="Verdana"/>
          <w:sz w:val="20"/>
          <w:szCs w:val="20"/>
        </w:rPr>
        <w:t>expenses from a business partnership</w:t>
      </w:r>
      <w:r w:rsidR="00493675">
        <w:rPr>
          <w:rFonts w:ascii="Verdana" w:hAnsi="Verdana"/>
          <w:sz w:val="20"/>
          <w:szCs w:val="20"/>
        </w:rPr>
        <w:t>,</w:t>
      </w:r>
      <w:r w:rsidR="00CC5FD6" w:rsidRPr="00C70748">
        <w:rPr>
          <w:rFonts w:ascii="Verdana" w:hAnsi="Verdana"/>
          <w:sz w:val="20"/>
          <w:szCs w:val="20"/>
        </w:rPr>
        <w:t xml:space="preserve"> then the business purpose of the partnership </w:t>
      </w:r>
      <w:r w:rsidR="00B10919">
        <w:rPr>
          <w:rFonts w:ascii="Verdana" w:hAnsi="Verdana"/>
          <w:sz w:val="20"/>
          <w:szCs w:val="20"/>
        </w:rPr>
        <w:t xml:space="preserve">may be </w:t>
      </w:r>
      <w:r w:rsidR="00CC5FD6" w:rsidRPr="00C70748">
        <w:rPr>
          <w:rFonts w:ascii="Verdana" w:hAnsi="Verdana"/>
          <w:sz w:val="20"/>
          <w:szCs w:val="20"/>
        </w:rPr>
        <w:t xml:space="preserve">challenged.  </w:t>
      </w:r>
    </w:p>
    <w:p w14:paraId="0CAF218E" w14:textId="1369FB36" w:rsidR="00FD0693" w:rsidRDefault="00EA791A" w:rsidP="00C70748">
      <w:r>
        <w:t xml:space="preserve">The process </w:t>
      </w:r>
      <w:r w:rsidR="0068062C">
        <w:t xml:space="preserve">of creating an effective AP plan </w:t>
      </w:r>
      <w:r w:rsidR="007157BB">
        <w:t xml:space="preserve">must include an analysis of the elements summarized below. </w:t>
      </w:r>
      <w:r w:rsidRPr="00C70748">
        <w:rPr>
          <w:b/>
          <w:color w:val="FF0000"/>
        </w:rPr>
        <w:t xml:space="preserve"> Click each </w:t>
      </w:r>
      <w:r w:rsidR="007157BB">
        <w:rPr>
          <w:b/>
          <w:color w:val="FF0000"/>
        </w:rPr>
        <w:t>element</w:t>
      </w:r>
      <w:r w:rsidRPr="00C70748">
        <w:rPr>
          <w:b/>
          <w:color w:val="FF0000"/>
        </w:rPr>
        <w:t xml:space="preserve"> to learn more.</w:t>
      </w:r>
      <w:r>
        <w:t xml:space="preserve"> </w:t>
      </w:r>
    </w:p>
    <w:tbl>
      <w:tblPr>
        <w:tblW w:w="0" w:type="auto"/>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187"/>
      </w:tblGrid>
      <w:tr w:rsidR="00BE40DA" w:rsidRPr="00396697" w14:paraId="723D4D83" w14:textId="77777777" w:rsidTr="00962184">
        <w:tc>
          <w:tcPr>
            <w:tcW w:w="9187" w:type="dxa"/>
            <w:shd w:val="clear" w:color="auto" w:fill="6CA8CD"/>
            <w:tcMar>
              <w:top w:w="72" w:type="dxa"/>
              <w:left w:w="115" w:type="dxa"/>
              <w:bottom w:w="72" w:type="dxa"/>
              <w:right w:w="115" w:type="dxa"/>
            </w:tcMar>
          </w:tcPr>
          <w:p w14:paraId="7220DFF9" w14:textId="33F989CB" w:rsidR="00BE40DA" w:rsidRPr="00191B97" w:rsidRDefault="0068062C" w:rsidP="00BE40DA">
            <w:pPr>
              <w:rPr>
                <w:b/>
                <w:color w:val="FFFFFF"/>
              </w:rPr>
            </w:pPr>
            <w:r w:rsidRPr="00191B97">
              <w:rPr>
                <w:b/>
                <w:color w:val="FFFFFF"/>
              </w:rPr>
              <w:t xml:space="preserve">The Porcupine Effect </w:t>
            </w:r>
          </w:p>
        </w:tc>
      </w:tr>
      <w:tr w:rsidR="00BE40DA" w:rsidRPr="00396697" w14:paraId="344AF67A" w14:textId="77777777" w:rsidTr="00962184">
        <w:trPr>
          <w:trHeight w:val="4899"/>
        </w:trPr>
        <w:tc>
          <w:tcPr>
            <w:tcW w:w="9187" w:type="dxa"/>
            <w:shd w:val="clear" w:color="auto" w:fill="FFFFFF"/>
            <w:tcMar>
              <w:top w:w="72" w:type="dxa"/>
              <w:left w:w="115" w:type="dxa"/>
              <w:bottom w:w="72" w:type="dxa"/>
              <w:right w:w="115" w:type="dxa"/>
            </w:tcMar>
          </w:tcPr>
          <w:p w14:paraId="2D52573E" w14:textId="2CB45065" w:rsidR="00BE40DA" w:rsidRPr="00191B97" w:rsidRDefault="0068062C">
            <w:r w:rsidRPr="00191B97">
              <w:t xml:space="preserve">No one hugs a porcupine. </w:t>
            </w:r>
            <w:r w:rsidR="00B774C9" w:rsidRPr="00191B97">
              <w:t xml:space="preserve">Why? </w:t>
            </w:r>
            <w:r w:rsidRPr="00191B97">
              <w:t>The endeavor is fraught with risk</w:t>
            </w:r>
            <w:r w:rsidR="00C05838" w:rsidRPr="00520708">
              <w:t xml:space="preserve"> yet offers no </w:t>
            </w:r>
            <w:r w:rsidR="00C05838" w:rsidRPr="001C2F2F">
              <w:t xml:space="preserve">reward. </w:t>
            </w:r>
            <w:r w:rsidR="00880540" w:rsidRPr="00191B97">
              <w:t>Similarly</w:t>
            </w:r>
            <w:r w:rsidR="00C05838" w:rsidRPr="00191B97">
              <w:t xml:space="preserve">, </w:t>
            </w:r>
            <w:r w:rsidR="00B774C9" w:rsidRPr="00191B97">
              <w:t xml:space="preserve">your client’s </w:t>
            </w:r>
            <w:r w:rsidRPr="00191B97">
              <w:t xml:space="preserve">AP plan should be so </w:t>
            </w:r>
            <w:r w:rsidR="00C05838" w:rsidRPr="00191B97">
              <w:t xml:space="preserve">legally </w:t>
            </w:r>
            <w:r w:rsidRPr="00191B97">
              <w:t xml:space="preserve">prickly </w:t>
            </w:r>
            <w:r w:rsidR="00B774C9" w:rsidRPr="00191B97">
              <w:t xml:space="preserve">to </w:t>
            </w:r>
            <w:r w:rsidR="00F4108A" w:rsidRPr="00191B97">
              <w:t>the plaintiff</w:t>
            </w:r>
            <w:r w:rsidR="00B774C9" w:rsidRPr="00191B97">
              <w:t xml:space="preserve"> </w:t>
            </w:r>
            <w:r w:rsidRPr="00191B97">
              <w:t>as to</w:t>
            </w:r>
            <w:r w:rsidR="0081530D" w:rsidRPr="00191B97">
              <w:t xml:space="preserve"> </w:t>
            </w:r>
            <w:r w:rsidRPr="00191B97">
              <w:t xml:space="preserve">1) </w:t>
            </w:r>
            <w:r w:rsidR="00F4108A" w:rsidRPr="00191B97">
              <w:rPr>
                <w:rStyle w:val="Hyperlink"/>
              </w:rPr>
              <w:t>discourage</w:t>
            </w:r>
            <w:r w:rsidR="0081530D" w:rsidRPr="00191B97">
              <w:rPr>
                <w:rStyle w:val="Hyperlink"/>
              </w:rPr>
              <w:t xml:space="preserve"> </w:t>
            </w:r>
            <w:r w:rsidRPr="00191B97">
              <w:rPr>
                <w:rStyle w:val="Hyperlink"/>
              </w:rPr>
              <w:t>litigation</w:t>
            </w:r>
            <w:r w:rsidRPr="00191B97">
              <w:t xml:space="preserve">, 2) </w:t>
            </w:r>
            <w:r w:rsidRPr="00191B97">
              <w:rPr>
                <w:rStyle w:val="Hyperlink"/>
              </w:rPr>
              <w:t>empower your client</w:t>
            </w:r>
            <w:r w:rsidRPr="00191B97">
              <w:t xml:space="preserve">, and 3) remain </w:t>
            </w:r>
            <w:r w:rsidRPr="00191B97">
              <w:rPr>
                <w:rStyle w:val="Hyperlink"/>
              </w:rPr>
              <w:t xml:space="preserve">effective against </w:t>
            </w:r>
            <w:r w:rsidR="00D019FB" w:rsidRPr="00191B97">
              <w:rPr>
                <w:rStyle w:val="Hyperlink"/>
              </w:rPr>
              <w:t>most</w:t>
            </w:r>
            <w:r w:rsidR="00D74548" w:rsidRPr="00191B97">
              <w:rPr>
                <w:rStyle w:val="Hyperlink"/>
              </w:rPr>
              <w:t xml:space="preserve"> </w:t>
            </w:r>
            <w:r w:rsidRPr="00191B97">
              <w:rPr>
                <w:rStyle w:val="Hyperlink"/>
              </w:rPr>
              <w:t>claims</w:t>
            </w:r>
            <w:r w:rsidRPr="00191B97">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797"/>
            </w:tblGrid>
            <w:tr w:rsidR="0068062C" w:rsidRPr="00191B97" w14:paraId="2104F8B4" w14:textId="77777777" w:rsidTr="00962184">
              <w:tc>
                <w:tcPr>
                  <w:tcW w:w="8797" w:type="dxa"/>
                  <w:shd w:val="clear" w:color="auto" w:fill="D9D9D9"/>
                </w:tcPr>
                <w:p w14:paraId="7B258F4E" w14:textId="5B989E25" w:rsidR="0068062C" w:rsidRPr="00191B97" w:rsidRDefault="00F4108A" w:rsidP="0068062C">
                  <w:pPr>
                    <w:rPr>
                      <w:rStyle w:val="Hyperlink"/>
                      <w:u w:val="none"/>
                    </w:rPr>
                  </w:pPr>
                  <w:r w:rsidRPr="00191B97">
                    <w:rPr>
                      <w:rStyle w:val="Hyperlink"/>
                      <w:u w:val="none"/>
                    </w:rPr>
                    <w:t>Discourage</w:t>
                  </w:r>
                  <w:r w:rsidR="0081530D" w:rsidRPr="00191B97">
                    <w:rPr>
                      <w:rStyle w:val="Hyperlink"/>
                      <w:u w:val="none"/>
                    </w:rPr>
                    <w:t xml:space="preserve"> </w:t>
                  </w:r>
                  <w:r w:rsidR="00A23F56" w:rsidRPr="00191B97">
                    <w:rPr>
                      <w:rStyle w:val="Hyperlink"/>
                      <w:u w:val="none"/>
                    </w:rPr>
                    <w:t>Litigation</w:t>
                  </w:r>
                </w:p>
                <w:p w14:paraId="78F28196" w14:textId="18E881E9" w:rsidR="00942696" w:rsidRPr="00191B97" w:rsidRDefault="0093401D">
                  <w:pPr>
                    <w:rPr>
                      <w:rStyle w:val="Hyperlink"/>
                      <w:b w:val="0"/>
                      <w:color w:val="auto"/>
                      <w:u w:val="none"/>
                    </w:rPr>
                  </w:pPr>
                  <w:r>
                    <w:rPr>
                      <w:rStyle w:val="Hyperlink"/>
                      <w:b w:val="0"/>
                      <w:color w:val="auto"/>
                      <w:u w:val="none"/>
                    </w:rPr>
                    <w:t>The p</w:t>
                  </w:r>
                  <w:r w:rsidR="00A23F56" w:rsidRPr="00191B97">
                    <w:rPr>
                      <w:rStyle w:val="Hyperlink"/>
                      <w:b w:val="0"/>
                      <w:color w:val="auto"/>
                      <w:u w:val="none"/>
                    </w:rPr>
                    <w:t>laintiff’s attorneys working on a continge</w:t>
                  </w:r>
                  <w:r w:rsidR="00942696" w:rsidRPr="00191B97">
                    <w:rPr>
                      <w:rStyle w:val="Hyperlink"/>
                      <w:b w:val="0"/>
                      <w:color w:val="auto"/>
                      <w:u w:val="none"/>
                    </w:rPr>
                    <w:t>n</w:t>
                  </w:r>
                  <w:r w:rsidR="00A23F56" w:rsidRPr="00191B97">
                    <w:rPr>
                      <w:rStyle w:val="Hyperlink"/>
                      <w:b w:val="0"/>
                      <w:color w:val="auto"/>
                      <w:u w:val="none"/>
                    </w:rPr>
                    <w:t xml:space="preserve">t fee contract must </w:t>
                  </w:r>
                  <w:r w:rsidR="00F4108A" w:rsidRPr="00191B97">
                    <w:rPr>
                      <w:rStyle w:val="Hyperlink"/>
                      <w:b w:val="0"/>
                      <w:color w:val="auto"/>
                      <w:u w:val="none"/>
                    </w:rPr>
                    <w:t xml:space="preserve">generally </w:t>
                  </w:r>
                  <w:r w:rsidR="00A23F56" w:rsidRPr="00191B97">
                    <w:rPr>
                      <w:rStyle w:val="Hyperlink"/>
                      <w:b w:val="0"/>
                      <w:color w:val="auto"/>
                      <w:u w:val="none"/>
                    </w:rPr>
                    <w:t xml:space="preserve">secure an award or settlement to get paid. </w:t>
                  </w:r>
                </w:p>
                <w:p w14:paraId="70A41078" w14:textId="1276334D" w:rsidR="00942696" w:rsidRPr="007A0B7F" w:rsidRDefault="00C77CBD" w:rsidP="007659D6">
                  <w:pPr>
                    <w:pStyle w:val="ListParagraph"/>
                    <w:numPr>
                      <w:ilvl w:val="0"/>
                      <w:numId w:val="24"/>
                    </w:numPr>
                    <w:spacing w:before="120"/>
                    <w:contextualSpacing w:val="0"/>
                    <w:rPr>
                      <w:rStyle w:val="Hyperlink"/>
                      <w:rFonts w:cs="Arial"/>
                      <w:b w:val="0"/>
                      <w:color w:val="auto"/>
                      <w:szCs w:val="20"/>
                      <w:u w:val="none"/>
                    </w:rPr>
                  </w:pPr>
                  <w:r w:rsidRPr="00617B25">
                    <w:rPr>
                      <w:rStyle w:val="Hyperlink"/>
                      <w:b w:val="0"/>
                      <w:color w:val="auto"/>
                      <w:szCs w:val="20"/>
                      <w:u w:val="none"/>
                    </w:rPr>
                    <w:t>An a</w:t>
                  </w:r>
                  <w:r w:rsidR="00A23F56" w:rsidRPr="005E3B63">
                    <w:rPr>
                      <w:rStyle w:val="Hyperlink"/>
                      <w:b w:val="0"/>
                      <w:color w:val="auto"/>
                      <w:szCs w:val="20"/>
                      <w:u w:val="none"/>
                    </w:rPr>
                    <w:t xml:space="preserve">ward or settlement must </w:t>
                  </w:r>
                  <w:r w:rsidRPr="00996CF1">
                    <w:rPr>
                      <w:rStyle w:val="Hyperlink"/>
                      <w:b w:val="0"/>
                      <w:color w:val="auto"/>
                      <w:szCs w:val="20"/>
                      <w:u w:val="none"/>
                    </w:rPr>
                    <w:t xml:space="preserve">generally </w:t>
                  </w:r>
                  <w:r w:rsidR="00A23F56" w:rsidRPr="001C16AF">
                    <w:rPr>
                      <w:rStyle w:val="Hyperlink"/>
                      <w:b w:val="0"/>
                      <w:color w:val="auto"/>
                      <w:szCs w:val="20"/>
                      <w:u w:val="none"/>
                    </w:rPr>
                    <w:t xml:space="preserve">come </w:t>
                  </w:r>
                  <w:r w:rsidRPr="002B44E8">
                    <w:rPr>
                      <w:rStyle w:val="Hyperlink"/>
                      <w:b w:val="0"/>
                      <w:color w:val="auto"/>
                      <w:szCs w:val="20"/>
                      <w:u w:val="none"/>
                    </w:rPr>
                    <w:t xml:space="preserve">from </w:t>
                  </w:r>
                  <w:r w:rsidR="00A23F56" w:rsidRPr="002C188E">
                    <w:rPr>
                      <w:rStyle w:val="Hyperlink"/>
                      <w:b w:val="0"/>
                      <w:color w:val="auto"/>
                      <w:szCs w:val="20"/>
                      <w:u w:val="none"/>
                    </w:rPr>
                    <w:t>the defendant’s assets</w:t>
                  </w:r>
                  <w:r w:rsidRPr="002C188E">
                    <w:rPr>
                      <w:rStyle w:val="Hyperlink"/>
                      <w:b w:val="0"/>
                      <w:color w:val="auto"/>
                      <w:szCs w:val="20"/>
                      <w:u w:val="none"/>
                    </w:rPr>
                    <w:t xml:space="preserve"> if no insurance coverage applies</w:t>
                  </w:r>
                  <w:r w:rsidR="00A23F56" w:rsidRPr="000B34B0">
                    <w:rPr>
                      <w:rStyle w:val="Hyperlink"/>
                      <w:b w:val="0"/>
                      <w:color w:val="auto"/>
                      <w:szCs w:val="20"/>
                      <w:u w:val="none"/>
                    </w:rPr>
                    <w:t>.</w:t>
                  </w:r>
                  <w:r w:rsidRPr="00B73097">
                    <w:rPr>
                      <w:rStyle w:val="Hyperlink"/>
                      <w:b w:val="0"/>
                      <w:color w:val="auto"/>
                      <w:szCs w:val="20"/>
                      <w:u w:val="none"/>
                    </w:rPr>
                    <w:t xml:space="preserve"> Even when coverage applies, the award may exceed the limits of your client’s</w:t>
                  </w:r>
                  <w:r w:rsidRPr="00191DE5">
                    <w:rPr>
                      <w:rStyle w:val="Hyperlink"/>
                      <w:b w:val="0"/>
                      <w:color w:val="auto"/>
                      <w:szCs w:val="20"/>
                      <w:u w:val="none"/>
                    </w:rPr>
                    <w:t xml:space="preserve"> policy. </w:t>
                  </w:r>
                  <w:r w:rsidR="00A23F56" w:rsidRPr="00497560">
                    <w:rPr>
                      <w:rStyle w:val="Hyperlink"/>
                      <w:b w:val="0"/>
                      <w:color w:val="auto"/>
                      <w:szCs w:val="20"/>
                      <w:u w:val="none"/>
                    </w:rPr>
                    <w:t xml:space="preserve"> </w:t>
                  </w:r>
                </w:p>
                <w:p w14:paraId="7708A092" w14:textId="11C3EA3C" w:rsidR="00A23F56" w:rsidRPr="007659D6" w:rsidRDefault="00880540" w:rsidP="007659D6">
                  <w:pPr>
                    <w:pStyle w:val="ListParagraph"/>
                    <w:numPr>
                      <w:ilvl w:val="0"/>
                      <w:numId w:val="24"/>
                    </w:numPr>
                    <w:spacing w:before="120"/>
                    <w:contextualSpacing w:val="0"/>
                    <w:rPr>
                      <w:sz w:val="20"/>
                      <w:szCs w:val="20"/>
                    </w:rPr>
                  </w:pPr>
                  <w:r w:rsidRPr="00086EDF">
                    <w:rPr>
                      <w:rStyle w:val="Hyperlink"/>
                      <w:b w:val="0"/>
                      <w:color w:val="auto"/>
                      <w:szCs w:val="20"/>
                      <w:u w:val="none"/>
                    </w:rPr>
                    <w:t xml:space="preserve">If </w:t>
                  </w:r>
                  <w:r w:rsidR="00481AAD" w:rsidRPr="0029422C">
                    <w:rPr>
                      <w:rStyle w:val="Hyperlink"/>
                      <w:b w:val="0"/>
                      <w:color w:val="auto"/>
                      <w:szCs w:val="20"/>
                      <w:u w:val="none"/>
                    </w:rPr>
                    <w:t>the client does not legally own assets</w:t>
                  </w:r>
                  <w:r w:rsidRPr="007F1589">
                    <w:rPr>
                      <w:rStyle w:val="Hyperlink"/>
                      <w:b w:val="0"/>
                      <w:color w:val="auto"/>
                      <w:szCs w:val="20"/>
                      <w:u w:val="none"/>
                    </w:rPr>
                    <w:t xml:space="preserve"> or there exist significant legal barriers around the assets, a plaintiff’s attorney may well choose not to invest his or her time into what could become a fruitless legal pursuit of your client. </w:t>
                  </w:r>
                </w:p>
              </w:tc>
            </w:tr>
          </w:tbl>
          <w:p w14:paraId="67FD4349" w14:textId="77777777" w:rsidR="00942696" w:rsidRPr="007659D6" w:rsidRDefault="00942696" w:rsidP="00942696">
            <w:pPr>
              <w:tabs>
                <w:tab w:val="center" w:pos="4320"/>
                <w:tab w:val="right" w:pos="8640"/>
              </w:tabs>
            </w:pP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797"/>
            </w:tblGrid>
            <w:tr w:rsidR="00942696" w:rsidRPr="00191B97" w14:paraId="4311F0F7" w14:textId="77777777" w:rsidTr="00962184">
              <w:tc>
                <w:tcPr>
                  <w:tcW w:w="8797" w:type="dxa"/>
                  <w:shd w:val="clear" w:color="auto" w:fill="D9D9D9"/>
                </w:tcPr>
                <w:p w14:paraId="7A0B28EC" w14:textId="293E2772" w:rsidR="00942696" w:rsidRPr="00191B97" w:rsidRDefault="00942696" w:rsidP="00942696">
                  <w:pPr>
                    <w:rPr>
                      <w:rStyle w:val="Hyperlink"/>
                      <w:u w:val="none"/>
                    </w:rPr>
                  </w:pPr>
                  <w:r w:rsidRPr="00191B97">
                    <w:rPr>
                      <w:rStyle w:val="Hyperlink"/>
                      <w:u w:val="none"/>
                    </w:rPr>
                    <w:t>Empower Your Client</w:t>
                  </w:r>
                </w:p>
                <w:p w14:paraId="64CB12D4" w14:textId="7150BB22" w:rsidR="00EA3339" w:rsidRPr="00191B97" w:rsidRDefault="00942696" w:rsidP="00942696">
                  <w:pPr>
                    <w:rPr>
                      <w:rStyle w:val="Hyperlink"/>
                      <w:b w:val="0"/>
                      <w:color w:val="auto"/>
                      <w:u w:val="none"/>
                    </w:rPr>
                  </w:pPr>
                  <w:r w:rsidRPr="00191B97">
                    <w:rPr>
                      <w:rStyle w:val="Hyperlink"/>
                      <w:b w:val="0"/>
                      <w:color w:val="auto"/>
                      <w:u w:val="none"/>
                    </w:rPr>
                    <w:t xml:space="preserve">The emotional stress of a lawsuit </w:t>
                  </w:r>
                  <w:r w:rsidR="00EA3339" w:rsidRPr="00191B97">
                    <w:rPr>
                      <w:rStyle w:val="Hyperlink"/>
                      <w:b w:val="0"/>
                      <w:color w:val="auto"/>
                      <w:u w:val="none"/>
                    </w:rPr>
                    <w:t>cannot al</w:t>
                  </w:r>
                  <w:r w:rsidR="00003DCF" w:rsidRPr="00191B97">
                    <w:rPr>
                      <w:rStyle w:val="Hyperlink"/>
                      <w:b w:val="0"/>
                      <w:color w:val="auto"/>
                      <w:u w:val="none"/>
                    </w:rPr>
                    <w:t>ways be measured in dollars. L</w:t>
                  </w:r>
                  <w:r w:rsidR="00EA3339" w:rsidRPr="00191B97">
                    <w:rPr>
                      <w:rStyle w:val="Hyperlink"/>
                      <w:b w:val="0"/>
                      <w:color w:val="auto"/>
                      <w:u w:val="none"/>
                    </w:rPr>
                    <w:t>itigation stress</w:t>
                  </w:r>
                  <w:r w:rsidR="00493675" w:rsidRPr="00191B97">
                    <w:rPr>
                      <w:rStyle w:val="Hyperlink"/>
                      <w:b w:val="0"/>
                      <w:color w:val="auto"/>
                      <w:u w:val="none"/>
                    </w:rPr>
                    <w:t>,</w:t>
                  </w:r>
                  <w:r w:rsidR="00EA3339" w:rsidRPr="00191B97">
                    <w:rPr>
                      <w:rStyle w:val="Hyperlink"/>
                      <w:b w:val="0"/>
                      <w:color w:val="auto"/>
                      <w:u w:val="none"/>
                    </w:rPr>
                    <w:t xml:space="preserve"> </w:t>
                  </w:r>
                  <w:r w:rsidR="0075667E" w:rsidRPr="00191B97">
                    <w:rPr>
                      <w:rStyle w:val="Hyperlink"/>
                      <w:b w:val="0"/>
                      <w:color w:val="auto"/>
                      <w:u w:val="none"/>
                    </w:rPr>
                    <w:t>such as in malpractice claims</w:t>
                  </w:r>
                  <w:r w:rsidR="00493675" w:rsidRPr="00191B97">
                    <w:rPr>
                      <w:rStyle w:val="Hyperlink"/>
                      <w:b w:val="0"/>
                      <w:color w:val="auto"/>
                      <w:u w:val="none"/>
                    </w:rPr>
                    <w:t>,</w:t>
                  </w:r>
                  <w:r w:rsidR="0075667E" w:rsidRPr="00191B97">
                    <w:rPr>
                      <w:rStyle w:val="Hyperlink"/>
                      <w:b w:val="0"/>
                      <w:color w:val="auto"/>
                      <w:u w:val="none"/>
                    </w:rPr>
                    <w:t xml:space="preserve"> </w:t>
                  </w:r>
                  <w:r w:rsidR="00EA3339" w:rsidRPr="00191B97">
                    <w:rPr>
                      <w:rStyle w:val="Hyperlink"/>
                      <w:b w:val="0"/>
                      <w:color w:val="auto"/>
                      <w:u w:val="none"/>
                    </w:rPr>
                    <w:t xml:space="preserve">can </w:t>
                  </w:r>
                  <w:r w:rsidR="00003DCF" w:rsidRPr="00191B97">
                    <w:rPr>
                      <w:rStyle w:val="Hyperlink"/>
                      <w:b w:val="0"/>
                      <w:color w:val="auto"/>
                      <w:u w:val="none"/>
                    </w:rPr>
                    <w:t xml:space="preserve">lead to depression, </w:t>
                  </w:r>
                  <w:r w:rsidR="0075667E" w:rsidRPr="00191B97">
                    <w:rPr>
                      <w:rStyle w:val="Hyperlink"/>
                      <w:b w:val="0"/>
                      <w:color w:val="auto"/>
                      <w:u w:val="none"/>
                    </w:rPr>
                    <w:t>feelings of losing control</w:t>
                  </w:r>
                  <w:r w:rsidR="00003DCF" w:rsidRPr="00191B97">
                    <w:rPr>
                      <w:rStyle w:val="Hyperlink"/>
                      <w:b w:val="0"/>
                      <w:color w:val="auto"/>
                      <w:u w:val="none"/>
                    </w:rPr>
                    <w:t>, and the perception of</w:t>
                  </w:r>
                  <w:r w:rsidR="0075667E" w:rsidRPr="00191B97">
                    <w:rPr>
                      <w:rStyle w:val="Hyperlink"/>
                      <w:b w:val="0"/>
                      <w:color w:val="auto"/>
                      <w:u w:val="none"/>
                    </w:rPr>
                    <w:t xml:space="preserve"> </w:t>
                  </w:r>
                  <w:r w:rsidR="00003DCF" w:rsidRPr="00191B97">
                    <w:rPr>
                      <w:rStyle w:val="Hyperlink"/>
                      <w:b w:val="0"/>
                      <w:color w:val="auto"/>
                      <w:u w:val="none"/>
                    </w:rPr>
                    <w:t>helplessness</w:t>
                  </w:r>
                  <w:r w:rsidR="0075667E" w:rsidRPr="00191B97">
                    <w:rPr>
                      <w:rStyle w:val="Hyperlink"/>
                      <w:b w:val="0"/>
                      <w:color w:val="auto"/>
                      <w:u w:val="none"/>
                    </w:rPr>
                    <w:t>.</w:t>
                  </w:r>
                  <w:r w:rsidR="00645395" w:rsidRPr="00191B97">
                    <w:rPr>
                      <w:vertAlign w:val="superscript"/>
                    </w:rPr>
                    <w:t>1</w:t>
                  </w:r>
                  <w:r w:rsidR="00003DCF" w:rsidRPr="00191B97">
                    <w:rPr>
                      <w:rStyle w:val="Hyperlink"/>
                      <w:b w:val="0"/>
                      <w:color w:val="auto"/>
                      <w:u w:val="none"/>
                    </w:rPr>
                    <w:t xml:space="preserve"> Measurable costs include reduced </w:t>
                  </w:r>
                  <w:r w:rsidR="00EA3339" w:rsidRPr="00191B97">
                    <w:rPr>
                      <w:rStyle w:val="Hyperlink"/>
                      <w:b w:val="0"/>
                      <w:color w:val="auto"/>
                      <w:u w:val="none"/>
                    </w:rPr>
                    <w:t>productivity</w:t>
                  </w:r>
                  <w:r w:rsidR="00003DCF" w:rsidRPr="00191B97">
                    <w:rPr>
                      <w:rStyle w:val="Hyperlink"/>
                      <w:b w:val="0"/>
                      <w:color w:val="auto"/>
                      <w:u w:val="none"/>
                    </w:rPr>
                    <w:t xml:space="preserve"> and </w:t>
                  </w:r>
                  <w:r w:rsidR="00EA3339" w:rsidRPr="00191B97">
                    <w:rPr>
                      <w:rStyle w:val="Hyperlink"/>
                      <w:b w:val="0"/>
                      <w:color w:val="auto"/>
                      <w:u w:val="none"/>
                    </w:rPr>
                    <w:t>legal fees.</w:t>
                  </w:r>
                </w:p>
                <w:p w14:paraId="54D05353" w14:textId="30E617B4" w:rsidR="00B774C9" w:rsidRPr="00191B97" w:rsidRDefault="00942696" w:rsidP="00C70748">
                  <w:pPr>
                    <w:rPr>
                      <w:rStyle w:val="Hyperlink"/>
                      <w:b w:val="0"/>
                      <w:color w:val="auto"/>
                      <w:u w:val="none"/>
                    </w:rPr>
                  </w:pPr>
                  <w:r w:rsidRPr="00191B97">
                    <w:rPr>
                      <w:rStyle w:val="Hyperlink"/>
                      <w:b w:val="0"/>
                      <w:color w:val="auto"/>
                      <w:u w:val="none"/>
                    </w:rPr>
                    <w:t xml:space="preserve">An effective AP plan can reduce emotional stress by </w:t>
                  </w:r>
                  <w:r w:rsidR="009A5E82" w:rsidRPr="00191B97">
                    <w:rPr>
                      <w:rStyle w:val="Hyperlink"/>
                      <w:b w:val="0"/>
                      <w:color w:val="auto"/>
                      <w:u w:val="none"/>
                    </w:rPr>
                    <w:t xml:space="preserve">more equally balancing power between defendant and plaintiff. </w:t>
                  </w:r>
                  <w:r w:rsidR="007865B5" w:rsidRPr="00191B97">
                    <w:rPr>
                      <w:rStyle w:val="Hyperlink"/>
                      <w:b w:val="0"/>
                      <w:color w:val="auto"/>
                      <w:u w:val="none"/>
                    </w:rPr>
                    <w:t xml:space="preserve">How is that accomplished? </w:t>
                  </w:r>
                </w:p>
                <w:p w14:paraId="3882A6D6" w14:textId="0398EF0C" w:rsidR="00B774C9" w:rsidRPr="001C16AF" w:rsidRDefault="007865B5" w:rsidP="007659D6">
                  <w:pPr>
                    <w:pStyle w:val="ListParagraph"/>
                    <w:numPr>
                      <w:ilvl w:val="0"/>
                      <w:numId w:val="27"/>
                    </w:numPr>
                    <w:spacing w:before="120"/>
                    <w:contextualSpacing w:val="0"/>
                    <w:rPr>
                      <w:rStyle w:val="Hyperlink"/>
                      <w:rFonts w:cs="Arial"/>
                      <w:b w:val="0"/>
                      <w:color w:val="auto"/>
                      <w:szCs w:val="20"/>
                      <w:u w:val="none"/>
                    </w:rPr>
                  </w:pPr>
                  <w:r w:rsidRPr="00617B25">
                    <w:rPr>
                      <w:rStyle w:val="Hyperlink"/>
                      <w:b w:val="0"/>
                      <w:color w:val="auto"/>
                      <w:szCs w:val="20"/>
                      <w:u w:val="none"/>
                    </w:rPr>
                    <w:t>The plaintiff must not only prove your client’s liability</w:t>
                  </w:r>
                  <w:r w:rsidR="0093401D">
                    <w:rPr>
                      <w:rStyle w:val="Hyperlink"/>
                      <w:b w:val="0"/>
                      <w:color w:val="auto"/>
                      <w:szCs w:val="20"/>
                      <w:u w:val="none"/>
                    </w:rPr>
                    <w:t>,</w:t>
                  </w:r>
                  <w:r w:rsidRPr="00617B25">
                    <w:rPr>
                      <w:rStyle w:val="Hyperlink"/>
                      <w:b w:val="0"/>
                      <w:color w:val="auto"/>
                      <w:szCs w:val="20"/>
                      <w:u w:val="none"/>
                    </w:rPr>
                    <w:t xml:space="preserve"> but must then</w:t>
                  </w:r>
                  <w:r w:rsidR="0093401D">
                    <w:rPr>
                      <w:rStyle w:val="Hyperlink"/>
                      <w:b w:val="0"/>
                      <w:color w:val="auto"/>
                      <w:szCs w:val="20"/>
                      <w:u w:val="none"/>
                    </w:rPr>
                    <w:t xml:space="preserve"> also</w:t>
                  </w:r>
                  <w:r w:rsidRPr="00617B25">
                    <w:rPr>
                      <w:rStyle w:val="Hyperlink"/>
                      <w:b w:val="0"/>
                      <w:color w:val="auto"/>
                      <w:szCs w:val="20"/>
                      <w:u w:val="none"/>
                    </w:rPr>
                    <w:t xml:space="preserve"> </w:t>
                  </w:r>
                  <w:r w:rsidR="00003DCF" w:rsidRPr="005E3B63">
                    <w:rPr>
                      <w:rStyle w:val="Hyperlink"/>
                      <w:b w:val="0"/>
                      <w:color w:val="auto"/>
                      <w:szCs w:val="20"/>
                      <w:u w:val="none"/>
                    </w:rPr>
                    <w:t>pursue assets guarded by an AP plan</w:t>
                  </w:r>
                  <w:r w:rsidR="00EA3339" w:rsidRPr="00996CF1">
                    <w:rPr>
                      <w:rStyle w:val="Hyperlink"/>
                      <w:b w:val="0"/>
                      <w:color w:val="auto"/>
                      <w:szCs w:val="20"/>
                      <w:u w:val="none"/>
                    </w:rPr>
                    <w:t xml:space="preserve">. </w:t>
                  </w:r>
                </w:p>
                <w:p w14:paraId="15665757" w14:textId="7F6DDCCF" w:rsidR="00942696" w:rsidRPr="00B73097" w:rsidRDefault="00003DCF" w:rsidP="007659D6">
                  <w:pPr>
                    <w:pStyle w:val="ListParagraph"/>
                    <w:numPr>
                      <w:ilvl w:val="0"/>
                      <w:numId w:val="27"/>
                    </w:numPr>
                    <w:spacing w:before="120"/>
                    <w:contextualSpacing w:val="0"/>
                    <w:rPr>
                      <w:rStyle w:val="Hyperlink"/>
                      <w:b w:val="0"/>
                      <w:color w:val="auto"/>
                      <w:szCs w:val="20"/>
                      <w:u w:val="none"/>
                    </w:rPr>
                  </w:pPr>
                  <w:r w:rsidRPr="002B44E8">
                    <w:rPr>
                      <w:rStyle w:val="Hyperlink"/>
                      <w:b w:val="0"/>
                      <w:color w:val="auto"/>
                      <w:szCs w:val="20"/>
                      <w:u w:val="none"/>
                    </w:rPr>
                    <w:t xml:space="preserve">The process may become just as daunting for the </w:t>
                  </w:r>
                  <w:r w:rsidR="00D019FB" w:rsidRPr="002C188E">
                    <w:rPr>
                      <w:rStyle w:val="Hyperlink"/>
                      <w:b w:val="0"/>
                      <w:color w:val="auto"/>
                      <w:szCs w:val="20"/>
                      <w:u w:val="none"/>
                    </w:rPr>
                    <w:t>plaintiff as for the defendant</w:t>
                  </w:r>
                  <w:r w:rsidRPr="000B34B0">
                    <w:rPr>
                      <w:rStyle w:val="Hyperlink"/>
                      <w:b w:val="0"/>
                      <w:color w:val="auto"/>
                      <w:szCs w:val="20"/>
                      <w:u w:val="none"/>
                    </w:rPr>
                    <w:t xml:space="preserve">.  </w:t>
                  </w:r>
                </w:p>
                <w:p w14:paraId="49C0F4F4" w14:textId="3C66769C" w:rsidR="00003DCF" w:rsidRPr="007659D6" w:rsidRDefault="00003DCF" w:rsidP="00C70748">
                  <w:pPr>
                    <w:rPr>
                      <w:rStyle w:val="Hyperlink"/>
                      <w:b w:val="0"/>
                      <w:color w:val="auto"/>
                      <w:u w:val="none"/>
                    </w:rPr>
                  </w:pPr>
                  <w:r w:rsidRPr="001C2F2F">
                    <w:rPr>
                      <w:rStyle w:val="Hyperlink"/>
                      <w:b w:val="0"/>
                      <w:color w:val="auto"/>
                      <w:u w:val="none"/>
                    </w:rPr>
                    <w:lastRenderedPageBreak/>
                    <w:t>Your client’s AP plan may</w:t>
                  </w:r>
                  <w:r w:rsidR="00191B97" w:rsidRPr="001C2F2F">
                    <w:rPr>
                      <w:rStyle w:val="Hyperlink"/>
                      <w:b w:val="0"/>
                      <w:color w:val="auto"/>
                      <w:u w:val="none"/>
                    </w:rPr>
                    <w:t>,</w:t>
                  </w:r>
                  <w:r w:rsidRPr="00191B97">
                    <w:rPr>
                      <w:rStyle w:val="Hyperlink"/>
                      <w:b w:val="0"/>
                      <w:color w:val="auto"/>
                      <w:u w:val="none"/>
                    </w:rPr>
                    <w:t xml:space="preserve"> therefore</w:t>
                  </w:r>
                  <w:r w:rsidR="00191B97" w:rsidRPr="00191B97">
                    <w:rPr>
                      <w:rStyle w:val="Hyperlink"/>
                      <w:b w:val="0"/>
                      <w:color w:val="auto"/>
                      <w:u w:val="none"/>
                    </w:rPr>
                    <w:t>,</w:t>
                  </w:r>
                  <w:r w:rsidRPr="00191B97">
                    <w:rPr>
                      <w:rStyle w:val="Hyperlink"/>
                      <w:b w:val="0"/>
                      <w:color w:val="auto"/>
                      <w:u w:val="none"/>
                    </w:rPr>
                    <w:t xml:space="preserve"> lead to settlement of </w:t>
                  </w:r>
                  <w:r w:rsidR="00880540" w:rsidRPr="00191B97">
                    <w:rPr>
                      <w:rStyle w:val="Hyperlink"/>
                      <w:b w:val="0"/>
                      <w:color w:val="auto"/>
                      <w:u w:val="none"/>
                    </w:rPr>
                    <w:t>judgments</w:t>
                  </w:r>
                  <w:r w:rsidRPr="00191B97">
                    <w:rPr>
                      <w:rStyle w:val="Hyperlink"/>
                      <w:b w:val="0"/>
                      <w:color w:val="auto"/>
                      <w:u w:val="none"/>
                    </w:rPr>
                    <w:t xml:space="preserve"> </w:t>
                  </w:r>
                  <w:r w:rsidR="006B291F" w:rsidRPr="00191B97">
                    <w:rPr>
                      <w:rStyle w:val="Hyperlink"/>
                      <w:b w:val="0"/>
                      <w:color w:val="auto"/>
                      <w:u w:val="none"/>
                    </w:rPr>
                    <w:t xml:space="preserve">for </w:t>
                  </w:r>
                  <w:r w:rsidR="009B1FC0" w:rsidRPr="00191B97">
                    <w:rPr>
                      <w:rStyle w:val="Hyperlink"/>
                      <w:b w:val="0"/>
                      <w:color w:val="auto"/>
                      <w:u w:val="none"/>
                    </w:rPr>
                    <w:t xml:space="preserve">mere pennies </w:t>
                  </w:r>
                  <w:r w:rsidR="006B291F" w:rsidRPr="00191B97">
                    <w:rPr>
                      <w:rStyle w:val="Hyperlink"/>
                      <w:b w:val="0"/>
                      <w:color w:val="auto"/>
                      <w:u w:val="none"/>
                    </w:rPr>
                    <w:t>on the dollar</w:t>
                  </w:r>
                  <w:r w:rsidRPr="00191B97">
                    <w:rPr>
                      <w:rStyle w:val="Hyperlink"/>
                      <w:b w:val="0"/>
                      <w:color w:val="auto"/>
                      <w:u w:val="none"/>
                    </w:rPr>
                    <w:t>.</w:t>
                  </w:r>
                  <w:r w:rsidR="00645395" w:rsidRPr="00191B97">
                    <w:rPr>
                      <w:vertAlign w:val="superscript"/>
                    </w:rPr>
                    <w:t>2</w:t>
                  </w:r>
                </w:p>
                <w:p w14:paraId="0A821B12" w14:textId="77777777" w:rsidR="00645395" w:rsidRPr="00191B97" w:rsidRDefault="00645395" w:rsidP="00C70748">
                  <w:pPr>
                    <w:tabs>
                      <w:tab w:val="center" w:pos="4320"/>
                      <w:tab w:val="right" w:pos="8640"/>
                    </w:tabs>
                    <w:rPr>
                      <w:rStyle w:val="Hyperlink"/>
                      <w:b w:val="0"/>
                      <w:color w:val="auto"/>
                      <w:u w:val="none"/>
                    </w:rPr>
                  </w:pPr>
                </w:p>
                <w:p w14:paraId="2DCF7C5B" w14:textId="77777777" w:rsidR="00645395" w:rsidRPr="0093401D" w:rsidRDefault="00645395" w:rsidP="00C70748">
                  <w:pPr>
                    <w:rPr>
                      <w:i/>
                      <w:sz w:val="16"/>
                      <w:szCs w:val="16"/>
                    </w:rPr>
                  </w:pPr>
                  <w:r w:rsidRPr="007659D6">
                    <w:rPr>
                      <w:i/>
                      <w:sz w:val="16"/>
                      <w:szCs w:val="16"/>
                      <w:vertAlign w:val="superscript"/>
                    </w:rPr>
                    <w:t>1</w:t>
                  </w:r>
                  <w:r w:rsidRPr="007659D6">
                    <w:rPr>
                      <w:i/>
                    </w:rPr>
                    <w:t xml:space="preserve"> </w:t>
                  </w:r>
                  <w:r w:rsidRPr="0093401D">
                    <w:rPr>
                      <w:i/>
                      <w:sz w:val="16"/>
                      <w:szCs w:val="16"/>
                    </w:rPr>
                    <w:t xml:space="preserve">Sandra </w:t>
                  </w:r>
                  <w:proofErr w:type="spellStart"/>
                  <w:r w:rsidRPr="0093401D">
                    <w:rPr>
                      <w:i/>
                      <w:sz w:val="16"/>
                      <w:szCs w:val="16"/>
                    </w:rPr>
                    <w:t>Tunajek</w:t>
                  </w:r>
                  <w:proofErr w:type="spellEnd"/>
                  <w:r w:rsidRPr="0093401D">
                    <w:rPr>
                      <w:i/>
                      <w:sz w:val="16"/>
                      <w:szCs w:val="16"/>
                    </w:rPr>
                    <w:t xml:space="preserve">, CRNA, DNP, Director, Council for Public Interest in Anesthesia, AANA </w:t>
                  </w:r>
                  <w:proofErr w:type="spellStart"/>
                  <w:r w:rsidRPr="0093401D">
                    <w:rPr>
                      <w:i/>
                      <w:sz w:val="16"/>
                      <w:szCs w:val="16"/>
                    </w:rPr>
                    <w:t>NewsBulletin</w:t>
                  </w:r>
                  <w:proofErr w:type="spellEnd"/>
                  <w:r w:rsidRPr="0093401D">
                    <w:rPr>
                      <w:i/>
                      <w:sz w:val="16"/>
                      <w:szCs w:val="16"/>
                    </w:rPr>
                    <w:t>, July 2007</w:t>
                  </w:r>
                </w:p>
                <w:p w14:paraId="066746C0" w14:textId="6CB6140E" w:rsidR="00645395" w:rsidRPr="00191B97" w:rsidRDefault="00645395" w:rsidP="00C70748">
                  <w:r w:rsidRPr="0093401D">
                    <w:rPr>
                      <w:i/>
                      <w:sz w:val="16"/>
                      <w:szCs w:val="16"/>
                      <w:vertAlign w:val="superscript"/>
                    </w:rPr>
                    <w:t>2</w:t>
                  </w:r>
                  <w:r w:rsidRPr="0093401D">
                    <w:rPr>
                      <w:i/>
                      <w:sz w:val="16"/>
                      <w:szCs w:val="16"/>
                    </w:rPr>
                    <w:t xml:space="preserve"> Engels, Para 185, Alberts</w:t>
                  </w:r>
                </w:p>
              </w:tc>
            </w:tr>
          </w:tbl>
          <w:p w14:paraId="1946F333" w14:textId="77777777" w:rsidR="002D3406" w:rsidRPr="00191B97" w:rsidRDefault="002D3406" w:rsidP="002D3406"/>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797"/>
            </w:tblGrid>
            <w:tr w:rsidR="002D3406" w:rsidRPr="00191B97" w14:paraId="68452850" w14:textId="77777777" w:rsidTr="00962184">
              <w:tc>
                <w:tcPr>
                  <w:tcW w:w="8797" w:type="dxa"/>
                  <w:shd w:val="clear" w:color="auto" w:fill="D9D9D9"/>
                </w:tcPr>
                <w:p w14:paraId="51EC9CC1" w14:textId="29ACDAA8" w:rsidR="002D3406" w:rsidRPr="00191B97" w:rsidRDefault="002D3406" w:rsidP="002D3406">
                  <w:pPr>
                    <w:rPr>
                      <w:rStyle w:val="Hyperlink"/>
                      <w:u w:val="none"/>
                    </w:rPr>
                  </w:pPr>
                  <w:r w:rsidRPr="001C2F2F">
                    <w:rPr>
                      <w:rStyle w:val="Hyperlink"/>
                      <w:u w:val="none"/>
                    </w:rPr>
                    <w:t xml:space="preserve">Effective Against </w:t>
                  </w:r>
                  <w:r w:rsidR="00D019FB" w:rsidRPr="001C2F2F">
                    <w:rPr>
                      <w:rStyle w:val="Hyperlink"/>
                      <w:u w:val="none"/>
                    </w:rPr>
                    <w:t>Most</w:t>
                  </w:r>
                  <w:r w:rsidR="00D74548" w:rsidRPr="00191B97">
                    <w:rPr>
                      <w:rStyle w:val="Hyperlink"/>
                      <w:u w:val="none"/>
                    </w:rPr>
                    <w:t xml:space="preserve"> </w:t>
                  </w:r>
                  <w:r w:rsidRPr="00191B97">
                    <w:rPr>
                      <w:rStyle w:val="Hyperlink"/>
                      <w:u w:val="none"/>
                    </w:rPr>
                    <w:t>Claims</w:t>
                  </w:r>
                </w:p>
                <w:p w14:paraId="3F57CB06" w14:textId="3AC884C9" w:rsidR="005976AE" w:rsidRPr="00191B97" w:rsidRDefault="002D3406" w:rsidP="00C70748">
                  <w:r w:rsidRPr="00191B97">
                    <w:t>Consider the case of the successful real estate magnate who established an effective AP plan to insulate himself from the possibil</w:t>
                  </w:r>
                  <w:r w:rsidR="00D019FB" w:rsidRPr="00191B97">
                    <w:t>ity of future toxic waste claim</w:t>
                  </w:r>
                  <w:r w:rsidRPr="00191B97">
                    <w:t xml:space="preserve">s.  </w:t>
                  </w:r>
                </w:p>
                <w:p w14:paraId="24510AB8" w14:textId="41E1046E" w:rsidR="002D3406" w:rsidRPr="00191B97" w:rsidRDefault="002D3406" w:rsidP="00C70748">
                  <w:r w:rsidRPr="00191B97">
                    <w:t>The toxic waste claims never materialized</w:t>
                  </w:r>
                  <w:r w:rsidR="00191B97" w:rsidRPr="00191B97">
                    <w:t>,</w:t>
                  </w:r>
                  <w:r w:rsidRPr="00191B97">
                    <w:t xml:space="preserve"> but another claim did. </w:t>
                  </w:r>
                  <w:r w:rsidR="00B05523" w:rsidRPr="00191B97">
                    <w:t>His wife filed for divorce and the divorce settlement was significantly reduced due to the strong nature of his AP plan.</w:t>
                  </w:r>
                  <w:r w:rsidR="00645395" w:rsidRPr="00191B97">
                    <w:rPr>
                      <w:vertAlign w:val="superscript"/>
                    </w:rPr>
                    <w:t>1</w:t>
                  </w:r>
                </w:p>
                <w:p w14:paraId="02E6B89E" w14:textId="58F38635" w:rsidR="00645395" w:rsidRPr="00A21DBB" w:rsidRDefault="00645395" w:rsidP="00C70748">
                  <w:pPr>
                    <w:rPr>
                      <w:i/>
                      <w:color w:val="40458C"/>
                      <w:sz w:val="16"/>
                      <w:szCs w:val="16"/>
                    </w:rPr>
                  </w:pPr>
                  <w:r w:rsidRPr="00A21DBB">
                    <w:rPr>
                      <w:i/>
                      <w:sz w:val="16"/>
                      <w:szCs w:val="16"/>
                      <w:vertAlign w:val="superscript"/>
                    </w:rPr>
                    <w:t>1</w:t>
                  </w:r>
                  <w:r w:rsidRPr="00A21DBB">
                    <w:rPr>
                      <w:i/>
                      <w:sz w:val="16"/>
                      <w:szCs w:val="16"/>
                    </w:rPr>
                    <w:t xml:space="preserve"> Engels, Para 185, Donahue.</w:t>
                  </w:r>
                </w:p>
              </w:tc>
            </w:tr>
          </w:tbl>
          <w:p w14:paraId="34D396BF" w14:textId="622129ED" w:rsidR="0068062C" w:rsidRPr="007659D6" w:rsidRDefault="0068062C">
            <w:pPr>
              <w:tabs>
                <w:tab w:val="center" w:pos="4320"/>
                <w:tab w:val="right" w:pos="8640"/>
              </w:tabs>
              <w:rPr>
                <w:color w:val="000000"/>
              </w:rPr>
            </w:pPr>
          </w:p>
        </w:tc>
      </w:tr>
      <w:tr w:rsidR="00BE40DA" w:rsidRPr="00396697" w14:paraId="04BC5883" w14:textId="77777777" w:rsidTr="00962184">
        <w:trPr>
          <w:trHeight w:val="372"/>
        </w:trPr>
        <w:tc>
          <w:tcPr>
            <w:tcW w:w="9187" w:type="dxa"/>
            <w:shd w:val="clear" w:color="auto" w:fill="6CA8CD"/>
            <w:tcMar>
              <w:top w:w="72" w:type="dxa"/>
              <w:left w:w="115" w:type="dxa"/>
              <w:bottom w:w="72" w:type="dxa"/>
              <w:right w:w="115" w:type="dxa"/>
            </w:tcMar>
          </w:tcPr>
          <w:p w14:paraId="3ADE7F09" w14:textId="399AE4C4" w:rsidR="00BE40DA" w:rsidRPr="00645395" w:rsidRDefault="003D49B8" w:rsidP="00C70748">
            <w:pPr>
              <w:rPr>
                <w:rFonts w:ascii="Arial" w:hAnsi="Arial"/>
                <w:b/>
                <w:color w:val="FFFFFF"/>
                <w:sz w:val="28"/>
                <w:szCs w:val="12"/>
              </w:rPr>
            </w:pPr>
            <w:r w:rsidRPr="00645395">
              <w:rPr>
                <w:b/>
                <w:color w:val="FFFFFF" w:themeColor="background1"/>
              </w:rPr>
              <w:lastRenderedPageBreak/>
              <w:t xml:space="preserve">Bulletproofing </w:t>
            </w:r>
          </w:p>
        </w:tc>
      </w:tr>
      <w:tr w:rsidR="00BE40DA" w:rsidRPr="00396697" w14:paraId="2CF8115C" w14:textId="77777777" w:rsidTr="00962184">
        <w:trPr>
          <w:trHeight w:val="4080"/>
        </w:trPr>
        <w:tc>
          <w:tcPr>
            <w:tcW w:w="9187" w:type="dxa"/>
            <w:shd w:val="clear" w:color="auto" w:fill="FFFFFF"/>
            <w:tcMar>
              <w:top w:w="72" w:type="dxa"/>
              <w:left w:w="115" w:type="dxa"/>
              <w:bottom w:w="72" w:type="dxa"/>
              <w:right w:w="115" w:type="dxa"/>
            </w:tcMar>
          </w:tcPr>
          <w:p w14:paraId="4106799B" w14:textId="57B0AC24" w:rsidR="00ED6446" w:rsidRPr="007659D6" w:rsidRDefault="00E51F78" w:rsidP="00645395">
            <w:pPr>
              <w:rPr>
                <w:color w:val="40458C"/>
              </w:rPr>
            </w:pPr>
            <w:r w:rsidRPr="00191B97">
              <w:t xml:space="preserve">A </w:t>
            </w:r>
            <w:r w:rsidR="00481AAD" w:rsidRPr="00520708">
              <w:t>bulletproof</w:t>
            </w:r>
            <w:r w:rsidRPr="00520708">
              <w:t xml:space="preserve"> vest </w:t>
            </w:r>
            <w:r w:rsidR="00ED6446" w:rsidRPr="00520708">
              <w:t xml:space="preserve">only </w:t>
            </w:r>
            <w:r w:rsidR="00D615FD" w:rsidRPr="00520708">
              <w:t xml:space="preserve">prevents injury if worn </w:t>
            </w:r>
            <w:r w:rsidR="00ED6446" w:rsidRPr="00520708">
              <w:t xml:space="preserve">before the bullet is fired. An AP plan is effective against </w:t>
            </w:r>
            <w:r w:rsidR="00ED6446" w:rsidRPr="00520708">
              <w:rPr>
                <w:rStyle w:val="Hyperlink"/>
                <w:b w:val="0"/>
                <w:color w:val="auto"/>
                <w:u w:val="none"/>
              </w:rPr>
              <w:t>creditors</w:t>
            </w:r>
            <w:r w:rsidR="00ED6446" w:rsidRPr="00520708">
              <w:t xml:space="preserve"> only if it was </w:t>
            </w:r>
            <w:r w:rsidR="001C3DAB" w:rsidRPr="00520708">
              <w:t>implemented</w:t>
            </w:r>
            <w:r w:rsidR="00ED6446" w:rsidRPr="00520708">
              <w:t xml:space="preserve"> </w:t>
            </w:r>
            <w:r w:rsidR="00ED6446" w:rsidRPr="007659D6">
              <w:rPr>
                <w:b/>
                <w:i/>
              </w:rPr>
              <w:t>before</w:t>
            </w:r>
            <w:r w:rsidR="00ED6446" w:rsidRPr="00191B97">
              <w:t xml:space="preserve"> the </w:t>
            </w:r>
            <w:r w:rsidR="00ED6446" w:rsidRPr="00520708">
              <w:rPr>
                <w:rStyle w:val="Hyperlink"/>
              </w:rPr>
              <w:t>liability event</w:t>
            </w:r>
            <w:r w:rsidR="00ED6446" w:rsidRPr="00520708">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503"/>
            </w:tblGrid>
            <w:tr w:rsidR="00D615FD" w:rsidRPr="00191B97" w14:paraId="3FA9A756" w14:textId="77777777" w:rsidTr="0013730D">
              <w:tc>
                <w:tcPr>
                  <w:tcW w:w="8503" w:type="dxa"/>
                  <w:shd w:val="clear" w:color="auto" w:fill="D9D9D9"/>
                </w:tcPr>
                <w:p w14:paraId="36ED2B62" w14:textId="77777777" w:rsidR="001C3DAB" w:rsidRPr="00520708" w:rsidRDefault="00D615FD" w:rsidP="0013730D">
                  <w:pPr>
                    <w:rPr>
                      <w:rStyle w:val="Hyperlink"/>
                      <w:u w:val="none"/>
                    </w:rPr>
                  </w:pPr>
                  <w:r w:rsidRPr="00191B97">
                    <w:rPr>
                      <w:rStyle w:val="Hyperlink"/>
                      <w:u w:val="none"/>
                    </w:rPr>
                    <w:t>Liability Event</w:t>
                  </w:r>
                </w:p>
                <w:p w14:paraId="205D8AFC" w14:textId="4F96DCBE" w:rsidR="001C3DAB" w:rsidRPr="00191B97" w:rsidRDefault="001C3DAB">
                  <w:r w:rsidRPr="001C2F2F">
                    <w:rPr>
                      <w:rStyle w:val="Hyperlink"/>
                      <w:b w:val="0"/>
                      <w:color w:val="auto"/>
                      <w:u w:val="none"/>
                    </w:rPr>
                    <w:t>The liability event is simply the act (or failure to act) that created a liability cla</w:t>
                  </w:r>
                  <w:r w:rsidR="009A5E82" w:rsidRPr="00191B97">
                    <w:rPr>
                      <w:rStyle w:val="Hyperlink"/>
                      <w:b w:val="0"/>
                      <w:color w:val="auto"/>
                      <w:u w:val="none"/>
                    </w:rPr>
                    <w:t>im. For example, a surgeon</w:t>
                  </w:r>
                  <w:r w:rsidRPr="00191B97">
                    <w:rPr>
                      <w:rStyle w:val="Hyperlink"/>
                      <w:b w:val="0"/>
                      <w:color w:val="auto"/>
                      <w:u w:val="none"/>
                    </w:rPr>
                    <w:t xml:space="preserve"> amputating the wrong leg creates a liability event at the moment of amputation. </w:t>
                  </w:r>
                </w:p>
              </w:tc>
            </w:tr>
          </w:tbl>
          <w:p w14:paraId="2A86D611" w14:textId="77777777" w:rsidR="00A7489C" w:rsidRPr="007659D6" w:rsidRDefault="00A7489C" w:rsidP="00A7489C">
            <w:pPr>
              <w:tabs>
                <w:tab w:val="center" w:pos="4320"/>
                <w:tab w:val="right" w:pos="8640"/>
              </w:tabs>
            </w:pPr>
          </w:p>
          <w:tbl>
            <w:tblPr>
              <w:tblStyle w:val="TableGrid"/>
              <w:tblW w:w="0" w:type="auto"/>
              <w:tblBorders>
                <w:insideH w:val="none" w:sz="0" w:space="0" w:color="auto"/>
                <w:insideV w:val="none" w:sz="0" w:space="0" w:color="auto"/>
              </w:tblBorders>
              <w:shd w:val="clear" w:color="auto" w:fill="FFCC99"/>
              <w:tblLook w:val="04A0" w:firstRow="1" w:lastRow="0" w:firstColumn="1" w:lastColumn="0" w:noHBand="0" w:noVBand="1"/>
            </w:tblPr>
            <w:tblGrid>
              <w:gridCol w:w="8947"/>
            </w:tblGrid>
            <w:tr w:rsidR="00A7489C" w:rsidRPr="00191B97" w14:paraId="055361B2" w14:textId="77777777" w:rsidTr="00460FC2">
              <w:tc>
                <w:tcPr>
                  <w:tcW w:w="9576" w:type="dxa"/>
                  <w:shd w:val="clear" w:color="auto" w:fill="FFCC99"/>
                </w:tcPr>
                <w:p w14:paraId="11CF0CF1" w14:textId="77777777" w:rsidR="00A7489C" w:rsidRPr="00191B97" w:rsidRDefault="00A7489C" w:rsidP="00460FC2">
                  <w:pPr>
                    <w:rPr>
                      <w:b/>
                      <w:color w:val="FF0000"/>
                    </w:rPr>
                  </w:pPr>
                  <w:r w:rsidRPr="00191B97">
                    <w:rPr>
                      <w:b/>
                      <w:color w:val="FF0000"/>
                    </w:rPr>
                    <w:t>Compliance Alert</w:t>
                  </w:r>
                </w:p>
                <w:p w14:paraId="4F3026F5" w14:textId="5C36B19F" w:rsidR="00A7489C" w:rsidRPr="00191B97" w:rsidRDefault="00A7489C">
                  <w:pPr>
                    <w:spacing w:before="0" w:after="0"/>
                  </w:pPr>
                  <w:r w:rsidRPr="00191B97">
                    <w:rPr>
                      <w:b/>
                    </w:rPr>
                    <w:t xml:space="preserve">Attempting to transfer assets after the liability event has occurred could very well subject the client and the planner to both civil and criminal liability. </w:t>
                  </w:r>
                </w:p>
              </w:tc>
            </w:tr>
          </w:tbl>
          <w:p w14:paraId="489C3DB5" w14:textId="13CA28CB" w:rsidR="00ED6446" w:rsidRPr="007659D6" w:rsidRDefault="00ED6446">
            <w:pPr>
              <w:tabs>
                <w:tab w:val="center" w:pos="4320"/>
                <w:tab w:val="right" w:pos="8640"/>
              </w:tabs>
              <w:ind w:left="720" w:right="-1440"/>
            </w:pPr>
          </w:p>
        </w:tc>
      </w:tr>
      <w:tr w:rsidR="00BE40DA" w:rsidRPr="00396697" w14:paraId="0A56CB5E" w14:textId="77777777" w:rsidTr="00962184">
        <w:tc>
          <w:tcPr>
            <w:tcW w:w="9187" w:type="dxa"/>
            <w:shd w:val="clear" w:color="auto" w:fill="6CA8CD"/>
            <w:tcMar>
              <w:top w:w="72" w:type="dxa"/>
              <w:left w:w="115" w:type="dxa"/>
              <w:bottom w:w="72" w:type="dxa"/>
              <w:right w:w="115" w:type="dxa"/>
            </w:tcMar>
          </w:tcPr>
          <w:p w14:paraId="43BED0A3" w14:textId="358AC49D" w:rsidR="00BE40DA" w:rsidRPr="00520708" w:rsidRDefault="00955FB7" w:rsidP="00BE40DA">
            <w:pPr>
              <w:rPr>
                <w:b/>
                <w:color w:val="FFFFFF"/>
              </w:rPr>
            </w:pPr>
            <w:r w:rsidRPr="00191B97">
              <w:rPr>
                <w:b/>
                <w:color w:val="FFFFFF"/>
              </w:rPr>
              <w:t>Transferring Assets to a Protected Form</w:t>
            </w:r>
          </w:p>
        </w:tc>
      </w:tr>
      <w:tr w:rsidR="00BE40DA" w:rsidRPr="00396697" w14:paraId="175235ED" w14:textId="77777777" w:rsidTr="00962184">
        <w:tc>
          <w:tcPr>
            <w:tcW w:w="9187" w:type="dxa"/>
            <w:shd w:val="clear" w:color="auto" w:fill="FFFFFF"/>
            <w:tcMar>
              <w:top w:w="72" w:type="dxa"/>
              <w:left w:w="115" w:type="dxa"/>
              <w:bottom w:w="72" w:type="dxa"/>
              <w:right w:w="115" w:type="dxa"/>
            </w:tcMar>
          </w:tcPr>
          <w:p w14:paraId="713D243C" w14:textId="166CC5A1" w:rsidR="0007348C" w:rsidRPr="00191B97" w:rsidRDefault="00D615FD" w:rsidP="00645395">
            <w:r w:rsidRPr="00191B97">
              <w:t>Property owned in your client’s name or property over which your</w:t>
            </w:r>
            <w:r w:rsidR="0007348C" w:rsidRPr="00520708">
              <w:t xml:space="preserve"> client has complete control may </w:t>
            </w:r>
            <w:r w:rsidRPr="001C2F2F">
              <w:t xml:space="preserve">not </w:t>
            </w:r>
            <w:r w:rsidR="0007348C" w:rsidRPr="001C2F2F">
              <w:t xml:space="preserve">be </w:t>
            </w:r>
            <w:r w:rsidRPr="00191B97">
              <w:t>protected from creditors.</w:t>
            </w:r>
            <w:r w:rsidR="00321287" w:rsidRPr="00191B97">
              <w:t xml:space="preserve"> </w:t>
            </w:r>
            <w:r w:rsidR="0007348C" w:rsidRPr="00191B97">
              <w:t xml:space="preserve">Hence, </w:t>
            </w:r>
            <w:r w:rsidR="00955FB7" w:rsidRPr="00191B97">
              <w:t>the key</w:t>
            </w:r>
            <w:r w:rsidR="0007348C" w:rsidRPr="00191B97">
              <w:t xml:space="preserve"> AP imperative is to move assets from an unprotected form of ownership to a protected form of ownership. </w:t>
            </w:r>
          </w:p>
          <w:p w14:paraId="23317E43" w14:textId="65E65D8B" w:rsidR="00321287" w:rsidRPr="007659D6" w:rsidRDefault="00D615FD" w:rsidP="007659D6">
            <w:pPr>
              <w:pStyle w:val="ListParagraph"/>
              <w:numPr>
                <w:ilvl w:val="0"/>
                <w:numId w:val="32"/>
              </w:numPr>
              <w:spacing w:before="120"/>
              <w:contextualSpacing w:val="0"/>
              <w:rPr>
                <w:rFonts w:ascii="Verdana" w:hAnsi="Verdana"/>
                <w:color w:val="40458C"/>
                <w:sz w:val="20"/>
                <w:szCs w:val="20"/>
              </w:rPr>
            </w:pPr>
            <w:r w:rsidRPr="007659D6">
              <w:rPr>
                <w:rFonts w:ascii="Verdana" w:hAnsi="Verdana"/>
                <w:sz w:val="20"/>
                <w:szCs w:val="20"/>
              </w:rPr>
              <w:t xml:space="preserve">While the strategy is simple, the tactical implementation can range from straightforward to </w:t>
            </w:r>
            <w:r w:rsidR="00955FB7" w:rsidRPr="007659D6">
              <w:rPr>
                <w:rFonts w:ascii="Verdana" w:hAnsi="Verdana"/>
                <w:sz w:val="20"/>
                <w:szCs w:val="20"/>
              </w:rPr>
              <w:t xml:space="preserve">very </w:t>
            </w:r>
            <w:r w:rsidRPr="007659D6">
              <w:rPr>
                <w:rFonts w:ascii="Verdana" w:hAnsi="Verdana"/>
                <w:sz w:val="20"/>
                <w:szCs w:val="20"/>
              </w:rPr>
              <w:t xml:space="preserve">complex.  </w:t>
            </w:r>
          </w:p>
          <w:p w14:paraId="3EC499EF" w14:textId="5D9C89F5" w:rsidR="00D615FD" w:rsidRPr="007659D6" w:rsidRDefault="007157BB" w:rsidP="007659D6">
            <w:pPr>
              <w:pStyle w:val="ListParagraph"/>
              <w:numPr>
                <w:ilvl w:val="0"/>
                <w:numId w:val="32"/>
              </w:numPr>
              <w:spacing w:before="120"/>
              <w:contextualSpacing w:val="0"/>
              <w:rPr>
                <w:rFonts w:ascii="Verdana" w:hAnsi="Verdana"/>
                <w:color w:val="40458C"/>
                <w:sz w:val="20"/>
                <w:szCs w:val="20"/>
              </w:rPr>
            </w:pPr>
            <w:r w:rsidRPr="007659D6">
              <w:rPr>
                <w:rFonts w:ascii="Verdana" w:hAnsi="Verdana"/>
                <w:sz w:val="20"/>
                <w:szCs w:val="20"/>
              </w:rPr>
              <w:t xml:space="preserve">The remainder of this </w:t>
            </w:r>
            <w:r w:rsidR="00321287" w:rsidRPr="007659D6">
              <w:rPr>
                <w:rFonts w:ascii="Verdana" w:hAnsi="Verdana"/>
                <w:sz w:val="20"/>
                <w:szCs w:val="20"/>
              </w:rPr>
              <w:t xml:space="preserve">course is </w:t>
            </w:r>
            <w:r w:rsidRPr="007659D6">
              <w:rPr>
                <w:rFonts w:ascii="Verdana" w:hAnsi="Verdana"/>
                <w:sz w:val="20"/>
                <w:szCs w:val="20"/>
              </w:rPr>
              <w:t xml:space="preserve">substantially dedicated to understanding and using protected ownership forms. </w:t>
            </w:r>
          </w:p>
        </w:tc>
      </w:tr>
    </w:tbl>
    <w:p w14:paraId="704C6EAE" w14:textId="77777777" w:rsidR="000D5DAF" w:rsidRDefault="000D5DAF">
      <w:pPr>
        <w:spacing w:before="0" w:after="0"/>
        <w:rPr>
          <w:b/>
          <w:iCs/>
          <w:color w:val="17365D"/>
          <w:sz w:val="28"/>
          <w:szCs w:val="12"/>
        </w:rPr>
      </w:pPr>
      <w:r>
        <w:br w:type="page"/>
      </w:r>
    </w:p>
    <w:p w14:paraId="336529C2" w14:textId="38DE650E" w:rsidR="00955FB7" w:rsidRDefault="0037409C" w:rsidP="00FC73C9">
      <w:pPr>
        <w:pStyle w:val="Heading2"/>
      </w:pPr>
      <w:r>
        <w:lastRenderedPageBreak/>
        <w:t>Foundations of</w:t>
      </w:r>
      <w:r w:rsidR="001F60DE">
        <w:t xml:space="preserve"> </w:t>
      </w:r>
      <w:r w:rsidR="00955FB7">
        <w:t>Property Ownership</w:t>
      </w:r>
    </w:p>
    <w:p w14:paraId="5A9E6912" w14:textId="665E06C3" w:rsidR="00251F7C" w:rsidRPr="00A01BAC" w:rsidRDefault="0037409C" w:rsidP="00892756">
      <w:pPr>
        <w:rPr>
          <w:color w:val="000000" w:themeColor="text1"/>
        </w:rPr>
      </w:pPr>
      <w:r w:rsidRPr="00A01BAC">
        <w:rPr>
          <w:color w:val="000000" w:themeColor="text1"/>
        </w:rPr>
        <w:t>The</w:t>
      </w:r>
      <w:r w:rsidR="00A01BAC" w:rsidRPr="00A01BAC">
        <w:rPr>
          <w:color w:val="000000" w:themeColor="text1"/>
        </w:rPr>
        <w:t xml:space="preserve"> highest building in the world - the Burg Dubai - </w:t>
      </w:r>
      <w:r w:rsidR="00251F7C" w:rsidRPr="00A01BAC">
        <w:rPr>
          <w:color w:val="000000" w:themeColor="text1"/>
        </w:rPr>
        <w:t xml:space="preserve">rises </w:t>
      </w:r>
      <w:r w:rsidRPr="00A01BAC">
        <w:rPr>
          <w:color w:val="000000" w:themeColor="text1"/>
        </w:rPr>
        <w:t>one-half mile into the sky</w:t>
      </w:r>
      <w:r w:rsidR="00251F7C" w:rsidRPr="00A01BAC">
        <w:rPr>
          <w:color w:val="000000" w:themeColor="text1"/>
        </w:rPr>
        <w:t xml:space="preserve"> and weighs </w:t>
      </w:r>
      <w:r w:rsidR="00520708" w:rsidRPr="00A01BAC">
        <w:rPr>
          <w:color w:val="000000" w:themeColor="text1"/>
        </w:rPr>
        <w:t>a billion</w:t>
      </w:r>
      <w:r w:rsidR="00251F7C" w:rsidRPr="00A01BAC">
        <w:rPr>
          <w:color w:val="000000" w:themeColor="text1"/>
        </w:rPr>
        <w:t xml:space="preserve"> pounds</w:t>
      </w:r>
      <w:r w:rsidRPr="00A01BAC">
        <w:rPr>
          <w:color w:val="000000" w:themeColor="text1"/>
        </w:rPr>
        <w:t xml:space="preserve">. The Burg Dubai sits atop a </w:t>
      </w:r>
      <w:r w:rsidR="00251F7C" w:rsidRPr="00A01BAC">
        <w:rPr>
          <w:color w:val="000000" w:themeColor="text1"/>
        </w:rPr>
        <w:t xml:space="preserve">foundation system of </w:t>
      </w:r>
      <w:r w:rsidRPr="00A01BAC">
        <w:rPr>
          <w:color w:val="000000" w:themeColor="text1"/>
        </w:rPr>
        <w:t xml:space="preserve">concrete and steel </w:t>
      </w:r>
      <w:r w:rsidR="00251F7C" w:rsidRPr="00A01BAC">
        <w:rPr>
          <w:color w:val="000000" w:themeColor="text1"/>
        </w:rPr>
        <w:t xml:space="preserve">reaching </w:t>
      </w:r>
      <w:r w:rsidRPr="00A01BAC">
        <w:rPr>
          <w:color w:val="000000" w:themeColor="text1"/>
        </w:rPr>
        <w:t xml:space="preserve">164 feet deep. </w:t>
      </w:r>
      <w:r w:rsidR="00251F7C" w:rsidRPr="00A01BAC">
        <w:rPr>
          <w:color w:val="000000" w:themeColor="text1"/>
        </w:rPr>
        <w:t>Just as the success of the Burg Dubai began with a strong foundation, your c</w:t>
      </w:r>
      <w:r w:rsidRPr="00A01BAC">
        <w:rPr>
          <w:color w:val="000000" w:themeColor="text1"/>
        </w:rPr>
        <w:t xml:space="preserve">ompetence in AP planning demands a </w:t>
      </w:r>
      <w:r w:rsidR="00AD5181" w:rsidRPr="00A01BAC">
        <w:rPr>
          <w:color w:val="000000" w:themeColor="text1"/>
        </w:rPr>
        <w:t xml:space="preserve">strong foundation in property ownership. </w:t>
      </w:r>
      <w:r w:rsidR="00251F7C" w:rsidRPr="00A01BAC">
        <w:rPr>
          <w:color w:val="000000" w:themeColor="text1"/>
        </w:rPr>
        <w:t xml:space="preserve">There is simply no substitute for understanding the </w:t>
      </w:r>
      <w:r w:rsidR="00EE67D8" w:rsidRPr="00A01BAC">
        <w:rPr>
          <w:color w:val="000000" w:themeColor="text1"/>
        </w:rPr>
        <w:t>basics of property ownership</w:t>
      </w:r>
      <w:r w:rsidR="00873174" w:rsidRPr="00A01BAC">
        <w:rPr>
          <w:color w:val="000000" w:themeColor="text1"/>
        </w:rPr>
        <w:t xml:space="preserve">. The chart below summarizes our approach </w:t>
      </w:r>
      <w:r w:rsidR="00A01BAC" w:rsidRPr="00A01BAC">
        <w:rPr>
          <w:color w:val="000000" w:themeColor="text1"/>
        </w:rPr>
        <w:t>for developing your knowledge in</w:t>
      </w:r>
      <w:r w:rsidR="00873174" w:rsidRPr="00A01BAC">
        <w:rPr>
          <w:color w:val="000000" w:themeColor="text1"/>
        </w:rPr>
        <w:t xml:space="preserve"> this vital area of AP</w:t>
      </w:r>
      <w:r w:rsidR="00520708" w:rsidRPr="00A01BAC">
        <w:rPr>
          <w:color w:val="000000" w:themeColor="text1"/>
        </w:rPr>
        <w:t>.</w:t>
      </w:r>
      <w:r w:rsidR="00873174" w:rsidRPr="00A01BAC">
        <w:rPr>
          <w:color w:val="000000" w:themeColor="text1"/>
        </w:rPr>
        <w:t xml:space="preserve"> </w:t>
      </w:r>
      <w:r w:rsidR="00520708" w:rsidRPr="00A01BAC">
        <w:rPr>
          <w:color w:val="000000" w:themeColor="text1"/>
        </w:rPr>
        <w:t>T</w:t>
      </w:r>
      <w:r w:rsidR="00873174" w:rsidRPr="00A01BAC">
        <w:rPr>
          <w:color w:val="000000" w:themeColor="text1"/>
        </w:rPr>
        <w:t xml:space="preserve">he pages that </w:t>
      </w:r>
      <w:r w:rsidR="008A5DED" w:rsidRPr="00A01BAC">
        <w:rPr>
          <w:color w:val="000000" w:themeColor="text1"/>
        </w:rPr>
        <w:t>follow will analyze these foundations</w:t>
      </w:r>
      <w:r w:rsidR="00873174" w:rsidRPr="00A01BAC">
        <w:rPr>
          <w:color w:val="000000" w:themeColor="text1"/>
        </w:rPr>
        <w:t>.</w:t>
      </w:r>
    </w:p>
    <w:p w14:paraId="4B8ED793" w14:textId="77777777" w:rsidR="00892756" w:rsidRDefault="00892756" w:rsidP="00892756"/>
    <w:tbl>
      <w:tblPr>
        <w:tblW w:w="0" w:type="auto"/>
        <w:jc w:val="center"/>
        <w:tblLook w:val="04A0" w:firstRow="1" w:lastRow="0" w:firstColumn="1" w:lastColumn="0" w:noHBand="0" w:noVBand="1"/>
      </w:tblPr>
      <w:tblGrid>
        <w:gridCol w:w="8086"/>
      </w:tblGrid>
      <w:tr w:rsidR="00873174" w14:paraId="53E903FE" w14:textId="77777777" w:rsidTr="007659D6">
        <w:trPr>
          <w:trHeight w:val="791"/>
          <w:jc w:val="center"/>
        </w:trPr>
        <w:tc>
          <w:tcPr>
            <w:tcW w:w="8086" w:type="dxa"/>
            <w:shd w:val="clear" w:color="auto" w:fill="BFBA84"/>
          </w:tcPr>
          <w:p w14:paraId="6AC5525D" w14:textId="60C318DA" w:rsidR="00873174" w:rsidRPr="00892756" w:rsidRDefault="008A5DED" w:rsidP="007659D6">
            <w:pPr>
              <w:jc w:val="center"/>
              <w:rPr>
                <w:b/>
              </w:rPr>
            </w:pPr>
            <w:r w:rsidRPr="00892756">
              <w:rPr>
                <w:b/>
              </w:rPr>
              <w:t>The Foundations</w:t>
            </w:r>
            <w:r w:rsidR="00873174" w:rsidRPr="00892756">
              <w:rPr>
                <w:b/>
              </w:rPr>
              <w:t xml:space="preserve"> of Property Ownership</w:t>
            </w:r>
          </w:p>
          <w:p w14:paraId="1439A5D0" w14:textId="77777777" w:rsidR="00873174" w:rsidRDefault="00873174" w:rsidP="007659D6">
            <w:pPr>
              <w:pStyle w:val="TextBullet1"/>
              <w:spacing w:before="240"/>
            </w:pPr>
            <w:r>
              <w:t>Types of Property</w:t>
            </w:r>
          </w:p>
          <w:p w14:paraId="029AD2BD" w14:textId="77777777" w:rsidR="00873174" w:rsidRDefault="00873174" w:rsidP="00892756">
            <w:pPr>
              <w:pStyle w:val="TextBullet1"/>
            </w:pPr>
            <w:r>
              <w:t>Forms of Property Ownership</w:t>
            </w:r>
          </w:p>
          <w:p w14:paraId="08935CA7" w14:textId="77777777" w:rsidR="00873174" w:rsidRDefault="00873174" w:rsidP="00892756">
            <w:pPr>
              <w:pStyle w:val="TextBullet1"/>
              <w:numPr>
                <w:ilvl w:val="1"/>
                <w:numId w:val="5"/>
              </w:numPr>
            </w:pPr>
            <w:r>
              <w:t>Individual Ownership</w:t>
            </w:r>
          </w:p>
          <w:p w14:paraId="18562ACB" w14:textId="77777777" w:rsidR="00873174" w:rsidRDefault="00873174" w:rsidP="00892756">
            <w:pPr>
              <w:pStyle w:val="TextBullet1"/>
              <w:numPr>
                <w:ilvl w:val="1"/>
                <w:numId w:val="5"/>
              </w:numPr>
            </w:pPr>
            <w:r>
              <w:t>Shared Ownership</w:t>
            </w:r>
          </w:p>
          <w:p w14:paraId="3CB47A17" w14:textId="741880EE" w:rsidR="00873174" w:rsidRDefault="00693F87" w:rsidP="00892756">
            <w:pPr>
              <w:pStyle w:val="TextBullet1"/>
              <w:numPr>
                <w:ilvl w:val="2"/>
                <w:numId w:val="5"/>
              </w:numPr>
            </w:pPr>
            <w:r>
              <w:t xml:space="preserve">Joint Tenancies - </w:t>
            </w:r>
            <w:r w:rsidR="00873174">
              <w:t>Joint Tenancy</w:t>
            </w:r>
            <w:r>
              <w:t xml:space="preserve"> </w:t>
            </w:r>
            <w:proofErr w:type="gramStart"/>
            <w:r>
              <w:t>With</w:t>
            </w:r>
            <w:proofErr w:type="gramEnd"/>
            <w:r>
              <w:t xml:space="preserve"> Right of Survivorship</w:t>
            </w:r>
            <w:r w:rsidR="00873174">
              <w:t xml:space="preserve">, </w:t>
            </w:r>
            <w:r w:rsidR="00880540">
              <w:t>Tenancy</w:t>
            </w:r>
            <w:r w:rsidR="00873174">
              <w:t xml:space="preserve"> by </w:t>
            </w:r>
            <w:r>
              <w:t>the Entirety, Tenancy in Common</w:t>
            </w:r>
          </w:p>
          <w:p w14:paraId="4A4E176A" w14:textId="77777777" w:rsidR="00693F87" w:rsidRDefault="00693F87" w:rsidP="00892756">
            <w:pPr>
              <w:pStyle w:val="TextBullet1"/>
              <w:numPr>
                <w:ilvl w:val="2"/>
                <w:numId w:val="5"/>
              </w:numPr>
            </w:pPr>
            <w:r>
              <w:t>Community Property</w:t>
            </w:r>
          </w:p>
          <w:p w14:paraId="2C304C39" w14:textId="36F912D2" w:rsidR="00873174" w:rsidRPr="00983E0C" w:rsidRDefault="00693F87" w:rsidP="00892756">
            <w:pPr>
              <w:pStyle w:val="TextBullet1"/>
              <w:numPr>
                <w:ilvl w:val="2"/>
                <w:numId w:val="5"/>
              </w:numPr>
            </w:pPr>
            <w:r>
              <w:t>Entities - Corporations, Partnerships, Limited Liability Companies, Trusts</w:t>
            </w:r>
          </w:p>
        </w:tc>
      </w:tr>
    </w:tbl>
    <w:p w14:paraId="2D4B0695" w14:textId="77777777" w:rsidR="00873174" w:rsidRPr="00C70748" w:rsidRDefault="00873174" w:rsidP="00873174">
      <w:pPr>
        <w:rPr>
          <w:rFonts w:ascii="Arial" w:hAnsi="Arial"/>
        </w:rPr>
      </w:pPr>
    </w:p>
    <w:p w14:paraId="7016844B" w14:textId="64AE07EE" w:rsidR="00C6232F" w:rsidRDefault="00955FB7" w:rsidP="00C70748">
      <w:pPr>
        <w:pStyle w:val="NormalWeb"/>
        <w:rPr>
          <w:b/>
          <w:iCs/>
          <w:color w:val="17365D"/>
          <w:sz w:val="28"/>
          <w:szCs w:val="12"/>
        </w:rPr>
      </w:pPr>
      <w:r w:rsidRPr="00396697">
        <w:rPr>
          <w:rFonts w:ascii="Arial" w:hAnsi="Arial"/>
        </w:rPr>
        <w:tab/>
      </w:r>
    </w:p>
    <w:p w14:paraId="0CD40678" w14:textId="77777777" w:rsidR="00AD5181" w:rsidRDefault="00AD5181">
      <w:pPr>
        <w:spacing w:before="0" w:after="0"/>
        <w:rPr>
          <w:b/>
          <w:iCs/>
          <w:color w:val="17365D"/>
          <w:sz w:val="28"/>
          <w:szCs w:val="12"/>
        </w:rPr>
      </w:pPr>
      <w:r>
        <w:br w:type="page"/>
      </w:r>
    </w:p>
    <w:p w14:paraId="46EED88F" w14:textId="0C7F5B08" w:rsidR="0053247B" w:rsidRDefault="0053247B" w:rsidP="00892756">
      <w:pPr>
        <w:pStyle w:val="Heading2"/>
      </w:pPr>
      <w:r>
        <w:lastRenderedPageBreak/>
        <w:t>Types of Property</w:t>
      </w:r>
    </w:p>
    <w:p w14:paraId="4D417AAE" w14:textId="6BEBB19A" w:rsidR="00AD5181" w:rsidRDefault="00892756" w:rsidP="0053247B">
      <w:pPr>
        <w:rPr>
          <w:b/>
          <w:i/>
        </w:rPr>
      </w:pPr>
      <w:r>
        <w:rPr>
          <w:b/>
          <w:i/>
        </w:rPr>
        <w:t>The f</w:t>
      </w:r>
      <w:r w:rsidR="00AD5181">
        <w:rPr>
          <w:b/>
          <w:i/>
        </w:rPr>
        <w:t>oundation of property ownership begins with knowing the types of property.</w:t>
      </w:r>
    </w:p>
    <w:p w14:paraId="14D551D7" w14:textId="2B29AD3E" w:rsidR="00AD5181" w:rsidRPr="00803D96" w:rsidRDefault="00F4711C" w:rsidP="0053247B">
      <w:pPr>
        <w:rPr>
          <w:color w:val="000000" w:themeColor="text1"/>
        </w:rPr>
      </w:pPr>
      <w:r w:rsidRPr="00803D96">
        <w:rPr>
          <w:color w:val="000000" w:themeColor="text1"/>
        </w:rPr>
        <w:t>An asset’s protection from creditors</w:t>
      </w:r>
      <w:r w:rsidR="00FB5CC1" w:rsidRPr="00803D96">
        <w:rPr>
          <w:color w:val="000000" w:themeColor="text1"/>
        </w:rPr>
        <w:t xml:space="preserve"> may depend </w:t>
      </w:r>
      <w:r w:rsidR="00192343" w:rsidRPr="00803D96">
        <w:rPr>
          <w:color w:val="000000" w:themeColor="text1"/>
        </w:rPr>
        <w:t xml:space="preserve">substantially </w:t>
      </w:r>
      <w:r w:rsidR="00FB5CC1" w:rsidRPr="00803D96">
        <w:rPr>
          <w:color w:val="000000" w:themeColor="text1"/>
        </w:rPr>
        <w:t>upon the type of property</w:t>
      </w:r>
      <w:r w:rsidRPr="00803D96">
        <w:rPr>
          <w:color w:val="000000" w:themeColor="text1"/>
        </w:rPr>
        <w:t xml:space="preserve"> owned</w:t>
      </w:r>
      <w:r w:rsidR="00FB5CC1" w:rsidRPr="00803D96">
        <w:rPr>
          <w:color w:val="000000" w:themeColor="text1"/>
        </w:rPr>
        <w:t xml:space="preserve">. For example, a judge may be more inclined to enforce a </w:t>
      </w:r>
      <w:r w:rsidR="00885101" w:rsidRPr="00803D96">
        <w:rPr>
          <w:color w:val="000000" w:themeColor="text1"/>
        </w:rPr>
        <w:t>judgment</w:t>
      </w:r>
      <w:r w:rsidR="00FB5CC1" w:rsidRPr="00803D96">
        <w:rPr>
          <w:color w:val="000000" w:themeColor="text1"/>
        </w:rPr>
        <w:t xml:space="preserve"> against an individual’s bro</w:t>
      </w:r>
      <w:r w:rsidR="00044BBF" w:rsidRPr="00803D96">
        <w:rPr>
          <w:color w:val="000000" w:themeColor="text1"/>
        </w:rPr>
        <w:t xml:space="preserve">kerage account than to force </w:t>
      </w:r>
      <w:r w:rsidR="00FB5CC1" w:rsidRPr="00803D96">
        <w:rPr>
          <w:color w:val="000000" w:themeColor="text1"/>
        </w:rPr>
        <w:t xml:space="preserve">the sale of a married couple’s personal residence to </w:t>
      </w:r>
      <w:r w:rsidR="00885101" w:rsidRPr="00803D96">
        <w:rPr>
          <w:color w:val="000000" w:themeColor="text1"/>
        </w:rPr>
        <w:t xml:space="preserve">satisfy </w:t>
      </w:r>
      <w:r w:rsidR="007756FC" w:rsidRPr="00803D96">
        <w:rPr>
          <w:color w:val="000000" w:themeColor="text1"/>
        </w:rPr>
        <w:t xml:space="preserve">the </w:t>
      </w:r>
      <w:r w:rsidR="00885101" w:rsidRPr="00803D96">
        <w:rPr>
          <w:color w:val="000000" w:themeColor="text1"/>
        </w:rPr>
        <w:t>husband’s</w:t>
      </w:r>
      <w:r w:rsidR="00FB5CC1" w:rsidRPr="00803D96">
        <w:rPr>
          <w:color w:val="000000" w:themeColor="text1"/>
        </w:rPr>
        <w:t xml:space="preserve"> </w:t>
      </w:r>
      <w:r w:rsidR="00885101" w:rsidRPr="00803D96">
        <w:rPr>
          <w:color w:val="000000" w:themeColor="text1"/>
        </w:rPr>
        <w:t>judgment</w:t>
      </w:r>
      <w:r w:rsidR="00FB5CC1" w:rsidRPr="00803D96">
        <w:rPr>
          <w:color w:val="000000" w:themeColor="text1"/>
        </w:rPr>
        <w:t xml:space="preserve"> creditors.</w:t>
      </w:r>
      <w:r w:rsidR="00AD5181" w:rsidRPr="00803D96">
        <w:rPr>
          <w:color w:val="000000" w:themeColor="text1"/>
        </w:rPr>
        <w:t xml:space="preserve"> </w:t>
      </w:r>
    </w:p>
    <w:p w14:paraId="53F6C5A2" w14:textId="7A3D7E23" w:rsidR="0053247B" w:rsidRPr="00803D96" w:rsidRDefault="00AD5181" w:rsidP="0053247B">
      <w:pPr>
        <w:rPr>
          <w:color w:val="000000" w:themeColor="text1"/>
        </w:rPr>
      </w:pPr>
      <w:r w:rsidRPr="00803D96">
        <w:rPr>
          <w:color w:val="000000" w:themeColor="text1"/>
        </w:rPr>
        <w:t>As you will learn later in this course, it not generally possible</w:t>
      </w:r>
      <w:r w:rsidR="00DF4687" w:rsidRPr="00803D96">
        <w:rPr>
          <w:color w:val="000000" w:themeColor="text1"/>
        </w:rPr>
        <w:t xml:space="preserve"> </w:t>
      </w:r>
      <w:r w:rsidR="00803D96" w:rsidRPr="00803D96">
        <w:rPr>
          <w:color w:val="000000" w:themeColor="text1"/>
        </w:rPr>
        <w:t xml:space="preserve">in some states </w:t>
      </w:r>
      <w:r w:rsidR="00DF4687" w:rsidRPr="00803D96">
        <w:rPr>
          <w:color w:val="000000" w:themeColor="text1"/>
        </w:rPr>
        <w:t>to force the sale of a jointly-</w:t>
      </w:r>
      <w:r w:rsidRPr="00803D96">
        <w:rPr>
          <w:color w:val="000000" w:themeColor="text1"/>
        </w:rPr>
        <w:t xml:space="preserve">owned personal residence to enforce a </w:t>
      </w:r>
      <w:r w:rsidR="00880540" w:rsidRPr="00803D96">
        <w:rPr>
          <w:color w:val="000000" w:themeColor="text1"/>
        </w:rPr>
        <w:t>judgment</w:t>
      </w:r>
      <w:r w:rsidRPr="00803D96">
        <w:rPr>
          <w:color w:val="000000" w:themeColor="text1"/>
        </w:rPr>
        <w:t xml:space="preserve"> against an individual spouse. </w:t>
      </w:r>
      <w:r w:rsidR="00FB5CC1" w:rsidRPr="00803D96">
        <w:rPr>
          <w:color w:val="000000" w:themeColor="text1"/>
        </w:rPr>
        <w:t xml:space="preserve"> </w:t>
      </w:r>
    </w:p>
    <w:p w14:paraId="684CCBC7" w14:textId="4E44E656" w:rsidR="00520708" w:rsidRPr="00803D96" w:rsidRDefault="0037650F" w:rsidP="0053247B">
      <w:pPr>
        <w:rPr>
          <w:color w:val="000000" w:themeColor="text1"/>
        </w:rPr>
      </w:pPr>
      <w:r w:rsidRPr="007659D6">
        <w:rPr>
          <w:noProof/>
          <w:color w:val="000000" w:themeColor="text1"/>
          <w:lang w:eastAsia="zh-CN"/>
        </w:rPr>
        <mc:AlternateContent>
          <mc:Choice Requires="wps">
            <w:drawing>
              <wp:anchor distT="0" distB="0" distL="114300" distR="114300" simplePos="0" relativeHeight="251686912" behindDoc="0" locked="0" layoutInCell="1" allowOverlap="1" wp14:anchorId="32935EBA" wp14:editId="72FBD0CF">
                <wp:simplePos x="0" y="0"/>
                <wp:positionH relativeFrom="column">
                  <wp:posOffset>2219325</wp:posOffset>
                </wp:positionH>
                <wp:positionV relativeFrom="paragraph">
                  <wp:posOffset>340360</wp:posOffset>
                </wp:positionV>
                <wp:extent cx="1485900" cy="457200"/>
                <wp:effectExtent l="50800" t="25400" r="88900" b="101600"/>
                <wp:wrapThrough wrapText="bothSides">
                  <wp:wrapPolygon edited="0">
                    <wp:start x="-369" y="-1200"/>
                    <wp:lineTo x="-738" y="0"/>
                    <wp:lineTo x="-738" y="19200"/>
                    <wp:lineTo x="-369" y="25200"/>
                    <wp:lineTo x="22154" y="25200"/>
                    <wp:lineTo x="22523" y="19200"/>
                    <wp:lineTo x="22154" y="1200"/>
                    <wp:lineTo x="22154" y="-1200"/>
                    <wp:lineTo x="-369" y="-1200"/>
                  </wp:wrapPolygon>
                </wp:wrapThrough>
                <wp:docPr id="9" name="Rounded Rectangle 9"/>
                <wp:cNvGraphicFramePr/>
                <a:graphic xmlns:a="http://schemas.openxmlformats.org/drawingml/2006/main">
                  <a:graphicData uri="http://schemas.microsoft.com/office/word/2010/wordprocessingShape">
                    <wps:wsp>
                      <wps:cNvSpPr/>
                      <wps:spPr>
                        <a:xfrm>
                          <a:off x="0" y="0"/>
                          <a:ext cx="1485900" cy="457200"/>
                        </a:xfrm>
                        <a:prstGeom prst="roundRect">
                          <a:avLst/>
                        </a:prstGeom>
                        <a:solidFill>
                          <a:srgbClr val="BFBB84"/>
                        </a:solidFill>
                        <a:ln>
                          <a:solidFill>
                            <a:schemeClr val="tx1">
                              <a:lumMod val="75000"/>
                              <a:lumOff val="25000"/>
                            </a:schemeClr>
                          </a:solidFill>
                        </a:ln>
                      </wps:spPr>
                      <wps:style>
                        <a:lnRef idx="1">
                          <a:schemeClr val="accent1"/>
                        </a:lnRef>
                        <a:fillRef idx="3">
                          <a:schemeClr val="accent1"/>
                        </a:fillRef>
                        <a:effectRef idx="2">
                          <a:schemeClr val="accent1"/>
                        </a:effectRef>
                        <a:fontRef idx="minor">
                          <a:schemeClr val="lt1"/>
                        </a:fontRef>
                      </wps:style>
                      <wps:txbx>
                        <w:txbxContent>
                          <w:p w14:paraId="5ABDCF66" w14:textId="734E03DC" w:rsidR="00BE6B37" w:rsidRPr="007659D6" w:rsidRDefault="00BE6B37" w:rsidP="007659D6">
                            <w:pPr>
                              <w:jc w:val="center"/>
                              <w:rPr>
                                <w:b/>
                                <w:color w:val="000000" w:themeColor="text1"/>
                              </w:rPr>
                            </w:pPr>
                            <w:r w:rsidRPr="007659D6">
                              <w:rPr>
                                <w:b/>
                                <w:color w:val="000000" w:themeColor="text1"/>
                              </w:rPr>
                              <w:t>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935EBA" id="Rounded_x0020_Rectangle_x0020_9" o:spid="_x0000_s1026" style="position:absolute;margin-left:174.75pt;margin-top:26.8pt;width:117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" fillcolor="#bfbb84" strokecolor="#404040 [2429]">
                <v:shadow on="t" opacity="22937f" mv:blur="40000f" origin=",.5" offset="0,23000emu"/>
                <v:textbox>
                  <w:txbxContent>
                    <w:p w14:paraId="5ABDCF66" w14:textId="734E03DC" w:rsidR="00BE6B37" w:rsidRPr="007659D6" w:rsidRDefault="00BE6B37" w:rsidP="007659D6">
                      <w:pPr>
                        <w:jc w:val="center"/>
                        <w:rPr>
                          <w:b/>
                          <w:color w:val="000000" w:themeColor="text1"/>
                        </w:rPr>
                      </w:pPr>
                      <w:r w:rsidRPr="007659D6">
                        <w:rPr>
                          <w:b/>
                          <w:color w:val="000000" w:themeColor="text1"/>
                        </w:rPr>
                        <w:t>Property</w:t>
                      </w:r>
                    </w:p>
                  </w:txbxContent>
                </v:textbox>
                <w10:wrap type="through"/>
              </v:roundrect>
            </w:pict>
          </mc:Fallback>
        </mc:AlternateContent>
      </w:r>
      <w:r w:rsidR="00F4711C" w:rsidRPr="00803D96">
        <w:rPr>
          <w:color w:val="000000" w:themeColor="text1"/>
        </w:rPr>
        <w:t xml:space="preserve">There are only two broad types of property. </w:t>
      </w:r>
      <w:r w:rsidR="0033660D" w:rsidRPr="00803D96">
        <w:rPr>
          <w:b/>
          <w:i/>
          <w:color w:val="000000" w:themeColor="text1"/>
        </w:rPr>
        <w:t>All</w:t>
      </w:r>
      <w:r w:rsidR="0033660D" w:rsidRPr="00803D96">
        <w:rPr>
          <w:color w:val="000000" w:themeColor="text1"/>
        </w:rPr>
        <w:t xml:space="preserve"> property is either "real property" or "personal property."</w:t>
      </w:r>
    </w:p>
    <w:p w14:paraId="6532923E" w14:textId="47F0947A" w:rsidR="00520708" w:rsidRDefault="00251408" w:rsidP="0053247B">
      <w:r>
        <w:rPr>
          <w:noProof/>
          <w:lang w:eastAsia="zh-CN"/>
        </w:rPr>
        <mc:AlternateContent>
          <mc:Choice Requires="wps">
            <w:drawing>
              <wp:anchor distT="0" distB="0" distL="114300" distR="114300" simplePos="0" relativeHeight="251709440" behindDoc="0" locked="0" layoutInCell="1" allowOverlap="1" wp14:anchorId="34FDD7AA" wp14:editId="37EE4EA8">
                <wp:simplePos x="0" y="0"/>
                <wp:positionH relativeFrom="column">
                  <wp:posOffset>3709035</wp:posOffset>
                </wp:positionH>
                <wp:positionV relativeFrom="paragraph">
                  <wp:posOffset>182245</wp:posOffset>
                </wp:positionV>
                <wp:extent cx="570357" cy="585521"/>
                <wp:effectExtent l="50800" t="25400" r="64770" b="100330"/>
                <wp:wrapNone/>
                <wp:docPr id="78" name="Elbow Connector 78"/>
                <wp:cNvGraphicFramePr/>
                <a:graphic xmlns:a="http://schemas.openxmlformats.org/drawingml/2006/main">
                  <a:graphicData uri="http://schemas.microsoft.com/office/word/2010/wordprocessingShape">
                    <wps:wsp>
                      <wps:cNvCnPr/>
                      <wps:spPr>
                        <a:xfrm>
                          <a:off x="0" y="0"/>
                          <a:ext cx="570357" cy="585521"/>
                        </a:xfrm>
                        <a:prstGeom prst="bentConnector3">
                          <a:avLst>
                            <a:gd name="adj1" fmla="val 98952"/>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27223"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78" o:spid="_x0000_s1026" type="#_x0000_t34" style="position:absolute;margin-left:292.05pt;margin-top:14.35pt;width:44.9pt;height:4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" adj="21374" strokecolor="gray [1629]" strokeweight="2pt">
                <v:shadow on="t" opacity="24903f" mv:blur="40000f" origin=",.5" offset="0,20000emu"/>
              </v:shape>
            </w:pict>
          </mc:Fallback>
        </mc:AlternateContent>
      </w:r>
      <w:r>
        <w:rPr>
          <w:noProof/>
          <w:lang w:eastAsia="zh-CN"/>
        </w:rPr>
        <mc:AlternateContent>
          <mc:Choice Requires="wps">
            <w:drawing>
              <wp:anchor distT="0" distB="0" distL="114300" distR="114300" simplePos="0" relativeHeight="251707392" behindDoc="0" locked="0" layoutInCell="1" allowOverlap="1" wp14:anchorId="62835717" wp14:editId="077894BA">
                <wp:simplePos x="0" y="0"/>
                <wp:positionH relativeFrom="column">
                  <wp:posOffset>1651634</wp:posOffset>
                </wp:positionH>
                <wp:positionV relativeFrom="paragraph">
                  <wp:posOffset>171475</wp:posOffset>
                </wp:positionV>
                <wp:extent cx="575920" cy="582270"/>
                <wp:effectExtent l="50800" t="25400" r="59690" b="104140"/>
                <wp:wrapNone/>
                <wp:docPr id="77" name="Elbow Connector 77"/>
                <wp:cNvGraphicFramePr/>
                <a:graphic xmlns:a="http://schemas.openxmlformats.org/drawingml/2006/main">
                  <a:graphicData uri="http://schemas.microsoft.com/office/word/2010/wordprocessingShape">
                    <wps:wsp>
                      <wps:cNvCnPr/>
                      <wps:spPr>
                        <a:xfrm flipH="1">
                          <a:off x="0" y="0"/>
                          <a:ext cx="575920" cy="582270"/>
                        </a:xfrm>
                        <a:prstGeom prst="bentConnector3">
                          <a:avLst>
                            <a:gd name="adj1" fmla="val 98952"/>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4FC0D" id="Elbow_x0020_Connector_x0020_77" o:spid="_x0000_s1026" type="#_x0000_t34" style="position:absolute;margin-left:130.05pt;margin-top:13.5pt;width:45.35pt;height:45.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" adj="21374" strokecolor="gray [1629]" strokeweight="2pt">
                <v:shadow on="t" opacity="24903f" mv:blur="40000f" origin=",.5" offset="0,20000emu"/>
              </v:shape>
            </w:pict>
          </mc:Fallback>
        </mc:AlternateContent>
      </w:r>
    </w:p>
    <w:p w14:paraId="60214583" w14:textId="70E8B136" w:rsidR="00520708" w:rsidRDefault="00520708" w:rsidP="0053247B"/>
    <w:p w14:paraId="7774AF7E" w14:textId="59A7CA2C" w:rsidR="00520708" w:rsidRDefault="00520708" w:rsidP="0053247B"/>
    <w:p w14:paraId="527D6D1C" w14:textId="08DD4B9E" w:rsidR="00520708" w:rsidRDefault="0037650F" w:rsidP="0053247B">
      <w:r>
        <w:rPr>
          <w:noProof/>
          <w:lang w:eastAsia="zh-CN"/>
        </w:rPr>
        <mc:AlternateContent>
          <mc:Choice Requires="wps">
            <w:drawing>
              <wp:anchor distT="0" distB="0" distL="114300" distR="114300" simplePos="0" relativeHeight="251688960" behindDoc="0" locked="0" layoutInCell="1" allowOverlap="1" wp14:anchorId="3610558E" wp14:editId="01110786">
                <wp:simplePos x="0" y="0"/>
                <wp:positionH relativeFrom="column">
                  <wp:posOffset>736600</wp:posOffset>
                </wp:positionH>
                <wp:positionV relativeFrom="paragraph">
                  <wp:posOffset>62230</wp:posOffset>
                </wp:positionV>
                <wp:extent cx="1826895" cy="1381760"/>
                <wp:effectExtent l="50800" t="25400" r="78105" b="91440"/>
                <wp:wrapThrough wrapText="bothSides">
                  <wp:wrapPolygon edited="0">
                    <wp:start x="901" y="-397"/>
                    <wp:lineTo x="-601" y="0"/>
                    <wp:lineTo x="-601" y="20647"/>
                    <wp:lineTo x="1201" y="22632"/>
                    <wp:lineTo x="20421" y="22632"/>
                    <wp:lineTo x="20722" y="22235"/>
                    <wp:lineTo x="22223" y="19456"/>
                    <wp:lineTo x="22223" y="4765"/>
                    <wp:lineTo x="21623" y="1985"/>
                    <wp:lineTo x="20722" y="-397"/>
                    <wp:lineTo x="901" y="-397"/>
                  </wp:wrapPolygon>
                </wp:wrapThrough>
                <wp:docPr id="10" name="Rounded Rectangle 10"/>
                <wp:cNvGraphicFramePr/>
                <a:graphic xmlns:a="http://schemas.openxmlformats.org/drawingml/2006/main">
                  <a:graphicData uri="http://schemas.microsoft.com/office/word/2010/wordprocessingShape">
                    <wps:wsp>
                      <wps:cNvSpPr/>
                      <wps:spPr>
                        <a:xfrm>
                          <a:off x="0" y="0"/>
                          <a:ext cx="1826895" cy="1381760"/>
                        </a:xfrm>
                        <a:prstGeom prst="roundRect">
                          <a:avLst/>
                        </a:prstGeom>
                        <a:solidFill>
                          <a:srgbClr val="DCDAB9"/>
                        </a:solidFill>
                        <a:ln>
                          <a:solidFill>
                            <a:schemeClr val="tx1">
                              <a:lumMod val="65000"/>
                              <a:lumOff val="35000"/>
                            </a:schemeClr>
                          </a:solidFill>
                        </a:ln>
                      </wps:spPr>
                      <wps:style>
                        <a:lnRef idx="1">
                          <a:schemeClr val="accent1"/>
                        </a:lnRef>
                        <a:fillRef idx="3">
                          <a:schemeClr val="accent1"/>
                        </a:fillRef>
                        <a:effectRef idx="2">
                          <a:schemeClr val="accent1"/>
                        </a:effectRef>
                        <a:fontRef idx="minor">
                          <a:schemeClr val="lt1"/>
                        </a:fontRef>
                      </wps:style>
                      <wps:txbx>
                        <w:txbxContent>
                          <w:p w14:paraId="11E24DDA" w14:textId="4831787B" w:rsidR="00BE6B37" w:rsidRPr="007659D6" w:rsidRDefault="00BE6B37" w:rsidP="007659D6">
                            <w:pPr>
                              <w:jc w:val="center"/>
                              <w:rPr>
                                <w:b/>
                                <w:color w:val="000000" w:themeColor="text1"/>
                              </w:rPr>
                            </w:pPr>
                            <w:r w:rsidRPr="007659D6">
                              <w:rPr>
                                <w:b/>
                                <w:color w:val="000000" w:themeColor="text1"/>
                              </w:rPr>
                              <w:t>Real Property</w:t>
                            </w:r>
                          </w:p>
                          <w:p w14:paraId="6C7F6C32" w14:textId="6A8088D7" w:rsidR="00BE6B37" w:rsidRPr="007659D6" w:rsidRDefault="00BE6B37" w:rsidP="007659D6">
                            <w:pPr>
                              <w:jc w:val="center"/>
                              <w:rPr>
                                <w:b/>
                                <w:color w:val="FFFFFF" w:themeColor="background1"/>
                              </w:rPr>
                            </w:pPr>
                            <w:r w:rsidRPr="007659D6">
                              <w:rPr>
                                <w:color w:val="000000" w:themeColor="text1"/>
                              </w:rPr>
                              <w:t>Land and whatever is erected upon it (house), growing on it (crop), or affixed to it (fence)</w:t>
                            </w:r>
                            <w:r w:rsidRPr="007659D6" w:rsidDel="00771304">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558E" id="Rounded_x0020_Rectangle_x0020_10" o:spid="_x0000_s1027" style="position:absolute;margin-left:58pt;margin-top:4.9pt;width:143.85pt;height:10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" fillcolor="#dcdab9" strokecolor="#5a5a5a [2109]">
                <v:shadow on="t" opacity="22937f" mv:blur="40000f" origin=",.5" offset="0,23000emu"/>
                <v:textbox>
                  <w:txbxContent>
                    <w:p w14:paraId="11E24DDA" w14:textId="4831787B" w:rsidR="00BE6B37" w:rsidRPr="007659D6" w:rsidRDefault="00BE6B37" w:rsidP="007659D6">
                      <w:pPr>
                        <w:jc w:val="center"/>
                        <w:rPr>
                          <w:b/>
                          <w:color w:val="000000" w:themeColor="text1"/>
                        </w:rPr>
                      </w:pPr>
                      <w:r w:rsidRPr="007659D6">
                        <w:rPr>
                          <w:b/>
                          <w:color w:val="000000" w:themeColor="text1"/>
                        </w:rPr>
                        <w:t>Real Property</w:t>
                      </w:r>
                    </w:p>
                    <w:p w14:paraId="6C7F6C32" w14:textId="6A8088D7" w:rsidR="00BE6B37" w:rsidRPr="007659D6" w:rsidRDefault="00BE6B37" w:rsidP="007659D6">
                      <w:pPr>
                        <w:jc w:val="center"/>
                        <w:rPr>
                          <w:b/>
                          <w:color w:val="FFFFFF" w:themeColor="background1"/>
                        </w:rPr>
                      </w:pPr>
                      <w:r w:rsidRPr="007659D6">
                        <w:rPr>
                          <w:color w:val="000000" w:themeColor="text1"/>
                        </w:rPr>
                        <w:t>Land and whatever is erected upon it (house), growing on it (crop), or affixed to it (fence)</w:t>
                      </w:r>
                      <w:r w:rsidRPr="007659D6" w:rsidDel="00771304">
                        <w:rPr>
                          <w:color w:val="000000" w:themeColor="text1"/>
                        </w:rPr>
                        <w:t xml:space="preserve"> </w:t>
                      </w:r>
                    </w:p>
                  </w:txbxContent>
                </v:textbox>
                <w10:wrap type="through"/>
              </v:roundrect>
            </w:pict>
          </mc:Fallback>
        </mc:AlternateContent>
      </w:r>
      <w:r>
        <w:rPr>
          <w:noProof/>
          <w:lang w:eastAsia="zh-CN"/>
        </w:rPr>
        <mc:AlternateContent>
          <mc:Choice Requires="wps">
            <w:drawing>
              <wp:anchor distT="0" distB="0" distL="114300" distR="114300" simplePos="0" relativeHeight="251691008" behindDoc="0" locked="0" layoutInCell="1" allowOverlap="1" wp14:anchorId="62BBB10E" wp14:editId="055A4453">
                <wp:simplePos x="0" y="0"/>
                <wp:positionH relativeFrom="column">
                  <wp:posOffset>3364865</wp:posOffset>
                </wp:positionH>
                <wp:positionV relativeFrom="paragraph">
                  <wp:posOffset>65405</wp:posOffset>
                </wp:positionV>
                <wp:extent cx="1826895" cy="1367155"/>
                <wp:effectExtent l="50800" t="25400" r="78105" b="106045"/>
                <wp:wrapThrough wrapText="bothSides">
                  <wp:wrapPolygon edited="0">
                    <wp:start x="901" y="-401"/>
                    <wp:lineTo x="-601" y="0"/>
                    <wp:lineTo x="-601" y="20868"/>
                    <wp:lineTo x="1201" y="22874"/>
                    <wp:lineTo x="20421" y="22874"/>
                    <wp:lineTo x="20722" y="22473"/>
                    <wp:lineTo x="22223" y="19664"/>
                    <wp:lineTo x="22223" y="4816"/>
                    <wp:lineTo x="21623" y="2007"/>
                    <wp:lineTo x="20722" y="-401"/>
                    <wp:lineTo x="901" y="-401"/>
                  </wp:wrapPolygon>
                </wp:wrapThrough>
                <wp:docPr id="13" name="Rounded Rectangle 13"/>
                <wp:cNvGraphicFramePr/>
                <a:graphic xmlns:a="http://schemas.openxmlformats.org/drawingml/2006/main">
                  <a:graphicData uri="http://schemas.microsoft.com/office/word/2010/wordprocessingShape">
                    <wps:wsp>
                      <wps:cNvSpPr/>
                      <wps:spPr>
                        <a:xfrm>
                          <a:off x="0" y="0"/>
                          <a:ext cx="1826895" cy="1367155"/>
                        </a:xfrm>
                        <a:prstGeom prst="roundRect">
                          <a:avLst/>
                        </a:prstGeom>
                        <a:solidFill>
                          <a:srgbClr val="DCDAB9"/>
                        </a:solidFill>
                        <a:ln>
                          <a:solidFill>
                            <a:schemeClr val="tx1">
                              <a:lumMod val="75000"/>
                              <a:lumOff val="25000"/>
                            </a:schemeClr>
                          </a:solidFill>
                        </a:ln>
                      </wps:spPr>
                      <wps:style>
                        <a:lnRef idx="1">
                          <a:schemeClr val="accent1"/>
                        </a:lnRef>
                        <a:fillRef idx="3">
                          <a:schemeClr val="accent1"/>
                        </a:fillRef>
                        <a:effectRef idx="2">
                          <a:schemeClr val="accent1"/>
                        </a:effectRef>
                        <a:fontRef idx="minor">
                          <a:schemeClr val="lt1"/>
                        </a:fontRef>
                      </wps:style>
                      <wps:txbx>
                        <w:txbxContent>
                          <w:p w14:paraId="2CE7E193" w14:textId="66D61621" w:rsidR="00BE6B37" w:rsidRPr="007659D6" w:rsidRDefault="00BE6B37" w:rsidP="007659D6">
                            <w:pPr>
                              <w:jc w:val="center"/>
                              <w:rPr>
                                <w:b/>
                                <w:color w:val="000000" w:themeColor="text1"/>
                              </w:rPr>
                            </w:pPr>
                            <w:r w:rsidRPr="007659D6">
                              <w:rPr>
                                <w:b/>
                                <w:color w:val="000000" w:themeColor="text1"/>
                              </w:rPr>
                              <w:t>Personal Property</w:t>
                            </w:r>
                          </w:p>
                          <w:p w14:paraId="0F6C7E8C" w14:textId="600E8675" w:rsidR="00BE6B37" w:rsidRPr="007659D6" w:rsidRDefault="00BE6B37" w:rsidP="001C2F2F">
                            <w:pPr>
                              <w:rPr>
                                <w:color w:val="000000" w:themeColor="text1"/>
                              </w:rPr>
                            </w:pPr>
                            <w:r w:rsidRPr="007659D6">
                              <w:rPr>
                                <w:color w:val="000000" w:themeColor="text1"/>
                              </w:rPr>
                              <w:t xml:space="preserve">All property other than real </w:t>
                            </w:r>
                            <w:r>
                              <w:rPr>
                                <w:color w:val="000000" w:themeColor="text1"/>
                              </w:rPr>
                              <w:t>property</w:t>
                            </w:r>
                          </w:p>
                          <w:p w14:paraId="503F8053" w14:textId="77777777" w:rsidR="00BE6B37" w:rsidRDefault="00BE6B37">
                            <w:pPr>
                              <w:rPr>
                                <w:color w:val="FFFFFF" w:themeColor="background1"/>
                              </w:rPr>
                            </w:pPr>
                          </w:p>
                          <w:p w14:paraId="5CC9E7EF" w14:textId="77777777" w:rsidR="00BE6B37" w:rsidRPr="007659D6" w:rsidRDefault="00BE6B37">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BB10E" id="Rounded_x0020_Rectangle_x0020_13" o:spid="_x0000_s1028" style="position:absolute;margin-left:264.95pt;margin-top:5.15pt;width:143.85pt;height:10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" fillcolor="#dcdab9" strokecolor="#404040 [2429]">
                <v:shadow on="t" opacity="22937f" mv:blur="40000f" origin=",.5" offset="0,23000emu"/>
                <v:textbox>
                  <w:txbxContent>
                    <w:p w14:paraId="2CE7E193" w14:textId="66D61621" w:rsidR="00BE6B37" w:rsidRPr="007659D6" w:rsidRDefault="00BE6B37" w:rsidP="007659D6">
                      <w:pPr>
                        <w:jc w:val="center"/>
                        <w:rPr>
                          <w:b/>
                          <w:color w:val="000000" w:themeColor="text1"/>
                        </w:rPr>
                      </w:pPr>
                      <w:r w:rsidRPr="007659D6">
                        <w:rPr>
                          <w:b/>
                          <w:color w:val="000000" w:themeColor="text1"/>
                        </w:rPr>
                        <w:t>Personal Property</w:t>
                      </w:r>
                    </w:p>
                    <w:p w14:paraId="0F6C7E8C" w14:textId="600E8675" w:rsidR="00BE6B37" w:rsidRPr="007659D6" w:rsidRDefault="00BE6B37" w:rsidP="001C2F2F">
                      <w:pPr>
                        <w:rPr>
                          <w:color w:val="000000" w:themeColor="text1"/>
                        </w:rPr>
                      </w:pPr>
                      <w:r w:rsidRPr="007659D6">
                        <w:rPr>
                          <w:color w:val="000000" w:themeColor="text1"/>
                        </w:rPr>
                        <w:t xml:space="preserve">All property other than real </w:t>
                      </w:r>
                      <w:r>
                        <w:rPr>
                          <w:color w:val="000000" w:themeColor="text1"/>
                        </w:rPr>
                        <w:t>property</w:t>
                      </w:r>
                    </w:p>
                    <w:p w14:paraId="503F8053" w14:textId="77777777" w:rsidR="00BE6B37" w:rsidRDefault="00BE6B37">
                      <w:pPr>
                        <w:rPr>
                          <w:color w:val="FFFFFF" w:themeColor="background1"/>
                        </w:rPr>
                      </w:pPr>
                    </w:p>
                    <w:p w14:paraId="5CC9E7EF" w14:textId="77777777" w:rsidR="00BE6B37" w:rsidRPr="007659D6" w:rsidRDefault="00BE6B37">
                      <w:pPr>
                        <w:rPr>
                          <w:color w:val="FFFFFF" w:themeColor="background1"/>
                        </w:rPr>
                      </w:pPr>
                    </w:p>
                  </w:txbxContent>
                </v:textbox>
                <w10:wrap type="through"/>
              </v:roundrect>
            </w:pict>
          </mc:Fallback>
        </mc:AlternateContent>
      </w:r>
    </w:p>
    <w:p w14:paraId="30CF9A39" w14:textId="34EBE21E" w:rsidR="00520708" w:rsidRDefault="00520708" w:rsidP="0053247B"/>
    <w:p w14:paraId="275C4863" w14:textId="1BAA5FB2" w:rsidR="00520708" w:rsidRDefault="00520708" w:rsidP="0053247B"/>
    <w:p w14:paraId="1A51C2FA" w14:textId="5688C6AC" w:rsidR="00520708" w:rsidRDefault="00520708" w:rsidP="0053247B"/>
    <w:p w14:paraId="0802F66B" w14:textId="3017620D" w:rsidR="00520708" w:rsidRDefault="00520708" w:rsidP="0053247B"/>
    <w:p w14:paraId="74B414F3" w14:textId="384CC650" w:rsidR="00520708" w:rsidRDefault="00520708" w:rsidP="0053247B"/>
    <w:p w14:paraId="4DB1AF76" w14:textId="7118EC9A" w:rsidR="00520708" w:rsidRDefault="00520708" w:rsidP="0053247B"/>
    <w:p w14:paraId="6BB9746C" w14:textId="1F168096" w:rsidR="00520708" w:rsidRDefault="0027701A" w:rsidP="00520708">
      <w:r>
        <w:t>While all real property is tangible, p</w:t>
      </w:r>
      <w:r w:rsidR="00F4711C">
        <w:t xml:space="preserve">ersonal property </w:t>
      </w:r>
      <w:r w:rsidR="00AD5181">
        <w:t xml:space="preserve">may be tangible or intangible as illustrated in the chart below. </w:t>
      </w:r>
    </w:p>
    <w:p w14:paraId="44B4329E" w14:textId="0CAEB416" w:rsidR="00520708" w:rsidRDefault="00251408" w:rsidP="00520708">
      <w:r>
        <w:rPr>
          <w:noProof/>
          <w:lang w:eastAsia="zh-CN"/>
        </w:rPr>
        <mc:AlternateContent>
          <mc:Choice Requires="wps">
            <w:drawing>
              <wp:anchor distT="0" distB="0" distL="114300" distR="114300" simplePos="0" relativeHeight="251713536" behindDoc="0" locked="0" layoutInCell="1" allowOverlap="1" wp14:anchorId="430294DE" wp14:editId="7F57381F">
                <wp:simplePos x="0" y="0"/>
                <wp:positionH relativeFrom="column">
                  <wp:posOffset>3709035</wp:posOffset>
                </wp:positionH>
                <wp:positionV relativeFrom="paragraph">
                  <wp:posOffset>234951</wp:posOffset>
                </wp:positionV>
                <wp:extent cx="460629" cy="570916"/>
                <wp:effectExtent l="50800" t="25400" r="73025" b="89535"/>
                <wp:wrapNone/>
                <wp:docPr id="80" name="Elbow Connector 80"/>
                <wp:cNvGraphicFramePr/>
                <a:graphic xmlns:a="http://schemas.openxmlformats.org/drawingml/2006/main">
                  <a:graphicData uri="http://schemas.microsoft.com/office/word/2010/wordprocessingShape">
                    <wps:wsp>
                      <wps:cNvCnPr/>
                      <wps:spPr>
                        <a:xfrm>
                          <a:off x="0" y="0"/>
                          <a:ext cx="460629" cy="570916"/>
                        </a:xfrm>
                        <a:prstGeom prst="bentConnector3">
                          <a:avLst>
                            <a:gd name="adj1" fmla="val 98952"/>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4A776" id="Elbow_x0020_Connector_x0020_80" o:spid="_x0000_s1026" type="#_x0000_t34" style="position:absolute;margin-left:292.05pt;margin-top:18.5pt;width:36.25pt;height:4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" adj="21374" strokecolor="gray [1629]" strokeweight="2pt">
                <v:shadow on="t" opacity="24903f" mv:blur="40000f" origin=",.5" offset="0,20000emu"/>
              </v:shape>
            </w:pict>
          </mc:Fallback>
        </mc:AlternateContent>
      </w:r>
      <w:r w:rsidR="00520708">
        <w:rPr>
          <w:noProof/>
          <w:lang w:eastAsia="zh-CN"/>
        </w:rPr>
        <mc:AlternateContent>
          <mc:Choice Requires="wps">
            <w:drawing>
              <wp:anchor distT="0" distB="0" distL="114300" distR="114300" simplePos="0" relativeHeight="251693056" behindDoc="0" locked="0" layoutInCell="1" allowOverlap="1" wp14:anchorId="77E83F55" wp14:editId="25606D8B">
                <wp:simplePos x="0" y="0"/>
                <wp:positionH relativeFrom="column">
                  <wp:posOffset>2223135</wp:posOffset>
                </wp:positionH>
                <wp:positionV relativeFrom="paragraph">
                  <wp:posOffset>31750</wp:posOffset>
                </wp:positionV>
                <wp:extent cx="1485900" cy="457200"/>
                <wp:effectExtent l="50800" t="25400" r="88900" b="101600"/>
                <wp:wrapThrough wrapText="bothSides">
                  <wp:wrapPolygon edited="0">
                    <wp:start x="-369" y="-1200"/>
                    <wp:lineTo x="-738" y="0"/>
                    <wp:lineTo x="-738" y="19200"/>
                    <wp:lineTo x="-369" y="25200"/>
                    <wp:lineTo x="22154" y="25200"/>
                    <wp:lineTo x="22523" y="19200"/>
                    <wp:lineTo x="22154" y="1200"/>
                    <wp:lineTo x="22154" y="-1200"/>
                    <wp:lineTo x="-369" y="-1200"/>
                  </wp:wrapPolygon>
                </wp:wrapThrough>
                <wp:docPr id="14" name="Rounded Rectangle 14"/>
                <wp:cNvGraphicFramePr/>
                <a:graphic xmlns:a="http://schemas.openxmlformats.org/drawingml/2006/main">
                  <a:graphicData uri="http://schemas.microsoft.com/office/word/2010/wordprocessingShape">
                    <wps:wsp>
                      <wps:cNvSpPr/>
                      <wps:spPr>
                        <a:xfrm>
                          <a:off x="0" y="0"/>
                          <a:ext cx="1485900" cy="457200"/>
                        </a:xfrm>
                        <a:prstGeom prst="roundRect">
                          <a:avLst/>
                        </a:prstGeom>
                        <a:solidFill>
                          <a:srgbClr val="BFBB84"/>
                        </a:solidFill>
                        <a:ln>
                          <a:solidFill>
                            <a:schemeClr val="tx1">
                              <a:lumMod val="65000"/>
                              <a:lumOff val="35000"/>
                            </a:schemeClr>
                          </a:solidFill>
                        </a:ln>
                      </wps:spPr>
                      <wps:style>
                        <a:lnRef idx="1">
                          <a:schemeClr val="accent1"/>
                        </a:lnRef>
                        <a:fillRef idx="3">
                          <a:schemeClr val="accent1"/>
                        </a:fillRef>
                        <a:effectRef idx="2">
                          <a:schemeClr val="accent1"/>
                        </a:effectRef>
                        <a:fontRef idx="minor">
                          <a:schemeClr val="lt1"/>
                        </a:fontRef>
                      </wps:style>
                      <wps:txbx>
                        <w:txbxContent>
                          <w:p w14:paraId="1C8DCA75" w14:textId="77777777" w:rsidR="00BE6B37" w:rsidRPr="007659D6" w:rsidRDefault="00BE6B37" w:rsidP="00520708">
                            <w:pPr>
                              <w:jc w:val="center"/>
                              <w:rPr>
                                <w:b/>
                                <w:color w:val="000000" w:themeColor="text1"/>
                              </w:rPr>
                            </w:pPr>
                            <w:r w:rsidRPr="007659D6">
                              <w:rPr>
                                <w:b/>
                                <w:color w:val="000000" w:themeColor="text1"/>
                              </w:rPr>
                              <w:t>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E83F55" id="Rounded_x0020_Rectangle_x0020_14" o:spid="_x0000_s1029" style="position:absolute;margin-left:175.05pt;margin-top:2.5pt;width:117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" fillcolor="#bfbb84" strokecolor="#5a5a5a [2109]">
                <v:shadow on="t" opacity="22937f" mv:blur="40000f" origin=",.5" offset="0,23000emu"/>
                <v:textbox>
                  <w:txbxContent>
                    <w:p w14:paraId="1C8DCA75" w14:textId="77777777" w:rsidR="00BE6B37" w:rsidRPr="007659D6" w:rsidRDefault="00BE6B37" w:rsidP="00520708">
                      <w:pPr>
                        <w:jc w:val="center"/>
                        <w:rPr>
                          <w:b/>
                          <w:color w:val="000000" w:themeColor="text1"/>
                        </w:rPr>
                      </w:pPr>
                      <w:r w:rsidRPr="007659D6">
                        <w:rPr>
                          <w:b/>
                          <w:color w:val="000000" w:themeColor="text1"/>
                        </w:rPr>
                        <w:t>Property</w:t>
                      </w:r>
                    </w:p>
                  </w:txbxContent>
                </v:textbox>
                <w10:wrap type="through"/>
              </v:roundrect>
            </w:pict>
          </mc:Fallback>
        </mc:AlternateContent>
      </w:r>
    </w:p>
    <w:p w14:paraId="5006BA14" w14:textId="7720A7FA" w:rsidR="00520708" w:rsidRDefault="00251408" w:rsidP="00520708">
      <w:r>
        <w:rPr>
          <w:noProof/>
          <w:lang w:eastAsia="zh-CN"/>
        </w:rPr>
        <mc:AlternateContent>
          <mc:Choice Requires="wps">
            <w:drawing>
              <wp:anchor distT="0" distB="0" distL="114300" distR="114300" simplePos="0" relativeHeight="251711488" behindDoc="0" locked="0" layoutInCell="1" allowOverlap="1" wp14:anchorId="2862BDCF" wp14:editId="5010FA2B">
                <wp:simplePos x="0" y="0"/>
                <wp:positionH relativeFrom="column">
                  <wp:posOffset>1880235</wp:posOffset>
                </wp:positionH>
                <wp:positionV relativeFrom="paragraph">
                  <wp:posOffset>8306</wp:posOffset>
                </wp:positionV>
                <wp:extent cx="348310" cy="567639"/>
                <wp:effectExtent l="50800" t="25400" r="58420" b="93345"/>
                <wp:wrapNone/>
                <wp:docPr id="79" name="Elbow Connector 79"/>
                <wp:cNvGraphicFramePr/>
                <a:graphic xmlns:a="http://schemas.openxmlformats.org/drawingml/2006/main">
                  <a:graphicData uri="http://schemas.microsoft.com/office/word/2010/wordprocessingShape">
                    <wps:wsp>
                      <wps:cNvCnPr/>
                      <wps:spPr>
                        <a:xfrm flipH="1">
                          <a:off x="0" y="0"/>
                          <a:ext cx="348310" cy="567639"/>
                        </a:xfrm>
                        <a:prstGeom prst="bentConnector3">
                          <a:avLst>
                            <a:gd name="adj1" fmla="val 98952"/>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E16C8" id="Elbow_x0020_Connector_x0020_79" o:spid="_x0000_s1026" type="#_x0000_t34" style="position:absolute;margin-left:148.05pt;margin-top:.65pt;width:27.45pt;height:44.7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" adj="21374" strokecolor="gray [1629]" strokeweight="2pt">
                <v:shadow on="t" opacity="24903f" mv:blur="40000f" origin=",.5" offset="0,20000emu"/>
              </v:shape>
            </w:pict>
          </mc:Fallback>
        </mc:AlternateContent>
      </w:r>
    </w:p>
    <w:p w14:paraId="2D1D7393" w14:textId="4F9D8C1D" w:rsidR="00520708" w:rsidRDefault="00520708" w:rsidP="00520708"/>
    <w:p w14:paraId="5DE78DDD" w14:textId="0576A7ED" w:rsidR="00520708" w:rsidRDefault="0037650F" w:rsidP="00520708">
      <w:r>
        <w:rPr>
          <w:noProof/>
          <w:lang w:eastAsia="zh-CN"/>
        </w:rPr>
        <mc:AlternateContent>
          <mc:Choice Requires="wps">
            <w:drawing>
              <wp:anchor distT="0" distB="0" distL="114300" distR="114300" simplePos="0" relativeHeight="251699200" behindDoc="0" locked="0" layoutInCell="1" allowOverlap="1" wp14:anchorId="339F091B" wp14:editId="463569D1">
                <wp:simplePos x="0" y="0"/>
                <wp:positionH relativeFrom="column">
                  <wp:posOffset>3365500</wp:posOffset>
                </wp:positionH>
                <wp:positionV relativeFrom="paragraph">
                  <wp:posOffset>114300</wp:posOffset>
                </wp:positionV>
                <wp:extent cx="1596390" cy="457200"/>
                <wp:effectExtent l="50800" t="25400" r="80010" b="101600"/>
                <wp:wrapThrough wrapText="bothSides">
                  <wp:wrapPolygon edited="0">
                    <wp:start x="-344" y="-1200"/>
                    <wp:lineTo x="-687" y="0"/>
                    <wp:lineTo x="-687" y="19200"/>
                    <wp:lineTo x="-344" y="25200"/>
                    <wp:lineTo x="21995" y="25200"/>
                    <wp:lineTo x="22339" y="19200"/>
                    <wp:lineTo x="21995" y="1200"/>
                    <wp:lineTo x="21995" y="-1200"/>
                    <wp:lineTo x="-344" y="-1200"/>
                  </wp:wrapPolygon>
                </wp:wrapThrough>
                <wp:docPr id="66" name="Rounded Rectangle 66"/>
                <wp:cNvGraphicFramePr/>
                <a:graphic xmlns:a="http://schemas.openxmlformats.org/drawingml/2006/main">
                  <a:graphicData uri="http://schemas.microsoft.com/office/word/2010/wordprocessingShape">
                    <wps:wsp>
                      <wps:cNvSpPr/>
                      <wps:spPr>
                        <a:xfrm>
                          <a:off x="0" y="0"/>
                          <a:ext cx="1596390" cy="457200"/>
                        </a:xfrm>
                        <a:prstGeom prst="roundRect">
                          <a:avLst/>
                        </a:prstGeom>
                        <a:solidFill>
                          <a:srgbClr val="DCDAB9"/>
                        </a:solidFill>
                        <a:ln>
                          <a:solidFill>
                            <a:schemeClr val="tx1">
                              <a:lumMod val="65000"/>
                              <a:lumOff val="35000"/>
                            </a:schemeClr>
                          </a:solidFill>
                        </a:ln>
                      </wps:spPr>
                      <wps:style>
                        <a:lnRef idx="1">
                          <a:schemeClr val="accent1"/>
                        </a:lnRef>
                        <a:fillRef idx="3">
                          <a:schemeClr val="accent1"/>
                        </a:fillRef>
                        <a:effectRef idx="2">
                          <a:schemeClr val="accent1"/>
                        </a:effectRef>
                        <a:fontRef idx="minor">
                          <a:schemeClr val="lt1"/>
                        </a:fontRef>
                      </wps:style>
                      <wps:txbx>
                        <w:txbxContent>
                          <w:p w14:paraId="2F7C724C" w14:textId="1CA69BD7" w:rsidR="00BE6B37" w:rsidRPr="007659D6" w:rsidRDefault="00BE6B37" w:rsidP="007659D6">
                            <w:pPr>
                              <w:jc w:val="center"/>
                              <w:rPr>
                                <w:b/>
                                <w:color w:val="000000" w:themeColor="text1"/>
                              </w:rPr>
                            </w:pPr>
                            <w:r w:rsidRPr="007659D6">
                              <w:rPr>
                                <w:b/>
                                <w:color w:val="000000" w:themeColor="text1"/>
                              </w:rPr>
                              <w:t>Personal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9F091B" id="Rounded_x0020_Rectangle_x0020_66" o:spid="_x0000_s1030" style="position:absolute;margin-left:265pt;margin-top:9pt;width:125.7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" fillcolor="#dcdab9" strokecolor="#5a5a5a [2109]">
                <v:shadow on="t" opacity="22937f" mv:blur="40000f" origin=",.5" offset="0,23000emu"/>
                <v:textbox>
                  <w:txbxContent>
                    <w:p w14:paraId="2F7C724C" w14:textId="1CA69BD7" w:rsidR="00BE6B37" w:rsidRPr="007659D6" w:rsidRDefault="00BE6B37" w:rsidP="007659D6">
                      <w:pPr>
                        <w:jc w:val="center"/>
                        <w:rPr>
                          <w:b/>
                          <w:color w:val="000000" w:themeColor="text1"/>
                        </w:rPr>
                      </w:pPr>
                      <w:r w:rsidRPr="007659D6">
                        <w:rPr>
                          <w:b/>
                          <w:color w:val="000000" w:themeColor="text1"/>
                        </w:rPr>
                        <w:t>Personal Property</w:t>
                      </w:r>
                    </w:p>
                  </w:txbxContent>
                </v:textbox>
                <w10:wrap type="through"/>
              </v:roundrect>
            </w:pict>
          </mc:Fallback>
        </mc:AlternateContent>
      </w:r>
      <w:r>
        <w:rPr>
          <w:noProof/>
          <w:lang w:eastAsia="zh-CN"/>
        </w:rPr>
        <mc:AlternateContent>
          <mc:Choice Requires="wps">
            <w:drawing>
              <wp:anchor distT="0" distB="0" distL="114300" distR="114300" simplePos="0" relativeHeight="251697152" behindDoc="0" locked="0" layoutInCell="1" allowOverlap="1" wp14:anchorId="62C2F0E5" wp14:editId="38FE16FD">
                <wp:simplePos x="0" y="0"/>
                <wp:positionH relativeFrom="column">
                  <wp:posOffset>1082040</wp:posOffset>
                </wp:positionH>
                <wp:positionV relativeFrom="paragraph">
                  <wp:posOffset>114300</wp:posOffset>
                </wp:positionV>
                <wp:extent cx="1593215" cy="457200"/>
                <wp:effectExtent l="50800" t="25400" r="83185" b="101600"/>
                <wp:wrapThrough wrapText="bothSides">
                  <wp:wrapPolygon edited="0">
                    <wp:start x="-344" y="-1200"/>
                    <wp:lineTo x="-689" y="0"/>
                    <wp:lineTo x="-689" y="19200"/>
                    <wp:lineTo x="-344" y="25200"/>
                    <wp:lineTo x="22039" y="25200"/>
                    <wp:lineTo x="22383" y="19200"/>
                    <wp:lineTo x="22039" y="1200"/>
                    <wp:lineTo x="22039" y="-1200"/>
                    <wp:lineTo x="-344" y="-1200"/>
                  </wp:wrapPolygon>
                </wp:wrapThrough>
                <wp:docPr id="65" name="Rounded Rectangle 65"/>
                <wp:cNvGraphicFramePr/>
                <a:graphic xmlns:a="http://schemas.openxmlformats.org/drawingml/2006/main">
                  <a:graphicData uri="http://schemas.microsoft.com/office/word/2010/wordprocessingShape">
                    <wps:wsp>
                      <wps:cNvSpPr/>
                      <wps:spPr>
                        <a:xfrm>
                          <a:off x="0" y="0"/>
                          <a:ext cx="1593215" cy="457200"/>
                        </a:xfrm>
                        <a:prstGeom prst="roundRect">
                          <a:avLst/>
                        </a:prstGeom>
                        <a:solidFill>
                          <a:srgbClr val="DCDAB9"/>
                        </a:solidFill>
                        <a:ln>
                          <a:solidFill>
                            <a:schemeClr val="tx1">
                              <a:lumMod val="65000"/>
                              <a:lumOff val="35000"/>
                            </a:schemeClr>
                          </a:solidFill>
                        </a:ln>
                      </wps:spPr>
                      <wps:style>
                        <a:lnRef idx="1">
                          <a:schemeClr val="accent1"/>
                        </a:lnRef>
                        <a:fillRef idx="3">
                          <a:schemeClr val="accent1"/>
                        </a:fillRef>
                        <a:effectRef idx="2">
                          <a:schemeClr val="accent1"/>
                        </a:effectRef>
                        <a:fontRef idx="minor">
                          <a:schemeClr val="lt1"/>
                        </a:fontRef>
                      </wps:style>
                      <wps:txbx>
                        <w:txbxContent>
                          <w:p w14:paraId="2A9A3747" w14:textId="085A9755" w:rsidR="00BE6B37" w:rsidRPr="007659D6" w:rsidRDefault="00BE6B37" w:rsidP="007659D6">
                            <w:pPr>
                              <w:jc w:val="center"/>
                              <w:rPr>
                                <w:b/>
                                <w:color w:val="000000" w:themeColor="text1"/>
                              </w:rPr>
                            </w:pPr>
                            <w:r w:rsidRPr="007659D6">
                              <w:rPr>
                                <w:b/>
                                <w:color w:val="000000" w:themeColor="text1"/>
                              </w:rPr>
                              <w:t>Real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C2F0E5" id="Rounded_x0020_Rectangle_x0020_65" o:spid="_x0000_s1031" style="position:absolute;margin-left:85.2pt;margin-top:9pt;width:125.45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" fillcolor="#dcdab9" strokecolor="#5a5a5a [2109]">
                <v:shadow on="t" opacity="22937f" mv:blur="40000f" origin=",.5" offset="0,23000emu"/>
                <v:textbox>
                  <w:txbxContent>
                    <w:p w14:paraId="2A9A3747" w14:textId="085A9755" w:rsidR="00BE6B37" w:rsidRPr="007659D6" w:rsidRDefault="00BE6B37" w:rsidP="007659D6">
                      <w:pPr>
                        <w:jc w:val="center"/>
                        <w:rPr>
                          <w:b/>
                          <w:color w:val="000000" w:themeColor="text1"/>
                        </w:rPr>
                      </w:pPr>
                      <w:r w:rsidRPr="007659D6">
                        <w:rPr>
                          <w:b/>
                          <w:color w:val="000000" w:themeColor="text1"/>
                        </w:rPr>
                        <w:t>Real Property</w:t>
                      </w:r>
                    </w:p>
                  </w:txbxContent>
                </v:textbox>
                <w10:wrap type="through"/>
              </v:roundrect>
            </w:pict>
          </mc:Fallback>
        </mc:AlternateContent>
      </w:r>
    </w:p>
    <w:p w14:paraId="173A51B9" w14:textId="611F2043" w:rsidR="00520708" w:rsidRDefault="00251408" w:rsidP="00520708">
      <w:r>
        <w:rPr>
          <w:noProof/>
          <w:lang w:eastAsia="zh-CN"/>
        </w:rPr>
        <mc:AlternateContent>
          <mc:Choice Requires="wps">
            <w:drawing>
              <wp:anchor distT="0" distB="0" distL="114300" distR="114300" simplePos="0" relativeHeight="251719680" behindDoc="0" locked="0" layoutInCell="1" allowOverlap="1" wp14:anchorId="5E65E079" wp14:editId="086FB8B6">
                <wp:simplePos x="0" y="0"/>
                <wp:positionH relativeFrom="column">
                  <wp:posOffset>4967021</wp:posOffset>
                </wp:positionH>
                <wp:positionV relativeFrom="paragraph">
                  <wp:posOffset>106832</wp:posOffset>
                </wp:positionV>
                <wp:extent cx="456514" cy="577698"/>
                <wp:effectExtent l="50800" t="25400" r="77470" b="108585"/>
                <wp:wrapNone/>
                <wp:docPr id="83" name="Elbow Connector 83"/>
                <wp:cNvGraphicFramePr/>
                <a:graphic xmlns:a="http://schemas.openxmlformats.org/drawingml/2006/main">
                  <a:graphicData uri="http://schemas.microsoft.com/office/word/2010/wordprocessingShape">
                    <wps:wsp>
                      <wps:cNvCnPr/>
                      <wps:spPr>
                        <a:xfrm>
                          <a:off x="0" y="0"/>
                          <a:ext cx="456514" cy="577698"/>
                        </a:xfrm>
                        <a:prstGeom prst="bentConnector3">
                          <a:avLst>
                            <a:gd name="adj1" fmla="val 100120"/>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32CA6" id="Elbow_x0020_Connector_x0020_83" o:spid="_x0000_s1026" type="#_x0000_t34" style="position:absolute;margin-left:391.1pt;margin-top:8.4pt;width:35.95pt;height:4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" adj="21626" strokecolor="gray [1629]" strokeweight="2pt">
                <v:shadow on="t" opacity="24903f" mv:blur="40000f" origin=",.5" offset="0,20000emu"/>
              </v:shape>
            </w:pict>
          </mc:Fallback>
        </mc:AlternateContent>
      </w:r>
      <w:r>
        <w:rPr>
          <w:noProof/>
          <w:lang w:eastAsia="zh-CN"/>
        </w:rPr>
        <mc:AlternateContent>
          <mc:Choice Requires="wps">
            <w:drawing>
              <wp:anchor distT="0" distB="0" distL="114300" distR="114300" simplePos="0" relativeHeight="251717632" behindDoc="0" locked="0" layoutInCell="1" allowOverlap="1" wp14:anchorId="30064C3F" wp14:editId="358345C8">
                <wp:simplePos x="0" y="0"/>
                <wp:positionH relativeFrom="column">
                  <wp:posOffset>2684678</wp:posOffset>
                </wp:positionH>
                <wp:positionV relativeFrom="paragraph">
                  <wp:posOffset>106832</wp:posOffset>
                </wp:positionV>
                <wp:extent cx="224257" cy="577698"/>
                <wp:effectExtent l="50800" t="25400" r="80645" b="108585"/>
                <wp:wrapNone/>
                <wp:docPr id="82" name="Elbow Connector 82"/>
                <wp:cNvGraphicFramePr/>
                <a:graphic xmlns:a="http://schemas.openxmlformats.org/drawingml/2006/main">
                  <a:graphicData uri="http://schemas.microsoft.com/office/word/2010/wordprocessingShape">
                    <wps:wsp>
                      <wps:cNvCnPr/>
                      <wps:spPr>
                        <a:xfrm>
                          <a:off x="0" y="0"/>
                          <a:ext cx="224257" cy="577698"/>
                        </a:xfrm>
                        <a:prstGeom prst="bentConnector3">
                          <a:avLst>
                            <a:gd name="adj1" fmla="val 99898"/>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FE333" id="Elbow_x0020_Connector_x0020_82" o:spid="_x0000_s1026" type="#_x0000_t34" style="position:absolute;margin-left:211.4pt;margin-top:8.4pt;width:17.65pt;height:4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" adj="21578" strokecolor="gray [1629]" strokeweight="2pt">
                <v:shadow on="t" opacity="24903f" mv:blur="40000f" origin=",.5" offset="0,20000emu"/>
              </v:shape>
            </w:pict>
          </mc:Fallback>
        </mc:AlternateContent>
      </w:r>
      <w:r>
        <w:rPr>
          <w:noProof/>
          <w:lang w:eastAsia="zh-CN"/>
        </w:rPr>
        <mc:AlternateContent>
          <mc:Choice Requires="wps">
            <w:drawing>
              <wp:anchor distT="0" distB="0" distL="114300" distR="114300" simplePos="0" relativeHeight="251715584" behindDoc="0" locked="0" layoutInCell="1" allowOverlap="1" wp14:anchorId="1AB6D432" wp14:editId="6F14B4F9">
                <wp:simplePos x="0" y="0"/>
                <wp:positionH relativeFrom="column">
                  <wp:posOffset>3137534</wp:posOffset>
                </wp:positionH>
                <wp:positionV relativeFrom="paragraph">
                  <wp:posOffset>106832</wp:posOffset>
                </wp:positionV>
                <wp:extent cx="229083" cy="577698"/>
                <wp:effectExtent l="50800" t="25400" r="50800" b="108585"/>
                <wp:wrapNone/>
                <wp:docPr id="81" name="Elbow Connector 81"/>
                <wp:cNvGraphicFramePr/>
                <a:graphic xmlns:a="http://schemas.openxmlformats.org/drawingml/2006/main">
                  <a:graphicData uri="http://schemas.microsoft.com/office/word/2010/wordprocessingShape">
                    <wps:wsp>
                      <wps:cNvCnPr/>
                      <wps:spPr>
                        <a:xfrm flipH="1">
                          <a:off x="0" y="0"/>
                          <a:ext cx="229083" cy="577698"/>
                        </a:xfrm>
                        <a:prstGeom prst="bentConnector3">
                          <a:avLst>
                            <a:gd name="adj1" fmla="val 100037"/>
                          </a:avLst>
                        </a:prstGeom>
                        <a:ln>
                          <a:solidFill>
                            <a:schemeClr val="tx1">
                              <a:lumMod val="50000"/>
                              <a:lumOff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AB213" id="Elbow_x0020_Connector_x0020_81" o:spid="_x0000_s1026" type="#_x0000_t34" style="position:absolute;margin-left:247.05pt;margin-top:8.4pt;width:18.05pt;height:45.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" adj="21608" strokecolor="gray [1629]" strokeweight="2pt">
                <v:shadow on="t" opacity="24903f" mv:blur="40000f" origin=",.5" offset="0,20000emu"/>
              </v:shape>
            </w:pict>
          </mc:Fallback>
        </mc:AlternateContent>
      </w:r>
    </w:p>
    <w:p w14:paraId="335DD20B" w14:textId="5B0B71F1" w:rsidR="00520708" w:rsidRDefault="00520708" w:rsidP="00520708"/>
    <w:p w14:paraId="314FAD70" w14:textId="7EA695B8" w:rsidR="00520708" w:rsidRDefault="00251408" w:rsidP="00520708">
      <w:r>
        <w:rPr>
          <w:noProof/>
          <w:lang w:eastAsia="zh-CN"/>
        </w:rPr>
        <mc:AlternateContent>
          <mc:Choice Requires="wps">
            <w:drawing>
              <wp:anchor distT="0" distB="0" distL="114300" distR="114300" simplePos="0" relativeHeight="251694080" behindDoc="0" locked="0" layoutInCell="1" allowOverlap="1" wp14:anchorId="6B578D7E" wp14:editId="2153F6F7">
                <wp:simplePos x="0" y="0"/>
                <wp:positionH relativeFrom="column">
                  <wp:posOffset>1196340</wp:posOffset>
                </wp:positionH>
                <wp:positionV relativeFrom="paragraph">
                  <wp:posOffset>226695</wp:posOffset>
                </wp:positionV>
                <wp:extent cx="2738755" cy="1485265"/>
                <wp:effectExtent l="50800" t="25400" r="80645" b="89535"/>
                <wp:wrapThrough wrapText="bothSides">
                  <wp:wrapPolygon edited="0">
                    <wp:start x="801" y="-369"/>
                    <wp:lineTo x="-401" y="0"/>
                    <wp:lineTo x="-401" y="20686"/>
                    <wp:lineTo x="801" y="22533"/>
                    <wp:lineTo x="20834" y="22533"/>
                    <wp:lineTo x="22036" y="18100"/>
                    <wp:lineTo x="22036" y="4063"/>
                    <wp:lineTo x="21635" y="2216"/>
                    <wp:lineTo x="20834" y="-369"/>
                    <wp:lineTo x="801" y="-369"/>
                  </wp:wrapPolygon>
                </wp:wrapThrough>
                <wp:docPr id="64" name="Rounded Rectangle 64"/>
                <wp:cNvGraphicFramePr/>
                <a:graphic xmlns:a="http://schemas.openxmlformats.org/drawingml/2006/main">
                  <a:graphicData uri="http://schemas.microsoft.com/office/word/2010/wordprocessingShape">
                    <wps:wsp>
                      <wps:cNvSpPr/>
                      <wps:spPr>
                        <a:xfrm>
                          <a:off x="0" y="0"/>
                          <a:ext cx="2738755" cy="1485265"/>
                        </a:xfrm>
                        <a:prstGeom prst="roundRect">
                          <a:avLst/>
                        </a:prstGeom>
                        <a:solidFill>
                          <a:srgbClr val="434343"/>
                        </a:solidFill>
                      </wps:spPr>
                      <wps:style>
                        <a:lnRef idx="1">
                          <a:schemeClr val="accent1"/>
                        </a:lnRef>
                        <a:fillRef idx="3">
                          <a:schemeClr val="accent1"/>
                        </a:fillRef>
                        <a:effectRef idx="2">
                          <a:schemeClr val="accent1"/>
                        </a:effectRef>
                        <a:fontRef idx="minor">
                          <a:schemeClr val="lt1"/>
                        </a:fontRef>
                      </wps:style>
                      <wps:txbx>
                        <w:txbxContent>
                          <w:p w14:paraId="5F79EEFB" w14:textId="206AE474" w:rsidR="00BE6B37" w:rsidRPr="00C459CC" w:rsidRDefault="00BE6B37" w:rsidP="00520708">
                            <w:pPr>
                              <w:jc w:val="center"/>
                              <w:rPr>
                                <w:b/>
                                <w:color w:val="FFFFFF" w:themeColor="background1"/>
                              </w:rPr>
                            </w:pPr>
                            <w:r w:rsidRPr="001C2F2F">
                              <w:rPr>
                                <w:b/>
                                <w:color w:val="FFFFFF" w:themeColor="background1"/>
                              </w:rPr>
                              <w:t>Tangible Property</w:t>
                            </w:r>
                          </w:p>
                          <w:p w14:paraId="63D1EFDE" w14:textId="6B8189BE" w:rsidR="00BE6B37" w:rsidRPr="00C459CC" w:rsidRDefault="00BE6B37" w:rsidP="00520708">
                            <w:pPr>
                              <w:rPr>
                                <w:color w:val="FFFFFF" w:themeColor="background1"/>
                              </w:rPr>
                            </w:pPr>
                            <w:r w:rsidRPr="00C459CC">
                              <w:rPr>
                                <w:color w:val="FFFFFF" w:themeColor="background1"/>
                              </w:rPr>
                              <w:t>Property that can be felt or touched; having physical form. Real property is by its very nature tangible. Tangible personal property would include items like jewelry, furniture, automobiles, artwork, etc.</w:t>
                            </w:r>
                          </w:p>
                          <w:p w14:paraId="07EC0BF1" w14:textId="77777777" w:rsidR="00BE6B37" w:rsidRPr="00C459CC" w:rsidRDefault="00BE6B37" w:rsidP="00520708">
                            <w:pPr>
                              <w:jc w:val="center"/>
                              <w:rPr>
                                <w:b/>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78D7E" id="Rounded_x0020_Rectangle_x0020_64" o:spid="_x0000_s1032" style="position:absolute;margin-left:94.2pt;margin-top:17.85pt;width:215.65pt;height:11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" fillcolor="#434343" strokecolor="#4579b8 [3044]">
                <v:shadow on="t" opacity="22937f" mv:blur="40000f" origin=",.5" offset="0,23000emu"/>
                <v:textbox>
                  <w:txbxContent>
                    <w:p w14:paraId="5F79EEFB" w14:textId="206AE474" w:rsidR="00BE6B37" w:rsidRPr="00C459CC" w:rsidRDefault="00BE6B37" w:rsidP="00520708">
                      <w:pPr>
                        <w:jc w:val="center"/>
                        <w:rPr>
                          <w:b/>
                          <w:color w:val="FFFFFF" w:themeColor="background1"/>
                        </w:rPr>
                      </w:pPr>
                      <w:r w:rsidRPr="001C2F2F">
                        <w:rPr>
                          <w:b/>
                          <w:color w:val="FFFFFF" w:themeColor="background1"/>
                        </w:rPr>
                        <w:t>Tangible Property</w:t>
                      </w:r>
                    </w:p>
                    <w:p w14:paraId="63D1EFDE" w14:textId="6B8189BE" w:rsidR="00BE6B37" w:rsidRPr="00C459CC" w:rsidRDefault="00BE6B37" w:rsidP="00520708">
                      <w:pPr>
                        <w:rPr>
                          <w:color w:val="FFFFFF" w:themeColor="background1"/>
                        </w:rPr>
                      </w:pPr>
                      <w:r w:rsidRPr="00C459CC">
                        <w:rPr>
                          <w:color w:val="FFFFFF" w:themeColor="background1"/>
                        </w:rPr>
                        <w:t>Property that can be felt or touched; having physical form. Real property is by its very nature tangible. Tangible personal property would include items like jewelry, furniture, automobiles, artwork, etc.</w:t>
                      </w:r>
                    </w:p>
                    <w:p w14:paraId="07EC0BF1" w14:textId="77777777" w:rsidR="00BE6B37" w:rsidRPr="00C459CC" w:rsidRDefault="00BE6B37" w:rsidP="00520708">
                      <w:pPr>
                        <w:jc w:val="center"/>
                        <w:rPr>
                          <w:b/>
                          <w:color w:val="FFFFFF" w:themeColor="background1"/>
                        </w:rPr>
                      </w:pPr>
                    </w:p>
                  </w:txbxContent>
                </v:textbox>
                <w10:wrap type="through"/>
              </v:roundrect>
            </w:pict>
          </mc:Fallback>
        </mc:AlternateContent>
      </w:r>
      <w:r w:rsidR="0037650F">
        <w:rPr>
          <w:noProof/>
          <w:lang w:eastAsia="zh-CN"/>
        </w:rPr>
        <mc:AlternateContent>
          <mc:Choice Requires="wps">
            <w:drawing>
              <wp:anchor distT="0" distB="0" distL="114300" distR="114300" simplePos="0" relativeHeight="251695104" behindDoc="0" locked="0" layoutInCell="1" allowOverlap="1" wp14:anchorId="624E57A2" wp14:editId="56BB8EA3">
                <wp:simplePos x="0" y="0"/>
                <wp:positionH relativeFrom="column">
                  <wp:posOffset>4280535</wp:posOffset>
                </wp:positionH>
                <wp:positionV relativeFrom="paragraph">
                  <wp:posOffset>208915</wp:posOffset>
                </wp:positionV>
                <wp:extent cx="2169160" cy="1492885"/>
                <wp:effectExtent l="50800" t="25400" r="66040" b="107315"/>
                <wp:wrapThrough wrapText="bothSides">
                  <wp:wrapPolygon edited="0">
                    <wp:start x="1012" y="-368"/>
                    <wp:lineTo x="-506" y="0"/>
                    <wp:lineTo x="-506" y="20948"/>
                    <wp:lineTo x="1012" y="22785"/>
                    <wp:lineTo x="20487" y="22785"/>
                    <wp:lineTo x="22005" y="18008"/>
                    <wp:lineTo x="22005" y="4043"/>
                    <wp:lineTo x="21499" y="2205"/>
                    <wp:lineTo x="20487" y="-368"/>
                    <wp:lineTo x="1012" y="-368"/>
                  </wp:wrapPolygon>
                </wp:wrapThrough>
                <wp:docPr id="31" name="Rounded Rectangle 31"/>
                <wp:cNvGraphicFramePr/>
                <a:graphic xmlns:a="http://schemas.openxmlformats.org/drawingml/2006/main">
                  <a:graphicData uri="http://schemas.microsoft.com/office/word/2010/wordprocessingShape">
                    <wps:wsp>
                      <wps:cNvSpPr/>
                      <wps:spPr>
                        <a:xfrm>
                          <a:off x="0" y="0"/>
                          <a:ext cx="2169160" cy="1492885"/>
                        </a:xfrm>
                        <a:prstGeom prst="roundRect">
                          <a:avLst/>
                        </a:prstGeom>
                        <a:solidFill>
                          <a:srgbClr val="000000"/>
                        </a:solidFill>
                      </wps:spPr>
                      <wps:style>
                        <a:lnRef idx="1">
                          <a:schemeClr val="accent1"/>
                        </a:lnRef>
                        <a:fillRef idx="3">
                          <a:schemeClr val="accent1"/>
                        </a:fillRef>
                        <a:effectRef idx="2">
                          <a:schemeClr val="accent1"/>
                        </a:effectRef>
                        <a:fontRef idx="minor">
                          <a:schemeClr val="lt1"/>
                        </a:fontRef>
                      </wps:style>
                      <wps:txbx>
                        <w:txbxContent>
                          <w:p w14:paraId="45480B1C" w14:textId="638E2C9E" w:rsidR="00BE6B37" w:rsidRPr="001C2F2F" w:rsidRDefault="00BE6B37" w:rsidP="00520708">
                            <w:pPr>
                              <w:jc w:val="center"/>
                              <w:rPr>
                                <w:b/>
                                <w:color w:val="FFFFFF" w:themeColor="background1"/>
                              </w:rPr>
                            </w:pPr>
                            <w:r w:rsidRPr="001C2F2F">
                              <w:rPr>
                                <w:b/>
                                <w:color w:val="FFFFFF" w:themeColor="background1"/>
                              </w:rPr>
                              <w:t>Intangible Property</w:t>
                            </w:r>
                          </w:p>
                          <w:p w14:paraId="77DF041D" w14:textId="60528722" w:rsidR="00BE6B37" w:rsidRPr="001C2F2F" w:rsidRDefault="00BE6B37" w:rsidP="00520708">
                            <w:pPr>
                              <w:rPr>
                                <w:color w:val="FFFFFF" w:themeColor="background1"/>
                              </w:rPr>
                            </w:pPr>
                            <w:r w:rsidRPr="001C2F2F">
                              <w:rPr>
                                <w:color w:val="FFFFFF" w:themeColor="background1"/>
                              </w:rPr>
                              <w:t>Property that has no intrinsic and marketable value. It represents or gives evidence of value, such as stocks, bonds, patents, life insurance, etc.</w:t>
                            </w:r>
                          </w:p>
                          <w:p w14:paraId="41ADCFA9" w14:textId="77777777" w:rsidR="00BE6B37" w:rsidRPr="001C2F2F" w:rsidRDefault="00BE6B37" w:rsidP="00520708">
                            <w:pPr>
                              <w:rPr>
                                <w:color w:val="FFFFFF" w:themeColor="background1"/>
                              </w:rPr>
                            </w:pPr>
                          </w:p>
                          <w:p w14:paraId="44045B70" w14:textId="77777777" w:rsidR="00BE6B37" w:rsidRPr="001C2F2F" w:rsidRDefault="00BE6B37" w:rsidP="00520708">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E57A2" id="Rounded_x0020_Rectangle_x0020_31" o:spid="_x0000_s1033" style="position:absolute;margin-left:337.05pt;margin-top:16.45pt;width:170.8pt;height:117.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" fillcolor="black" strokecolor="#4579b8 [3044]">
                <v:shadow on="t" opacity="22937f" mv:blur="40000f" origin=",.5" offset="0,23000emu"/>
                <v:textbox>
                  <w:txbxContent>
                    <w:p w14:paraId="45480B1C" w14:textId="638E2C9E" w:rsidR="00BE6B37" w:rsidRPr="001C2F2F" w:rsidRDefault="00BE6B37" w:rsidP="00520708">
                      <w:pPr>
                        <w:jc w:val="center"/>
                        <w:rPr>
                          <w:b/>
                          <w:color w:val="FFFFFF" w:themeColor="background1"/>
                        </w:rPr>
                      </w:pPr>
                      <w:r w:rsidRPr="001C2F2F">
                        <w:rPr>
                          <w:b/>
                          <w:color w:val="FFFFFF" w:themeColor="background1"/>
                        </w:rPr>
                        <w:t>Intangible Property</w:t>
                      </w:r>
                    </w:p>
                    <w:p w14:paraId="77DF041D" w14:textId="60528722" w:rsidR="00BE6B37" w:rsidRPr="001C2F2F" w:rsidRDefault="00BE6B37" w:rsidP="00520708">
                      <w:pPr>
                        <w:rPr>
                          <w:color w:val="FFFFFF" w:themeColor="background1"/>
                        </w:rPr>
                      </w:pPr>
                      <w:r w:rsidRPr="001C2F2F">
                        <w:rPr>
                          <w:color w:val="FFFFFF" w:themeColor="background1"/>
                        </w:rPr>
                        <w:t>Property that has no intrinsic and marketable value. It represents or gives evidence of value, such as stocks, bonds, patents, life insurance, etc.</w:t>
                      </w:r>
                    </w:p>
                    <w:p w14:paraId="41ADCFA9" w14:textId="77777777" w:rsidR="00BE6B37" w:rsidRPr="001C2F2F" w:rsidRDefault="00BE6B37" w:rsidP="00520708">
                      <w:pPr>
                        <w:rPr>
                          <w:color w:val="FFFFFF" w:themeColor="background1"/>
                        </w:rPr>
                      </w:pPr>
                    </w:p>
                    <w:p w14:paraId="44045B70" w14:textId="77777777" w:rsidR="00BE6B37" w:rsidRPr="001C2F2F" w:rsidRDefault="00BE6B37" w:rsidP="00520708">
                      <w:pPr>
                        <w:rPr>
                          <w:color w:val="FFFFFF" w:themeColor="background1"/>
                        </w:rPr>
                      </w:pPr>
                    </w:p>
                  </w:txbxContent>
                </v:textbox>
                <w10:wrap type="through"/>
              </v:roundrect>
            </w:pict>
          </mc:Fallback>
        </mc:AlternateContent>
      </w:r>
    </w:p>
    <w:p w14:paraId="58BD796D" w14:textId="5A986B49" w:rsidR="00520708" w:rsidRDefault="00520708" w:rsidP="00520708"/>
    <w:p w14:paraId="7199F3E4" w14:textId="77777777" w:rsidR="00520708" w:rsidRDefault="00520708" w:rsidP="0053247B"/>
    <w:p w14:paraId="4732C765" w14:textId="244977A1" w:rsidR="0053247B" w:rsidRPr="00283CDA" w:rsidRDefault="0053247B" w:rsidP="0053247B">
      <w:pPr>
        <w:jc w:val="center"/>
      </w:pPr>
    </w:p>
    <w:p w14:paraId="59538421" w14:textId="77777777" w:rsidR="001C2F2F" w:rsidRDefault="001C2F2F">
      <w:pPr>
        <w:pStyle w:val="Heading2"/>
      </w:pPr>
    </w:p>
    <w:p w14:paraId="7400C345" w14:textId="77777777" w:rsidR="001C2F2F" w:rsidRDefault="001C2F2F">
      <w:pPr>
        <w:pStyle w:val="Heading2"/>
      </w:pPr>
    </w:p>
    <w:p w14:paraId="53810411" w14:textId="77777777" w:rsidR="001C2F2F" w:rsidRDefault="001C2F2F">
      <w:pPr>
        <w:spacing w:before="0" w:after="0"/>
        <w:rPr>
          <w:b/>
          <w:iCs/>
          <w:color w:val="17365D"/>
          <w:sz w:val="28"/>
          <w:szCs w:val="12"/>
        </w:rPr>
      </w:pPr>
      <w:r>
        <w:br w:type="page"/>
      </w:r>
    </w:p>
    <w:p w14:paraId="3101D904" w14:textId="0BDDB54D" w:rsidR="003B7D6E" w:rsidRDefault="00892756">
      <w:pPr>
        <w:pStyle w:val="Heading2"/>
      </w:pPr>
      <w:r>
        <w:lastRenderedPageBreak/>
        <w:t>Review Exercise</w:t>
      </w:r>
    </w:p>
    <w:p w14:paraId="2EEF2E98" w14:textId="77777777" w:rsidR="003B7D6E" w:rsidRDefault="003B7D6E" w:rsidP="003B7D6E">
      <w:pPr>
        <w:rPr>
          <w:b/>
          <w:color w:val="983634"/>
        </w:rPr>
      </w:pPr>
      <w:r w:rsidRPr="008532B6">
        <w:rPr>
          <w:b/>
          <w:color w:val="983634"/>
        </w:rPr>
        <w:t>Select the correct answer to each question.</w:t>
      </w:r>
    </w:p>
    <w:p w14:paraId="28DB4347" w14:textId="77777777" w:rsidR="003B7D6E" w:rsidRPr="00186748" w:rsidRDefault="003B7D6E" w:rsidP="00892756">
      <w:pPr>
        <w:numPr>
          <w:ilvl w:val="0"/>
          <w:numId w:val="40"/>
        </w:numPr>
        <w:rPr>
          <w:b/>
        </w:rPr>
      </w:pPr>
      <w:r w:rsidRPr="00186748">
        <w:rPr>
          <w:b/>
        </w:rPr>
        <w:t>An automobile is an example of:</w:t>
      </w:r>
    </w:p>
    <w:p w14:paraId="7EB0CE42" w14:textId="77777777" w:rsidR="003B7D6E" w:rsidRPr="006C3409" w:rsidRDefault="003B7D6E" w:rsidP="00D137D7">
      <w:pPr>
        <w:ind w:left="360"/>
      </w:pPr>
      <w:r w:rsidRPr="006C3409">
        <w:t>A.  Real property only</w:t>
      </w:r>
    </w:p>
    <w:p w14:paraId="5FE5C784" w14:textId="77777777" w:rsidR="003B7D6E" w:rsidRPr="006C3409" w:rsidRDefault="003B7D6E" w:rsidP="003B7D6E">
      <w:pPr>
        <w:pStyle w:val="ReviewAnswer"/>
      </w:pPr>
      <w:r w:rsidRPr="00512562">
        <w:rPr>
          <w:rStyle w:val="Strong"/>
        </w:rPr>
        <w:t>Incorrect</w:t>
      </w:r>
      <w:r w:rsidRPr="006C3409">
        <w:t>.  Real property is land and whatever is erected upon it, growing on it, or affixed to it.  Try again.</w:t>
      </w:r>
    </w:p>
    <w:p w14:paraId="0D23F171" w14:textId="77777777" w:rsidR="003B7D6E" w:rsidRPr="006C3409" w:rsidRDefault="003B7D6E" w:rsidP="00D137D7">
      <w:pPr>
        <w:ind w:left="360"/>
      </w:pPr>
      <w:r w:rsidRPr="006C3409">
        <w:t>B.  Tangible property only</w:t>
      </w:r>
    </w:p>
    <w:p w14:paraId="36F23167" w14:textId="77777777" w:rsidR="003B7D6E" w:rsidRPr="006C3409" w:rsidRDefault="003B7D6E" w:rsidP="003B7D6E">
      <w:pPr>
        <w:pStyle w:val="ReviewAnswer"/>
      </w:pPr>
      <w:r w:rsidRPr="00512562">
        <w:rPr>
          <w:rStyle w:val="Strong"/>
        </w:rPr>
        <w:t>Incorrect</w:t>
      </w:r>
      <w:r w:rsidRPr="006C3409">
        <w:t>.  While an automobile IS tangible property, this is not the ONLY acceptable choice.  Try again.</w:t>
      </w:r>
    </w:p>
    <w:p w14:paraId="045DFC7C" w14:textId="77777777" w:rsidR="003B7D6E" w:rsidRPr="006C3409" w:rsidRDefault="003B7D6E" w:rsidP="00D137D7">
      <w:pPr>
        <w:ind w:left="360"/>
      </w:pPr>
      <w:r w:rsidRPr="006C3409">
        <w:t>C.  Personal property only</w:t>
      </w:r>
    </w:p>
    <w:p w14:paraId="24ABE023" w14:textId="77777777" w:rsidR="003B7D6E" w:rsidRPr="006C3409" w:rsidRDefault="003B7D6E" w:rsidP="003B7D6E">
      <w:pPr>
        <w:pStyle w:val="ReviewAnswer"/>
      </w:pPr>
      <w:r w:rsidRPr="00512562">
        <w:rPr>
          <w:rStyle w:val="Strong"/>
        </w:rPr>
        <w:t>Incorrect</w:t>
      </w:r>
      <w:r w:rsidRPr="006C3409">
        <w:t>.  While an automobile IS personal property, this is not the ONLY acceptable choice.  Try again.</w:t>
      </w:r>
    </w:p>
    <w:p w14:paraId="70C2764E" w14:textId="77777777" w:rsidR="003B7D6E" w:rsidRPr="006C3409" w:rsidRDefault="003B7D6E" w:rsidP="00D137D7">
      <w:pPr>
        <w:ind w:left="360"/>
      </w:pPr>
      <w:r w:rsidRPr="006C3409">
        <w:t>D.  Both A and B</w:t>
      </w:r>
    </w:p>
    <w:p w14:paraId="6F417523" w14:textId="77777777" w:rsidR="003B7D6E" w:rsidRPr="006C3409" w:rsidRDefault="003B7D6E" w:rsidP="003B7D6E">
      <w:pPr>
        <w:pStyle w:val="ReviewAnswer"/>
      </w:pPr>
      <w:r w:rsidRPr="00512562">
        <w:rPr>
          <w:rStyle w:val="Strong"/>
        </w:rPr>
        <w:t>Incorrect</w:t>
      </w:r>
      <w:r w:rsidRPr="006C3409">
        <w:t>.  Real property is land and whatever is erected upon it, growing on it, or affixed to it.  Try again.</w:t>
      </w:r>
    </w:p>
    <w:p w14:paraId="3D37A1A6" w14:textId="77777777" w:rsidR="003B7D6E" w:rsidRPr="005C3796" w:rsidRDefault="003B7D6E" w:rsidP="00D137D7">
      <w:pPr>
        <w:ind w:left="360"/>
        <w:rPr>
          <w:rStyle w:val="Strong"/>
        </w:rPr>
      </w:pPr>
      <w:r w:rsidRPr="005C3796">
        <w:rPr>
          <w:rStyle w:val="Strong"/>
        </w:rPr>
        <w:t>E.  Both B and C</w:t>
      </w:r>
    </w:p>
    <w:p w14:paraId="1A41205E" w14:textId="77777777" w:rsidR="003B7D6E" w:rsidRPr="006C3409" w:rsidRDefault="003B7D6E" w:rsidP="003B7D6E">
      <w:pPr>
        <w:pStyle w:val="ReviewAnswer"/>
      </w:pPr>
      <w:r w:rsidRPr="00512562">
        <w:rPr>
          <w:rStyle w:val="Strong"/>
        </w:rPr>
        <w:t>Correct</w:t>
      </w:r>
      <w:r w:rsidRPr="006C3409">
        <w:t>.  An automobile is both personal property and tangible property.</w:t>
      </w:r>
    </w:p>
    <w:p w14:paraId="4F837F6D" w14:textId="77777777" w:rsidR="003B7D6E" w:rsidRPr="00186748" w:rsidRDefault="003B7D6E" w:rsidP="00892756">
      <w:pPr>
        <w:numPr>
          <w:ilvl w:val="0"/>
          <w:numId w:val="40"/>
        </w:numPr>
        <w:rPr>
          <w:b/>
        </w:rPr>
      </w:pPr>
      <w:r w:rsidRPr="00186748">
        <w:rPr>
          <w:b/>
          <w:bCs/>
        </w:rPr>
        <w:t>A stock certificate is an example of:</w:t>
      </w:r>
    </w:p>
    <w:p w14:paraId="02BC6B2B" w14:textId="77777777" w:rsidR="003B7D6E" w:rsidRPr="00B9048E" w:rsidRDefault="003B7D6E" w:rsidP="00D137D7">
      <w:pPr>
        <w:ind w:left="360"/>
      </w:pPr>
      <w:r w:rsidRPr="00B9048E">
        <w:t>A.  Personal property only</w:t>
      </w:r>
    </w:p>
    <w:p w14:paraId="1167F9AF" w14:textId="77777777" w:rsidR="003B7D6E" w:rsidRPr="00B9048E" w:rsidRDefault="003B7D6E" w:rsidP="003B7D6E">
      <w:pPr>
        <w:pStyle w:val="ReviewAnswer"/>
      </w:pPr>
      <w:r w:rsidRPr="00365AD7">
        <w:rPr>
          <w:rStyle w:val="Strong"/>
        </w:rPr>
        <w:t>Incorrect</w:t>
      </w:r>
      <w:r w:rsidRPr="00B9048E">
        <w:t>.  While a stock certificate IS personal property, this is not the ONL</w:t>
      </w:r>
      <w:r>
        <w:t>Y acceptable choice.  Try again</w:t>
      </w:r>
    </w:p>
    <w:p w14:paraId="5CE276BB" w14:textId="77777777" w:rsidR="003B7D6E" w:rsidRPr="00B9048E" w:rsidRDefault="003B7D6E" w:rsidP="00D137D7">
      <w:pPr>
        <w:ind w:left="360"/>
      </w:pPr>
      <w:r w:rsidRPr="00B9048E">
        <w:t>B.  Tangible property only</w:t>
      </w:r>
    </w:p>
    <w:p w14:paraId="76F1D1B3" w14:textId="77777777" w:rsidR="003B7D6E" w:rsidRPr="00B9048E" w:rsidRDefault="003B7D6E" w:rsidP="003B7D6E">
      <w:pPr>
        <w:pStyle w:val="ReviewAnswer"/>
      </w:pPr>
      <w:r w:rsidRPr="00365AD7">
        <w:rPr>
          <w:rStyle w:val="Strong"/>
        </w:rPr>
        <w:t>Incorrect</w:t>
      </w:r>
      <w:r w:rsidRPr="00B9048E">
        <w:t>.  Although the certificate itself has physical form, its value is not intrinsic.  Therefore, it is not classified as tangible property.  Try agai</w:t>
      </w:r>
      <w:r>
        <w:t>n.</w:t>
      </w:r>
    </w:p>
    <w:p w14:paraId="3606C434" w14:textId="77777777" w:rsidR="003B7D6E" w:rsidRPr="00B9048E" w:rsidRDefault="003B7D6E" w:rsidP="00D137D7">
      <w:pPr>
        <w:ind w:left="360"/>
      </w:pPr>
      <w:r w:rsidRPr="00B9048E">
        <w:t>C.  Intangible property only</w:t>
      </w:r>
    </w:p>
    <w:p w14:paraId="3CA1C240" w14:textId="77777777" w:rsidR="003B7D6E" w:rsidRPr="00B9048E" w:rsidRDefault="003B7D6E" w:rsidP="003B7D6E">
      <w:pPr>
        <w:pStyle w:val="ReviewAnswer"/>
      </w:pPr>
      <w:r w:rsidRPr="00365AD7">
        <w:rPr>
          <w:rStyle w:val="Strong"/>
        </w:rPr>
        <w:t>Incorrect</w:t>
      </w:r>
      <w:r w:rsidRPr="00B9048E">
        <w:t>.  While the certificate IS intangible property, this is not the ONLY</w:t>
      </w:r>
      <w:r>
        <w:t xml:space="preserve"> acceptable choice.  Try again.</w:t>
      </w:r>
    </w:p>
    <w:p w14:paraId="24A5F668" w14:textId="77777777" w:rsidR="003B7D6E" w:rsidRPr="00B9048E" w:rsidRDefault="003B7D6E" w:rsidP="00D137D7">
      <w:pPr>
        <w:ind w:left="360"/>
      </w:pPr>
      <w:r w:rsidRPr="00B9048E">
        <w:t>D.  Both A and B</w:t>
      </w:r>
    </w:p>
    <w:p w14:paraId="0DEAAF81" w14:textId="5E672B35" w:rsidR="003B7D6E" w:rsidRPr="00B9048E" w:rsidRDefault="003B7D6E" w:rsidP="003B7D6E">
      <w:pPr>
        <w:pStyle w:val="ReviewAnswer"/>
      </w:pPr>
      <w:r w:rsidRPr="00365AD7">
        <w:rPr>
          <w:rStyle w:val="Strong"/>
        </w:rPr>
        <w:t>Incorrect</w:t>
      </w:r>
      <w:r w:rsidRPr="00B9048E">
        <w:t>.  Although the certificate itself has physical form, its value is not intrinsic.</w:t>
      </w:r>
      <w:r w:rsidR="00544040">
        <w:t xml:space="preserve"> The real value lies in the intangible ownership interest represented by the stock certificate.</w:t>
      </w:r>
      <w:r w:rsidRPr="00B9048E">
        <w:t xml:space="preserve"> Therefore, it is not classified as tangible property.  Try again.</w:t>
      </w:r>
    </w:p>
    <w:p w14:paraId="7F5B926B" w14:textId="77777777" w:rsidR="003B7D6E" w:rsidRPr="005C3796" w:rsidRDefault="003B7D6E" w:rsidP="00D137D7">
      <w:pPr>
        <w:ind w:left="360"/>
        <w:rPr>
          <w:rStyle w:val="Strong"/>
        </w:rPr>
      </w:pPr>
      <w:r w:rsidRPr="005C3796">
        <w:rPr>
          <w:rStyle w:val="Strong"/>
        </w:rPr>
        <w:t>E.  Both A and C</w:t>
      </w:r>
    </w:p>
    <w:p w14:paraId="770D19AA" w14:textId="77777777" w:rsidR="003B7D6E" w:rsidRPr="00B9048E" w:rsidRDefault="003B7D6E" w:rsidP="003B7D6E">
      <w:pPr>
        <w:pStyle w:val="ReviewAnswer"/>
      </w:pPr>
      <w:r w:rsidRPr="00365AD7">
        <w:rPr>
          <w:rStyle w:val="Strong"/>
        </w:rPr>
        <w:t>Correct</w:t>
      </w:r>
      <w:r w:rsidRPr="00B9048E">
        <w:t>.  A stock certificate is personal property and also intangible property.</w:t>
      </w:r>
    </w:p>
    <w:p w14:paraId="4C9E8645" w14:textId="100AEF6E" w:rsidR="003B7D6E" w:rsidRPr="00186748" w:rsidRDefault="003B7D6E" w:rsidP="00892756">
      <w:pPr>
        <w:numPr>
          <w:ilvl w:val="0"/>
          <w:numId w:val="40"/>
        </w:numPr>
        <w:rPr>
          <w:b/>
        </w:rPr>
      </w:pPr>
      <w:r>
        <w:rPr>
          <w:b/>
        </w:rPr>
        <w:t xml:space="preserve">Which of the following is </w:t>
      </w:r>
      <w:r w:rsidR="0027701A">
        <w:rPr>
          <w:b/>
        </w:rPr>
        <w:t xml:space="preserve">a not a possible </w:t>
      </w:r>
      <w:r>
        <w:rPr>
          <w:b/>
        </w:rPr>
        <w:t xml:space="preserve">property type? </w:t>
      </w:r>
    </w:p>
    <w:p w14:paraId="7891D41D" w14:textId="0D6C835A" w:rsidR="003B7D6E" w:rsidRPr="00694AF9" w:rsidRDefault="0027701A" w:rsidP="00892756">
      <w:pPr>
        <w:numPr>
          <w:ilvl w:val="0"/>
          <w:numId w:val="34"/>
        </w:numPr>
      </w:pPr>
      <w:r>
        <w:t>Intangible real property</w:t>
      </w:r>
    </w:p>
    <w:p w14:paraId="0D834E94" w14:textId="0FA22843" w:rsidR="003B7D6E" w:rsidRPr="00694AF9" w:rsidRDefault="0027701A" w:rsidP="003B7D6E">
      <w:pPr>
        <w:pStyle w:val="ReviewAnswer"/>
      </w:pPr>
      <w:r>
        <w:rPr>
          <w:rStyle w:val="Strong"/>
        </w:rPr>
        <w:t>C</w:t>
      </w:r>
      <w:r w:rsidR="003B7D6E" w:rsidRPr="00175166">
        <w:rPr>
          <w:rStyle w:val="Strong"/>
        </w:rPr>
        <w:t>orrect</w:t>
      </w:r>
      <w:r>
        <w:t xml:space="preserve">.  Land and property attached thereto </w:t>
      </w:r>
      <w:r w:rsidR="007C1DF3">
        <w:t>are</w:t>
      </w:r>
      <w:r>
        <w:t xml:space="preserve"> by definition tangible. </w:t>
      </w:r>
    </w:p>
    <w:p w14:paraId="016A48EE" w14:textId="550D6292" w:rsidR="003B7D6E" w:rsidRPr="00694AF9" w:rsidRDefault="00A63315" w:rsidP="00892756">
      <w:pPr>
        <w:numPr>
          <w:ilvl w:val="0"/>
          <w:numId w:val="34"/>
        </w:numPr>
      </w:pPr>
      <w:r>
        <w:t xml:space="preserve">Tangible personal property </w:t>
      </w:r>
    </w:p>
    <w:p w14:paraId="657C78AC" w14:textId="77777777" w:rsidR="003B7D6E" w:rsidRPr="00694AF9" w:rsidRDefault="003B7D6E" w:rsidP="003B7D6E">
      <w:pPr>
        <w:pStyle w:val="ReviewAnswer"/>
      </w:pPr>
      <w:r w:rsidRPr="00175166">
        <w:rPr>
          <w:rStyle w:val="Strong"/>
        </w:rPr>
        <w:t>Incorrect</w:t>
      </w:r>
      <w:r w:rsidRPr="00694AF9">
        <w:t>.  Try again.</w:t>
      </w:r>
    </w:p>
    <w:p w14:paraId="732E50C0" w14:textId="205A5031" w:rsidR="003B7D6E" w:rsidRPr="00694AF9" w:rsidRDefault="00A63315" w:rsidP="00892756">
      <w:pPr>
        <w:numPr>
          <w:ilvl w:val="0"/>
          <w:numId w:val="34"/>
        </w:numPr>
      </w:pPr>
      <w:r>
        <w:lastRenderedPageBreak/>
        <w:t>Intangible personal property</w:t>
      </w:r>
    </w:p>
    <w:p w14:paraId="52DCBB21" w14:textId="77777777" w:rsidR="003B7D6E" w:rsidRDefault="003B7D6E" w:rsidP="003B7D6E">
      <w:pPr>
        <w:pStyle w:val="ReviewAnswer"/>
      </w:pPr>
      <w:r w:rsidRPr="00175166">
        <w:rPr>
          <w:rStyle w:val="Strong"/>
        </w:rPr>
        <w:t>Incorrect</w:t>
      </w:r>
      <w:r w:rsidRPr="00694AF9">
        <w:t>.  Try again.</w:t>
      </w:r>
    </w:p>
    <w:p w14:paraId="230526E8" w14:textId="77777777" w:rsidR="00EA248F" w:rsidRPr="00694AF9" w:rsidRDefault="00EA248F" w:rsidP="003B7D6E">
      <w:pPr>
        <w:pStyle w:val="ReviewAnswer"/>
      </w:pPr>
    </w:p>
    <w:p w14:paraId="1F3680EF" w14:textId="740C9D8D" w:rsidR="00EA248F" w:rsidRPr="00892756" w:rsidRDefault="00EA248F" w:rsidP="00892756">
      <w:pPr>
        <w:rPr>
          <w:b/>
          <w:i/>
        </w:rPr>
      </w:pPr>
      <w:r w:rsidRPr="00892756">
        <w:rPr>
          <w:b/>
          <w:i/>
        </w:rPr>
        <w:t xml:space="preserve">You have now completed the study of types of property. Next up you will learn how forms of property ownership contribute to an effective AP plan. </w:t>
      </w:r>
    </w:p>
    <w:p w14:paraId="6C904C61" w14:textId="77777777" w:rsidR="00AB0CD2" w:rsidRDefault="00AB0CD2">
      <w:pPr>
        <w:spacing w:before="0" w:after="0"/>
        <w:rPr>
          <w:b/>
          <w:iCs/>
          <w:color w:val="17365D"/>
          <w:sz w:val="28"/>
          <w:szCs w:val="12"/>
        </w:rPr>
      </w:pPr>
      <w:r>
        <w:br w:type="page"/>
      </w:r>
    </w:p>
    <w:p w14:paraId="7B8F4170" w14:textId="1F49BFCF" w:rsidR="00E55BC6" w:rsidRDefault="00E55BC6" w:rsidP="00EE0DF5">
      <w:pPr>
        <w:pStyle w:val="Heading2"/>
      </w:pPr>
      <w:r>
        <w:lastRenderedPageBreak/>
        <w:t>Forms of Property Ownership</w:t>
      </w:r>
    </w:p>
    <w:p w14:paraId="600E1A05" w14:textId="4F60C8BF" w:rsidR="00285AB9" w:rsidRDefault="00285AB9" w:rsidP="00285AB9">
      <w:r>
        <w:t>The form of property ownership is merely the legal form chosen by your client to own property. Form of property ownership differs from the type of property</w:t>
      </w:r>
      <w:r w:rsidR="001C2F2F">
        <w:t>,</w:t>
      </w:r>
      <w:r w:rsidR="00177D61">
        <w:t xml:space="preserve"> </w:t>
      </w:r>
      <w:r w:rsidR="00FF2954">
        <w:t xml:space="preserve">as shown in the example below. </w:t>
      </w:r>
      <w:r>
        <w:t xml:space="preserve"> </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8100"/>
      </w:tblGrid>
      <w:tr w:rsidR="00285AB9" w14:paraId="16AF92C3" w14:textId="77777777" w:rsidTr="007659D6">
        <w:tc>
          <w:tcPr>
            <w:tcW w:w="8100" w:type="dxa"/>
            <w:shd w:val="clear" w:color="auto" w:fill="E7E7CF"/>
          </w:tcPr>
          <w:p w14:paraId="24A9C23D" w14:textId="1F8D6D70" w:rsidR="00285AB9" w:rsidRPr="00EE0DF5" w:rsidRDefault="00285AB9" w:rsidP="00C77CBD">
            <w:pPr>
              <w:rPr>
                <w:b/>
              </w:rPr>
            </w:pPr>
            <w:r w:rsidRPr="00EE0DF5">
              <w:rPr>
                <w:b/>
              </w:rPr>
              <w:t>Example</w:t>
            </w:r>
          </w:p>
          <w:p w14:paraId="18092835" w14:textId="0124A9E3" w:rsidR="00285AB9" w:rsidRDefault="00285AB9" w:rsidP="00C77CBD">
            <w:r>
              <w:t xml:space="preserve">An apartment building is real property, not personal property. Yet the apartment building can be owned in any number of </w:t>
            </w:r>
            <w:r w:rsidR="00177D61">
              <w:t xml:space="preserve">ownership </w:t>
            </w:r>
            <w:r>
              <w:t xml:space="preserve">forms </w:t>
            </w:r>
            <w:r w:rsidR="00733160">
              <w:t>including the following:</w:t>
            </w:r>
            <w:r>
              <w:t xml:space="preserve"> </w:t>
            </w:r>
          </w:p>
          <w:p w14:paraId="56B843DD" w14:textId="68947D91" w:rsidR="006535BB" w:rsidRDefault="006535BB" w:rsidP="00EE0DF5">
            <w:pPr>
              <w:pStyle w:val="TextBullet1"/>
            </w:pPr>
            <w:r w:rsidRPr="001E217B">
              <w:rPr>
                <w:rStyle w:val="Hyperlink"/>
              </w:rPr>
              <w:t>Individually</w:t>
            </w:r>
            <w:r>
              <w:t xml:space="preserve"> in one person’s name</w:t>
            </w:r>
          </w:p>
          <w:p w14:paraId="0F54C163" w14:textId="77777777" w:rsidR="00EE0DF5" w:rsidRDefault="00EE0DF5" w:rsidP="00EE0DF5">
            <w:pPr>
              <w:spacing w:before="0" w:after="0"/>
              <w:ind w:left="360"/>
            </w:pPr>
          </w:p>
          <w:tbl>
            <w:tblPr>
              <w:tblStyle w:val="TableGrid"/>
              <w:tblW w:w="0" w:type="auto"/>
              <w:tblInd w:w="720" w:type="dxa"/>
              <w:tblBorders>
                <w:insideH w:val="none" w:sz="0" w:space="0" w:color="auto"/>
                <w:insideV w:val="none" w:sz="0" w:space="0" w:color="auto"/>
              </w:tblBorders>
              <w:shd w:val="clear" w:color="auto" w:fill="D9D9D9"/>
              <w:tblLook w:val="04A0" w:firstRow="1" w:lastRow="0" w:firstColumn="1" w:lastColumn="0" w:noHBand="0" w:noVBand="1"/>
            </w:tblPr>
            <w:tblGrid>
              <w:gridCol w:w="7154"/>
            </w:tblGrid>
            <w:tr w:rsidR="006535BB" w14:paraId="6A370194" w14:textId="77777777" w:rsidTr="009C0DB8">
              <w:tc>
                <w:tcPr>
                  <w:tcW w:w="8999" w:type="dxa"/>
                  <w:shd w:val="clear" w:color="auto" w:fill="D9D9D9"/>
                </w:tcPr>
                <w:p w14:paraId="5633A566" w14:textId="165D2B59" w:rsidR="00EE0DF5" w:rsidRPr="00EE0DF5" w:rsidRDefault="00EE0DF5" w:rsidP="00EE0DF5">
                  <w:pPr>
                    <w:rPr>
                      <w:rStyle w:val="Hyperlink"/>
                      <w:u w:val="none"/>
                    </w:rPr>
                  </w:pPr>
                  <w:r w:rsidRPr="00EE0DF5">
                    <w:rPr>
                      <w:rStyle w:val="Hyperlink"/>
                      <w:u w:val="none"/>
                    </w:rPr>
                    <w:t>Individually</w:t>
                  </w:r>
                </w:p>
                <w:p w14:paraId="76104BC0" w14:textId="50915ABC" w:rsidR="006535BB" w:rsidRDefault="00803D96" w:rsidP="00EE0DF5">
                  <w:r>
                    <w:t>Individually-</w:t>
                  </w:r>
                  <w:r w:rsidR="006535BB">
                    <w:t>owned property is referred to as “sole name” ownership for personal property and “fee simple” (or “fee simple absolute”) for real property.</w:t>
                  </w:r>
                </w:p>
              </w:tc>
            </w:tr>
          </w:tbl>
          <w:p w14:paraId="4E60E71F" w14:textId="77777777" w:rsidR="00EE0DF5" w:rsidRPr="00EE0DF5" w:rsidRDefault="00EE0DF5" w:rsidP="00EE0DF5">
            <w:pPr>
              <w:spacing w:before="0" w:after="0"/>
              <w:ind w:left="360"/>
              <w:rPr>
                <w:rStyle w:val="Hyperlink"/>
                <w:rFonts w:asciiTheme="minorHAnsi" w:hAnsiTheme="minorHAnsi"/>
                <w:b w:val="0"/>
                <w:color w:val="auto"/>
                <w:sz w:val="24"/>
                <w:u w:val="none"/>
              </w:rPr>
            </w:pPr>
          </w:p>
          <w:p w14:paraId="7BAD541F" w14:textId="4F023694" w:rsidR="00285AB9" w:rsidRDefault="006535BB" w:rsidP="00EE0DF5">
            <w:pPr>
              <w:pStyle w:val="TextBullet1"/>
            </w:pPr>
            <w:r w:rsidRPr="006535BB">
              <w:rPr>
                <w:rStyle w:val="Hyperlink"/>
                <w:rFonts w:asciiTheme="minorHAnsi" w:hAnsiTheme="minorHAnsi"/>
                <w:b w:val="0"/>
                <w:color w:val="auto"/>
                <w:sz w:val="24"/>
                <w:u w:val="none"/>
              </w:rPr>
              <w:t xml:space="preserve">In a </w:t>
            </w:r>
            <w:r>
              <w:rPr>
                <w:rStyle w:val="Hyperlink"/>
              </w:rPr>
              <w:t>jo</w:t>
            </w:r>
            <w:r w:rsidR="00177D61" w:rsidRPr="00C70748">
              <w:rPr>
                <w:rStyle w:val="Hyperlink"/>
              </w:rPr>
              <w:t>int tenan</w:t>
            </w:r>
            <w:r>
              <w:rPr>
                <w:rStyle w:val="Hyperlink"/>
              </w:rPr>
              <w:t>cy</w:t>
            </w:r>
            <w:r w:rsidR="00177D61">
              <w:t xml:space="preserve"> </w:t>
            </w:r>
            <w:r w:rsidR="001C2F2F">
              <w:t>among multiple people</w:t>
            </w:r>
          </w:p>
          <w:p w14:paraId="62AF9B37" w14:textId="77777777" w:rsidR="00EE0DF5" w:rsidRDefault="00EE0DF5" w:rsidP="00EE0DF5">
            <w:pPr>
              <w:spacing w:before="0" w:after="0"/>
              <w:ind w:left="360"/>
            </w:pPr>
          </w:p>
          <w:tbl>
            <w:tblPr>
              <w:tblStyle w:val="TableGrid"/>
              <w:tblW w:w="0" w:type="auto"/>
              <w:tblInd w:w="720" w:type="dxa"/>
              <w:tblBorders>
                <w:insideH w:val="none" w:sz="0" w:space="0" w:color="auto"/>
                <w:insideV w:val="none" w:sz="0" w:space="0" w:color="auto"/>
              </w:tblBorders>
              <w:shd w:val="clear" w:color="auto" w:fill="D9D9D9"/>
              <w:tblLook w:val="04A0" w:firstRow="1" w:lastRow="0" w:firstColumn="1" w:lastColumn="0" w:noHBand="0" w:noVBand="1"/>
            </w:tblPr>
            <w:tblGrid>
              <w:gridCol w:w="7154"/>
            </w:tblGrid>
            <w:tr w:rsidR="00813AEB" w14:paraId="472E857A" w14:textId="77777777" w:rsidTr="00C70748">
              <w:tc>
                <w:tcPr>
                  <w:tcW w:w="8999" w:type="dxa"/>
                  <w:shd w:val="clear" w:color="auto" w:fill="D9D9D9"/>
                </w:tcPr>
                <w:p w14:paraId="06A89667" w14:textId="0C9EA7A4" w:rsidR="00EE0DF5" w:rsidRPr="00EE0DF5" w:rsidRDefault="00EE0DF5" w:rsidP="00EE0DF5">
                  <w:pPr>
                    <w:rPr>
                      <w:rStyle w:val="Hyperlink"/>
                      <w:u w:val="none"/>
                    </w:rPr>
                  </w:pPr>
                  <w:r w:rsidRPr="00EE0DF5">
                    <w:rPr>
                      <w:rStyle w:val="Hyperlink"/>
                      <w:u w:val="none"/>
                    </w:rPr>
                    <w:t>Joint Tenancy</w:t>
                  </w:r>
                </w:p>
                <w:p w14:paraId="304AF890" w14:textId="38746E94" w:rsidR="00813AEB" w:rsidRDefault="00813AEB" w:rsidP="00BA53A6">
                  <w:r>
                    <w:t>Three</w:t>
                  </w:r>
                  <w:r w:rsidR="006535BB">
                    <w:t xml:space="preserve"> types</w:t>
                  </w:r>
                  <w:r w:rsidR="00EE0DF5">
                    <w:t xml:space="preserve"> of</w:t>
                  </w:r>
                  <w:r>
                    <w:t xml:space="preserve"> </w:t>
                  </w:r>
                  <w:r w:rsidRPr="00EE0DF5">
                    <w:rPr>
                      <w:b/>
                      <w:i/>
                    </w:rPr>
                    <w:t>joint tenan</w:t>
                  </w:r>
                  <w:r w:rsidR="006535BB" w:rsidRPr="00EE0DF5">
                    <w:rPr>
                      <w:b/>
                      <w:i/>
                    </w:rPr>
                    <w:t>cy</w:t>
                  </w:r>
                  <w:r w:rsidRPr="00EE0DF5">
                    <w:rPr>
                      <w:b/>
                      <w:i/>
                    </w:rPr>
                    <w:t xml:space="preserve"> </w:t>
                  </w:r>
                  <w:r>
                    <w:t>will be reviewed in this course</w:t>
                  </w:r>
                  <w:r w:rsidR="00803D96">
                    <w:t>,</w:t>
                  </w:r>
                  <w:r w:rsidR="00BA53A6">
                    <w:t xml:space="preserve"> including 1) Joint Tenancy with Right of Survivorship, 2) T</w:t>
                  </w:r>
                  <w:r>
                    <w:t xml:space="preserve">enancy by the </w:t>
                  </w:r>
                  <w:r w:rsidR="00BA53A6">
                    <w:t>Entirety, and 3) Tenancy in C</w:t>
                  </w:r>
                  <w:r>
                    <w:t>ommon.</w:t>
                  </w:r>
                </w:p>
              </w:tc>
            </w:tr>
          </w:tbl>
          <w:p w14:paraId="7A9FB67F" w14:textId="5C29224B" w:rsidR="006535BB" w:rsidRDefault="006535BB" w:rsidP="00EE0DF5">
            <w:pPr>
              <w:pStyle w:val="TextBullet1"/>
            </w:pPr>
            <w:r>
              <w:t>As community property in a community property state</w:t>
            </w:r>
          </w:p>
          <w:p w14:paraId="275AC638" w14:textId="5EEB29B2" w:rsidR="001B3886" w:rsidRDefault="001B3886" w:rsidP="00EE0DF5">
            <w:pPr>
              <w:pStyle w:val="TextBullet1"/>
            </w:pPr>
            <w:r>
              <w:t>T</w:t>
            </w:r>
            <w:r w:rsidR="00285AB9">
              <w:t xml:space="preserve">hrough an </w:t>
            </w:r>
            <w:r w:rsidR="00285AB9" w:rsidRPr="00C70748">
              <w:rPr>
                <w:rStyle w:val="Hyperlink"/>
                <w:b w:val="0"/>
                <w:color w:val="auto"/>
                <w:u w:val="none"/>
              </w:rPr>
              <w:t>entity</w:t>
            </w:r>
            <w:r w:rsidR="00285AB9">
              <w:t xml:space="preserve"> such </w:t>
            </w:r>
            <w:r w:rsidR="00177D61">
              <w:t xml:space="preserve">as partnership, corporation, </w:t>
            </w:r>
            <w:r>
              <w:t>l</w:t>
            </w:r>
            <w:r w:rsidR="00285AB9">
              <w:t>im</w:t>
            </w:r>
            <w:r>
              <w:t>ited liability c</w:t>
            </w:r>
            <w:r w:rsidR="006535BB">
              <w:t>ompany or t</w:t>
            </w:r>
            <w:r w:rsidR="0032033C">
              <w:t>rust</w:t>
            </w:r>
            <w:r w:rsidR="00285AB9">
              <w:t xml:space="preserve"> </w:t>
            </w:r>
          </w:p>
          <w:p w14:paraId="49C7F284" w14:textId="60732104" w:rsidR="00285AB9" w:rsidRDefault="00285AB9">
            <w:r w:rsidRPr="00C70748">
              <w:rPr>
                <w:b/>
                <w:i/>
              </w:rPr>
              <w:t xml:space="preserve">While the ownership </w:t>
            </w:r>
            <w:r w:rsidR="00177D61" w:rsidRPr="00C70748">
              <w:rPr>
                <w:b/>
                <w:i/>
              </w:rPr>
              <w:t xml:space="preserve">form </w:t>
            </w:r>
            <w:r w:rsidRPr="00C70748">
              <w:rPr>
                <w:b/>
                <w:i/>
              </w:rPr>
              <w:t xml:space="preserve">may </w:t>
            </w:r>
            <w:r w:rsidR="00177D61" w:rsidRPr="00C70748">
              <w:rPr>
                <w:b/>
                <w:i/>
              </w:rPr>
              <w:t xml:space="preserve">differ, the apartment building </w:t>
            </w:r>
            <w:r w:rsidRPr="00C70748">
              <w:rPr>
                <w:b/>
                <w:i/>
              </w:rPr>
              <w:t>remains real property</w:t>
            </w:r>
            <w:r>
              <w:t xml:space="preserve">. </w:t>
            </w:r>
          </w:p>
        </w:tc>
      </w:tr>
    </w:tbl>
    <w:p w14:paraId="7C9EF630" w14:textId="77777777" w:rsidR="005153DF" w:rsidRDefault="005153DF" w:rsidP="00BE2EF6">
      <w:pPr>
        <w:rPr>
          <w:rFonts w:ascii="Arial" w:hAnsi="Arial"/>
        </w:rPr>
      </w:pPr>
    </w:p>
    <w:p w14:paraId="2BEF9DC7" w14:textId="77777777" w:rsidR="005153DF" w:rsidRDefault="005153DF">
      <w:pPr>
        <w:spacing w:before="0" w:after="0"/>
        <w:rPr>
          <w:rFonts w:ascii="Arial" w:hAnsi="Arial"/>
        </w:rPr>
      </w:pPr>
      <w:r>
        <w:rPr>
          <w:rFonts w:ascii="Arial" w:hAnsi="Arial"/>
        </w:rPr>
        <w:br w:type="page"/>
      </w:r>
    </w:p>
    <w:p w14:paraId="6B501E4C" w14:textId="599CD658" w:rsidR="005153DF" w:rsidRDefault="005153DF" w:rsidP="00F7224F">
      <w:pPr>
        <w:pStyle w:val="Heading2"/>
      </w:pPr>
      <w:r>
        <w:lastRenderedPageBreak/>
        <w:t>Individual Ownership</w:t>
      </w:r>
      <w:r w:rsidR="00174DED">
        <w:t xml:space="preserve"> </w:t>
      </w:r>
    </w:p>
    <w:p w14:paraId="7BA728FD" w14:textId="479A14BC" w:rsidR="005153DF" w:rsidRDefault="005153DF" w:rsidP="00F7224F">
      <w:r>
        <w:t>The most complete form of property ownership is individual ownership. This form is characterized by the key factors in the chart below.</w:t>
      </w:r>
    </w:p>
    <w:p w14:paraId="2B3AE1D8" w14:textId="77777777" w:rsidR="005153DF" w:rsidRPr="001E217B" w:rsidRDefault="005153DF" w:rsidP="005153DF">
      <w:pPr>
        <w:pStyle w:val="ListParagraph"/>
        <w:ind w:left="1440"/>
        <w:rPr>
          <w:rFonts w:ascii="Arial" w:hAnsi="Arial"/>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610"/>
        <w:gridCol w:w="6605"/>
      </w:tblGrid>
      <w:tr w:rsidR="001C2F2F" w:rsidRPr="00396697" w14:paraId="7BFFCC08" w14:textId="77777777" w:rsidTr="000B34B0">
        <w:tc>
          <w:tcPr>
            <w:tcW w:w="9215" w:type="dxa"/>
            <w:gridSpan w:val="2"/>
            <w:shd w:val="clear" w:color="auto" w:fill="434343"/>
            <w:vAlign w:val="center"/>
          </w:tcPr>
          <w:p w14:paraId="11BF8937" w14:textId="25457086" w:rsidR="001C2F2F" w:rsidRPr="00F7224F" w:rsidRDefault="001C2F2F" w:rsidP="00CF7564">
            <w:pPr>
              <w:jc w:val="center"/>
              <w:rPr>
                <w:b/>
                <w:bCs/>
                <w:color w:val="000000"/>
              </w:rPr>
            </w:pPr>
            <w:r w:rsidRPr="007659D6">
              <w:rPr>
                <w:b/>
                <w:bCs/>
                <w:color w:val="FFFFFF" w:themeColor="background1"/>
              </w:rPr>
              <w:t>INDIVIDUAL OWNERSHIP</w:t>
            </w:r>
          </w:p>
        </w:tc>
      </w:tr>
      <w:tr w:rsidR="005153DF" w:rsidRPr="00396697" w14:paraId="01D74FE9" w14:textId="77777777" w:rsidTr="00CF7564">
        <w:tc>
          <w:tcPr>
            <w:tcW w:w="2610" w:type="dxa"/>
            <w:shd w:val="clear" w:color="auto" w:fill="BFBA84"/>
            <w:vAlign w:val="center"/>
          </w:tcPr>
          <w:p w14:paraId="0CF6E2CE" w14:textId="77777777" w:rsidR="005153DF" w:rsidRPr="00F7224F" w:rsidRDefault="005153DF" w:rsidP="00CF7564">
            <w:pPr>
              <w:jc w:val="center"/>
              <w:rPr>
                <w:b/>
                <w:bCs/>
                <w:color w:val="000000"/>
              </w:rPr>
            </w:pPr>
            <w:r w:rsidRPr="00F7224F">
              <w:rPr>
                <w:b/>
                <w:bCs/>
                <w:color w:val="000000"/>
              </w:rPr>
              <w:t xml:space="preserve">Factor </w:t>
            </w:r>
          </w:p>
        </w:tc>
        <w:tc>
          <w:tcPr>
            <w:tcW w:w="6605" w:type="dxa"/>
            <w:shd w:val="clear" w:color="auto" w:fill="BFBA84"/>
          </w:tcPr>
          <w:p w14:paraId="7667A950" w14:textId="77777777" w:rsidR="005153DF" w:rsidRPr="00F7224F" w:rsidRDefault="005153DF" w:rsidP="00CF7564">
            <w:pPr>
              <w:jc w:val="center"/>
              <w:rPr>
                <w:b/>
                <w:bCs/>
                <w:color w:val="000000"/>
              </w:rPr>
            </w:pPr>
            <w:r w:rsidRPr="00F7224F">
              <w:rPr>
                <w:b/>
                <w:bCs/>
                <w:color w:val="000000"/>
              </w:rPr>
              <w:t>Explanation</w:t>
            </w:r>
          </w:p>
        </w:tc>
      </w:tr>
      <w:tr w:rsidR="005153DF" w:rsidRPr="00396697" w14:paraId="06B7700A" w14:textId="77777777" w:rsidTr="00CF7564">
        <w:tc>
          <w:tcPr>
            <w:tcW w:w="2610" w:type="dxa"/>
            <w:shd w:val="clear" w:color="auto" w:fill="DBD9B9"/>
            <w:vAlign w:val="center"/>
          </w:tcPr>
          <w:p w14:paraId="3C215C36" w14:textId="72C39E99" w:rsidR="005153DF" w:rsidRPr="00F7224F" w:rsidRDefault="005153DF" w:rsidP="00F7224F">
            <w:pPr>
              <w:rPr>
                <w:rFonts w:eastAsia="Arial Unicode MS"/>
                <w:b/>
              </w:rPr>
            </w:pPr>
            <w:r w:rsidRPr="00F7224F">
              <w:rPr>
                <w:rFonts w:eastAsia="Arial Unicode MS"/>
                <w:b/>
              </w:rPr>
              <w:t xml:space="preserve">Ownership Interest </w:t>
            </w:r>
          </w:p>
        </w:tc>
        <w:tc>
          <w:tcPr>
            <w:tcW w:w="6605" w:type="dxa"/>
            <w:shd w:val="clear" w:color="auto" w:fill="DBD9B9"/>
          </w:tcPr>
          <w:p w14:paraId="66DB50CB" w14:textId="44DE4D18" w:rsidR="005153DF" w:rsidRPr="001E217B" w:rsidRDefault="005153DF" w:rsidP="00F7224F">
            <w:r>
              <w:t>The owner has complete control of the property subject only to law</w:t>
            </w:r>
            <w:r w:rsidR="00A8786A">
              <w:t>,</w:t>
            </w:r>
            <w:r>
              <w:t xml:space="preserve"> such as zoning ordinances over real property.  </w:t>
            </w:r>
          </w:p>
        </w:tc>
      </w:tr>
      <w:tr w:rsidR="005153DF" w:rsidRPr="00396697" w14:paraId="5ACD0678" w14:textId="77777777" w:rsidTr="00C70748">
        <w:trPr>
          <w:trHeight w:val="3950"/>
        </w:trPr>
        <w:tc>
          <w:tcPr>
            <w:tcW w:w="2610" w:type="dxa"/>
            <w:shd w:val="clear" w:color="auto" w:fill="DBD9B9"/>
            <w:vAlign w:val="center"/>
          </w:tcPr>
          <w:p w14:paraId="4651DF83" w14:textId="781C959C" w:rsidR="005153DF" w:rsidRPr="00F7224F" w:rsidRDefault="005153DF" w:rsidP="00F7224F">
            <w:pPr>
              <w:rPr>
                <w:b/>
              </w:rPr>
            </w:pPr>
            <w:r w:rsidRPr="00F7224F">
              <w:rPr>
                <w:b/>
              </w:rPr>
              <w:t>Control</w:t>
            </w:r>
          </w:p>
          <w:p w14:paraId="4DF8810D" w14:textId="77777777" w:rsidR="005153DF" w:rsidRPr="00F7224F" w:rsidRDefault="005153DF" w:rsidP="00CF7564">
            <w:pPr>
              <w:jc w:val="center"/>
              <w:rPr>
                <w:rFonts w:ascii="Arial" w:eastAsia="Arial Unicode MS" w:hAnsi="Arial"/>
                <w:b/>
                <w:color w:val="000000"/>
              </w:rPr>
            </w:pPr>
          </w:p>
        </w:tc>
        <w:tc>
          <w:tcPr>
            <w:tcW w:w="6605" w:type="dxa"/>
            <w:shd w:val="clear" w:color="auto" w:fill="DBD9B9"/>
          </w:tcPr>
          <w:p w14:paraId="517BAF1B" w14:textId="0447FB6F" w:rsidR="005153DF" w:rsidRDefault="005153DF" w:rsidP="00CF7564">
            <w:pPr>
              <w:ind w:right="360"/>
            </w:pPr>
            <w:r w:rsidRPr="001E217B">
              <w:rPr>
                <w:b/>
              </w:rPr>
              <w:t>Lifetime</w:t>
            </w:r>
            <w:r>
              <w:t xml:space="preserve"> - During life, the owner may sell, gift, or </w:t>
            </w:r>
            <w:r w:rsidRPr="00C70748">
              <w:rPr>
                <w:rStyle w:val="Hyperlink"/>
              </w:rPr>
              <w:t>encumber</w:t>
            </w:r>
            <w:r>
              <w:t xml:space="preserve"> the property without anyone else’s permission.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360"/>
            </w:tblGrid>
            <w:tr w:rsidR="005153DF" w14:paraId="2EEA2B0E" w14:textId="77777777" w:rsidTr="00C70748">
              <w:tc>
                <w:tcPr>
                  <w:tcW w:w="6360" w:type="dxa"/>
                  <w:shd w:val="clear" w:color="auto" w:fill="D9D9D9"/>
                </w:tcPr>
                <w:p w14:paraId="70D7D61E" w14:textId="780D913D" w:rsidR="00F7224F" w:rsidRPr="00F7224F" w:rsidRDefault="00F7224F">
                  <w:pPr>
                    <w:ind w:right="360"/>
                    <w:rPr>
                      <w:rStyle w:val="Hyperlink"/>
                      <w:u w:val="none"/>
                    </w:rPr>
                  </w:pPr>
                  <w:r w:rsidRPr="00F7224F">
                    <w:rPr>
                      <w:rStyle w:val="Hyperlink"/>
                      <w:u w:val="none"/>
                    </w:rPr>
                    <w:t>Encumber</w:t>
                  </w:r>
                </w:p>
                <w:p w14:paraId="796EE8E9" w14:textId="08274B35" w:rsidR="005153DF" w:rsidRDefault="005153DF">
                  <w:pPr>
                    <w:ind w:right="360"/>
                    <w:rPr>
                      <w:rFonts w:cs="Verdana"/>
                      <w:color w:val="262626"/>
                    </w:rPr>
                  </w:pPr>
                  <w:r>
                    <w:rPr>
                      <w:rFonts w:cs="Verdana"/>
                      <w:color w:val="262626"/>
                    </w:rPr>
                    <w:t xml:space="preserve">To </w:t>
                  </w:r>
                  <w:r w:rsidRPr="00F7224F">
                    <w:rPr>
                      <w:b/>
                      <w:i/>
                    </w:rPr>
                    <w:t>encumber</w:t>
                  </w:r>
                  <w:r w:rsidR="00803D96">
                    <w:rPr>
                      <w:rFonts w:cs="Verdana"/>
                      <w:color w:val="262626"/>
                    </w:rPr>
                    <w:t xml:space="preserve"> property is to make it</w:t>
                  </w:r>
                  <w:r>
                    <w:rPr>
                      <w:rFonts w:cs="Verdana"/>
                      <w:color w:val="262626"/>
                    </w:rPr>
                    <w:t xml:space="preserve"> subject to a claim or a lien.  For example, a home mortgage loan encumbers the home as collateral for the loan. </w:t>
                  </w:r>
                </w:p>
              </w:tc>
            </w:tr>
          </w:tbl>
          <w:p w14:paraId="1DA4AD2E" w14:textId="5B9B329E" w:rsidR="00BA2713" w:rsidRDefault="005153DF" w:rsidP="00C70748">
            <w:r>
              <w:rPr>
                <w:b/>
              </w:rPr>
              <w:t>D</w:t>
            </w:r>
            <w:r w:rsidRPr="001E217B">
              <w:rPr>
                <w:b/>
              </w:rPr>
              <w:t>eath</w:t>
            </w:r>
            <w:r>
              <w:t xml:space="preserve"> - your client </w:t>
            </w:r>
            <w:r w:rsidR="00CF7564">
              <w:t>retains</w:t>
            </w:r>
            <w:r>
              <w:t xml:space="preserve"> </w:t>
            </w:r>
            <w:r w:rsidRPr="00C70748">
              <w:rPr>
                <w:rStyle w:val="Hyperlink"/>
              </w:rPr>
              <w:t>testamentary</w:t>
            </w:r>
            <w:r>
              <w:t xml:space="preserve"> control of the property: </w:t>
            </w:r>
            <w:r w:rsidR="00244704">
              <w:t>at the owner’s death</w:t>
            </w:r>
            <w:r w:rsidR="00A8786A">
              <w:t>,</w:t>
            </w:r>
            <w:r w:rsidR="00244704">
              <w:t xml:space="preserve"> </w:t>
            </w:r>
            <w:r>
              <w:t xml:space="preserve">the property passes to </w:t>
            </w:r>
            <w:r w:rsidR="00244704">
              <w:t xml:space="preserve">whomever </w:t>
            </w:r>
            <w:r>
              <w:t xml:space="preserve">the </w:t>
            </w:r>
            <w:r w:rsidR="009010F2">
              <w:t>decedent chose</w:t>
            </w:r>
            <w:r w:rsidR="007C4D9E">
              <w:t xml:space="preserve"> in his or her Last Will and T</w:t>
            </w:r>
            <w:r w:rsidR="00244704">
              <w:t xml:space="preserve">estament.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360"/>
            </w:tblGrid>
            <w:tr w:rsidR="00BA2713" w14:paraId="4781E7B4" w14:textId="77777777" w:rsidTr="00C96090">
              <w:tc>
                <w:tcPr>
                  <w:tcW w:w="6360" w:type="dxa"/>
                  <w:shd w:val="clear" w:color="auto" w:fill="D9D9D9"/>
                </w:tcPr>
                <w:p w14:paraId="29FD995A" w14:textId="77777777" w:rsidR="00F7224F" w:rsidRDefault="00BA2713">
                  <w:pPr>
                    <w:ind w:right="360"/>
                    <w:rPr>
                      <w:rFonts w:cs="Verdana"/>
                      <w:color w:val="262626"/>
                    </w:rPr>
                  </w:pPr>
                  <w:r w:rsidRPr="00C70748">
                    <w:rPr>
                      <w:rStyle w:val="Hyperlink"/>
                      <w:u w:val="none"/>
                    </w:rPr>
                    <w:t>Testamentary</w:t>
                  </w:r>
                  <w:r>
                    <w:rPr>
                      <w:rFonts w:cs="Verdana"/>
                      <w:color w:val="262626"/>
                    </w:rPr>
                    <w:t xml:space="preserve"> </w:t>
                  </w:r>
                </w:p>
                <w:p w14:paraId="5194760E" w14:textId="75715D06" w:rsidR="00BA2713" w:rsidRDefault="00F7224F">
                  <w:pPr>
                    <w:ind w:right="360"/>
                    <w:rPr>
                      <w:rFonts w:cs="Verdana"/>
                      <w:color w:val="262626"/>
                    </w:rPr>
                  </w:pPr>
                  <w:r>
                    <w:rPr>
                      <w:rFonts w:cs="Verdana"/>
                      <w:b/>
                      <w:i/>
                      <w:color w:val="262626"/>
                    </w:rPr>
                    <w:t xml:space="preserve">Testamentary </w:t>
                  </w:r>
                  <w:r w:rsidR="00BA2713">
                    <w:rPr>
                      <w:rFonts w:cs="Verdana"/>
                      <w:color w:val="262626"/>
                    </w:rPr>
                    <w:t>sim</w:t>
                  </w:r>
                  <w:r w:rsidR="007C4D9E">
                    <w:rPr>
                      <w:rFonts w:cs="Verdana"/>
                      <w:color w:val="262626"/>
                    </w:rPr>
                    <w:t>ply means “of or relating to a Last Will and T</w:t>
                  </w:r>
                  <w:r w:rsidR="00BA2713">
                    <w:rPr>
                      <w:rFonts w:cs="Verdana"/>
                      <w:color w:val="262626"/>
                    </w:rPr>
                    <w:t xml:space="preserve">estament.” </w:t>
                  </w:r>
                </w:p>
              </w:tc>
            </w:tr>
          </w:tbl>
          <w:p w14:paraId="4C00EE91" w14:textId="2CA68EB0" w:rsidR="00BA2713" w:rsidRPr="001E217B" w:rsidRDefault="00BA2713" w:rsidP="00C70748">
            <w:pPr>
              <w:rPr>
                <w:color w:val="800080"/>
                <w:kern w:val="32"/>
                <w:sz w:val="16"/>
                <w:szCs w:val="12"/>
              </w:rPr>
            </w:pPr>
          </w:p>
        </w:tc>
      </w:tr>
      <w:tr w:rsidR="005153DF" w:rsidRPr="00396697" w14:paraId="11F8B648" w14:textId="77777777" w:rsidTr="007659D6">
        <w:tc>
          <w:tcPr>
            <w:tcW w:w="2610" w:type="dxa"/>
            <w:tcBorders>
              <w:bottom w:val="single" w:sz="4" w:space="0" w:color="000000"/>
            </w:tcBorders>
            <w:shd w:val="clear" w:color="auto" w:fill="DBD9B9"/>
            <w:vAlign w:val="center"/>
          </w:tcPr>
          <w:p w14:paraId="067E029D" w14:textId="77777777" w:rsidR="005153DF" w:rsidRPr="00F7224F" w:rsidRDefault="005153DF" w:rsidP="00F7224F">
            <w:pPr>
              <w:rPr>
                <w:b/>
              </w:rPr>
            </w:pPr>
            <w:r w:rsidRPr="00F7224F">
              <w:rPr>
                <w:b/>
              </w:rPr>
              <w:t>Taxes and Probate</w:t>
            </w:r>
          </w:p>
          <w:p w14:paraId="2B36EC6C" w14:textId="77777777" w:rsidR="005153DF" w:rsidRPr="00F7224F" w:rsidRDefault="005153DF" w:rsidP="00F7224F">
            <w:pPr>
              <w:rPr>
                <w:b/>
              </w:rPr>
            </w:pPr>
          </w:p>
        </w:tc>
        <w:tc>
          <w:tcPr>
            <w:tcW w:w="6605" w:type="dxa"/>
            <w:tcBorders>
              <w:bottom w:val="single" w:sz="4" w:space="0" w:color="000000"/>
            </w:tcBorders>
            <w:shd w:val="clear" w:color="auto" w:fill="DBD9B9"/>
          </w:tcPr>
          <w:p w14:paraId="7518A53A" w14:textId="61F6DA8F" w:rsidR="005153DF" w:rsidRDefault="005153DF" w:rsidP="00CF7564">
            <w:r w:rsidRPr="001E217B">
              <w:rPr>
                <w:b/>
              </w:rPr>
              <w:t>Gift Tax</w:t>
            </w:r>
            <w:r>
              <w:rPr>
                <w:b/>
              </w:rPr>
              <w:t xml:space="preserve"> - </w:t>
            </w:r>
            <w:r w:rsidR="00637761">
              <w:t xml:space="preserve">Gifts </w:t>
            </w:r>
            <w:r>
              <w:t>may be subjec</w:t>
            </w:r>
            <w:r w:rsidR="00803D96">
              <w:t>t to gift tax and/or generation-</w:t>
            </w:r>
            <w:r>
              <w:t>skipping transfer tax.</w:t>
            </w:r>
          </w:p>
          <w:p w14:paraId="4D87928A" w14:textId="135D2F25" w:rsidR="005153DF" w:rsidRDefault="005153DF" w:rsidP="00CF7564">
            <w:r w:rsidRPr="001E217B">
              <w:rPr>
                <w:b/>
              </w:rPr>
              <w:t>Estate Tax</w:t>
            </w:r>
            <w:r>
              <w:t xml:space="preserve"> - The value of </w:t>
            </w:r>
            <w:r w:rsidR="00174DED">
              <w:t xml:space="preserve">the property </w:t>
            </w:r>
            <w:r>
              <w:t xml:space="preserve">is included </w:t>
            </w:r>
            <w:r w:rsidR="00637761">
              <w:t>in the decedent’s</w:t>
            </w:r>
            <w:r>
              <w:t xml:space="preserve"> gross estate for estate tax purposes. </w:t>
            </w:r>
          </w:p>
          <w:p w14:paraId="650D8455" w14:textId="4FFF0444" w:rsidR="005153DF" w:rsidRDefault="005153DF" w:rsidP="00CF7564">
            <w:r w:rsidRPr="001E217B">
              <w:rPr>
                <w:b/>
              </w:rPr>
              <w:t>Income Tax</w:t>
            </w:r>
            <w:r>
              <w:t xml:space="preserve"> </w:t>
            </w:r>
            <w:r w:rsidR="00637761">
              <w:t>–</w:t>
            </w:r>
            <w:r>
              <w:t xml:space="preserve"> </w:t>
            </w:r>
            <w:r w:rsidR="00637761">
              <w:t xml:space="preserve">All income generated by the property is included in the owner’s gross income. </w:t>
            </w:r>
            <w:r>
              <w:t xml:space="preserve"> </w:t>
            </w:r>
          </w:p>
          <w:p w14:paraId="436721E4" w14:textId="77777777" w:rsidR="00174DED" w:rsidRDefault="005153DF">
            <w:r w:rsidRPr="00C70748">
              <w:rPr>
                <w:rStyle w:val="Hyperlink"/>
              </w:rPr>
              <w:t>Probate</w:t>
            </w:r>
            <w:r w:rsidR="00174DED">
              <w:t xml:space="preserve"> – The property is subject to the probate process.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360"/>
            </w:tblGrid>
            <w:tr w:rsidR="00174DED" w14:paraId="620AA81B" w14:textId="77777777" w:rsidTr="00C70748">
              <w:tc>
                <w:tcPr>
                  <w:tcW w:w="6360" w:type="dxa"/>
                  <w:shd w:val="clear" w:color="auto" w:fill="D9D9D9"/>
                </w:tcPr>
                <w:p w14:paraId="1F7D5E52" w14:textId="77777777" w:rsidR="00F7224F" w:rsidRPr="00F7224F" w:rsidRDefault="00174DED" w:rsidP="00174DED">
                  <w:r w:rsidRPr="00F7224F">
                    <w:rPr>
                      <w:rStyle w:val="Hyperlink"/>
                      <w:u w:val="none"/>
                    </w:rPr>
                    <w:t>Probate</w:t>
                  </w:r>
                  <w:r w:rsidR="00693FCF" w:rsidRPr="00F7224F">
                    <w:t xml:space="preserve"> </w:t>
                  </w:r>
                </w:p>
                <w:p w14:paraId="2512EC94" w14:textId="3D75C79C" w:rsidR="00174DED" w:rsidRPr="00C70748" w:rsidRDefault="00F7224F" w:rsidP="00174DED">
                  <w:pPr>
                    <w:rPr>
                      <w:rStyle w:val="Hyperlink"/>
                    </w:rPr>
                  </w:pPr>
                  <w:r>
                    <w:rPr>
                      <w:b/>
                      <w:i/>
                    </w:rPr>
                    <w:t xml:space="preserve">Probate </w:t>
                  </w:r>
                  <w:r w:rsidR="00693FCF">
                    <w:t>refers to the process of validating an</w:t>
                  </w:r>
                  <w:r w:rsidR="007C4D9E">
                    <w:t>d administering the decedent’s Last Will and T</w:t>
                  </w:r>
                  <w:r w:rsidR="00693FCF">
                    <w:t xml:space="preserve">estament in accordance with state and local law. </w:t>
                  </w:r>
                </w:p>
              </w:tc>
            </w:tr>
          </w:tbl>
          <w:p w14:paraId="529AA6AA" w14:textId="668C0629" w:rsidR="005153DF" w:rsidRDefault="005153DF">
            <w:r>
              <w:t xml:space="preserve"> </w:t>
            </w:r>
          </w:p>
        </w:tc>
      </w:tr>
    </w:tbl>
    <w:p w14:paraId="0D759890" w14:textId="3C886649" w:rsidR="005153DF" w:rsidRDefault="00357B42">
      <w:pPr>
        <w:pStyle w:val="Heading3"/>
      </w:pPr>
      <w:r>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357B42" w14:paraId="1FDB3AAA" w14:textId="77777777" w:rsidTr="007659D6">
        <w:tc>
          <w:tcPr>
            <w:tcW w:w="9576" w:type="dxa"/>
            <w:shd w:val="clear" w:color="auto" w:fill="E7E7CF"/>
          </w:tcPr>
          <w:p w14:paraId="458BD0EF" w14:textId="057ACD94" w:rsidR="00357B42" w:rsidRDefault="00357B42" w:rsidP="005153DF">
            <w:pPr>
              <w:rPr>
                <w:rFonts w:ascii="Arial" w:hAnsi="Arial"/>
                <w:b/>
              </w:rPr>
            </w:pPr>
            <w:r w:rsidRPr="00C25641">
              <w:rPr>
                <w:b/>
                <w:i/>
                <w:color w:val="000000" w:themeColor="text1"/>
              </w:rPr>
              <w:t>Sole name ownership</w:t>
            </w:r>
            <w:r w:rsidRPr="00C25641">
              <w:rPr>
                <w:color w:val="000000" w:themeColor="text1"/>
              </w:rPr>
              <w:t xml:space="preserve"> provides the owner with the highest degree of control over the </w:t>
            </w:r>
            <w:r w:rsidRPr="00C25641">
              <w:rPr>
                <w:color w:val="000000" w:themeColor="text1"/>
              </w:rPr>
              <w:lastRenderedPageBreak/>
              <w:t>property. Generally, the more control retained by the owner, then the more vulnerable the asset becomes to creditors. Creditor protection is</w:t>
            </w:r>
            <w:r w:rsidR="007C4D9E">
              <w:rPr>
                <w:color w:val="000000" w:themeColor="text1"/>
              </w:rPr>
              <w:t>,</w:t>
            </w:r>
            <w:r w:rsidRPr="00C25641">
              <w:rPr>
                <w:color w:val="000000" w:themeColor="text1"/>
              </w:rPr>
              <w:t xml:space="preserve"> therefore</w:t>
            </w:r>
            <w:r w:rsidR="007C4D9E">
              <w:rPr>
                <w:color w:val="000000" w:themeColor="text1"/>
              </w:rPr>
              <w:t>,</w:t>
            </w:r>
            <w:r w:rsidRPr="00C25641">
              <w:rPr>
                <w:color w:val="000000" w:themeColor="text1"/>
              </w:rPr>
              <w:t xml:space="preserve"> not achieved with individual ownership.</w:t>
            </w:r>
          </w:p>
        </w:tc>
      </w:tr>
    </w:tbl>
    <w:p w14:paraId="69C4C362" w14:textId="77777777" w:rsidR="00357B42" w:rsidRPr="001E217B" w:rsidRDefault="00357B42" w:rsidP="005153DF">
      <w:pPr>
        <w:rPr>
          <w:rFonts w:ascii="Arial" w:hAnsi="Arial"/>
          <w:b/>
        </w:rPr>
      </w:pPr>
    </w:p>
    <w:p w14:paraId="49FD14EA" w14:textId="0E834C78" w:rsidR="00C96090" w:rsidRDefault="00704722" w:rsidP="002F3316">
      <w:pPr>
        <w:spacing w:before="0" w:after="0"/>
        <w:rPr>
          <w:rFonts w:ascii="Arial" w:hAnsi="Arial"/>
          <w:b/>
          <w:bCs/>
          <w:color w:val="800000"/>
          <w:sz w:val="24"/>
          <w:szCs w:val="26"/>
        </w:rPr>
      </w:pPr>
      <w:r>
        <w:t xml:space="preserve"> </w:t>
      </w:r>
    </w:p>
    <w:p w14:paraId="587DC9C9" w14:textId="77777777" w:rsidR="007D2C52" w:rsidRDefault="007D2C52">
      <w:pPr>
        <w:spacing w:before="0" w:after="0"/>
        <w:rPr>
          <w:b/>
          <w:iCs/>
          <w:color w:val="17365D"/>
          <w:sz w:val="28"/>
          <w:szCs w:val="12"/>
        </w:rPr>
      </w:pPr>
      <w:r>
        <w:br w:type="page"/>
      </w:r>
    </w:p>
    <w:p w14:paraId="1526090E" w14:textId="55A5E638" w:rsidR="008A5DED" w:rsidRDefault="008A5DED" w:rsidP="00704722">
      <w:pPr>
        <w:pStyle w:val="Heading2"/>
      </w:pPr>
      <w:r>
        <w:lastRenderedPageBreak/>
        <w:t>Joint Tenancy with Right of Survivorship (JTWROS)</w:t>
      </w:r>
    </w:p>
    <w:p w14:paraId="277E6A36" w14:textId="4F4B38D9" w:rsidR="00EB42D0" w:rsidRDefault="008A5DED" w:rsidP="00704722">
      <w:r>
        <w:t xml:space="preserve">A </w:t>
      </w:r>
      <w:r>
        <w:rPr>
          <w:rStyle w:val="Hyperlink"/>
        </w:rPr>
        <w:t>Joint Tenancy with Right of Survivorship</w:t>
      </w:r>
      <w:r>
        <w:t xml:space="preserve"> is a joint </w:t>
      </w:r>
      <w:r w:rsidRPr="00C70748">
        <w:rPr>
          <w:rStyle w:val="Hyperlink"/>
        </w:rPr>
        <w:t>undivided</w:t>
      </w:r>
      <w:r>
        <w:t xml:space="preserve"> ownership of property between </w:t>
      </w:r>
      <w:r w:rsidR="00EB4BD3">
        <w:t xml:space="preserve">an unlimited number of </w:t>
      </w:r>
      <w:r>
        <w:t>persons who may or may not be related</w:t>
      </w:r>
      <w:r w:rsidR="00EB42D0">
        <w:t>.</w:t>
      </w:r>
      <w:r w:rsidR="00EB4BD3">
        <w:t xml:space="preserve"> </w:t>
      </w:r>
      <w:r w:rsidR="00272DAA">
        <w:t>This form of property owners</w:t>
      </w:r>
      <w:r w:rsidR="00084534">
        <w:t xml:space="preserve">hip is characterized by key factors described in the chart below.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468"/>
      </w:tblGrid>
      <w:tr w:rsidR="00EB42D0" w14:paraId="46FA7E64" w14:textId="77777777" w:rsidTr="00704722">
        <w:tc>
          <w:tcPr>
            <w:tcW w:w="9468" w:type="dxa"/>
            <w:shd w:val="clear" w:color="auto" w:fill="D9D9D9"/>
          </w:tcPr>
          <w:p w14:paraId="37BD63CC" w14:textId="77777777" w:rsidR="00EB42D0" w:rsidRPr="00704722" w:rsidRDefault="00EB42D0" w:rsidP="00EB42D0">
            <w:pPr>
              <w:ind w:right="360"/>
              <w:rPr>
                <w:rFonts w:ascii="Arial" w:hAnsi="Arial"/>
              </w:rPr>
            </w:pPr>
            <w:r w:rsidRPr="00704722">
              <w:rPr>
                <w:rStyle w:val="Hyperlink"/>
                <w:u w:val="none"/>
              </w:rPr>
              <w:t>Joint Tenancy with Right of Survivorship</w:t>
            </w:r>
            <w:r w:rsidRPr="00704722">
              <w:rPr>
                <w:rFonts w:ascii="Arial" w:hAnsi="Arial"/>
              </w:rPr>
              <w:t xml:space="preserve"> </w:t>
            </w:r>
          </w:p>
          <w:p w14:paraId="77AA5C34" w14:textId="0B1D0C28" w:rsidR="00EB42D0" w:rsidRDefault="00EB42D0" w:rsidP="00EB42D0">
            <w:pPr>
              <w:ind w:right="360"/>
              <w:rPr>
                <w:rFonts w:cs="Verdana"/>
                <w:color w:val="262626"/>
              </w:rPr>
            </w:pPr>
            <w:r>
              <w:t>The Legal Information Institute (LII) of Cornell University Law School defines a Joint Tenancy (with Right of Survivorship) as</w:t>
            </w:r>
            <w:r w:rsidR="00A8786A">
              <w:t>:</w:t>
            </w:r>
            <w:r>
              <w:t xml:space="preserve"> </w:t>
            </w:r>
            <w:r w:rsidRPr="001631C4">
              <w:t>“</w:t>
            </w:r>
            <w:r w:rsidRPr="001631C4">
              <w:rPr>
                <w:rFonts w:cs="Verdana"/>
                <w:color w:val="262626"/>
              </w:rPr>
              <w:t xml:space="preserve">A type of shared ownership of property, where each owner has an undivided interest in the property.  This type of ownership creates a </w:t>
            </w:r>
            <w:hyperlink r:id="rId14" w:history="1">
              <w:r w:rsidRPr="00C70748">
                <w:rPr>
                  <w:rFonts w:cs="Verdana"/>
                </w:rPr>
                <w:t>right of survivorship</w:t>
              </w:r>
            </w:hyperlink>
            <w:r w:rsidRPr="001631C4">
              <w:rPr>
                <w:rFonts w:cs="Verdana"/>
                <w:color w:val="262626"/>
              </w:rPr>
              <w:t>, which means that when one owner dies, the other owners absorb the deceased owner's interest.</w:t>
            </w:r>
            <w:r>
              <w:rPr>
                <w:rFonts w:cs="Verdana"/>
                <w:color w:val="262626"/>
              </w:rPr>
              <w:t>”</w:t>
            </w:r>
            <w:r w:rsidRPr="001631C4">
              <w:rPr>
                <w:rFonts w:cs="Verdana"/>
                <w:color w:val="262626"/>
              </w:rPr>
              <w:t xml:space="preserve"> </w:t>
            </w:r>
            <w:r>
              <w:rPr>
                <w:rFonts w:cs="Verdana"/>
                <w:color w:val="262626"/>
              </w:rPr>
              <w:t xml:space="preserve"> </w:t>
            </w:r>
            <w:r w:rsidRPr="00704722">
              <w:rPr>
                <w:rFonts w:cs="Verdana"/>
                <w:b/>
                <w:color w:val="FF0000"/>
              </w:rPr>
              <w:t>Click</w:t>
            </w:r>
            <w:r>
              <w:rPr>
                <w:rFonts w:cs="Verdana"/>
                <w:color w:val="262626"/>
              </w:rPr>
              <w:t xml:space="preserve"> </w:t>
            </w:r>
            <w:r w:rsidRPr="00720DC3">
              <w:rPr>
                <w:rStyle w:val="Hyperlink"/>
              </w:rPr>
              <w:t xml:space="preserve">here </w:t>
            </w:r>
            <w:r w:rsidRPr="00704722">
              <w:rPr>
                <w:rFonts w:cs="Verdana"/>
                <w:b/>
                <w:color w:val="FF0000"/>
              </w:rPr>
              <w:t>for an example from the LII.</w:t>
            </w:r>
          </w:p>
          <w:tbl>
            <w:tblPr>
              <w:tblW w:w="0" w:type="auto"/>
              <w:tblInd w:w="360"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8815"/>
            </w:tblGrid>
            <w:tr w:rsidR="00EB42D0" w:rsidRPr="00DA19E3" w14:paraId="1343D01A" w14:textId="77777777" w:rsidTr="00704722">
              <w:tc>
                <w:tcPr>
                  <w:tcW w:w="8815" w:type="dxa"/>
                  <w:tcBorders>
                    <w:top w:val="single" w:sz="4" w:space="0" w:color="auto"/>
                  </w:tcBorders>
                  <w:shd w:val="clear" w:color="auto" w:fill="F2F2F2" w:themeFill="background1" w:themeFillShade="F2"/>
                </w:tcPr>
                <w:p w14:paraId="5DA02196" w14:textId="77777777" w:rsidR="00EB42D0" w:rsidRPr="00704722" w:rsidRDefault="00EB42D0" w:rsidP="00EB42D0">
                  <w:pPr>
                    <w:rPr>
                      <w:rStyle w:val="Hyperlink"/>
                      <w:u w:val="none"/>
                    </w:rPr>
                  </w:pPr>
                  <w:r w:rsidRPr="00704722">
                    <w:rPr>
                      <w:rStyle w:val="Hyperlink"/>
                      <w:u w:val="none"/>
                    </w:rPr>
                    <w:t>Example</w:t>
                  </w:r>
                </w:p>
                <w:p w14:paraId="63356A81" w14:textId="5E1940A7" w:rsidR="00EB42D0" w:rsidRPr="00720DC3" w:rsidRDefault="00EB42D0" w:rsidP="0043626D">
                  <w:pPr>
                    <w:rPr>
                      <w:rFonts w:cs="Verdana"/>
                      <w:color w:val="262626"/>
                    </w:rPr>
                  </w:pPr>
                  <w:r>
                    <w:rPr>
                      <w:rFonts w:cs="Verdana"/>
                      <w:color w:val="262626"/>
                    </w:rPr>
                    <w:t>“</w:t>
                  </w:r>
                  <w:r w:rsidRPr="001631C4">
                    <w:rPr>
                      <w:rFonts w:cs="Verdana"/>
                      <w:color w:val="262626"/>
                    </w:rPr>
                    <w:t>For example, if A and B own a house as joint tenants, both have undivided ownership of the property and the full right to occupy and use all of it.  If A dies, B gets sole ownership of the house because</w:t>
                  </w:r>
                  <w:r>
                    <w:rPr>
                      <w:rFonts w:cs="Verdana"/>
                      <w:color w:val="262626"/>
                    </w:rPr>
                    <w:t xml:space="preserve"> of the right of survivorship.”</w:t>
                  </w:r>
                </w:p>
              </w:tc>
            </w:tr>
          </w:tbl>
          <w:p w14:paraId="2B9324E0" w14:textId="77777777" w:rsidR="00EB42D0" w:rsidRPr="00FE4AF9" w:rsidRDefault="00EB42D0" w:rsidP="00EB42D0">
            <w:pPr>
              <w:ind w:right="360"/>
            </w:pPr>
          </w:p>
        </w:tc>
      </w:tr>
    </w:tbl>
    <w:p w14:paraId="12CF9414" w14:textId="77777777" w:rsidR="00EB42D0" w:rsidRDefault="00EB42D0" w:rsidP="00EB42D0">
      <w:pPr>
        <w:spacing w:before="0" w:after="0"/>
      </w:pPr>
    </w:p>
    <w:p w14:paraId="0760DD98" w14:textId="13D0BC5E" w:rsidR="008A5DED" w:rsidRDefault="008A5DED" w:rsidP="008A5DED">
      <w:pPr>
        <w:rPr>
          <w:rFonts w:ascii="Arial" w:hAnsi="Arial"/>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450"/>
      </w:tblGrid>
      <w:tr w:rsidR="002D2703" w14:paraId="5185E30F" w14:textId="77777777" w:rsidTr="00704722">
        <w:trPr>
          <w:trHeight w:val="3320"/>
        </w:trPr>
        <w:tc>
          <w:tcPr>
            <w:tcW w:w="9450" w:type="dxa"/>
            <w:shd w:val="clear" w:color="auto" w:fill="D9D9D9"/>
          </w:tcPr>
          <w:p w14:paraId="49EA979B" w14:textId="77777777" w:rsidR="002D2703" w:rsidRPr="00704722" w:rsidRDefault="002D2703" w:rsidP="00EB42D0">
            <w:pPr>
              <w:rPr>
                <w:rStyle w:val="Hyperlink"/>
                <w:u w:val="none"/>
              </w:rPr>
            </w:pPr>
            <w:r w:rsidRPr="00704722">
              <w:rPr>
                <w:rStyle w:val="Hyperlink"/>
                <w:u w:val="none"/>
              </w:rPr>
              <w:t>Undivided Interest</w:t>
            </w:r>
          </w:p>
          <w:p w14:paraId="47C6DFA3" w14:textId="77777777" w:rsidR="002D2703" w:rsidRDefault="002D2703" w:rsidP="00EB42D0">
            <w:r w:rsidRPr="00247FAE">
              <w:t xml:space="preserve">An </w:t>
            </w:r>
            <w:r w:rsidRPr="00477010">
              <w:rPr>
                <w:b/>
                <w:i/>
              </w:rPr>
              <w:t>undivided interest</w:t>
            </w:r>
            <w:r w:rsidRPr="00247FAE">
              <w:t xml:space="preserve"> is where each co-owner has an </w:t>
            </w:r>
            <w:r w:rsidRPr="00393AB5">
              <w:rPr>
                <w:b/>
                <w:bCs/>
                <w:iCs/>
              </w:rPr>
              <w:t>interest in the entire property</w:t>
            </w:r>
            <w:r w:rsidRPr="00247FAE">
              <w:t>, not just ownership of a piece of the property.</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7"/>
            </w:tblGrid>
            <w:tr w:rsidR="002D2703" w14:paraId="6182BD5E" w14:textId="77777777" w:rsidTr="007659D6">
              <w:tc>
                <w:tcPr>
                  <w:tcW w:w="9067" w:type="dxa"/>
                  <w:shd w:val="clear" w:color="auto" w:fill="F2F2F2" w:themeFill="background1" w:themeFillShade="F2"/>
                </w:tcPr>
                <w:p w14:paraId="337E5140" w14:textId="77777777" w:rsidR="002D2703" w:rsidRPr="00704722" w:rsidRDefault="002D2703" w:rsidP="00EB42D0">
                  <w:pPr>
                    <w:rPr>
                      <w:b/>
                    </w:rPr>
                  </w:pPr>
                  <w:r w:rsidRPr="00704722">
                    <w:rPr>
                      <w:b/>
                    </w:rPr>
                    <w:t>Example</w:t>
                  </w:r>
                </w:p>
                <w:p w14:paraId="0FFFC059" w14:textId="77777777" w:rsidR="002D2703" w:rsidRDefault="002D2703" w:rsidP="00EB42D0">
                  <w:r>
                    <w:t>I</w:t>
                  </w:r>
                  <w:r w:rsidRPr="00247FAE">
                    <w:t xml:space="preserve">f two individuals own an undivided interest in an acre of land, each owner has an ownership interest in the entire acre, rather than one owning the northern half and the other owning the southern half. </w:t>
                  </w:r>
                  <w:r>
                    <w:t xml:space="preserve"> </w:t>
                  </w:r>
                  <w:r w:rsidRPr="00247FAE">
                    <w:t>Each owner</w:t>
                  </w:r>
                  <w:r>
                    <w:t>,</w:t>
                  </w:r>
                  <w:r w:rsidRPr="00247FAE">
                    <w:t xml:space="preserve"> therefore</w:t>
                  </w:r>
                  <w:r>
                    <w:t>,</w:t>
                  </w:r>
                  <w:r w:rsidRPr="00247FAE">
                    <w:t xml:space="preserve"> has the right to make use of the entire acre, not just a piece of it.</w:t>
                  </w:r>
                </w:p>
              </w:tc>
            </w:tr>
          </w:tbl>
          <w:p w14:paraId="0F4B298E" w14:textId="77777777" w:rsidR="002D2703" w:rsidRPr="00FE4AF9" w:rsidRDefault="002D2703" w:rsidP="00EB42D0">
            <w:pPr>
              <w:ind w:right="360"/>
            </w:pPr>
          </w:p>
        </w:tc>
      </w:tr>
    </w:tbl>
    <w:p w14:paraId="0693BE71" w14:textId="12463C0D" w:rsidR="00571092" w:rsidRDefault="00571092" w:rsidP="00C70748">
      <w:pPr>
        <w:pStyle w:val="ListParagraph"/>
        <w:ind w:left="1440"/>
        <w:rPr>
          <w:rFonts w:ascii="Arial" w:hAnsi="Arial"/>
        </w:rPr>
      </w:pPr>
    </w:p>
    <w:p w14:paraId="160872DC" w14:textId="77777777" w:rsidR="00285FE3" w:rsidRPr="00C70748" w:rsidRDefault="00285FE3" w:rsidP="00C70748">
      <w:pPr>
        <w:pStyle w:val="ListParagraph"/>
        <w:ind w:left="1440"/>
        <w:rPr>
          <w:rFonts w:ascii="Arial" w:hAnsi="Arial"/>
        </w:rPr>
      </w:pPr>
    </w:p>
    <w:p w14:paraId="5881DFFE" w14:textId="77777777" w:rsidR="00285FE3" w:rsidRDefault="00285FE3">
      <w:r>
        <w:br w:type="page"/>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610"/>
        <w:gridCol w:w="6605"/>
      </w:tblGrid>
      <w:tr w:rsidR="00C45EFA" w:rsidRPr="00C45EFA" w14:paraId="29B1E69A" w14:textId="77777777" w:rsidTr="007659D6">
        <w:tc>
          <w:tcPr>
            <w:tcW w:w="9215" w:type="dxa"/>
            <w:gridSpan w:val="2"/>
            <w:shd w:val="clear" w:color="auto" w:fill="434343"/>
            <w:vAlign w:val="center"/>
          </w:tcPr>
          <w:p w14:paraId="0A09814C" w14:textId="5D2B12EC" w:rsidR="00C45EFA" w:rsidRPr="007659D6" w:rsidRDefault="00C45EFA" w:rsidP="0024695B">
            <w:pPr>
              <w:jc w:val="center"/>
              <w:rPr>
                <w:b/>
                <w:bCs/>
                <w:color w:val="FFFFFF" w:themeColor="background1"/>
              </w:rPr>
            </w:pPr>
            <w:r w:rsidRPr="007659D6">
              <w:rPr>
                <w:b/>
                <w:bCs/>
                <w:color w:val="FFFFFF" w:themeColor="background1"/>
              </w:rPr>
              <w:lastRenderedPageBreak/>
              <w:t>JOINT TENANCY WITH RIGHT OF SURVIVORSHIP (JTWROS)</w:t>
            </w:r>
          </w:p>
        </w:tc>
      </w:tr>
      <w:tr w:rsidR="0024695B" w:rsidRPr="00396697" w14:paraId="1764A160" w14:textId="77777777" w:rsidTr="007659D6">
        <w:tc>
          <w:tcPr>
            <w:tcW w:w="2610" w:type="dxa"/>
            <w:shd w:val="clear" w:color="auto" w:fill="BFBA84"/>
            <w:vAlign w:val="center"/>
          </w:tcPr>
          <w:p w14:paraId="6CFDAFA4" w14:textId="51B2FA77" w:rsidR="00571092" w:rsidRPr="00704722" w:rsidRDefault="00571092" w:rsidP="0024695B">
            <w:pPr>
              <w:jc w:val="center"/>
              <w:rPr>
                <w:b/>
                <w:bCs/>
                <w:color w:val="000000"/>
              </w:rPr>
            </w:pPr>
            <w:r w:rsidRPr="00704722">
              <w:rPr>
                <w:b/>
                <w:bCs/>
                <w:color w:val="000000"/>
              </w:rPr>
              <w:t xml:space="preserve">Factor </w:t>
            </w:r>
          </w:p>
        </w:tc>
        <w:tc>
          <w:tcPr>
            <w:tcW w:w="6605" w:type="dxa"/>
            <w:shd w:val="clear" w:color="auto" w:fill="BFBA84"/>
          </w:tcPr>
          <w:p w14:paraId="7A43D58E" w14:textId="41CE986A" w:rsidR="00571092" w:rsidRPr="00704722" w:rsidRDefault="00571092" w:rsidP="0024695B">
            <w:pPr>
              <w:jc w:val="center"/>
              <w:rPr>
                <w:b/>
                <w:bCs/>
                <w:color w:val="000000"/>
              </w:rPr>
            </w:pPr>
            <w:r w:rsidRPr="00704722">
              <w:rPr>
                <w:b/>
                <w:bCs/>
                <w:color w:val="000000"/>
              </w:rPr>
              <w:t>Explanation</w:t>
            </w:r>
          </w:p>
        </w:tc>
      </w:tr>
      <w:tr w:rsidR="00571092" w:rsidRPr="00396697" w14:paraId="17781816" w14:textId="77777777" w:rsidTr="007659D6">
        <w:tc>
          <w:tcPr>
            <w:tcW w:w="2610" w:type="dxa"/>
            <w:shd w:val="clear" w:color="auto" w:fill="DBD9B9"/>
            <w:vAlign w:val="center"/>
          </w:tcPr>
          <w:p w14:paraId="0A8F8BDD" w14:textId="0818FDD5" w:rsidR="00571092" w:rsidRPr="00704722" w:rsidRDefault="00571092" w:rsidP="0024695B">
            <w:pPr>
              <w:jc w:val="center"/>
              <w:rPr>
                <w:rFonts w:eastAsia="Arial Unicode MS"/>
                <w:b/>
                <w:color w:val="000000"/>
              </w:rPr>
            </w:pPr>
            <w:r w:rsidRPr="00704722">
              <w:rPr>
                <w:rFonts w:eastAsia="Arial Unicode MS"/>
                <w:b/>
                <w:color w:val="000000"/>
              </w:rPr>
              <w:t xml:space="preserve">Ownership Interests </w:t>
            </w:r>
          </w:p>
        </w:tc>
        <w:tc>
          <w:tcPr>
            <w:tcW w:w="6605" w:type="dxa"/>
            <w:shd w:val="clear" w:color="auto" w:fill="DBD9B9"/>
          </w:tcPr>
          <w:p w14:paraId="3EFD5379" w14:textId="3C612DBA" w:rsidR="00571092" w:rsidRPr="00C70748" w:rsidRDefault="00571092" w:rsidP="00C70748">
            <w:r>
              <w:t xml:space="preserve">The joint tenants must all have </w:t>
            </w:r>
            <w:r w:rsidRPr="007659D6">
              <w:rPr>
                <w:b/>
                <w:i/>
              </w:rPr>
              <w:t>equal ownership</w:t>
            </w:r>
            <w:r>
              <w:t xml:space="preserve"> </w:t>
            </w:r>
            <w:r w:rsidRPr="007659D6">
              <w:rPr>
                <w:b/>
                <w:i/>
              </w:rPr>
              <w:t>interests</w:t>
            </w:r>
            <w:r>
              <w:t xml:space="preserve">. For example, a JTWROS with </w:t>
            </w:r>
            <w:r w:rsidR="00E87642">
              <w:t>20</w:t>
            </w:r>
            <w:r>
              <w:t xml:space="preserve"> joint tenants result</w:t>
            </w:r>
            <w:r w:rsidR="00E87642">
              <w:t>s in each joint tenant owning 5</w:t>
            </w:r>
            <w:r>
              <w:t>%.</w:t>
            </w:r>
          </w:p>
        </w:tc>
      </w:tr>
      <w:tr w:rsidR="0024695B" w:rsidRPr="00396697" w14:paraId="4B163D38" w14:textId="77777777" w:rsidTr="007659D6">
        <w:trPr>
          <w:trHeight w:val="4022"/>
        </w:trPr>
        <w:tc>
          <w:tcPr>
            <w:tcW w:w="2610" w:type="dxa"/>
            <w:shd w:val="clear" w:color="auto" w:fill="DBD9B9"/>
            <w:vAlign w:val="center"/>
          </w:tcPr>
          <w:p w14:paraId="3D420193" w14:textId="77777777" w:rsidR="00B81429" w:rsidRPr="00704722" w:rsidRDefault="00B81429" w:rsidP="00C70748">
            <w:pPr>
              <w:jc w:val="center"/>
              <w:rPr>
                <w:b/>
              </w:rPr>
            </w:pPr>
            <w:r w:rsidRPr="00704722">
              <w:rPr>
                <w:b/>
              </w:rPr>
              <w:t>Control</w:t>
            </w:r>
          </w:p>
          <w:p w14:paraId="7540B046" w14:textId="77777777" w:rsidR="00B81429" w:rsidRPr="00704722" w:rsidRDefault="00B81429" w:rsidP="0024695B">
            <w:pPr>
              <w:jc w:val="center"/>
              <w:rPr>
                <w:rFonts w:ascii="Arial" w:eastAsia="Arial Unicode MS" w:hAnsi="Arial"/>
                <w:b/>
                <w:color w:val="000000"/>
              </w:rPr>
            </w:pPr>
          </w:p>
        </w:tc>
        <w:tc>
          <w:tcPr>
            <w:tcW w:w="6605" w:type="dxa"/>
            <w:shd w:val="clear" w:color="auto" w:fill="DBD9B9"/>
          </w:tcPr>
          <w:p w14:paraId="45A5912C" w14:textId="7A441CC6" w:rsidR="002B4DEC" w:rsidRPr="00983E0C" w:rsidRDefault="0024695B" w:rsidP="00C70748">
            <w:pPr>
              <w:ind w:right="360"/>
              <w:rPr>
                <w:rFonts w:cs="Verdana"/>
                <w:color w:val="262626"/>
              </w:rPr>
            </w:pPr>
            <w:r w:rsidRPr="00C70748">
              <w:rPr>
                <w:b/>
              </w:rPr>
              <w:t>Lifetime</w:t>
            </w:r>
            <w:r>
              <w:t xml:space="preserve"> - </w:t>
            </w:r>
            <w:r w:rsidR="002B4DEC">
              <w:t xml:space="preserve">During life, each joint tenant generally has full access to and control over the property. </w:t>
            </w:r>
            <w:r w:rsidR="002B4DEC" w:rsidRPr="00704722">
              <w:rPr>
                <w:b/>
                <w:color w:val="FF0000"/>
              </w:rPr>
              <w:t>Click</w:t>
            </w:r>
            <w:r w:rsidR="002B4DEC">
              <w:t xml:space="preserve"> </w:t>
            </w:r>
            <w:r w:rsidR="002B4DEC" w:rsidRPr="00D33206">
              <w:rPr>
                <w:rStyle w:val="Hyperlink"/>
              </w:rPr>
              <w:t>here</w:t>
            </w:r>
            <w:r w:rsidR="002B4DEC">
              <w:t xml:space="preserve"> </w:t>
            </w:r>
            <w:r w:rsidR="002B4DEC" w:rsidRPr="00704722">
              <w:rPr>
                <w:b/>
                <w:color w:val="FF0000"/>
              </w:rPr>
              <w:t>for an example.</w:t>
            </w:r>
            <w:r w:rsidR="002B4DEC">
              <w:t xml:space="preserve">  Additionally, each joint tenant can usually gift or sell their interest in the property without permission of the other joint tenants. This may vary by state law. </w:t>
            </w:r>
          </w:p>
          <w:tbl>
            <w:tblPr>
              <w:tblW w:w="0" w:type="auto"/>
              <w:tblInd w:w="66" w:type="dxa"/>
              <w:tblBorders>
                <w:top w:val="single" w:sz="4" w:space="0" w:color="auto"/>
                <w:left w:val="single" w:sz="4" w:space="0" w:color="auto"/>
                <w:bottom w:val="single" w:sz="4" w:space="0" w:color="auto"/>
                <w:right w:val="single" w:sz="4" w:space="0" w:color="auto"/>
              </w:tblBorders>
              <w:shd w:val="clear" w:color="auto" w:fill="FFFF99"/>
              <w:tblLook w:val="04A0" w:firstRow="1" w:lastRow="0" w:firstColumn="1" w:lastColumn="0" w:noHBand="0" w:noVBand="1"/>
            </w:tblPr>
            <w:tblGrid>
              <w:gridCol w:w="6114"/>
            </w:tblGrid>
            <w:tr w:rsidR="002B4DEC" w:rsidRPr="00DA19E3" w14:paraId="273FD593" w14:textId="77777777" w:rsidTr="00B34567">
              <w:tc>
                <w:tcPr>
                  <w:tcW w:w="6114" w:type="dxa"/>
                  <w:tcBorders>
                    <w:top w:val="single" w:sz="4" w:space="0" w:color="auto"/>
                  </w:tcBorders>
                  <w:shd w:val="clear" w:color="auto" w:fill="D9D9D9" w:themeFill="background1" w:themeFillShade="D9"/>
                </w:tcPr>
                <w:p w14:paraId="7BBF2198" w14:textId="77777777" w:rsidR="002B4DEC" w:rsidRPr="00B34567" w:rsidRDefault="002B4DEC" w:rsidP="0024695B">
                  <w:pPr>
                    <w:rPr>
                      <w:rStyle w:val="Hyperlink"/>
                      <w:u w:val="none"/>
                    </w:rPr>
                  </w:pPr>
                  <w:r w:rsidRPr="00B34567">
                    <w:rPr>
                      <w:rStyle w:val="Hyperlink"/>
                      <w:u w:val="none"/>
                    </w:rPr>
                    <w:t>Example</w:t>
                  </w:r>
                </w:p>
                <w:p w14:paraId="6E78B189" w14:textId="77777777" w:rsidR="002B4DEC" w:rsidRPr="00720DC3" w:rsidRDefault="002B4DEC" w:rsidP="0024695B">
                  <w:pPr>
                    <w:rPr>
                      <w:rFonts w:cs="Verdana"/>
                      <w:color w:val="262626"/>
                    </w:rPr>
                  </w:pPr>
                  <w:r>
                    <w:rPr>
                      <w:rFonts w:cs="Verdana"/>
                      <w:color w:val="262626"/>
                    </w:rPr>
                    <w:t xml:space="preserve">Father opens a JTWROS bank account with his daughter and deposits $100,000 into the account. Daughter may generally withdraw the entire $100,000 without permission from Dad. </w:t>
                  </w:r>
                </w:p>
              </w:tc>
            </w:tr>
          </w:tbl>
          <w:p w14:paraId="0D387CBE" w14:textId="4F3C9DC8" w:rsidR="00B81429" w:rsidRPr="00C70748" w:rsidRDefault="0079406F" w:rsidP="00C70748">
            <w:r>
              <w:rPr>
                <w:b/>
              </w:rPr>
              <w:t>D</w:t>
            </w:r>
            <w:r w:rsidR="002B4DEC" w:rsidRPr="00C70748">
              <w:rPr>
                <w:b/>
              </w:rPr>
              <w:t>eath</w:t>
            </w:r>
            <w:r>
              <w:t xml:space="preserve"> - </w:t>
            </w:r>
            <w:r w:rsidR="002B4DEC">
              <w:t>your client loses testamentary control of the property: the property passes to the surviving joint tenants automatically by operation of law.</w:t>
            </w:r>
          </w:p>
        </w:tc>
      </w:tr>
      <w:tr w:rsidR="003B0E5E" w:rsidRPr="00396697" w14:paraId="55175EBF" w14:textId="77777777" w:rsidTr="007659D6">
        <w:tc>
          <w:tcPr>
            <w:tcW w:w="2610" w:type="dxa"/>
            <w:tcBorders>
              <w:bottom w:val="single" w:sz="4" w:space="0" w:color="000000"/>
            </w:tcBorders>
            <w:shd w:val="clear" w:color="auto" w:fill="DBD9B9"/>
            <w:vAlign w:val="center"/>
          </w:tcPr>
          <w:p w14:paraId="0C0959A4" w14:textId="77777777" w:rsidR="003B0E5E" w:rsidRPr="00704722" w:rsidRDefault="003B0E5E" w:rsidP="00C70748">
            <w:pPr>
              <w:jc w:val="center"/>
              <w:rPr>
                <w:b/>
              </w:rPr>
            </w:pPr>
            <w:r w:rsidRPr="00704722">
              <w:rPr>
                <w:b/>
              </w:rPr>
              <w:t>Taxes and Probate</w:t>
            </w:r>
          </w:p>
          <w:p w14:paraId="5EC287E9" w14:textId="77777777" w:rsidR="003B0E5E" w:rsidRPr="00704722" w:rsidRDefault="003B0E5E" w:rsidP="002B4DEC">
            <w:pPr>
              <w:jc w:val="center"/>
              <w:rPr>
                <w:b/>
              </w:rPr>
            </w:pPr>
          </w:p>
        </w:tc>
        <w:tc>
          <w:tcPr>
            <w:tcW w:w="6605" w:type="dxa"/>
            <w:tcBorders>
              <w:bottom w:val="single" w:sz="4" w:space="0" w:color="000000"/>
            </w:tcBorders>
            <w:shd w:val="clear" w:color="auto" w:fill="DBD9B9"/>
          </w:tcPr>
          <w:p w14:paraId="53C45B5F" w14:textId="2305802C" w:rsidR="002727CB" w:rsidRDefault="0024695B" w:rsidP="00C70748">
            <w:r w:rsidRPr="00C70748">
              <w:rPr>
                <w:b/>
              </w:rPr>
              <w:t>Gift Tax</w:t>
            </w:r>
            <w:r>
              <w:rPr>
                <w:b/>
              </w:rPr>
              <w:t xml:space="preserve"> - </w:t>
            </w:r>
            <w:r w:rsidR="002727CB">
              <w:t>Gifts of JTWROS interests may be subjec</w:t>
            </w:r>
            <w:r w:rsidR="0043626D">
              <w:t>t to gift tax and/or generation-</w:t>
            </w:r>
            <w:r w:rsidR="002727CB">
              <w:t>skipping transfer tax.</w:t>
            </w:r>
          </w:p>
          <w:p w14:paraId="2EF2243A" w14:textId="38DA651A" w:rsidR="002727CB" w:rsidRDefault="0024695B" w:rsidP="00C70748">
            <w:r w:rsidRPr="00C70748">
              <w:rPr>
                <w:b/>
              </w:rPr>
              <w:t>Estate Tax</w:t>
            </w:r>
            <w:r>
              <w:t xml:space="preserve"> - </w:t>
            </w:r>
            <w:r w:rsidR="002727CB">
              <w:t xml:space="preserve">The value of any JTWROS property owned by your client is included in his or her gross estate for estate tax purposes. </w:t>
            </w:r>
          </w:p>
          <w:p w14:paraId="1A64A14F" w14:textId="6AC48AAD" w:rsidR="002727CB" w:rsidRDefault="0024695B" w:rsidP="00C70748">
            <w:r w:rsidRPr="00C70748">
              <w:rPr>
                <w:b/>
              </w:rPr>
              <w:t>Income Tax</w:t>
            </w:r>
            <w:r>
              <w:t xml:space="preserve"> - </w:t>
            </w:r>
            <w:r w:rsidR="002727CB">
              <w:t xml:space="preserve">Income generated by the JTWROS is allocated equally </w:t>
            </w:r>
            <w:r w:rsidR="004A5367">
              <w:t>among</w:t>
            </w:r>
            <w:r w:rsidR="002727CB">
              <w:t xml:space="preserve"> the joint tenants: a JTWROS with $1,000,000 in profits and with 10 joint tenants would result in each joint tenant including $10</w:t>
            </w:r>
            <w:r w:rsidR="00AA05BE">
              <w:t>0</w:t>
            </w:r>
            <w:r w:rsidR="002727CB">
              <w:t xml:space="preserve">,000 in gross income. </w:t>
            </w:r>
          </w:p>
          <w:p w14:paraId="67E4F1A6" w14:textId="74171EB4" w:rsidR="003B0E5E" w:rsidRDefault="002727CB" w:rsidP="00C70748">
            <w:r w:rsidRPr="00C70748">
              <w:rPr>
                <w:b/>
              </w:rPr>
              <w:t>Probate</w:t>
            </w:r>
            <w:r>
              <w:t xml:space="preserve"> does not apply because the JTWROS property passed automatically</w:t>
            </w:r>
            <w:r w:rsidR="00E87642">
              <w:t>, outside of the probate process,</w:t>
            </w:r>
            <w:r>
              <w:t xml:space="preserve"> to the surviving </w:t>
            </w:r>
            <w:r w:rsidR="00880540">
              <w:t>joint tenants</w:t>
            </w:r>
            <w:r>
              <w:t xml:space="preserve">. </w:t>
            </w:r>
          </w:p>
        </w:tc>
      </w:tr>
    </w:tbl>
    <w:p w14:paraId="4EF7FFE7" w14:textId="7DCE3497" w:rsidR="00285FE3" w:rsidRDefault="00285FE3">
      <w:pPr>
        <w:pStyle w:val="Heading3"/>
      </w:pPr>
    </w:p>
    <w:p w14:paraId="5E1B0C85" w14:textId="77777777" w:rsidR="00285FE3" w:rsidRDefault="00285FE3">
      <w:pPr>
        <w:spacing w:before="0" w:after="0"/>
        <w:rPr>
          <w:rFonts w:ascii="Arial" w:hAnsi="Arial"/>
          <w:b/>
          <w:bCs/>
          <w:color w:val="800000"/>
          <w:sz w:val="24"/>
          <w:szCs w:val="26"/>
        </w:rPr>
      </w:pPr>
      <w:r>
        <w:br w:type="page"/>
      </w:r>
    </w:p>
    <w:p w14:paraId="6A67A193" w14:textId="1B210DCC" w:rsidR="00084534" w:rsidRDefault="00357B42">
      <w:pPr>
        <w:pStyle w:val="Heading3"/>
      </w:pPr>
      <w:r>
        <w:lastRenderedPageBreak/>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357B42" w14:paraId="5FACEE57" w14:textId="77777777" w:rsidTr="007659D6">
        <w:tc>
          <w:tcPr>
            <w:tcW w:w="9576" w:type="dxa"/>
            <w:shd w:val="clear" w:color="auto" w:fill="E7E7CF"/>
          </w:tcPr>
          <w:p w14:paraId="2CAB383D" w14:textId="2F042003" w:rsidR="00542852" w:rsidRDefault="00357B42" w:rsidP="007659D6">
            <w:r w:rsidRPr="00C70748">
              <w:rPr>
                <w:b/>
              </w:rPr>
              <w:t>Joint Tenancy with Right of Survivorship</w:t>
            </w:r>
            <w:r>
              <w:t xml:space="preserve"> provides little effective asset protection and </w:t>
            </w:r>
            <w:r w:rsidRPr="00C70748">
              <w:rPr>
                <w:b/>
              </w:rPr>
              <w:t>may actually increase the risk of successful attack by creditors</w:t>
            </w:r>
            <w:r>
              <w:t>. Creditor risk varies proportionally with number of joint tenants; the greater the number of joint tenants the greater the risk of attack by their creditors. Some practitioners would argue this form provides even less asset protection that sole name or fee simple ownership.</w:t>
            </w:r>
          </w:p>
          <w:p w14:paraId="6435CFC5" w14:textId="4C4CD39A" w:rsidR="00542852" w:rsidRDefault="00542852" w:rsidP="00542852">
            <w:r w:rsidRPr="000F1665">
              <w:rPr>
                <w:noProof/>
                <w:lang w:eastAsia="zh-CN"/>
              </w:rPr>
              <w:drawing>
                <wp:anchor distT="0" distB="0" distL="114300" distR="114300" simplePos="0" relativeHeight="251722752" behindDoc="0" locked="0" layoutInCell="1" allowOverlap="1" wp14:anchorId="6D790BE3" wp14:editId="7BE72B6C">
                  <wp:simplePos x="0" y="0"/>
                  <wp:positionH relativeFrom="column">
                    <wp:posOffset>-66040</wp:posOffset>
                  </wp:positionH>
                  <wp:positionV relativeFrom="paragraph">
                    <wp:posOffset>10795</wp:posOffset>
                  </wp:positionV>
                  <wp:extent cx="485140" cy="5664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0" y="0"/>
                            <a:ext cx="485140" cy="5664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A common and potentially disastrous misconception is that property in a JTWROS is protected from the individual creditors of the joint tenants. </w:t>
            </w:r>
            <w:r w:rsidRPr="00C70748">
              <w:rPr>
                <w:b/>
                <w:i/>
              </w:rPr>
              <w:t>The reality is tha</w:t>
            </w:r>
            <w:r>
              <w:rPr>
                <w:b/>
                <w:i/>
              </w:rPr>
              <w:t xml:space="preserve">t </w:t>
            </w:r>
            <w:r w:rsidRPr="00C70748">
              <w:rPr>
                <w:b/>
                <w:i/>
              </w:rPr>
              <w:t>property held as JTWROS may be subject t</w:t>
            </w:r>
            <w:r>
              <w:rPr>
                <w:b/>
                <w:i/>
              </w:rPr>
              <w:t>o attack by creditors of any one of the joint tenant</w:t>
            </w:r>
            <w:r w:rsidRPr="00C70748">
              <w:rPr>
                <w:b/>
                <w:i/>
              </w:rPr>
              <w:t>s!</w:t>
            </w:r>
            <w:r w:rsidRPr="00B34567">
              <w:rPr>
                <w:rFonts w:ascii="Arial" w:hAnsi="Arial"/>
                <w:vertAlign w:val="superscript"/>
              </w:rPr>
              <w:t>1</w:t>
            </w:r>
          </w:p>
          <w:p w14:paraId="7F709D0B" w14:textId="77777777" w:rsidR="00542852" w:rsidRPr="003C4FF8" w:rsidRDefault="00542852" w:rsidP="00542852">
            <w:r>
              <w:t xml:space="preserve">How could that be? The reason is simply that because any one of the joint tenants may have access to and control over the entire JTWROS property, creditors of any one of the joint tenants may be granted the same access. </w:t>
            </w:r>
            <w:r w:rsidRPr="00B34567">
              <w:rPr>
                <w:b/>
                <w:color w:val="FF0000"/>
              </w:rPr>
              <w:t>Click</w:t>
            </w:r>
            <w:r>
              <w:t xml:space="preserve"> </w:t>
            </w:r>
            <w:r w:rsidRPr="003C4FF8">
              <w:rPr>
                <w:rStyle w:val="Hyperlink"/>
              </w:rPr>
              <w:t>here</w:t>
            </w:r>
            <w:r>
              <w:t xml:space="preserve"> </w:t>
            </w:r>
            <w:r w:rsidRPr="00B34567">
              <w:rPr>
                <w:b/>
                <w:color w:val="FF0000"/>
              </w:rPr>
              <w:t>for an example.</w:t>
            </w:r>
            <w:r>
              <w:t xml:space="preserve">  </w:t>
            </w:r>
          </w:p>
          <w:tbl>
            <w:tblPr>
              <w:tblW w:w="8059" w:type="dxa"/>
              <w:tblInd w:w="18" w:type="dxa"/>
              <w:tblBorders>
                <w:top w:val="single" w:sz="4" w:space="0" w:color="auto"/>
                <w:left w:val="single" w:sz="4" w:space="0" w:color="auto"/>
                <w:bottom w:val="single" w:sz="4" w:space="0" w:color="auto"/>
                <w:right w:val="single" w:sz="4" w:space="0" w:color="auto"/>
              </w:tblBorders>
              <w:shd w:val="clear" w:color="auto" w:fill="D9D9D9" w:themeFill="background1" w:themeFillShade="D9"/>
              <w:tblLook w:val="04A0" w:firstRow="1" w:lastRow="0" w:firstColumn="1" w:lastColumn="0" w:noHBand="0" w:noVBand="1"/>
            </w:tblPr>
            <w:tblGrid>
              <w:gridCol w:w="8059"/>
            </w:tblGrid>
            <w:tr w:rsidR="00542852" w:rsidRPr="00DA19E3" w14:paraId="25CDD46D" w14:textId="77777777" w:rsidTr="000B34B0">
              <w:tc>
                <w:tcPr>
                  <w:tcW w:w="8059" w:type="dxa"/>
                  <w:tcBorders>
                    <w:top w:val="single" w:sz="4" w:space="0" w:color="auto"/>
                    <w:bottom w:val="single" w:sz="4" w:space="0" w:color="auto"/>
                  </w:tcBorders>
                  <w:shd w:val="clear" w:color="auto" w:fill="D9D9D9" w:themeFill="background1" w:themeFillShade="D9"/>
                </w:tcPr>
                <w:p w14:paraId="1E459F17" w14:textId="3DB5ECAD" w:rsidR="00542852" w:rsidRPr="00B34567" w:rsidRDefault="00542852" w:rsidP="000B34B0">
                  <w:pPr>
                    <w:rPr>
                      <w:rStyle w:val="Hyperlink"/>
                      <w:u w:val="none"/>
                    </w:rPr>
                  </w:pPr>
                  <w:r w:rsidRPr="00B34567">
                    <w:rPr>
                      <w:rStyle w:val="Hyperlink"/>
                      <w:u w:val="none"/>
                    </w:rPr>
                    <w:t>Example</w:t>
                  </w:r>
                </w:p>
                <w:p w14:paraId="6FF50500" w14:textId="7F949A70" w:rsidR="00542852" w:rsidRPr="00720DC3" w:rsidRDefault="00542852" w:rsidP="000B34B0">
                  <w:pPr>
                    <w:rPr>
                      <w:rFonts w:cs="Verdana"/>
                      <w:color w:val="262626"/>
                    </w:rPr>
                  </w:pPr>
                  <w:r>
                    <w:rPr>
                      <w:rFonts w:cs="Verdana"/>
                      <w:color w:val="262626"/>
                    </w:rPr>
                    <w:t xml:space="preserve">A father opens a JTWROS bank account with his daughter and deposits $100,000 into the account. Daughter may withdraw the entire $100,000 without permission from Dad. Daughter has $100,000 in outstanding judgments from a jury award. In many states, the daughter’s judgment creditor could generally sue for collection against the entire $100,000 in the bank account. </w:t>
                  </w:r>
                </w:p>
              </w:tc>
            </w:tr>
          </w:tbl>
          <w:p w14:paraId="42DAD1BC" w14:textId="6E79CC69" w:rsidR="00357B42" w:rsidRDefault="00542852" w:rsidP="007659D6">
            <w:r w:rsidRPr="00B34567">
              <w:rPr>
                <w:rStyle w:val="Strong"/>
                <w:b w:val="0"/>
                <w:bCs w:val="0"/>
                <w:i/>
                <w:color w:val="000000"/>
                <w:sz w:val="16"/>
                <w:szCs w:val="16"/>
                <w:vertAlign w:val="superscript"/>
              </w:rPr>
              <w:t>1</w:t>
            </w:r>
            <w:r w:rsidRPr="00B34567">
              <w:rPr>
                <w:rStyle w:val="Strong"/>
                <w:b w:val="0"/>
                <w:bCs w:val="0"/>
                <w:i/>
                <w:color w:val="000000"/>
                <w:sz w:val="16"/>
                <w:szCs w:val="16"/>
              </w:rPr>
              <w:t xml:space="preserve"> </w:t>
            </w:r>
            <w:r w:rsidRPr="00B34567">
              <w:rPr>
                <w:i/>
                <w:sz w:val="16"/>
                <w:szCs w:val="16"/>
              </w:rPr>
              <w:t>http://trusts-estates.lawyers.com/asset-protection/blogs/archives/7456-joint-ownership-open-door-to-litigation.html</w:t>
            </w:r>
            <w:r w:rsidRPr="000F1665">
              <w:rPr>
                <w:noProof/>
              </w:rPr>
              <w:t xml:space="preserve"> </w:t>
            </w:r>
          </w:p>
        </w:tc>
      </w:tr>
    </w:tbl>
    <w:p w14:paraId="38F8ECCB" w14:textId="7BE632D5" w:rsidR="008A5DED" w:rsidRDefault="008A5DED" w:rsidP="008A5DED">
      <w:pPr>
        <w:spacing w:before="0" w:after="0"/>
      </w:pPr>
    </w:p>
    <w:p w14:paraId="4B2BCF70" w14:textId="1357CA4C" w:rsidR="002D23DB" w:rsidRDefault="002D23DB">
      <w:pPr>
        <w:spacing w:before="0" w:after="0"/>
        <w:rPr>
          <w:b/>
          <w:iCs/>
          <w:color w:val="17365D"/>
          <w:sz w:val="28"/>
          <w:szCs w:val="12"/>
        </w:rPr>
      </w:pPr>
    </w:p>
    <w:p w14:paraId="405D83B8" w14:textId="77777777" w:rsidR="00542852" w:rsidRDefault="00542852">
      <w:pPr>
        <w:spacing w:before="0" w:after="0"/>
        <w:rPr>
          <w:b/>
          <w:iCs/>
          <w:color w:val="17365D"/>
          <w:sz w:val="28"/>
          <w:szCs w:val="12"/>
        </w:rPr>
      </w:pPr>
      <w:r>
        <w:br w:type="page"/>
      </w:r>
    </w:p>
    <w:p w14:paraId="12FE97B4" w14:textId="6539E7E5" w:rsidR="005501F4" w:rsidRDefault="005501F4" w:rsidP="00B34567">
      <w:pPr>
        <w:pStyle w:val="Heading2"/>
      </w:pPr>
      <w:r>
        <w:lastRenderedPageBreak/>
        <w:t xml:space="preserve">Tenancy by the Entirety </w:t>
      </w:r>
      <w:r w:rsidR="008A6120">
        <w:t>(TBE)</w:t>
      </w:r>
    </w:p>
    <w:p w14:paraId="0B9956B4" w14:textId="30E54505" w:rsidR="00113164" w:rsidRPr="00396697" w:rsidRDefault="005501F4" w:rsidP="00B34567">
      <w:pPr>
        <w:rPr>
          <w:b/>
        </w:rPr>
      </w:pPr>
      <w:r w:rsidRPr="00EB7994">
        <w:t xml:space="preserve">A </w:t>
      </w:r>
      <w:r w:rsidR="00995F33">
        <w:t>Tenancy by the E</w:t>
      </w:r>
      <w:r w:rsidR="00EB7994">
        <w:t>ntirety (TBE) can be viewed as a JTWROS</w:t>
      </w:r>
      <w:r w:rsidR="003E42BD">
        <w:t>-like form of ownership reserved exclusively</w:t>
      </w:r>
      <w:r w:rsidR="00EB7994">
        <w:t xml:space="preserve"> for spouses. Only spouses may title property in a TBE.</w:t>
      </w:r>
      <w:r w:rsidR="00272DAA">
        <w:t xml:space="preserve"> Each spouse owns a </w:t>
      </w:r>
      <w:r w:rsidRPr="00EB7994">
        <w:t xml:space="preserve">joint </w:t>
      </w:r>
      <w:r w:rsidRPr="00983E0C">
        <w:rPr>
          <w:rStyle w:val="Hyperlink"/>
          <w:b w:val="0"/>
          <w:color w:val="auto"/>
          <w:u w:val="none"/>
        </w:rPr>
        <w:t>undivided</w:t>
      </w:r>
      <w:r w:rsidRPr="00272DAA">
        <w:t xml:space="preserve"> </w:t>
      </w:r>
      <w:r w:rsidR="00272DAA">
        <w:t xml:space="preserve">interest in the property. </w:t>
      </w:r>
      <w:r w:rsidR="00E41E09">
        <w:t>Not all states permit this form of property ownership. Among those states allowing TBE,</w:t>
      </w:r>
      <w:r w:rsidR="00113164">
        <w:t xml:space="preserve"> this form of property ownership is generally characterized by key factors described in the chart below. </w:t>
      </w:r>
    </w:p>
    <w:p w14:paraId="11B70E98" w14:textId="77777777" w:rsidR="009955FD" w:rsidRPr="00D45E3D" w:rsidRDefault="009955FD" w:rsidP="009955FD">
      <w:pPr>
        <w:pStyle w:val="ListParagraph"/>
        <w:ind w:left="1440"/>
        <w:rPr>
          <w:rFonts w:ascii="Arial" w:hAnsi="Arial"/>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250"/>
        <w:gridCol w:w="6965"/>
      </w:tblGrid>
      <w:tr w:rsidR="007D2C52" w:rsidRPr="00396697" w14:paraId="3CA9D977" w14:textId="77777777" w:rsidTr="000B34B0">
        <w:tc>
          <w:tcPr>
            <w:tcW w:w="9215" w:type="dxa"/>
            <w:gridSpan w:val="2"/>
            <w:shd w:val="clear" w:color="auto" w:fill="434343"/>
            <w:vAlign w:val="center"/>
          </w:tcPr>
          <w:p w14:paraId="7EA5E0B1" w14:textId="09BD5407" w:rsidR="007D2C52" w:rsidRPr="00B34567" w:rsidRDefault="007D2C52" w:rsidP="00B57D98">
            <w:pPr>
              <w:jc w:val="center"/>
              <w:rPr>
                <w:b/>
                <w:bCs/>
                <w:color w:val="000000"/>
              </w:rPr>
            </w:pPr>
            <w:r w:rsidRPr="007659D6">
              <w:rPr>
                <w:b/>
                <w:bCs/>
                <w:color w:val="FFFFFF" w:themeColor="background1"/>
              </w:rPr>
              <w:t>TENANCY BY THE ENTIRETY</w:t>
            </w:r>
          </w:p>
        </w:tc>
      </w:tr>
      <w:tr w:rsidR="009955FD" w:rsidRPr="00396697" w14:paraId="401A1E34" w14:textId="77777777" w:rsidTr="00C70748">
        <w:tc>
          <w:tcPr>
            <w:tcW w:w="2250" w:type="dxa"/>
            <w:shd w:val="clear" w:color="auto" w:fill="BFBA84"/>
            <w:vAlign w:val="center"/>
          </w:tcPr>
          <w:p w14:paraId="36B7A42D" w14:textId="77777777" w:rsidR="009955FD" w:rsidRPr="00B34567" w:rsidRDefault="009955FD" w:rsidP="00B57D98">
            <w:pPr>
              <w:jc w:val="center"/>
              <w:rPr>
                <w:b/>
                <w:bCs/>
                <w:color w:val="000000"/>
              </w:rPr>
            </w:pPr>
            <w:r w:rsidRPr="00B34567">
              <w:rPr>
                <w:b/>
                <w:bCs/>
                <w:color w:val="000000"/>
              </w:rPr>
              <w:t xml:space="preserve">Factor </w:t>
            </w:r>
          </w:p>
        </w:tc>
        <w:tc>
          <w:tcPr>
            <w:tcW w:w="6965" w:type="dxa"/>
            <w:shd w:val="clear" w:color="auto" w:fill="BFBA84"/>
          </w:tcPr>
          <w:p w14:paraId="3E222CB6" w14:textId="77777777" w:rsidR="009955FD" w:rsidRPr="00B34567" w:rsidRDefault="009955FD" w:rsidP="00B57D98">
            <w:pPr>
              <w:jc w:val="center"/>
              <w:rPr>
                <w:b/>
                <w:bCs/>
                <w:color w:val="000000"/>
              </w:rPr>
            </w:pPr>
            <w:r w:rsidRPr="00B34567">
              <w:rPr>
                <w:b/>
                <w:bCs/>
                <w:color w:val="000000"/>
              </w:rPr>
              <w:t>Explanation</w:t>
            </w:r>
          </w:p>
        </w:tc>
      </w:tr>
      <w:tr w:rsidR="009955FD" w:rsidRPr="00396697" w14:paraId="66679577" w14:textId="77777777" w:rsidTr="00C70748">
        <w:tc>
          <w:tcPr>
            <w:tcW w:w="2250" w:type="dxa"/>
            <w:shd w:val="clear" w:color="auto" w:fill="DBD9B9"/>
            <w:vAlign w:val="center"/>
          </w:tcPr>
          <w:p w14:paraId="450593CC" w14:textId="77777777" w:rsidR="009955FD" w:rsidRPr="00B34567" w:rsidRDefault="009955FD" w:rsidP="00B57D98">
            <w:pPr>
              <w:jc w:val="center"/>
              <w:rPr>
                <w:rFonts w:eastAsia="Arial Unicode MS"/>
                <w:b/>
                <w:color w:val="000000"/>
              </w:rPr>
            </w:pPr>
            <w:r w:rsidRPr="00B34567">
              <w:rPr>
                <w:rFonts w:eastAsia="Arial Unicode MS"/>
                <w:b/>
                <w:color w:val="000000"/>
              </w:rPr>
              <w:t xml:space="preserve">Ownership Interests </w:t>
            </w:r>
          </w:p>
        </w:tc>
        <w:tc>
          <w:tcPr>
            <w:tcW w:w="6965" w:type="dxa"/>
            <w:shd w:val="clear" w:color="auto" w:fill="DBD9B9"/>
          </w:tcPr>
          <w:p w14:paraId="49D26A9B" w14:textId="3601DF98" w:rsidR="009955FD" w:rsidRPr="00B34567" w:rsidRDefault="009955FD" w:rsidP="00C70748">
            <w:r w:rsidRPr="00B34567">
              <w:t>Each spouse owns an undivided 50% interest in the property.</w:t>
            </w:r>
          </w:p>
          <w:p w14:paraId="0203C9F6" w14:textId="16BF9A39" w:rsidR="009955FD" w:rsidRPr="00B34567" w:rsidRDefault="009955FD" w:rsidP="00B57D98">
            <w:r w:rsidRPr="00B34567">
              <w:t xml:space="preserve">Only real property can </w:t>
            </w:r>
            <w:r w:rsidR="002C188E">
              <w:t xml:space="preserve">generally </w:t>
            </w:r>
            <w:r w:rsidRPr="00B34567">
              <w:t xml:space="preserve">be owned and some states limit the type of property to only a personal residence. </w:t>
            </w:r>
          </w:p>
        </w:tc>
      </w:tr>
      <w:tr w:rsidR="009955FD" w:rsidRPr="00396697" w14:paraId="1BCB1392" w14:textId="77777777" w:rsidTr="00B34567">
        <w:trPr>
          <w:trHeight w:val="1529"/>
        </w:trPr>
        <w:tc>
          <w:tcPr>
            <w:tcW w:w="2250" w:type="dxa"/>
            <w:shd w:val="clear" w:color="auto" w:fill="DBD9B9"/>
            <w:vAlign w:val="center"/>
          </w:tcPr>
          <w:p w14:paraId="2EDDF1CA" w14:textId="77777777" w:rsidR="009955FD" w:rsidRPr="00B34567" w:rsidRDefault="009955FD" w:rsidP="00B57D98">
            <w:pPr>
              <w:jc w:val="center"/>
              <w:rPr>
                <w:b/>
              </w:rPr>
            </w:pPr>
            <w:r w:rsidRPr="00B34567">
              <w:rPr>
                <w:b/>
              </w:rPr>
              <w:t>Control</w:t>
            </w:r>
          </w:p>
          <w:p w14:paraId="1391B105" w14:textId="77777777" w:rsidR="009955FD" w:rsidRPr="00B34567" w:rsidRDefault="009955FD" w:rsidP="00B57D98">
            <w:pPr>
              <w:jc w:val="center"/>
              <w:rPr>
                <w:rFonts w:eastAsia="Arial Unicode MS"/>
                <w:b/>
                <w:color w:val="000000"/>
              </w:rPr>
            </w:pPr>
          </w:p>
        </w:tc>
        <w:tc>
          <w:tcPr>
            <w:tcW w:w="6965" w:type="dxa"/>
            <w:shd w:val="clear" w:color="auto" w:fill="DBD9B9"/>
          </w:tcPr>
          <w:p w14:paraId="7A3CA20C" w14:textId="77777777" w:rsidR="00386F7F" w:rsidRPr="00B34567" w:rsidRDefault="009955FD" w:rsidP="00C70748">
            <w:pPr>
              <w:ind w:right="360"/>
              <w:rPr>
                <w:rFonts w:cs="Verdana"/>
                <w:color w:val="262626"/>
                <w:u w:val="single"/>
              </w:rPr>
            </w:pPr>
            <w:r w:rsidRPr="00B34567">
              <w:rPr>
                <w:b/>
              </w:rPr>
              <w:t>Lifetime</w:t>
            </w:r>
            <w:r w:rsidRPr="00B34567">
              <w:t xml:space="preserve"> - </w:t>
            </w:r>
            <w:r w:rsidR="00386F7F" w:rsidRPr="00B34567">
              <w:t>The sale, gift, or encumbrance of TBE property is generally allowed only with the consent of the other spouse.</w:t>
            </w:r>
            <w:r w:rsidR="00386F7F" w:rsidRPr="00B34567">
              <w:rPr>
                <w:u w:val="single"/>
              </w:rPr>
              <w:t xml:space="preserve">  </w:t>
            </w:r>
          </w:p>
          <w:p w14:paraId="1700FBDD" w14:textId="24D637E3" w:rsidR="00386F7F" w:rsidRPr="00B34567" w:rsidRDefault="009955FD">
            <w:r w:rsidRPr="00B34567">
              <w:rPr>
                <w:b/>
              </w:rPr>
              <w:t>Death</w:t>
            </w:r>
            <w:r w:rsidR="00470BDB">
              <w:t xml:space="preserve"> - Y</w:t>
            </w:r>
            <w:r w:rsidRPr="00B34567">
              <w:t xml:space="preserve">our client loses testamentary control of the property: the property passes to the surviving </w:t>
            </w:r>
            <w:r w:rsidR="00386F7F" w:rsidRPr="00B34567">
              <w:t>spouse (joint tenant)</w:t>
            </w:r>
            <w:r w:rsidRPr="00B34567">
              <w:t xml:space="preserve"> automatically by operation of law.</w:t>
            </w:r>
            <w:r w:rsidR="00386F7F" w:rsidRPr="00B34567">
              <w:t xml:space="preserve"> </w:t>
            </w:r>
          </w:p>
        </w:tc>
      </w:tr>
      <w:tr w:rsidR="009955FD" w:rsidRPr="00396697" w14:paraId="583EC9E2" w14:textId="77777777" w:rsidTr="007659D6">
        <w:trPr>
          <w:trHeight w:val="2888"/>
        </w:trPr>
        <w:tc>
          <w:tcPr>
            <w:tcW w:w="2250" w:type="dxa"/>
            <w:tcBorders>
              <w:bottom w:val="single" w:sz="4" w:space="0" w:color="000000"/>
            </w:tcBorders>
            <w:shd w:val="clear" w:color="auto" w:fill="DBD9B9"/>
            <w:vAlign w:val="center"/>
          </w:tcPr>
          <w:p w14:paraId="58BA8A0D" w14:textId="29020D7A" w:rsidR="009955FD" w:rsidRPr="00B34567" w:rsidRDefault="009955FD" w:rsidP="00B57D98">
            <w:pPr>
              <w:jc w:val="center"/>
              <w:rPr>
                <w:b/>
              </w:rPr>
            </w:pPr>
            <w:r w:rsidRPr="00B34567">
              <w:rPr>
                <w:b/>
              </w:rPr>
              <w:t>Taxes and Probate</w:t>
            </w:r>
          </w:p>
          <w:p w14:paraId="074EEF8A" w14:textId="77777777" w:rsidR="009955FD" w:rsidRPr="00B34567" w:rsidRDefault="009955FD" w:rsidP="00B57D98">
            <w:pPr>
              <w:jc w:val="center"/>
              <w:rPr>
                <w:b/>
              </w:rPr>
            </w:pPr>
          </w:p>
        </w:tc>
        <w:tc>
          <w:tcPr>
            <w:tcW w:w="6965" w:type="dxa"/>
            <w:tcBorders>
              <w:bottom w:val="single" w:sz="4" w:space="0" w:color="000000"/>
            </w:tcBorders>
            <w:shd w:val="clear" w:color="auto" w:fill="DBD9B9"/>
          </w:tcPr>
          <w:p w14:paraId="7A483A4D" w14:textId="5127CA51" w:rsidR="009955FD" w:rsidRPr="00B34567" w:rsidRDefault="009955FD" w:rsidP="00B57D98">
            <w:r w:rsidRPr="00B34567">
              <w:rPr>
                <w:b/>
              </w:rPr>
              <w:t xml:space="preserve">Gift Tax - </w:t>
            </w:r>
            <w:r w:rsidRPr="00B34567">
              <w:t xml:space="preserve">Gifts of </w:t>
            </w:r>
            <w:r w:rsidR="007D2C52">
              <w:t>TBE</w:t>
            </w:r>
            <w:r w:rsidR="007D2C52" w:rsidRPr="00B34567">
              <w:t xml:space="preserve"> </w:t>
            </w:r>
            <w:r w:rsidRPr="00B34567">
              <w:t xml:space="preserve">interests </w:t>
            </w:r>
            <w:r w:rsidR="000B34B0">
              <w:t xml:space="preserve">to a U.S. citizen spouse are not generally </w:t>
            </w:r>
            <w:r w:rsidRPr="00B34567">
              <w:t>subject to gift tax and/</w:t>
            </w:r>
            <w:r w:rsidR="00470BDB">
              <w:t>or generation-</w:t>
            </w:r>
            <w:r w:rsidRPr="00B34567">
              <w:t>skipping transfer tax</w:t>
            </w:r>
            <w:r w:rsidR="000B34B0">
              <w:t>.</w:t>
            </w:r>
          </w:p>
          <w:p w14:paraId="3FF18C84" w14:textId="7E897571" w:rsidR="009955FD" w:rsidRPr="00B34567" w:rsidRDefault="009955FD" w:rsidP="00B57D98">
            <w:r w:rsidRPr="00B34567">
              <w:rPr>
                <w:b/>
              </w:rPr>
              <w:t>Estate Tax</w:t>
            </w:r>
            <w:r w:rsidRPr="00B34567">
              <w:t xml:space="preserve"> - The value of any </w:t>
            </w:r>
            <w:r w:rsidR="007D2C52">
              <w:t>TBE</w:t>
            </w:r>
            <w:r w:rsidR="007D2C52" w:rsidRPr="00B34567">
              <w:t xml:space="preserve"> </w:t>
            </w:r>
            <w:r w:rsidRPr="00B34567">
              <w:t xml:space="preserve">property owned by your client is included in his or her gross estate for estate tax purposes. </w:t>
            </w:r>
            <w:r w:rsidR="00B73097">
              <w:t xml:space="preserve">Because the property must transfer to the surviving spouse, no estate taxes are generally due because of the unlimited marital deduction from estate taxes. </w:t>
            </w:r>
          </w:p>
          <w:p w14:paraId="30A87733" w14:textId="24D82A17" w:rsidR="009955FD" w:rsidRPr="00B34567" w:rsidRDefault="009955FD" w:rsidP="00B57D98">
            <w:r w:rsidRPr="00B34567">
              <w:rPr>
                <w:b/>
              </w:rPr>
              <w:t>Income Tax</w:t>
            </w:r>
            <w:r w:rsidRPr="00B34567">
              <w:t xml:space="preserve"> - Income generated by the </w:t>
            </w:r>
            <w:r w:rsidR="007D2C52">
              <w:t>TBE</w:t>
            </w:r>
            <w:r w:rsidR="007D2C52" w:rsidRPr="00B34567">
              <w:t xml:space="preserve"> </w:t>
            </w:r>
            <w:r w:rsidRPr="00B34567">
              <w:t xml:space="preserve">is allocated equally </w:t>
            </w:r>
            <w:r w:rsidR="007D2C52">
              <w:t>between the spouses</w:t>
            </w:r>
            <w:r w:rsidRPr="00B34567">
              <w:t xml:space="preserve">. </w:t>
            </w:r>
          </w:p>
          <w:p w14:paraId="49F1B1CC" w14:textId="07284869" w:rsidR="009955FD" w:rsidRPr="00B34567" w:rsidRDefault="009955FD" w:rsidP="002F3316">
            <w:r w:rsidRPr="00B34567">
              <w:rPr>
                <w:b/>
              </w:rPr>
              <w:t>Probate</w:t>
            </w:r>
            <w:r w:rsidRPr="00B34567">
              <w:t xml:space="preserve"> does not apply because the </w:t>
            </w:r>
            <w:r w:rsidR="002F3316">
              <w:t>TBE</w:t>
            </w:r>
            <w:r w:rsidR="002F3316" w:rsidRPr="00B34567">
              <w:t xml:space="preserve"> </w:t>
            </w:r>
            <w:r w:rsidRPr="00B34567">
              <w:t xml:space="preserve">property </w:t>
            </w:r>
            <w:r w:rsidR="002F3316">
              <w:t>passes</w:t>
            </w:r>
            <w:r w:rsidR="002F3316" w:rsidRPr="00B34567">
              <w:t xml:space="preserve"> </w:t>
            </w:r>
            <w:r w:rsidRPr="00B34567">
              <w:t xml:space="preserve">automatically, outside of the probate process, to the surviving </w:t>
            </w:r>
            <w:r w:rsidR="002F3316">
              <w:t>spouse</w:t>
            </w:r>
            <w:r w:rsidRPr="00B34567">
              <w:t xml:space="preserve">. </w:t>
            </w:r>
          </w:p>
        </w:tc>
      </w:tr>
    </w:tbl>
    <w:p w14:paraId="1D6DD3D6" w14:textId="2011E0D0" w:rsidR="00542852" w:rsidRDefault="00A90E19">
      <w:pPr>
        <w:pStyle w:val="Heading3"/>
      </w:pPr>
      <w:r>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542852" w14:paraId="78EA24C2" w14:textId="77777777" w:rsidTr="007659D6">
        <w:tc>
          <w:tcPr>
            <w:tcW w:w="9576" w:type="dxa"/>
            <w:shd w:val="clear" w:color="auto" w:fill="E7E7CF"/>
          </w:tcPr>
          <w:p w14:paraId="2450FBE2" w14:textId="039FAA9A" w:rsidR="00542852" w:rsidRDefault="00542852" w:rsidP="00542852">
            <w:r>
              <w:t>This form of ownership does provide a modicum of asset protection. Normally</w:t>
            </w:r>
            <w:r w:rsidRPr="00D45E3D">
              <w:t>, only joint creditors of the couple may successfully attack TBE property</w:t>
            </w:r>
            <w:r w:rsidR="00470BDB">
              <w:t>. I</w:t>
            </w:r>
            <w:r w:rsidRPr="00D45E3D">
              <w:t>ndividual creditors of the individual spouses are usually unable to reach TBE property.</w:t>
            </w:r>
            <w:r>
              <w:t xml:space="preserve"> Some states may even protect a personal residence from joint creditors (exceptions apply).</w:t>
            </w:r>
          </w:p>
          <w:p w14:paraId="51DBC838" w14:textId="1F60999C" w:rsidR="00542852" w:rsidRDefault="00542852" w:rsidP="00542852">
            <w:r>
              <w:t>Thus, the TBE form, if available, is marginally more effective against certain creditors than the JTWROS form. Noteworthy</w:t>
            </w:r>
            <w:r w:rsidR="00470BDB">
              <w:t>,</w:t>
            </w:r>
            <w:r>
              <w:t xml:space="preserve"> however:</w:t>
            </w:r>
          </w:p>
          <w:p w14:paraId="779CF23E" w14:textId="77777777" w:rsidR="00542852" w:rsidRDefault="00542852" w:rsidP="00542852">
            <w:pPr>
              <w:pStyle w:val="TextBullet1"/>
            </w:pPr>
            <w:r>
              <w:t>This form does nothing to insulate a client from divorce claims.</w:t>
            </w:r>
          </w:p>
          <w:p w14:paraId="5B0635EC" w14:textId="77777777" w:rsidR="00542852" w:rsidRDefault="00542852" w:rsidP="00542852">
            <w:pPr>
              <w:pStyle w:val="TextBullet1"/>
            </w:pPr>
            <w:r>
              <w:lastRenderedPageBreak/>
              <w:t xml:space="preserve">Not all states permit this form. </w:t>
            </w:r>
          </w:p>
          <w:p w14:paraId="3FD0C309" w14:textId="749D991D" w:rsidR="00542852" w:rsidRDefault="00542852" w:rsidP="007659D6">
            <w:pPr>
              <w:pStyle w:val="TextBullet1"/>
            </w:pPr>
            <w:r>
              <w:t>Even among states permitting TBE, the type of property allowed is often severely restricted.</w:t>
            </w:r>
          </w:p>
          <w:p w14:paraId="1E533377" w14:textId="46D7005E" w:rsidR="00542852" w:rsidRDefault="00542852" w:rsidP="00542852">
            <w:r w:rsidRPr="00D17670">
              <w:rPr>
                <w:b/>
                <w:i/>
              </w:rPr>
              <w:t xml:space="preserve">Bottom line - this form of property ownership should be evaluated but may not be appropriate as the cornerstone of an AP plan.  </w:t>
            </w:r>
          </w:p>
        </w:tc>
      </w:tr>
    </w:tbl>
    <w:p w14:paraId="00B8669C" w14:textId="77777777" w:rsidR="00542852" w:rsidRPr="00617B25" w:rsidRDefault="00542852" w:rsidP="007659D6"/>
    <w:p w14:paraId="0415A5F6" w14:textId="77777777" w:rsidR="009955FD" w:rsidRDefault="009955FD" w:rsidP="009955FD"/>
    <w:p w14:paraId="4D8C7E3F" w14:textId="77777777" w:rsidR="009955FD" w:rsidRPr="00D45E3D" w:rsidRDefault="009955FD" w:rsidP="009955FD">
      <w:pPr>
        <w:pStyle w:val="NormalWeb"/>
        <w:rPr>
          <w:strike/>
        </w:rPr>
      </w:pPr>
    </w:p>
    <w:p w14:paraId="1037BD51" w14:textId="77777777" w:rsidR="00113164" w:rsidRDefault="00113164" w:rsidP="00911873">
      <w:pPr>
        <w:rPr>
          <w:rFonts w:ascii="Arial" w:hAnsi="Arial"/>
        </w:rPr>
      </w:pPr>
    </w:p>
    <w:p w14:paraId="45669794" w14:textId="77777777" w:rsidR="00113164" w:rsidRDefault="00113164" w:rsidP="00911873">
      <w:pPr>
        <w:rPr>
          <w:rFonts w:ascii="Arial" w:hAnsi="Arial"/>
        </w:rPr>
      </w:pPr>
    </w:p>
    <w:p w14:paraId="0BD1E9BA" w14:textId="77777777" w:rsidR="00113164" w:rsidRDefault="00113164" w:rsidP="00911873">
      <w:pPr>
        <w:rPr>
          <w:rFonts w:ascii="Arial" w:hAnsi="Arial"/>
        </w:rPr>
      </w:pPr>
    </w:p>
    <w:p w14:paraId="0F0039B3" w14:textId="77777777" w:rsidR="00113164" w:rsidRDefault="00113164" w:rsidP="00911873">
      <w:pPr>
        <w:rPr>
          <w:rFonts w:ascii="Arial" w:hAnsi="Arial"/>
        </w:rPr>
      </w:pPr>
    </w:p>
    <w:p w14:paraId="16B23330" w14:textId="77777777" w:rsidR="00113164" w:rsidRDefault="00113164" w:rsidP="00911873">
      <w:pPr>
        <w:rPr>
          <w:rFonts w:ascii="Arial" w:hAnsi="Arial"/>
        </w:rPr>
      </w:pPr>
    </w:p>
    <w:p w14:paraId="4D6283E4" w14:textId="77777777" w:rsidR="00113164" w:rsidRDefault="00113164" w:rsidP="00911873">
      <w:pPr>
        <w:rPr>
          <w:rFonts w:ascii="Arial" w:hAnsi="Arial"/>
        </w:rPr>
      </w:pPr>
    </w:p>
    <w:p w14:paraId="576A984B" w14:textId="77777777" w:rsidR="00113164" w:rsidRDefault="00113164" w:rsidP="00911873">
      <w:pPr>
        <w:rPr>
          <w:rFonts w:ascii="Arial" w:hAnsi="Arial"/>
        </w:rPr>
      </w:pPr>
    </w:p>
    <w:p w14:paraId="2F61669D" w14:textId="77777777" w:rsidR="00113164" w:rsidRDefault="00113164" w:rsidP="00911873">
      <w:pPr>
        <w:rPr>
          <w:rFonts w:ascii="Arial" w:hAnsi="Arial"/>
        </w:rPr>
      </w:pPr>
    </w:p>
    <w:p w14:paraId="096987B6" w14:textId="77777777" w:rsidR="00B155A5" w:rsidRDefault="00B155A5">
      <w:pPr>
        <w:spacing w:before="0" w:after="0"/>
        <w:rPr>
          <w:rFonts w:ascii="Arial" w:hAnsi="Arial"/>
          <w:b/>
          <w:bCs/>
          <w:color w:val="800000"/>
          <w:sz w:val="24"/>
          <w:szCs w:val="26"/>
        </w:rPr>
      </w:pPr>
      <w:r>
        <w:br w:type="page"/>
      </w:r>
    </w:p>
    <w:p w14:paraId="3B478B57" w14:textId="74E65876" w:rsidR="009753F8" w:rsidRDefault="009753F8" w:rsidP="00B34567">
      <w:pPr>
        <w:pStyle w:val="Heading2"/>
      </w:pPr>
      <w:r>
        <w:lastRenderedPageBreak/>
        <w:t xml:space="preserve">Tenancy </w:t>
      </w:r>
      <w:proofErr w:type="gramStart"/>
      <w:r>
        <w:t>In</w:t>
      </w:r>
      <w:proofErr w:type="gramEnd"/>
      <w:r>
        <w:t xml:space="preserve"> Common (TIC)</w:t>
      </w:r>
    </w:p>
    <w:p w14:paraId="5DC0388D" w14:textId="6D12870D" w:rsidR="009753F8" w:rsidRDefault="009753F8" w:rsidP="00B34567">
      <w:r>
        <w:t xml:space="preserve">A </w:t>
      </w:r>
      <w:r w:rsidRPr="003121ED">
        <w:rPr>
          <w:rStyle w:val="Hyperlink"/>
        </w:rPr>
        <w:t xml:space="preserve">Tenancy </w:t>
      </w:r>
      <w:proofErr w:type="gramStart"/>
      <w:r w:rsidRPr="003121ED">
        <w:rPr>
          <w:rStyle w:val="Hyperlink"/>
        </w:rPr>
        <w:t>In</w:t>
      </w:r>
      <w:proofErr w:type="gramEnd"/>
      <w:r w:rsidRPr="003121ED">
        <w:rPr>
          <w:rStyle w:val="Hyperlink"/>
        </w:rPr>
        <w:t xml:space="preserve"> Common</w:t>
      </w:r>
      <w:r>
        <w:t xml:space="preserve"> is a joint </w:t>
      </w:r>
      <w:r w:rsidRPr="00983E0C">
        <w:rPr>
          <w:rStyle w:val="Hyperlink"/>
          <w:b w:val="0"/>
          <w:color w:val="auto"/>
          <w:u w:val="none"/>
        </w:rPr>
        <w:t>undivided</w:t>
      </w:r>
      <w:r>
        <w:t xml:space="preserve"> ownership of property between </w:t>
      </w:r>
      <w:r w:rsidR="000A0D6B">
        <w:t xml:space="preserve">an unlimited number of persons </w:t>
      </w:r>
      <w:r>
        <w:t>who may or may not be related.</w:t>
      </w:r>
      <w:r w:rsidR="000A0D6B">
        <w:t xml:space="preserve"> This form of ownership appeals to clients seeking maximum control over a shared ownership interest duri</w:t>
      </w:r>
      <w:r w:rsidR="00470BDB">
        <w:t xml:space="preserve">ng lifetime and at death - </w:t>
      </w:r>
      <w:r w:rsidR="007F4856">
        <w:t>it</w:t>
      </w:r>
      <w:r w:rsidR="000A0D6B">
        <w:t xml:space="preserve"> is characterized by key factors described in the chart below.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468"/>
      </w:tblGrid>
      <w:tr w:rsidR="009753F8" w14:paraId="1F471CC7" w14:textId="77777777" w:rsidTr="00B34567">
        <w:tc>
          <w:tcPr>
            <w:tcW w:w="9468" w:type="dxa"/>
            <w:shd w:val="clear" w:color="auto" w:fill="D9D9D9"/>
          </w:tcPr>
          <w:p w14:paraId="32464F2B" w14:textId="77777777" w:rsidR="009753F8" w:rsidRPr="00B34567" w:rsidRDefault="009753F8" w:rsidP="008D2D26">
            <w:pPr>
              <w:rPr>
                <w:rStyle w:val="Hyperlink"/>
                <w:u w:val="none"/>
              </w:rPr>
            </w:pPr>
            <w:r w:rsidRPr="00B34567">
              <w:rPr>
                <w:rStyle w:val="Hyperlink"/>
                <w:u w:val="none"/>
              </w:rPr>
              <w:t>Tenancy in Common</w:t>
            </w:r>
          </w:p>
          <w:p w14:paraId="4E57E535" w14:textId="77777777" w:rsidR="009753F8" w:rsidRPr="00B34567" w:rsidRDefault="009753F8" w:rsidP="008D2D26">
            <w:pPr>
              <w:ind w:right="360"/>
              <w:rPr>
                <w:rFonts w:cs="Verdana"/>
                <w:b/>
                <w:color w:val="FF0000"/>
              </w:rPr>
            </w:pPr>
            <w:r>
              <w:t>The Legal Information Institute (LII) of Cornell University Law School defines a Tenancy in Common as “</w:t>
            </w:r>
            <w:r w:rsidRPr="00720DC3">
              <w:rPr>
                <w:rFonts w:cs="Verdana"/>
                <w:color w:val="262626"/>
              </w:rPr>
              <w:t>a type of shared ownership of property, where each owner owns a share of the property. These shares can be of unequal size, and can be freely transferred to other owners both during life and via a will.  Even if owners own unequal shares, however, all owners have the right to occupy and use all of the property.</w:t>
            </w:r>
            <w:r>
              <w:rPr>
                <w:rFonts w:cs="Verdana"/>
                <w:color w:val="262626"/>
              </w:rPr>
              <w:t xml:space="preserve">” </w:t>
            </w:r>
            <w:r w:rsidRPr="00B34567">
              <w:rPr>
                <w:rFonts w:cs="Verdana"/>
                <w:b/>
                <w:color w:val="FF0000"/>
              </w:rPr>
              <w:t>Click</w:t>
            </w:r>
            <w:r>
              <w:rPr>
                <w:rFonts w:cs="Verdana"/>
                <w:color w:val="262626"/>
              </w:rPr>
              <w:t xml:space="preserve"> </w:t>
            </w:r>
            <w:r w:rsidRPr="00720DC3">
              <w:rPr>
                <w:rStyle w:val="Hyperlink"/>
              </w:rPr>
              <w:t>here</w:t>
            </w:r>
            <w:r w:rsidRPr="00B34567">
              <w:rPr>
                <w:rStyle w:val="Hyperlink"/>
                <w:u w:val="none"/>
              </w:rPr>
              <w:t xml:space="preserve"> </w:t>
            </w:r>
            <w:r w:rsidRPr="00B34567">
              <w:rPr>
                <w:rFonts w:cs="Verdana"/>
                <w:b/>
                <w:color w:val="FF0000"/>
              </w:rPr>
              <w:t>for an example from the LII.</w:t>
            </w:r>
          </w:p>
          <w:tbl>
            <w:tblPr>
              <w:tblW w:w="0" w:type="auto"/>
              <w:tblInd w:w="360"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8815"/>
            </w:tblGrid>
            <w:tr w:rsidR="009753F8" w:rsidRPr="00DA19E3" w14:paraId="087DCF94" w14:textId="77777777" w:rsidTr="00B34567">
              <w:tc>
                <w:tcPr>
                  <w:tcW w:w="8815" w:type="dxa"/>
                  <w:tcBorders>
                    <w:top w:val="single" w:sz="4" w:space="0" w:color="auto"/>
                  </w:tcBorders>
                  <w:shd w:val="clear" w:color="auto" w:fill="F2F2F2" w:themeFill="background1" w:themeFillShade="F2"/>
                </w:tcPr>
                <w:p w14:paraId="1D011220" w14:textId="77777777" w:rsidR="009753F8" w:rsidRPr="00B34567" w:rsidRDefault="009753F8" w:rsidP="008D2D26">
                  <w:pPr>
                    <w:rPr>
                      <w:rStyle w:val="Hyperlink"/>
                      <w:u w:val="none"/>
                    </w:rPr>
                  </w:pPr>
                  <w:r w:rsidRPr="00B34567">
                    <w:rPr>
                      <w:rStyle w:val="Hyperlink"/>
                      <w:u w:val="none"/>
                    </w:rPr>
                    <w:t>Example</w:t>
                  </w:r>
                </w:p>
                <w:p w14:paraId="4D21105E" w14:textId="45DB707E" w:rsidR="009753F8" w:rsidRPr="00720DC3" w:rsidRDefault="009753F8" w:rsidP="008D2D26">
                  <w:pPr>
                    <w:rPr>
                      <w:rFonts w:cs="Verdana"/>
                      <w:color w:val="262626"/>
                    </w:rPr>
                  </w:pPr>
                  <w:r>
                    <w:rPr>
                      <w:rFonts w:cs="Verdana"/>
                      <w:color w:val="262626"/>
                    </w:rPr>
                    <w:t>“</w:t>
                  </w:r>
                  <w:r w:rsidR="006E1DCE">
                    <w:rPr>
                      <w:rFonts w:cs="Verdana"/>
                      <w:color w:val="262626"/>
                    </w:rPr>
                    <w:t>If A and B own a house as Tenants in C</w:t>
                  </w:r>
                  <w:r w:rsidRPr="00720DC3">
                    <w:rPr>
                      <w:rFonts w:cs="Verdana"/>
                      <w:color w:val="262626"/>
                    </w:rPr>
                    <w:t>ommon, there is no problem if A owns 1/3 of the house and B owns 2/3, and no problem if A decides to sell his share to C.</w:t>
                  </w:r>
                  <w:r>
                    <w:rPr>
                      <w:rFonts w:cs="Verdana"/>
                      <w:color w:val="262626"/>
                    </w:rPr>
                    <w:t>”</w:t>
                  </w:r>
                </w:p>
              </w:tc>
            </w:tr>
          </w:tbl>
          <w:p w14:paraId="5D9103AE" w14:textId="77777777" w:rsidR="009753F8" w:rsidRPr="00FE4AF9" w:rsidRDefault="009753F8" w:rsidP="008D2D26">
            <w:pPr>
              <w:ind w:right="360"/>
            </w:pPr>
          </w:p>
        </w:tc>
      </w:tr>
    </w:tbl>
    <w:p w14:paraId="0627CDB9" w14:textId="77777777" w:rsidR="009753F8" w:rsidRDefault="009753F8" w:rsidP="009753F8">
      <w:pPr>
        <w:spacing w:before="0" w:after="0"/>
      </w:pPr>
    </w:p>
    <w:p w14:paraId="2A31DF36" w14:textId="77777777" w:rsidR="000A0D6B" w:rsidRPr="00D45E3D" w:rsidRDefault="000A0D6B" w:rsidP="000A0D6B">
      <w:pPr>
        <w:pStyle w:val="ListParagraph"/>
        <w:ind w:left="1440"/>
        <w:rPr>
          <w:rFonts w:ascii="Arial" w:hAnsi="Arial"/>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250"/>
        <w:gridCol w:w="6965"/>
      </w:tblGrid>
      <w:tr w:rsidR="002F3316" w:rsidRPr="002F3316" w14:paraId="6A81DD9B" w14:textId="77777777" w:rsidTr="002F3316">
        <w:tc>
          <w:tcPr>
            <w:tcW w:w="9215" w:type="dxa"/>
            <w:gridSpan w:val="2"/>
            <w:shd w:val="clear" w:color="auto" w:fill="434343"/>
            <w:vAlign w:val="center"/>
          </w:tcPr>
          <w:p w14:paraId="12A1F6B3" w14:textId="67593109" w:rsidR="002F3316" w:rsidRPr="007659D6" w:rsidRDefault="002F3316" w:rsidP="000A0D6B">
            <w:pPr>
              <w:jc w:val="center"/>
              <w:rPr>
                <w:b/>
                <w:bCs/>
                <w:color w:val="FFFFFF" w:themeColor="background1"/>
              </w:rPr>
            </w:pPr>
            <w:r w:rsidRPr="007659D6">
              <w:rPr>
                <w:b/>
                <w:bCs/>
                <w:color w:val="FFFFFF" w:themeColor="background1"/>
              </w:rPr>
              <w:t>TENANCY IN COMMON</w:t>
            </w:r>
          </w:p>
        </w:tc>
      </w:tr>
      <w:tr w:rsidR="000A0D6B" w:rsidRPr="00B34567" w14:paraId="6648763D" w14:textId="77777777" w:rsidTr="000A0D6B">
        <w:tc>
          <w:tcPr>
            <w:tcW w:w="2250" w:type="dxa"/>
            <w:shd w:val="clear" w:color="auto" w:fill="BFBA84"/>
            <w:vAlign w:val="center"/>
          </w:tcPr>
          <w:p w14:paraId="564CDF8D" w14:textId="77777777" w:rsidR="000A0D6B" w:rsidRPr="00B34567" w:rsidRDefault="000A0D6B" w:rsidP="000A0D6B">
            <w:pPr>
              <w:jc w:val="center"/>
              <w:rPr>
                <w:b/>
                <w:bCs/>
                <w:color w:val="000000"/>
              </w:rPr>
            </w:pPr>
            <w:r w:rsidRPr="00B34567">
              <w:rPr>
                <w:b/>
                <w:bCs/>
                <w:color w:val="000000"/>
              </w:rPr>
              <w:t xml:space="preserve">Factor </w:t>
            </w:r>
          </w:p>
        </w:tc>
        <w:tc>
          <w:tcPr>
            <w:tcW w:w="6965" w:type="dxa"/>
            <w:shd w:val="clear" w:color="auto" w:fill="BFBA84"/>
          </w:tcPr>
          <w:p w14:paraId="5E290242" w14:textId="77777777" w:rsidR="000A0D6B" w:rsidRPr="00B34567" w:rsidRDefault="000A0D6B" w:rsidP="000A0D6B">
            <w:pPr>
              <w:jc w:val="center"/>
              <w:rPr>
                <w:b/>
                <w:bCs/>
                <w:color w:val="000000"/>
              </w:rPr>
            </w:pPr>
            <w:r w:rsidRPr="00B34567">
              <w:rPr>
                <w:b/>
                <w:bCs/>
                <w:color w:val="000000"/>
              </w:rPr>
              <w:t>Explanation</w:t>
            </w:r>
          </w:p>
        </w:tc>
      </w:tr>
      <w:tr w:rsidR="000A0D6B" w:rsidRPr="00B34567" w14:paraId="39218C94" w14:textId="77777777" w:rsidTr="000A0D6B">
        <w:tc>
          <w:tcPr>
            <w:tcW w:w="2250" w:type="dxa"/>
            <w:shd w:val="clear" w:color="auto" w:fill="DBD9B9"/>
            <w:vAlign w:val="center"/>
          </w:tcPr>
          <w:p w14:paraId="04ED0151" w14:textId="77777777" w:rsidR="000A0D6B" w:rsidRPr="00B34567" w:rsidRDefault="000A0D6B" w:rsidP="000A0D6B">
            <w:pPr>
              <w:jc w:val="center"/>
              <w:rPr>
                <w:rFonts w:eastAsia="Arial Unicode MS"/>
                <w:b/>
                <w:color w:val="000000"/>
              </w:rPr>
            </w:pPr>
            <w:r w:rsidRPr="00B34567">
              <w:rPr>
                <w:rFonts w:eastAsia="Arial Unicode MS"/>
                <w:b/>
                <w:color w:val="000000"/>
              </w:rPr>
              <w:t xml:space="preserve">Ownership Interests </w:t>
            </w:r>
          </w:p>
        </w:tc>
        <w:tc>
          <w:tcPr>
            <w:tcW w:w="6965" w:type="dxa"/>
            <w:shd w:val="clear" w:color="auto" w:fill="DBD9B9"/>
          </w:tcPr>
          <w:p w14:paraId="3B33466D" w14:textId="13EF7CDA" w:rsidR="000A0D6B" w:rsidRPr="00B34567" w:rsidRDefault="000A0D6B" w:rsidP="00CF4A79">
            <w:r w:rsidRPr="00B34567">
              <w:t xml:space="preserve">Each joint </w:t>
            </w:r>
            <w:r w:rsidR="00880540" w:rsidRPr="00B34567">
              <w:t>tenant</w:t>
            </w:r>
            <w:r w:rsidRPr="00B34567">
              <w:t xml:space="preserve"> owns a specified percentage of the TIC. Unequal ownership interests are allow</w:t>
            </w:r>
            <w:r w:rsidR="00CF4A79">
              <w:t>ed</w:t>
            </w:r>
            <w:r w:rsidRPr="00B34567">
              <w:t>. The TIC is the only shared ownership form that permi</w:t>
            </w:r>
            <w:r w:rsidR="006E1DCE">
              <w:t>ts unequal ownership interests. F</w:t>
            </w:r>
            <w:r w:rsidR="002F3316">
              <w:t xml:space="preserve">or example, </w:t>
            </w:r>
            <w:r w:rsidRPr="00B34567">
              <w:t xml:space="preserve">one joint tenant in a TIC may own 7% while another owns 93%. Remember that all other shared ownership forms require equal ownership among the joint tenants. </w:t>
            </w:r>
          </w:p>
        </w:tc>
      </w:tr>
      <w:tr w:rsidR="000A0D6B" w:rsidRPr="00B34567" w14:paraId="415827BE" w14:textId="77777777" w:rsidTr="000A0D6B">
        <w:trPr>
          <w:trHeight w:val="1907"/>
        </w:trPr>
        <w:tc>
          <w:tcPr>
            <w:tcW w:w="2250" w:type="dxa"/>
            <w:shd w:val="clear" w:color="auto" w:fill="DBD9B9"/>
            <w:vAlign w:val="center"/>
          </w:tcPr>
          <w:p w14:paraId="571AE075" w14:textId="77777777" w:rsidR="000A0D6B" w:rsidRPr="00B34567" w:rsidRDefault="000A0D6B" w:rsidP="000A0D6B">
            <w:pPr>
              <w:jc w:val="center"/>
              <w:rPr>
                <w:b/>
              </w:rPr>
            </w:pPr>
            <w:r w:rsidRPr="00B34567">
              <w:rPr>
                <w:b/>
              </w:rPr>
              <w:t>Control</w:t>
            </w:r>
          </w:p>
          <w:p w14:paraId="3D21C86A" w14:textId="77777777" w:rsidR="000A0D6B" w:rsidRPr="00B34567" w:rsidRDefault="000A0D6B" w:rsidP="000A0D6B">
            <w:pPr>
              <w:jc w:val="center"/>
              <w:rPr>
                <w:rFonts w:eastAsia="Arial Unicode MS"/>
                <w:b/>
                <w:color w:val="000000"/>
              </w:rPr>
            </w:pPr>
          </w:p>
        </w:tc>
        <w:tc>
          <w:tcPr>
            <w:tcW w:w="6965" w:type="dxa"/>
            <w:shd w:val="clear" w:color="auto" w:fill="DBD9B9"/>
          </w:tcPr>
          <w:p w14:paraId="5412512A" w14:textId="357176EE" w:rsidR="000A0D6B" w:rsidRPr="00B34567" w:rsidRDefault="000A0D6B" w:rsidP="000A0D6B">
            <w:pPr>
              <w:ind w:right="360"/>
              <w:rPr>
                <w:rFonts w:cs="Verdana"/>
                <w:color w:val="262626"/>
                <w:u w:val="single"/>
              </w:rPr>
            </w:pPr>
            <w:r w:rsidRPr="00B34567">
              <w:rPr>
                <w:b/>
              </w:rPr>
              <w:t>Lifetime</w:t>
            </w:r>
            <w:r w:rsidRPr="00B34567">
              <w:t xml:space="preserve"> - The sale, gift, or encumbrance of TBE property is allowed without the consent of the other joint tenants.</w:t>
            </w:r>
            <w:r w:rsidRPr="00B34567">
              <w:rPr>
                <w:u w:val="single"/>
              </w:rPr>
              <w:t xml:space="preserve">  </w:t>
            </w:r>
          </w:p>
          <w:p w14:paraId="5DC09D1C" w14:textId="5EE0D7D1" w:rsidR="000A0D6B" w:rsidRPr="00B34567" w:rsidRDefault="000A0D6B">
            <w:pPr>
              <w:rPr>
                <w:b/>
                <w:color w:val="0000FF"/>
              </w:rPr>
            </w:pPr>
            <w:r w:rsidRPr="00B34567">
              <w:rPr>
                <w:b/>
              </w:rPr>
              <w:t>Death</w:t>
            </w:r>
            <w:r w:rsidR="006E1DCE">
              <w:t xml:space="preserve"> - Y</w:t>
            </w:r>
            <w:r w:rsidRPr="00B34567">
              <w:t>our client controls the disposition of property at death, gener</w:t>
            </w:r>
            <w:r w:rsidR="006E1DCE">
              <w:t>ally through provisions in the L</w:t>
            </w:r>
            <w:r w:rsidRPr="00B34567">
              <w:t xml:space="preserve">ast </w:t>
            </w:r>
            <w:r w:rsidR="006E1DCE">
              <w:t>Will and T</w:t>
            </w:r>
            <w:r w:rsidRPr="00B34567">
              <w:t>estament. The property does NOT pass automatically to the surviving joint tenants at the death of a tenant.</w:t>
            </w:r>
          </w:p>
        </w:tc>
      </w:tr>
      <w:tr w:rsidR="000A0D6B" w:rsidRPr="00B34567" w14:paraId="351589CC" w14:textId="77777777" w:rsidTr="007659D6">
        <w:tc>
          <w:tcPr>
            <w:tcW w:w="2250" w:type="dxa"/>
            <w:tcBorders>
              <w:bottom w:val="single" w:sz="4" w:space="0" w:color="000000"/>
            </w:tcBorders>
            <w:shd w:val="clear" w:color="auto" w:fill="DBD9B9"/>
            <w:vAlign w:val="center"/>
          </w:tcPr>
          <w:p w14:paraId="6DF9856E" w14:textId="77777777" w:rsidR="000A0D6B" w:rsidRPr="00B34567" w:rsidRDefault="000A0D6B" w:rsidP="000A0D6B">
            <w:pPr>
              <w:jc w:val="center"/>
              <w:rPr>
                <w:b/>
              </w:rPr>
            </w:pPr>
            <w:r w:rsidRPr="00B34567">
              <w:rPr>
                <w:b/>
              </w:rPr>
              <w:t>Taxes and Probate</w:t>
            </w:r>
          </w:p>
          <w:p w14:paraId="1880ABE6" w14:textId="77777777" w:rsidR="000A0D6B" w:rsidRPr="00B34567" w:rsidRDefault="000A0D6B" w:rsidP="000A0D6B">
            <w:pPr>
              <w:jc w:val="center"/>
              <w:rPr>
                <w:b/>
              </w:rPr>
            </w:pPr>
          </w:p>
        </w:tc>
        <w:tc>
          <w:tcPr>
            <w:tcW w:w="6965" w:type="dxa"/>
            <w:tcBorders>
              <w:bottom w:val="single" w:sz="4" w:space="0" w:color="000000"/>
            </w:tcBorders>
            <w:shd w:val="clear" w:color="auto" w:fill="DBD9B9"/>
          </w:tcPr>
          <w:p w14:paraId="1B4F4F6E" w14:textId="6E8B227E" w:rsidR="000A0D6B" w:rsidRPr="00B34567" w:rsidRDefault="000A0D6B" w:rsidP="000A0D6B">
            <w:r w:rsidRPr="00B34567">
              <w:rPr>
                <w:b/>
              </w:rPr>
              <w:t xml:space="preserve">Gift Tax - </w:t>
            </w:r>
            <w:r w:rsidR="00015630" w:rsidRPr="00B34567">
              <w:t>Gifts of TIC</w:t>
            </w:r>
            <w:r w:rsidRPr="00B34567">
              <w:t xml:space="preserve"> interests may be subjec</w:t>
            </w:r>
            <w:r w:rsidR="006E1DCE">
              <w:t>t to gift tax and/or generation-</w:t>
            </w:r>
            <w:r w:rsidRPr="00B34567">
              <w:t>skipping transfer tax.</w:t>
            </w:r>
          </w:p>
          <w:p w14:paraId="4CA6DD44" w14:textId="23D80550" w:rsidR="000A0D6B" w:rsidRPr="00B34567" w:rsidRDefault="000A0D6B" w:rsidP="000A0D6B">
            <w:r w:rsidRPr="00B34567">
              <w:rPr>
                <w:b/>
              </w:rPr>
              <w:t>Estate Tax</w:t>
            </w:r>
            <w:r w:rsidRPr="00B34567">
              <w:t xml:space="preserve"> - The value of any </w:t>
            </w:r>
            <w:r w:rsidR="00015630" w:rsidRPr="00B34567">
              <w:t>TIC</w:t>
            </w:r>
            <w:r w:rsidRPr="00B34567">
              <w:t xml:space="preserve"> property owned by your client is included in his or her gross estate for estate tax purposes. </w:t>
            </w:r>
          </w:p>
          <w:p w14:paraId="784CF95C" w14:textId="77777777" w:rsidR="00780A55" w:rsidRPr="00B34567" w:rsidRDefault="000A0D6B" w:rsidP="000A0D6B">
            <w:r w:rsidRPr="00B34567">
              <w:rPr>
                <w:b/>
              </w:rPr>
              <w:t>Income Tax</w:t>
            </w:r>
            <w:r w:rsidRPr="00B34567">
              <w:t xml:space="preserve"> - Income generated by the </w:t>
            </w:r>
            <w:r w:rsidR="00015630" w:rsidRPr="00B34567">
              <w:t>TIC</w:t>
            </w:r>
            <w:r w:rsidRPr="00B34567">
              <w:t xml:space="preserve"> is allocated </w:t>
            </w:r>
            <w:r w:rsidR="00015630" w:rsidRPr="00B34567">
              <w:t xml:space="preserve">based upon the ownership percentage of each of the joint tenants. </w:t>
            </w:r>
            <w:r w:rsidR="00015630" w:rsidRPr="00B34567">
              <w:rPr>
                <w:b/>
                <w:color w:val="FF0000"/>
              </w:rPr>
              <w:t>Click</w:t>
            </w:r>
            <w:r w:rsidR="00015630" w:rsidRPr="00B34567">
              <w:t xml:space="preserve"> </w:t>
            </w:r>
            <w:r w:rsidR="00015630" w:rsidRPr="00B34567">
              <w:rPr>
                <w:rStyle w:val="Hyperlink"/>
              </w:rPr>
              <w:t>here</w:t>
            </w:r>
            <w:r w:rsidR="00015630" w:rsidRPr="00B34567">
              <w:t xml:space="preserve"> </w:t>
            </w:r>
            <w:r w:rsidR="00015630" w:rsidRPr="00B34567">
              <w:rPr>
                <w:b/>
                <w:color w:val="FF0000"/>
              </w:rPr>
              <w:t>for an example.</w:t>
            </w:r>
            <w:r w:rsidR="00015630" w:rsidRPr="00B34567">
              <w:t xml:space="preserve"> </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6720"/>
            </w:tblGrid>
            <w:tr w:rsidR="00780A55" w:rsidRPr="00B34567" w14:paraId="59607429" w14:textId="77777777" w:rsidTr="00B34567">
              <w:tc>
                <w:tcPr>
                  <w:tcW w:w="6720" w:type="dxa"/>
                  <w:shd w:val="clear" w:color="auto" w:fill="D9D9D9" w:themeFill="background1" w:themeFillShade="D9"/>
                </w:tcPr>
                <w:p w14:paraId="63C0E66D" w14:textId="7A54BE55" w:rsidR="00B34567" w:rsidRPr="00B34567" w:rsidRDefault="00B34567">
                  <w:pPr>
                    <w:rPr>
                      <w:rStyle w:val="Hyperlink"/>
                      <w:u w:val="none"/>
                    </w:rPr>
                  </w:pPr>
                  <w:r w:rsidRPr="00B34567">
                    <w:rPr>
                      <w:rStyle w:val="Hyperlink"/>
                      <w:u w:val="none"/>
                    </w:rPr>
                    <w:lastRenderedPageBreak/>
                    <w:t>Example</w:t>
                  </w:r>
                </w:p>
                <w:p w14:paraId="7D30EF7C" w14:textId="1E55CA37" w:rsidR="00780A55" w:rsidRPr="00B34567" w:rsidRDefault="005F16A2" w:rsidP="006E1DCE">
                  <w:r w:rsidRPr="00B34567">
                    <w:t>Assume your client is a 17% joint tenant in a</w:t>
                  </w:r>
                  <w:r w:rsidR="007066E0" w:rsidRPr="00B34567">
                    <w:t xml:space="preserve"> TIC with $1,000,000 in profits</w:t>
                  </w:r>
                  <w:r w:rsidRPr="00B34567">
                    <w:t xml:space="preserve">. TIC income </w:t>
                  </w:r>
                  <w:r w:rsidR="006E1DCE">
                    <w:t xml:space="preserve">in the amount of </w:t>
                  </w:r>
                  <w:r w:rsidR="006E1DCE" w:rsidRPr="00B34567">
                    <w:t>$170,000</w:t>
                  </w:r>
                  <w:r w:rsidR="006E1DCE">
                    <w:t xml:space="preserve"> </w:t>
                  </w:r>
                  <w:r w:rsidRPr="00B34567">
                    <w:t xml:space="preserve">will be reported as gross income on your client’s income tax return. </w:t>
                  </w:r>
                </w:p>
              </w:tc>
            </w:tr>
          </w:tbl>
          <w:p w14:paraId="229E7C5C" w14:textId="7405402C" w:rsidR="000A0D6B" w:rsidRPr="00B34567" w:rsidRDefault="000A0D6B">
            <w:r w:rsidRPr="00B34567">
              <w:rPr>
                <w:b/>
              </w:rPr>
              <w:t>Probate</w:t>
            </w:r>
            <w:r w:rsidRPr="00B34567">
              <w:t xml:space="preserve"> </w:t>
            </w:r>
            <w:r w:rsidR="00E91A29" w:rsidRPr="00B34567">
              <w:t xml:space="preserve">-  TIC property is part of the probate estate and is therefore fully subject to probate expenses and delays. </w:t>
            </w:r>
            <w:r w:rsidRPr="00B34567">
              <w:t xml:space="preserve"> </w:t>
            </w:r>
          </w:p>
        </w:tc>
      </w:tr>
    </w:tbl>
    <w:p w14:paraId="16542FAD" w14:textId="15A6B90D" w:rsidR="000A0D6B" w:rsidRPr="00D45E3D" w:rsidRDefault="000A0D6B" w:rsidP="000A0D6B">
      <w:pPr>
        <w:rPr>
          <w:rFonts w:ascii="Arial" w:hAnsi="Arial"/>
          <w:b/>
        </w:rPr>
      </w:pPr>
    </w:p>
    <w:p w14:paraId="44B58117" w14:textId="77777777" w:rsidR="00975795" w:rsidRDefault="00A90E19">
      <w:pPr>
        <w:pStyle w:val="Heading3"/>
      </w:pPr>
      <w:r>
        <w:t>Asset Protection Verdi</w:t>
      </w:r>
      <w:r w:rsidR="00975795">
        <w:t>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975795" w14:paraId="0E6EF981" w14:textId="77777777" w:rsidTr="007659D6">
        <w:tc>
          <w:tcPr>
            <w:tcW w:w="9576" w:type="dxa"/>
            <w:shd w:val="clear" w:color="auto" w:fill="E7E7CF"/>
          </w:tcPr>
          <w:p w14:paraId="6D9613A2" w14:textId="77777777" w:rsidR="00975795" w:rsidRDefault="00975795" w:rsidP="00975795">
            <w:r>
              <w:t>Tenancy in Common is generally not an effective means of asset protection.</w:t>
            </w:r>
          </w:p>
          <w:p w14:paraId="317C1A20" w14:textId="77777777" w:rsidR="00975795" w:rsidRDefault="00975795" w:rsidP="00975795">
            <w:r>
              <w:t xml:space="preserve">Creditors may wield relatively more power than the debtor (your client). Because the TIC can be impacted by a creditor of any one of the joint tenants, the risk of creditor attack multiplies as the number of joint </w:t>
            </w:r>
            <w:proofErr w:type="gramStart"/>
            <w:r>
              <w:t>tenants</w:t>
            </w:r>
            <w:proofErr w:type="gramEnd"/>
            <w:r>
              <w:t xml:space="preserve"> increases. Some practitioners would argue this form provides even less protection that sole name or fee simple ownership. </w:t>
            </w:r>
          </w:p>
          <w:p w14:paraId="5C9D0252" w14:textId="0103033D" w:rsidR="00975795" w:rsidRDefault="00975795" w:rsidP="007659D6">
            <w:r>
              <w:t>We will analyze creditor protection from this form with a case study on the following page.</w:t>
            </w:r>
          </w:p>
        </w:tc>
      </w:tr>
    </w:tbl>
    <w:p w14:paraId="129E7451" w14:textId="77777777" w:rsidR="00F8101C" w:rsidRDefault="00F8101C" w:rsidP="000A0D6B">
      <w:pPr>
        <w:spacing w:before="0" w:after="0"/>
      </w:pPr>
    </w:p>
    <w:p w14:paraId="4BF75FB5" w14:textId="77777777" w:rsidR="00F8101C" w:rsidRDefault="00F8101C">
      <w:pPr>
        <w:spacing w:before="0" w:after="0"/>
      </w:pPr>
      <w:r>
        <w:br w:type="page"/>
      </w:r>
    </w:p>
    <w:p w14:paraId="70F0811D" w14:textId="48D504ED" w:rsidR="00F8101C" w:rsidRDefault="00F8101C" w:rsidP="00B34567">
      <w:pPr>
        <w:pStyle w:val="Heading2"/>
      </w:pPr>
      <w:r w:rsidRPr="00D45E3D">
        <w:lastRenderedPageBreak/>
        <w:t xml:space="preserve"> </w:t>
      </w:r>
      <w:r>
        <w:t xml:space="preserve">Case Study – Tenancy </w:t>
      </w:r>
      <w:proofErr w:type="gramStart"/>
      <w:r>
        <w:t>In</w:t>
      </w:r>
      <w:proofErr w:type="gramEnd"/>
      <w:r>
        <w:t xml:space="preserve"> Common (TIC)</w:t>
      </w:r>
    </w:p>
    <w:p w14:paraId="400BD400" w14:textId="1ABB1CB9" w:rsidR="009753F8" w:rsidRDefault="00F8101C" w:rsidP="009753F8">
      <w:pPr>
        <w:spacing w:before="0" w:after="0"/>
      </w:pPr>
      <w:r w:rsidRPr="00D45E3D">
        <w:t xml:space="preserve"> </w:t>
      </w:r>
    </w:p>
    <w:tbl>
      <w:tblPr>
        <w:tblW w:w="945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755"/>
      </w:tblGrid>
      <w:tr w:rsidR="009753F8" w:rsidRPr="00B34567" w14:paraId="36440984" w14:textId="77777777" w:rsidTr="00B34567">
        <w:trPr>
          <w:trHeight w:val="1155"/>
        </w:trPr>
        <w:tc>
          <w:tcPr>
            <w:tcW w:w="2695" w:type="dxa"/>
            <w:tcMar>
              <w:top w:w="72" w:type="dxa"/>
              <w:bottom w:w="72" w:type="dxa"/>
            </w:tcMar>
          </w:tcPr>
          <w:p w14:paraId="421E6F09" w14:textId="77777777" w:rsidR="009753F8" w:rsidRPr="00B34567" w:rsidRDefault="009753F8" w:rsidP="008D2D26">
            <w:pPr>
              <w:rPr>
                <w:b/>
              </w:rPr>
            </w:pPr>
            <w:r w:rsidRPr="00B34567">
              <w:rPr>
                <w:b/>
              </w:rPr>
              <w:t>Fact Pattern</w:t>
            </w:r>
          </w:p>
          <w:p w14:paraId="249685A9" w14:textId="77777777" w:rsidR="009753F8" w:rsidRPr="00B34567" w:rsidRDefault="009753F8" w:rsidP="008D2D26">
            <w:pPr>
              <w:rPr>
                <w:b/>
              </w:rPr>
            </w:pPr>
          </w:p>
        </w:tc>
        <w:tc>
          <w:tcPr>
            <w:tcW w:w="6755" w:type="dxa"/>
            <w:tcMar>
              <w:top w:w="72" w:type="dxa"/>
              <w:bottom w:w="72" w:type="dxa"/>
            </w:tcMar>
          </w:tcPr>
          <w:p w14:paraId="3D92729F" w14:textId="254E6FB1" w:rsidR="009753F8" w:rsidRPr="00B34567" w:rsidRDefault="009753F8" w:rsidP="00D96B2C">
            <w:r w:rsidRPr="00B34567">
              <w:t>You and your brother Ala</w:t>
            </w:r>
            <w:r w:rsidR="00485D16">
              <w:t>n own an apartment building as Tenants in C</w:t>
            </w:r>
            <w:r w:rsidRPr="00B34567">
              <w:t xml:space="preserve">ommon. Alan has a 25% interest and you have a 75% interest. </w:t>
            </w:r>
            <w:r w:rsidRPr="00B34567">
              <w:rPr>
                <w:b/>
                <w:bCs/>
                <w:color w:val="FF0000"/>
              </w:rPr>
              <w:t xml:space="preserve">Click on each of the </w:t>
            </w:r>
            <w:r w:rsidRPr="00B34567">
              <w:rPr>
                <w:b/>
                <w:color w:val="FF0000"/>
              </w:rPr>
              <w:t>three circumstances th</w:t>
            </w:r>
            <w:r w:rsidR="00983E0C" w:rsidRPr="00B34567">
              <w:rPr>
                <w:b/>
                <w:color w:val="FF0000"/>
              </w:rPr>
              <w:t>at could threaten your assets</w:t>
            </w:r>
            <w:r w:rsidR="00D96B2C">
              <w:rPr>
                <w:b/>
                <w:color w:val="FF0000"/>
              </w:rPr>
              <w:t>.</w:t>
            </w:r>
            <w:r w:rsidRPr="00B34567">
              <w:rPr>
                <w:b/>
                <w:color w:val="FF0000"/>
              </w:rPr>
              <w:t xml:space="preserve"> </w:t>
            </w:r>
          </w:p>
        </w:tc>
      </w:tr>
      <w:tr w:rsidR="009753F8" w:rsidRPr="00B34567" w14:paraId="57D51B90" w14:textId="77777777" w:rsidTr="00B34567">
        <w:trPr>
          <w:trHeight w:val="1344"/>
        </w:trPr>
        <w:tc>
          <w:tcPr>
            <w:tcW w:w="2695" w:type="dxa"/>
            <w:shd w:val="clear" w:color="auto" w:fill="6CA8CD"/>
            <w:tcMar>
              <w:top w:w="72" w:type="dxa"/>
              <w:bottom w:w="72" w:type="dxa"/>
            </w:tcMar>
          </w:tcPr>
          <w:p w14:paraId="6B2DD8EE" w14:textId="77777777" w:rsidR="009753F8" w:rsidRPr="00B34567" w:rsidRDefault="009753F8" w:rsidP="008D2D26">
            <w:pPr>
              <w:rPr>
                <w:b/>
              </w:rPr>
            </w:pPr>
            <w:r w:rsidRPr="00B34567">
              <w:rPr>
                <w:b/>
              </w:rPr>
              <w:t xml:space="preserve">Forced Sale of the Apartment Building </w:t>
            </w:r>
          </w:p>
        </w:tc>
        <w:tc>
          <w:tcPr>
            <w:tcW w:w="6755" w:type="dxa"/>
            <w:tcMar>
              <w:top w:w="72" w:type="dxa"/>
              <w:bottom w:w="72" w:type="dxa"/>
            </w:tcMar>
          </w:tcPr>
          <w:p w14:paraId="58E80358" w14:textId="3C4EFC6C" w:rsidR="009753F8" w:rsidRPr="00B34567" w:rsidRDefault="009753F8">
            <w:pPr>
              <w:rPr>
                <w:b/>
                <w:color w:val="0000FF"/>
              </w:rPr>
            </w:pPr>
            <w:r w:rsidRPr="00B34567">
              <w:t xml:space="preserve">Alan’s creditors may, in many states, request the forced sale of the apartment building to satisfy Alan’s unpaid debts. This process may be referred to as a foreclosure. Consequently, you may lose ownership of the apartment building although you will receive 75% of the proceeds of the forced sale. Such forced sales may not always yield the highest sales price. </w:t>
            </w:r>
          </w:p>
        </w:tc>
      </w:tr>
      <w:tr w:rsidR="009753F8" w:rsidRPr="00B34567" w14:paraId="66B7A973" w14:textId="77777777" w:rsidTr="00B34567">
        <w:trPr>
          <w:trHeight w:val="1065"/>
        </w:trPr>
        <w:tc>
          <w:tcPr>
            <w:tcW w:w="2695" w:type="dxa"/>
            <w:shd w:val="clear" w:color="auto" w:fill="6CA8CD"/>
            <w:tcMar>
              <w:top w:w="72" w:type="dxa"/>
              <w:bottom w:w="72" w:type="dxa"/>
            </w:tcMar>
          </w:tcPr>
          <w:p w14:paraId="258F3FED" w14:textId="21420996" w:rsidR="009753F8" w:rsidRPr="00B34567" w:rsidRDefault="00485D16" w:rsidP="008D2D26">
            <w:pPr>
              <w:rPr>
                <w:b/>
              </w:rPr>
            </w:pPr>
            <w:r>
              <w:rPr>
                <w:b/>
              </w:rPr>
              <w:t>Forced Substitution of Joint T</w:t>
            </w:r>
            <w:r w:rsidR="009753F8" w:rsidRPr="00B34567">
              <w:rPr>
                <w:b/>
              </w:rPr>
              <w:t xml:space="preserve">enants </w:t>
            </w:r>
          </w:p>
        </w:tc>
        <w:tc>
          <w:tcPr>
            <w:tcW w:w="6755" w:type="dxa"/>
            <w:tcMar>
              <w:top w:w="72" w:type="dxa"/>
              <w:bottom w:w="72" w:type="dxa"/>
            </w:tcMar>
          </w:tcPr>
          <w:p w14:paraId="03942E0F" w14:textId="77777777" w:rsidR="009753F8" w:rsidRPr="00B34567" w:rsidRDefault="009753F8" w:rsidP="008D2D26">
            <w:r w:rsidRPr="00B34567">
              <w:t>What if Alan’s creditors seek to keep Alan’s 25% ownership interest rather than force a sale? Assume that a judge grants their request. Congratulations, you are now in business with Alan’s creditors.</w:t>
            </w:r>
          </w:p>
        </w:tc>
      </w:tr>
      <w:tr w:rsidR="009753F8" w:rsidRPr="00B34567" w14:paraId="6D0FE64E" w14:textId="77777777" w:rsidTr="00B34567">
        <w:trPr>
          <w:trHeight w:val="3792"/>
        </w:trPr>
        <w:tc>
          <w:tcPr>
            <w:tcW w:w="2695" w:type="dxa"/>
            <w:shd w:val="clear" w:color="auto" w:fill="6CA8CD"/>
            <w:tcMar>
              <w:top w:w="72" w:type="dxa"/>
              <w:bottom w:w="72" w:type="dxa"/>
            </w:tcMar>
          </w:tcPr>
          <w:p w14:paraId="2EEC7CDE" w14:textId="77777777" w:rsidR="009753F8" w:rsidRPr="00B34567" w:rsidRDefault="009753F8" w:rsidP="008D2D26">
            <w:pPr>
              <w:rPr>
                <w:b/>
              </w:rPr>
            </w:pPr>
            <w:r w:rsidRPr="00B34567">
              <w:rPr>
                <w:b/>
              </w:rPr>
              <w:t>Exposing Your Other Assets to Creditors</w:t>
            </w:r>
          </w:p>
        </w:tc>
        <w:tc>
          <w:tcPr>
            <w:tcW w:w="6755" w:type="dxa"/>
            <w:tcMar>
              <w:top w:w="72" w:type="dxa"/>
              <w:bottom w:w="72" w:type="dxa"/>
            </w:tcMar>
          </w:tcPr>
          <w:p w14:paraId="417F0D31" w14:textId="7D767E21" w:rsidR="009753F8" w:rsidRPr="00B34567" w:rsidRDefault="009753F8" w:rsidP="008D2D26">
            <w:r w:rsidRPr="00B34567">
              <w:rPr>
                <w:b/>
                <w:i/>
              </w:rPr>
              <w:t>You can lose even more than your 75% interest.</w:t>
            </w:r>
            <w:r w:rsidRPr="00B34567">
              <w:t xml:space="preserve">  Suppose Alan is manager or co-manager of the apartment building. Someone is injured as a result of his negligence. As joint tenants in the property (in some states)</w:t>
            </w:r>
            <w:r w:rsidR="00485D16">
              <w:t>,</w:t>
            </w:r>
            <w:r w:rsidRPr="00B34567">
              <w:t xml:space="preserve"> you may be liable for any judgments, even if the judgment exceeds the value of the apartment building. This disastrous result may occur as a result of the legal principle of </w:t>
            </w:r>
            <w:r w:rsidRPr="00B34567">
              <w:rPr>
                <w:rStyle w:val="Hyperlink"/>
              </w:rPr>
              <w:t xml:space="preserve">joint and several </w:t>
            </w:r>
            <w:proofErr w:type="gramStart"/>
            <w:r w:rsidRPr="00B34567">
              <w:rPr>
                <w:rStyle w:val="Hyperlink"/>
              </w:rPr>
              <w:t>liability</w:t>
            </w:r>
            <w:proofErr w:type="gramEnd"/>
            <w:r w:rsidRPr="00B3456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6365"/>
            </w:tblGrid>
            <w:tr w:rsidR="009753F8" w:rsidRPr="00B34567" w14:paraId="4E5338C2" w14:textId="77777777" w:rsidTr="00D17670">
              <w:tc>
                <w:tcPr>
                  <w:tcW w:w="6365" w:type="dxa"/>
                  <w:shd w:val="clear" w:color="auto" w:fill="D9D9D9"/>
                </w:tcPr>
                <w:p w14:paraId="4229E1A6" w14:textId="77777777" w:rsidR="009753F8" w:rsidRPr="00D17670" w:rsidRDefault="009753F8" w:rsidP="008D2D26">
                  <w:pPr>
                    <w:rPr>
                      <w:rStyle w:val="Hyperlink"/>
                      <w:u w:val="none"/>
                    </w:rPr>
                  </w:pPr>
                  <w:r w:rsidRPr="00D17670">
                    <w:rPr>
                      <w:rStyle w:val="Hyperlink"/>
                      <w:u w:val="none"/>
                    </w:rPr>
                    <w:t>Joint and Several Liability</w:t>
                  </w:r>
                </w:p>
                <w:p w14:paraId="5BC276C5" w14:textId="77777777" w:rsidR="009753F8" w:rsidRPr="00B34567" w:rsidRDefault="009753F8" w:rsidP="00D17670">
                  <w:pPr>
                    <w:ind w:right="-108"/>
                  </w:pPr>
                  <w:r w:rsidRPr="00B34567">
                    <w:rPr>
                      <w:rFonts w:cs="Verdana"/>
                      <w:color w:val="262626"/>
                    </w:rPr>
                    <w:t xml:space="preserve">This legal principle holds that each party is individually (severally) and jointly liable for debts. Joint ownership forms of property ownership may run the risk, in at least some states, of becoming subject to joint and several </w:t>
                  </w:r>
                  <w:proofErr w:type="gramStart"/>
                  <w:r w:rsidRPr="00B34567">
                    <w:rPr>
                      <w:rFonts w:cs="Verdana"/>
                      <w:color w:val="262626"/>
                    </w:rPr>
                    <w:t>liability</w:t>
                  </w:r>
                  <w:proofErr w:type="gramEnd"/>
                  <w:r w:rsidRPr="00B34567">
                    <w:rPr>
                      <w:rFonts w:cs="Verdana"/>
                      <w:color w:val="262626"/>
                    </w:rPr>
                    <w:t xml:space="preserve">.  </w:t>
                  </w:r>
                </w:p>
              </w:tc>
            </w:tr>
          </w:tbl>
          <w:p w14:paraId="69B55878" w14:textId="77777777" w:rsidR="009753F8" w:rsidRPr="00B34567" w:rsidRDefault="009753F8" w:rsidP="008D2D26"/>
        </w:tc>
      </w:tr>
      <w:tr w:rsidR="009753F8" w:rsidRPr="00B34567" w14:paraId="1D75B9D5" w14:textId="77777777" w:rsidTr="00B34567">
        <w:trPr>
          <w:trHeight w:val="993"/>
        </w:trPr>
        <w:tc>
          <w:tcPr>
            <w:tcW w:w="2695" w:type="dxa"/>
            <w:tcBorders>
              <w:top w:val="single" w:sz="6" w:space="0" w:color="444444"/>
              <w:left w:val="single" w:sz="6" w:space="0" w:color="444444"/>
              <w:bottom w:val="single" w:sz="6" w:space="0" w:color="444444"/>
              <w:right w:val="single" w:sz="6" w:space="0" w:color="444444"/>
            </w:tcBorders>
            <w:shd w:val="clear" w:color="auto" w:fill="6CA8CD"/>
            <w:tcMar>
              <w:top w:w="72" w:type="dxa"/>
              <w:bottom w:w="72" w:type="dxa"/>
            </w:tcMar>
          </w:tcPr>
          <w:p w14:paraId="16034210" w14:textId="77777777" w:rsidR="009753F8" w:rsidRPr="00B34567" w:rsidRDefault="009753F8" w:rsidP="008D2D26">
            <w:pPr>
              <w:rPr>
                <w:b/>
              </w:rPr>
            </w:pPr>
            <w:r w:rsidRPr="00B34567">
              <w:rPr>
                <w:b/>
              </w:rPr>
              <w:t>Who Has the Negotiating Power?</w:t>
            </w:r>
          </w:p>
        </w:tc>
        <w:tc>
          <w:tcPr>
            <w:tcW w:w="6755" w:type="dxa"/>
            <w:tcBorders>
              <w:top w:val="single" w:sz="6" w:space="0" w:color="444444"/>
              <w:left w:val="single" w:sz="6" w:space="0" w:color="444444"/>
              <w:bottom w:val="single" w:sz="6" w:space="0" w:color="444444"/>
              <w:right w:val="single" w:sz="6" w:space="0" w:color="444444"/>
            </w:tcBorders>
            <w:tcMar>
              <w:top w:w="72" w:type="dxa"/>
              <w:bottom w:w="72" w:type="dxa"/>
            </w:tcMar>
          </w:tcPr>
          <w:p w14:paraId="160A1FE1" w14:textId="73C81C0D" w:rsidR="009753F8" w:rsidRPr="00485D16" w:rsidRDefault="009753F8" w:rsidP="00485D16">
            <w:pPr>
              <w:rPr>
                <w:color w:val="000000" w:themeColor="text1"/>
              </w:rPr>
            </w:pPr>
            <w:r w:rsidRPr="00485D16">
              <w:rPr>
                <w:color w:val="000000" w:themeColor="text1"/>
              </w:rPr>
              <w:t xml:space="preserve">Creditors may wield the power to force partition and sale of the property, substitute </w:t>
            </w:r>
            <w:r w:rsidR="00880540" w:rsidRPr="00485D16">
              <w:rPr>
                <w:color w:val="000000" w:themeColor="text1"/>
              </w:rPr>
              <w:t>themselves for existing joint tenants,</w:t>
            </w:r>
            <w:r w:rsidRPr="00485D16">
              <w:rPr>
                <w:color w:val="000000" w:themeColor="text1"/>
              </w:rPr>
              <w:t xml:space="preserve"> and even reach for personal assets outside of the TIC. These powerful weapons may threaten your client during settlement negotiations.</w:t>
            </w:r>
          </w:p>
        </w:tc>
      </w:tr>
    </w:tbl>
    <w:p w14:paraId="06011390" w14:textId="77777777" w:rsidR="009753F8" w:rsidRDefault="009753F8" w:rsidP="007659D6"/>
    <w:p w14:paraId="725823FF" w14:textId="77777777" w:rsidR="009753F8" w:rsidRDefault="009753F8" w:rsidP="009753F8">
      <w:pPr>
        <w:spacing w:before="0" w:after="0"/>
      </w:pPr>
    </w:p>
    <w:p w14:paraId="3A69DFAE" w14:textId="77777777" w:rsidR="009753F8" w:rsidRDefault="009753F8" w:rsidP="009753F8">
      <w:pPr>
        <w:spacing w:before="0" w:after="0"/>
      </w:pPr>
    </w:p>
    <w:p w14:paraId="0DEF6133" w14:textId="5E5370F0" w:rsidR="00724ACF" w:rsidRDefault="00724ACF">
      <w:pPr>
        <w:spacing w:before="0" w:after="0"/>
        <w:rPr>
          <w:b/>
          <w:iCs/>
          <w:color w:val="17365D"/>
          <w:sz w:val="28"/>
          <w:szCs w:val="12"/>
        </w:rPr>
      </w:pPr>
    </w:p>
    <w:p w14:paraId="7BA88852" w14:textId="77777777" w:rsidR="00975795" w:rsidRDefault="00975795">
      <w:pPr>
        <w:spacing w:before="0" w:after="0"/>
        <w:rPr>
          <w:b/>
          <w:iCs/>
          <w:color w:val="17365D"/>
          <w:sz w:val="28"/>
          <w:szCs w:val="12"/>
        </w:rPr>
      </w:pPr>
      <w:r>
        <w:br w:type="page"/>
      </w:r>
    </w:p>
    <w:p w14:paraId="3B25074C" w14:textId="4D4F70D5" w:rsidR="002A4A59" w:rsidRDefault="002A4A59" w:rsidP="002A4A59">
      <w:pPr>
        <w:pStyle w:val="Heading2"/>
      </w:pPr>
      <w:r>
        <w:lastRenderedPageBreak/>
        <w:t>Review Exercise</w:t>
      </w:r>
    </w:p>
    <w:p w14:paraId="1695B019" w14:textId="77777777" w:rsidR="002A4A59" w:rsidRDefault="002A4A59" w:rsidP="002A4A59">
      <w:pPr>
        <w:rPr>
          <w:b/>
          <w:color w:val="983634"/>
        </w:rPr>
      </w:pPr>
      <w:r w:rsidRPr="008532B6">
        <w:rPr>
          <w:b/>
          <w:color w:val="983634"/>
        </w:rPr>
        <w:t>Select the correct answer to each question.</w:t>
      </w:r>
    </w:p>
    <w:p w14:paraId="07917F7C" w14:textId="6DD28320" w:rsidR="002A4A59" w:rsidRPr="00186748" w:rsidRDefault="002A4A59" w:rsidP="00892756">
      <w:pPr>
        <w:numPr>
          <w:ilvl w:val="0"/>
          <w:numId w:val="43"/>
        </w:numPr>
        <w:rPr>
          <w:b/>
        </w:rPr>
      </w:pPr>
      <w:r>
        <w:rPr>
          <w:b/>
        </w:rPr>
        <w:t>Which of the following is (are) disadvantages of the Joint Tenancy with Rights of Survivorship form?</w:t>
      </w:r>
    </w:p>
    <w:p w14:paraId="73D467B3" w14:textId="37D9601F" w:rsidR="002A4A59" w:rsidRPr="006C3409" w:rsidRDefault="002A4A59" w:rsidP="00C70748">
      <w:pPr>
        <w:ind w:left="360" w:firstLine="360"/>
      </w:pPr>
      <w:r>
        <w:t>A.  The joint tenant loses testamentary control over the property.</w:t>
      </w:r>
      <w:r w:rsidR="00871A68">
        <w:t xml:space="preserve"> </w:t>
      </w:r>
    </w:p>
    <w:p w14:paraId="369B2BF3" w14:textId="7F6ECFBC" w:rsidR="002A4A59" w:rsidRPr="006C3409" w:rsidRDefault="002A4A59" w:rsidP="002A4A59">
      <w:pPr>
        <w:pStyle w:val="ReviewAnswer"/>
      </w:pPr>
      <w:r w:rsidRPr="00512562">
        <w:rPr>
          <w:rStyle w:val="Strong"/>
        </w:rPr>
        <w:t>Incorrect</w:t>
      </w:r>
      <w:r w:rsidRPr="006C3409">
        <w:t xml:space="preserve">. </w:t>
      </w:r>
      <w:r>
        <w:t>This is a true statement</w:t>
      </w:r>
      <w:r w:rsidR="00A03164">
        <w:t>;</w:t>
      </w:r>
      <w:r>
        <w:t xml:space="preserve"> however</w:t>
      </w:r>
      <w:r w:rsidR="00A03164">
        <w:t>,</w:t>
      </w:r>
      <w:r>
        <w:t xml:space="preserve"> this is not the only disadvantage. </w:t>
      </w:r>
      <w:r w:rsidRPr="006C3409">
        <w:t xml:space="preserve"> Try again.</w:t>
      </w:r>
    </w:p>
    <w:p w14:paraId="79F1CEBC" w14:textId="26967B60" w:rsidR="002A4A59" w:rsidRPr="006C3409" w:rsidRDefault="002A4A59" w:rsidP="00C70748">
      <w:pPr>
        <w:ind w:left="360" w:firstLine="360"/>
      </w:pPr>
      <w:r>
        <w:t xml:space="preserve">B.  The joint tenant may lose lifetime control of the property. </w:t>
      </w:r>
    </w:p>
    <w:p w14:paraId="4C94EABF" w14:textId="140032BE" w:rsidR="002A4A59" w:rsidRPr="006C3409" w:rsidRDefault="002A4A59" w:rsidP="002A4A59">
      <w:pPr>
        <w:pStyle w:val="ReviewAnswer"/>
      </w:pPr>
      <w:r w:rsidRPr="00512562">
        <w:rPr>
          <w:rStyle w:val="Strong"/>
        </w:rPr>
        <w:t>Incorrect</w:t>
      </w:r>
      <w:r w:rsidRPr="006C3409">
        <w:t xml:space="preserve">. </w:t>
      </w:r>
      <w:r w:rsidR="00A03164">
        <w:t>This is a true statement;</w:t>
      </w:r>
      <w:r>
        <w:t xml:space="preserve"> however</w:t>
      </w:r>
      <w:r w:rsidR="00A03164">
        <w:t>,</w:t>
      </w:r>
      <w:r>
        <w:t xml:space="preserve"> this is not the only disadvantage. </w:t>
      </w:r>
      <w:r w:rsidRPr="006C3409">
        <w:t xml:space="preserve"> </w:t>
      </w:r>
      <w:r>
        <w:t xml:space="preserve">Depending upon state law and the type of asset, each joint tenant may have complete control over the asset. </w:t>
      </w:r>
      <w:r w:rsidRPr="006C3409">
        <w:t>Try again.</w:t>
      </w:r>
    </w:p>
    <w:p w14:paraId="07FE8352" w14:textId="0DF4B01C" w:rsidR="002A4A59" w:rsidRPr="009718CB" w:rsidRDefault="002A4A59" w:rsidP="00C70748">
      <w:pPr>
        <w:ind w:left="360" w:firstLine="360"/>
      </w:pPr>
      <w:r w:rsidRPr="006C3409">
        <w:t xml:space="preserve">C.  </w:t>
      </w:r>
      <w:r w:rsidR="009718CB">
        <w:t>The entire JTWROS p</w:t>
      </w:r>
      <w:r w:rsidR="009718CB">
        <w:rPr>
          <w:rFonts w:ascii="Arial" w:hAnsi="Arial"/>
        </w:rPr>
        <w:t xml:space="preserve">roperty </w:t>
      </w:r>
      <w:r w:rsidR="009718CB" w:rsidRPr="00C70748">
        <w:rPr>
          <w:rFonts w:ascii="Arial" w:hAnsi="Arial"/>
        </w:rPr>
        <w:t xml:space="preserve">may be </w:t>
      </w:r>
      <w:r w:rsidR="009718CB">
        <w:rPr>
          <w:rFonts w:ascii="Arial" w:hAnsi="Arial"/>
        </w:rPr>
        <w:t xml:space="preserve">exposed to claims of any of the joint </w:t>
      </w:r>
      <w:r w:rsidR="00880540">
        <w:rPr>
          <w:rFonts w:ascii="Arial" w:hAnsi="Arial"/>
        </w:rPr>
        <w:t>tenants</w:t>
      </w:r>
      <w:r w:rsidR="009718CB">
        <w:rPr>
          <w:rFonts w:ascii="Arial" w:hAnsi="Arial"/>
        </w:rPr>
        <w:t xml:space="preserve">. </w:t>
      </w:r>
    </w:p>
    <w:p w14:paraId="4A00A3C6" w14:textId="2C168FD3" w:rsidR="002A4A59" w:rsidRPr="006C3409" w:rsidRDefault="002A4A59">
      <w:pPr>
        <w:pStyle w:val="ReviewAnswer"/>
      </w:pPr>
      <w:r w:rsidRPr="00512562">
        <w:rPr>
          <w:rStyle w:val="Strong"/>
        </w:rPr>
        <w:t>Incorrect</w:t>
      </w:r>
      <w:r w:rsidRPr="006C3409">
        <w:t xml:space="preserve">.  </w:t>
      </w:r>
      <w:r w:rsidR="009718CB">
        <w:t>This is</w:t>
      </w:r>
      <w:r w:rsidR="00A03164">
        <w:t xml:space="preserve"> a true statement;</w:t>
      </w:r>
      <w:r w:rsidR="009718CB">
        <w:t xml:space="preserve"> however</w:t>
      </w:r>
      <w:r w:rsidR="00A03164">
        <w:t>,</w:t>
      </w:r>
      <w:r w:rsidR="009718CB">
        <w:t xml:space="preserve"> this is not the only disadvantage. </w:t>
      </w:r>
      <w:r w:rsidR="009718CB" w:rsidRPr="006C3409">
        <w:t xml:space="preserve"> </w:t>
      </w:r>
      <w:r w:rsidR="0053212D">
        <w:t>The greater the number of joint tenants</w:t>
      </w:r>
      <w:r w:rsidR="00A03164">
        <w:t>,</w:t>
      </w:r>
      <w:r w:rsidR="0053212D">
        <w:t xml:space="preserve"> the greater the risk of attack by their creditors. </w:t>
      </w:r>
      <w:r w:rsidR="009718CB">
        <w:t>Try again.</w:t>
      </w:r>
    </w:p>
    <w:p w14:paraId="1597CB9C" w14:textId="5E4122F2" w:rsidR="002A4A59" w:rsidRPr="00C70748" w:rsidRDefault="002A4A59" w:rsidP="00C70748">
      <w:pPr>
        <w:ind w:left="360" w:firstLine="360"/>
        <w:rPr>
          <w:b/>
        </w:rPr>
      </w:pPr>
      <w:r w:rsidRPr="00C70748">
        <w:rPr>
          <w:b/>
        </w:rPr>
        <w:t xml:space="preserve">D.  </w:t>
      </w:r>
      <w:r w:rsidR="0053212D" w:rsidRPr="00C70748">
        <w:rPr>
          <w:b/>
        </w:rPr>
        <w:t xml:space="preserve">All of the above </w:t>
      </w:r>
    </w:p>
    <w:p w14:paraId="7B6AC9A1" w14:textId="2DC09E53" w:rsidR="002A4A59" w:rsidRPr="006C3409" w:rsidRDefault="00532DD4" w:rsidP="002A4A59">
      <w:pPr>
        <w:pStyle w:val="ReviewAnswer"/>
      </w:pPr>
      <w:r>
        <w:rPr>
          <w:rStyle w:val="Strong"/>
        </w:rPr>
        <w:t>C</w:t>
      </w:r>
      <w:r w:rsidR="002A4A59" w:rsidRPr="00512562">
        <w:rPr>
          <w:rStyle w:val="Strong"/>
        </w:rPr>
        <w:t>orrect</w:t>
      </w:r>
      <w:r w:rsidR="002A4A59" w:rsidRPr="006C3409">
        <w:t>.</w:t>
      </w:r>
    </w:p>
    <w:p w14:paraId="4AC61AE7" w14:textId="4F552121" w:rsidR="002A4A59" w:rsidRPr="005C3796" w:rsidRDefault="0053212D" w:rsidP="00C70748">
      <w:pPr>
        <w:ind w:left="360" w:firstLine="360"/>
        <w:rPr>
          <w:rStyle w:val="Strong"/>
          <w:color w:val="244061"/>
        </w:rPr>
      </w:pPr>
      <w:r w:rsidRPr="00C70748">
        <w:rPr>
          <w:rStyle w:val="Strong"/>
          <w:b w:val="0"/>
        </w:rPr>
        <w:t>E.</w:t>
      </w:r>
      <w:r>
        <w:rPr>
          <w:rStyle w:val="Strong"/>
        </w:rPr>
        <w:t xml:space="preserve">  </w:t>
      </w:r>
      <w:proofErr w:type="gramStart"/>
      <w:r>
        <w:t>A</w:t>
      </w:r>
      <w:proofErr w:type="gramEnd"/>
      <w:r>
        <w:t xml:space="preserve"> and B only</w:t>
      </w:r>
    </w:p>
    <w:p w14:paraId="2D02DBAC" w14:textId="71EC2613" w:rsidR="002A4A59" w:rsidRPr="006C3409" w:rsidRDefault="0053212D" w:rsidP="002A4A59">
      <w:pPr>
        <w:pStyle w:val="ReviewAnswer"/>
      </w:pPr>
      <w:r>
        <w:rPr>
          <w:rStyle w:val="Strong"/>
        </w:rPr>
        <w:t>Inc</w:t>
      </w:r>
      <w:r w:rsidR="002A4A59" w:rsidRPr="00512562">
        <w:rPr>
          <w:rStyle w:val="Strong"/>
        </w:rPr>
        <w:t>orrect</w:t>
      </w:r>
      <w:r w:rsidR="002A4A59" w:rsidRPr="006C3409">
        <w:t xml:space="preserve">.  </w:t>
      </w:r>
      <w:r>
        <w:t xml:space="preserve">Try again. </w:t>
      </w:r>
    </w:p>
    <w:p w14:paraId="61B22176" w14:textId="77660273" w:rsidR="002A4A59" w:rsidRPr="00186748" w:rsidRDefault="00887045" w:rsidP="00892756">
      <w:pPr>
        <w:numPr>
          <w:ilvl w:val="0"/>
          <w:numId w:val="43"/>
        </w:numPr>
        <w:rPr>
          <w:b/>
        </w:rPr>
      </w:pPr>
      <w:r>
        <w:rPr>
          <w:b/>
          <w:bCs/>
        </w:rPr>
        <w:t>Your client seeks asset protection and has heard that a Tenancy by the Entirety is the best way to protect marital assets.  Which of the following cautions, if any, would you express to your client?</w:t>
      </w:r>
    </w:p>
    <w:p w14:paraId="09BA8CC1" w14:textId="0504D3D0" w:rsidR="002A4A59" w:rsidRPr="00B9048E" w:rsidRDefault="002A4A59" w:rsidP="00C70748">
      <w:pPr>
        <w:ind w:left="720"/>
      </w:pPr>
      <w:r w:rsidRPr="00B9048E">
        <w:t xml:space="preserve">A.  </w:t>
      </w:r>
      <w:r w:rsidR="002173E0">
        <w:t>Tenancy by the Entirety is not allowed in all states</w:t>
      </w:r>
    </w:p>
    <w:p w14:paraId="54B67645" w14:textId="4F5F6563" w:rsidR="002A4A59" w:rsidRPr="00B9048E" w:rsidRDefault="002A4A59" w:rsidP="002A4A59">
      <w:pPr>
        <w:pStyle w:val="ReviewAnswer"/>
      </w:pPr>
      <w:r w:rsidRPr="00365AD7">
        <w:rPr>
          <w:rStyle w:val="Strong"/>
        </w:rPr>
        <w:t>Incorrect</w:t>
      </w:r>
      <w:r w:rsidRPr="00B9048E">
        <w:t xml:space="preserve">. </w:t>
      </w:r>
      <w:r w:rsidR="002173E0">
        <w:t xml:space="preserve">This is </w:t>
      </w:r>
      <w:r w:rsidR="00A03164">
        <w:t>a true statement;</w:t>
      </w:r>
      <w:r w:rsidR="002173E0">
        <w:t xml:space="preserve"> however</w:t>
      </w:r>
      <w:r w:rsidR="00A03164">
        <w:t>,</w:t>
      </w:r>
      <w:r w:rsidR="002173E0">
        <w:t xml:space="preserve"> this is not the only true statement. </w:t>
      </w:r>
      <w:r>
        <w:t xml:space="preserve"> Try again</w:t>
      </w:r>
      <w:r w:rsidR="00ED50FC">
        <w:t>.</w:t>
      </w:r>
    </w:p>
    <w:p w14:paraId="76E40AB5" w14:textId="359C57CA" w:rsidR="002A4A59" w:rsidRPr="00B9048E" w:rsidRDefault="002A4A59" w:rsidP="00C70748">
      <w:pPr>
        <w:ind w:left="720"/>
      </w:pPr>
      <w:r w:rsidRPr="00B9048E">
        <w:t>B.  T</w:t>
      </w:r>
      <w:r w:rsidR="00ED50FC">
        <w:t xml:space="preserve">enancy by the Entirety may not be an effective protection from divorce claims. </w:t>
      </w:r>
    </w:p>
    <w:p w14:paraId="2F6B837D" w14:textId="6542728B" w:rsidR="00ED50FC" w:rsidRPr="00B9048E" w:rsidRDefault="002A4A59" w:rsidP="00ED50FC">
      <w:pPr>
        <w:pStyle w:val="ReviewAnswer"/>
      </w:pPr>
      <w:r w:rsidRPr="00365AD7">
        <w:rPr>
          <w:rStyle w:val="Strong"/>
        </w:rPr>
        <w:t>Incorrect</w:t>
      </w:r>
      <w:r w:rsidRPr="00B9048E">
        <w:t xml:space="preserve">. </w:t>
      </w:r>
      <w:r w:rsidR="00A03164">
        <w:t>This is a true statement;</w:t>
      </w:r>
      <w:r w:rsidR="00ED50FC">
        <w:t xml:space="preserve"> however</w:t>
      </w:r>
      <w:r w:rsidR="00A03164">
        <w:t>,</w:t>
      </w:r>
      <w:r w:rsidR="00ED50FC">
        <w:t xml:space="preserve"> this is not the only true statement.  Try again.</w:t>
      </w:r>
    </w:p>
    <w:p w14:paraId="15965F4E" w14:textId="35F40105" w:rsidR="002A4A59" w:rsidRPr="00B9048E" w:rsidRDefault="002D0B98" w:rsidP="00C70748">
      <w:pPr>
        <w:pStyle w:val="ReviewAnswer"/>
        <w:ind w:left="0" w:firstLine="720"/>
      </w:pPr>
      <w:r>
        <w:t xml:space="preserve">C.  The type of property allowed in a </w:t>
      </w:r>
      <w:r w:rsidR="00354ECE" w:rsidRPr="001E217B">
        <w:t>Tenancy by the Entirety</w:t>
      </w:r>
      <w:r>
        <w:t xml:space="preserve"> is severely restricted. </w:t>
      </w:r>
    </w:p>
    <w:p w14:paraId="567BA583" w14:textId="653646F6" w:rsidR="002D0B98" w:rsidRPr="00B9048E" w:rsidRDefault="002A4A59" w:rsidP="002D0B98">
      <w:pPr>
        <w:pStyle w:val="ReviewAnswer"/>
      </w:pPr>
      <w:r w:rsidRPr="00365AD7">
        <w:rPr>
          <w:rStyle w:val="Strong"/>
        </w:rPr>
        <w:t>Incorrect</w:t>
      </w:r>
      <w:r w:rsidRPr="00B9048E">
        <w:t xml:space="preserve">. </w:t>
      </w:r>
      <w:r w:rsidR="00A03164">
        <w:t>This is a true statement;</w:t>
      </w:r>
      <w:r w:rsidR="002D0B98">
        <w:t xml:space="preserve"> however</w:t>
      </w:r>
      <w:r w:rsidR="00A03164">
        <w:t>,</w:t>
      </w:r>
      <w:r w:rsidR="002D0B98">
        <w:t xml:space="preserve"> this is not the only true statement.  Try again.</w:t>
      </w:r>
    </w:p>
    <w:p w14:paraId="478B12B7" w14:textId="2FFC8C4C" w:rsidR="002D0B98" w:rsidRPr="006A3C4B" w:rsidRDefault="002D0B98" w:rsidP="00A03164">
      <w:pPr>
        <w:ind w:left="1080" w:hanging="360"/>
      </w:pPr>
      <w:r>
        <w:t xml:space="preserve">D.  </w:t>
      </w:r>
      <w:r w:rsidRPr="006A3C4B">
        <w:t xml:space="preserve">A personal residence owned in a </w:t>
      </w:r>
      <w:r w:rsidR="00354ECE" w:rsidRPr="006A3C4B">
        <w:t>Tenancy by the Entirety</w:t>
      </w:r>
      <w:r w:rsidRPr="006A3C4B">
        <w:t xml:space="preserve"> may not be fully protected from joint creditors.  </w:t>
      </w:r>
    </w:p>
    <w:p w14:paraId="05503945" w14:textId="614C6A55" w:rsidR="002D0B98" w:rsidRPr="00B9048E" w:rsidRDefault="002D0B98" w:rsidP="002D0B98">
      <w:pPr>
        <w:pStyle w:val="ReviewAnswer"/>
      </w:pPr>
      <w:r w:rsidRPr="006E0578">
        <w:rPr>
          <w:rStyle w:val="Strong"/>
          <w:b w:val="0"/>
        </w:rPr>
        <w:t>Inc</w:t>
      </w:r>
      <w:r w:rsidR="002A4A59" w:rsidRPr="00202BEF">
        <w:rPr>
          <w:rStyle w:val="Strong"/>
          <w:b w:val="0"/>
        </w:rPr>
        <w:t>orrect</w:t>
      </w:r>
      <w:r w:rsidRPr="004C2EC8">
        <w:rPr>
          <w:rStyle w:val="Strong"/>
          <w:b w:val="0"/>
        </w:rPr>
        <w:t>.</w:t>
      </w:r>
      <w:r w:rsidRPr="002D0B98">
        <w:t xml:space="preserve"> </w:t>
      </w:r>
      <w:r>
        <w:t>This is a true statement</w:t>
      </w:r>
      <w:r w:rsidR="00A03164">
        <w:t>;</w:t>
      </w:r>
      <w:r>
        <w:t xml:space="preserve"> however</w:t>
      </w:r>
      <w:r w:rsidR="00A03164">
        <w:t>,</w:t>
      </w:r>
      <w:r>
        <w:t xml:space="preserve"> this is not the only true statement.  Remember that not all states allowing the TBE form provide complete protection for a personal residence against joint creditors. Try again.</w:t>
      </w:r>
    </w:p>
    <w:p w14:paraId="5374A2FD" w14:textId="5DD0AFC0" w:rsidR="002A4A59" w:rsidRPr="006A3C4B" w:rsidRDefault="002D0B98" w:rsidP="00C70748">
      <w:pPr>
        <w:pStyle w:val="ReviewAnswer"/>
        <w:ind w:left="0" w:firstLine="720"/>
        <w:rPr>
          <w:rStyle w:val="Strong"/>
        </w:rPr>
      </w:pPr>
      <w:r>
        <w:rPr>
          <w:rStyle w:val="Strong"/>
          <w:b w:val="0"/>
        </w:rPr>
        <w:t>E</w:t>
      </w:r>
      <w:r w:rsidRPr="006A3C4B">
        <w:rPr>
          <w:rStyle w:val="Strong"/>
        </w:rPr>
        <w:t>.  All of the above</w:t>
      </w:r>
    </w:p>
    <w:p w14:paraId="3C9DB08F" w14:textId="6857C873" w:rsidR="002A4A59" w:rsidRPr="00B9048E" w:rsidRDefault="002A4A59" w:rsidP="002A4A59">
      <w:pPr>
        <w:pStyle w:val="ReviewAnswer"/>
      </w:pPr>
      <w:r w:rsidRPr="00365AD7">
        <w:rPr>
          <w:rStyle w:val="Strong"/>
        </w:rPr>
        <w:t>Correct</w:t>
      </w:r>
      <w:r w:rsidRPr="00B9048E">
        <w:t xml:space="preserve">.  </w:t>
      </w:r>
    </w:p>
    <w:p w14:paraId="260E1E50" w14:textId="77777777" w:rsidR="00285FE3" w:rsidRDefault="00285FE3">
      <w:pPr>
        <w:spacing w:before="0" w:after="0"/>
        <w:rPr>
          <w:b/>
        </w:rPr>
      </w:pPr>
      <w:r>
        <w:rPr>
          <w:b/>
        </w:rPr>
        <w:br w:type="page"/>
      </w:r>
    </w:p>
    <w:p w14:paraId="088B1FF7" w14:textId="4EBC3A1C" w:rsidR="002A4A59" w:rsidRPr="00186748" w:rsidRDefault="002A4A59" w:rsidP="00892756">
      <w:pPr>
        <w:numPr>
          <w:ilvl w:val="0"/>
          <w:numId w:val="43"/>
        </w:numPr>
        <w:rPr>
          <w:b/>
        </w:rPr>
      </w:pPr>
      <w:r>
        <w:rPr>
          <w:b/>
        </w:rPr>
        <w:lastRenderedPageBreak/>
        <w:t>Which of the following</w:t>
      </w:r>
      <w:r w:rsidR="001B0DD0">
        <w:rPr>
          <w:b/>
        </w:rPr>
        <w:t>, if any, c</w:t>
      </w:r>
      <w:r w:rsidR="00585E3F">
        <w:rPr>
          <w:b/>
        </w:rPr>
        <w:t xml:space="preserve">ould </w:t>
      </w:r>
      <w:r w:rsidR="001B0DD0">
        <w:rPr>
          <w:b/>
        </w:rPr>
        <w:t xml:space="preserve">be viewed as an advantage </w:t>
      </w:r>
      <w:r w:rsidR="00585E3F">
        <w:rPr>
          <w:b/>
        </w:rPr>
        <w:t xml:space="preserve">of a Tenancy in Common </w:t>
      </w:r>
      <w:r w:rsidR="001B0DD0">
        <w:rPr>
          <w:b/>
        </w:rPr>
        <w:t>over</w:t>
      </w:r>
      <w:r w:rsidR="00585E3F">
        <w:rPr>
          <w:b/>
        </w:rPr>
        <w:t xml:space="preserve"> a Joint Tenancy with Rights of Survivorship?</w:t>
      </w:r>
      <w:r>
        <w:rPr>
          <w:b/>
        </w:rPr>
        <w:t xml:space="preserve"> </w:t>
      </w:r>
    </w:p>
    <w:p w14:paraId="5C55FB2E" w14:textId="0B7C4A93" w:rsidR="002A4A59" w:rsidRPr="00694AF9" w:rsidRDefault="0036021A" w:rsidP="00892756">
      <w:pPr>
        <w:numPr>
          <w:ilvl w:val="0"/>
          <w:numId w:val="44"/>
        </w:numPr>
      </w:pPr>
      <w:r>
        <w:t>Protection from creditors of individual joint tenants</w:t>
      </w:r>
    </w:p>
    <w:p w14:paraId="5500D44D" w14:textId="77777777" w:rsidR="0036021A" w:rsidRPr="00694AF9" w:rsidRDefault="0036021A" w:rsidP="00C70748">
      <w:pPr>
        <w:pStyle w:val="ReviewAnswer"/>
      </w:pPr>
      <w:r w:rsidRPr="00175166">
        <w:rPr>
          <w:rStyle w:val="Strong"/>
        </w:rPr>
        <w:t>Incorrect</w:t>
      </w:r>
      <w:r w:rsidRPr="00694AF9">
        <w:t>.  Try again.</w:t>
      </w:r>
    </w:p>
    <w:p w14:paraId="1F2D8211" w14:textId="5497B382" w:rsidR="002A4A59" w:rsidRPr="00694AF9" w:rsidRDefault="001B0DD0" w:rsidP="00892756">
      <w:pPr>
        <w:numPr>
          <w:ilvl w:val="0"/>
          <w:numId w:val="44"/>
        </w:numPr>
      </w:pPr>
      <w:r>
        <w:t xml:space="preserve">Ability to control the property at death through provisions in the </w:t>
      </w:r>
      <w:r w:rsidR="00880540">
        <w:t>decedent’s</w:t>
      </w:r>
      <w:r w:rsidR="00A03164">
        <w:t xml:space="preserve"> L</w:t>
      </w:r>
      <w:r>
        <w:t xml:space="preserve">ast </w:t>
      </w:r>
      <w:r w:rsidR="00A03164">
        <w:t>Will and T</w:t>
      </w:r>
      <w:r>
        <w:t>estament</w:t>
      </w:r>
      <w:r w:rsidR="002A4A59">
        <w:t xml:space="preserve"> </w:t>
      </w:r>
    </w:p>
    <w:p w14:paraId="2FE39946" w14:textId="5ACE686D" w:rsidR="002A4A59" w:rsidRPr="00694AF9" w:rsidRDefault="001B0DD0" w:rsidP="002A4A59">
      <w:pPr>
        <w:pStyle w:val="ReviewAnswer"/>
      </w:pPr>
      <w:r>
        <w:rPr>
          <w:rStyle w:val="Strong"/>
        </w:rPr>
        <w:t>Incorrect.  This is a true statement</w:t>
      </w:r>
      <w:r w:rsidR="00A03164">
        <w:rPr>
          <w:rStyle w:val="Strong"/>
        </w:rPr>
        <w:t>,</w:t>
      </w:r>
      <w:r>
        <w:rPr>
          <w:rStyle w:val="Strong"/>
        </w:rPr>
        <w:t xml:space="preserve"> but not the only true statement. </w:t>
      </w:r>
    </w:p>
    <w:p w14:paraId="03C0E100" w14:textId="08E189BD" w:rsidR="001B0DD0" w:rsidRDefault="001B0DD0" w:rsidP="00892756">
      <w:pPr>
        <w:numPr>
          <w:ilvl w:val="0"/>
          <w:numId w:val="44"/>
        </w:numPr>
      </w:pPr>
      <w:r>
        <w:t>Desire for unequal ownership interests</w:t>
      </w:r>
    </w:p>
    <w:p w14:paraId="3D4A33C3" w14:textId="3B891482" w:rsidR="001B0DD0" w:rsidRPr="00694AF9" w:rsidRDefault="001B0DD0" w:rsidP="00C70748">
      <w:pPr>
        <w:pStyle w:val="ReviewAnswer"/>
      </w:pPr>
      <w:r>
        <w:rPr>
          <w:rStyle w:val="Strong"/>
        </w:rPr>
        <w:t>Incorrect.  This is a true statement</w:t>
      </w:r>
      <w:r w:rsidR="00A03164">
        <w:rPr>
          <w:rStyle w:val="Strong"/>
        </w:rPr>
        <w:t>,</w:t>
      </w:r>
      <w:r>
        <w:rPr>
          <w:rStyle w:val="Strong"/>
        </w:rPr>
        <w:t xml:space="preserve"> but not the only true statement. </w:t>
      </w:r>
    </w:p>
    <w:p w14:paraId="54148538" w14:textId="797F03D0" w:rsidR="001B0DD0" w:rsidRPr="00C70748" w:rsidRDefault="001B0DD0" w:rsidP="00892756">
      <w:pPr>
        <w:numPr>
          <w:ilvl w:val="0"/>
          <w:numId w:val="44"/>
        </w:numPr>
        <w:rPr>
          <w:b/>
        </w:rPr>
      </w:pPr>
      <w:r w:rsidRPr="00C70748">
        <w:rPr>
          <w:b/>
        </w:rPr>
        <w:t xml:space="preserve">B and C only. </w:t>
      </w:r>
    </w:p>
    <w:p w14:paraId="3247982D" w14:textId="42209D59" w:rsidR="001B0DD0" w:rsidRPr="00694AF9" w:rsidRDefault="001B0DD0" w:rsidP="001B0DD0">
      <w:pPr>
        <w:pStyle w:val="ReviewAnswer"/>
      </w:pPr>
      <w:r>
        <w:rPr>
          <w:rStyle w:val="Strong"/>
        </w:rPr>
        <w:t>C</w:t>
      </w:r>
      <w:r w:rsidRPr="00175166">
        <w:rPr>
          <w:rStyle w:val="Strong"/>
        </w:rPr>
        <w:t>orrect</w:t>
      </w:r>
      <w:r w:rsidRPr="00694AF9">
        <w:t xml:space="preserve">.  </w:t>
      </w:r>
    </w:p>
    <w:p w14:paraId="705A038E" w14:textId="14CC4EA9" w:rsidR="001B0DD0" w:rsidRDefault="001B0DD0" w:rsidP="00892756">
      <w:pPr>
        <w:numPr>
          <w:ilvl w:val="0"/>
          <w:numId w:val="44"/>
        </w:numPr>
      </w:pPr>
      <w:r>
        <w:t>None of the above</w:t>
      </w:r>
    </w:p>
    <w:p w14:paraId="086ADD86" w14:textId="77777777" w:rsidR="001B0DD0" w:rsidRPr="00694AF9" w:rsidRDefault="001B0DD0" w:rsidP="00C70748">
      <w:pPr>
        <w:pStyle w:val="ReviewAnswer"/>
      </w:pPr>
      <w:r w:rsidRPr="00175166">
        <w:rPr>
          <w:rStyle w:val="Strong"/>
        </w:rPr>
        <w:t>Incorrect</w:t>
      </w:r>
      <w:r w:rsidRPr="00694AF9">
        <w:t>.  Try again.</w:t>
      </w:r>
    </w:p>
    <w:p w14:paraId="4EFEAA70" w14:textId="77777777" w:rsidR="002A4A59" w:rsidRDefault="002A4A59">
      <w:pPr>
        <w:spacing w:before="0" w:after="0"/>
        <w:rPr>
          <w:rFonts w:ascii="Arial" w:hAnsi="Arial"/>
          <w:b/>
          <w:bCs/>
          <w:color w:val="800000"/>
          <w:sz w:val="24"/>
          <w:szCs w:val="26"/>
        </w:rPr>
      </w:pPr>
      <w:r>
        <w:br w:type="page"/>
      </w:r>
    </w:p>
    <w:p w14:paraId="12B117BC" w14:textId="5822BA22" w:rsidR="00867F05" w:rsidRDefault="00867F05" w:rsidP="00466E5E">
      <w:pPr>
        <w:pStyle w:val="Heading2"/>
      </w:pPr>
      <w:r>
        <w:lastRenderedPageBreak/>
        <w:t>Community Property</w:t>
      </w:r>
    </w:p>
    <w:p w14:paraId="5B627A5C" w14:textId="5ACCF580" w:rsidR="00867F05" w:rsidRDefault="0099396A" w:rsidP="00466E5E">
      <w:r>
        <w:t>There are two basic types of states</w:t>
      </w:r>
      <w:r w:rsidR="00466E5E" w:rsidRPr="00466E5E">
        <w:rPr>
          <w:rFonts w:ascii="Arial" w:hAnsi="Arial"/>
          <w:vertAlign w:val="superscript"/>
        </w:rPr>
        <w:t>1</w:t>
      </w:r>
      <w:r>
        <w:t xml:space="preserve"> with respect to </w:t>
      </w:r>
      <w:r w:rsidR="00F04511">
        <w:t xml:space="preserve">marital </w:t>
      </w:r>
      <w:r w:rsidR="00BC5C1B">
        <w:t xml:space="preserve">property ownership - </w:t>
      </w:r>
      <w:r>
        <w:t>common law property states and</w:t>
      </w:r>
      <w:r w:rsidR="00F04511">
        <w:t xml:space="preserve"> community property states. The</w:t>
      </w:r>
      <w:r>
        <w:t xml:space="preserve"> distinction </w:t>
      </w:r>
      <w:r w:rsidR="00F04511">
        <w:t xml:space="preserve">between these two types of states </w:t>
      </w:r>
      <w:r>
        <w:t>lies in the general presumption of ownership.</w:t>
      </w:r>
    </w:p>
    <w:p w14:paraId="7D1802FF" w14:textId="70AEB65C" w:rsidR="0099396A" w:rsidRDefault="0099396A" w:rsidP="00466E5E">
      <w:pPr>
        <w:pStyle w:val="TextBullet1"/>
      </w:pPr>
      <w:r>
        <w:t xml:space="preserve">In </w:t>
      </w:r>
      <w:r w:rsidRPr="007659D6">
        <w:rPr>
          <w:b/>
        </w:rPr>
        <w:t xml:space="preserve">common law </w:t>
      </w:r>
      <w:r w:rsidR="001146A7" w:rsidRPr="007659D6">
        <w:rPr>
          <w:b/>
        </w:rPr>
        <w:t xml:space="preserve">(CL) </w:t>
      </w:r>
      <w:r w:rsidRPr="007659D6">
        <w:rPr>
          <w:b/>
        </w:rPr>
        <w:t>property st</w:t>
      </w:r>
      <w:r w:rsidR="00F04511" w:rsidRPr="007659D6">
        <w:rPr>
          <w:b/>
        </w:rPr>
        <w:t>ates</w:t>
      </w:r>
      <w:r w:rsidR="00F04511">
        <w:t>, the general presumption for</w:t>
      </w:r>
      <w:r>
        <w:t xml:space="preserve"> </w:t>
      </w:r>
      <w:r w:rsidR="00F04511">
        <w:t xml:space="preserve">marital property </w:t>
      </w:r>
      <w:r>
        <w:t>ownership is that the purchaser of an asset may title that asset in any manner he or she chooses.</w:t>
      </w:r>
    </w:p>
    <w:p w14:paraId="485D0719" w14:textId="659563DA" w:rsidR="0099396A" w:rsidRPr="00C70748" w:rsidRDefault="0099396A" w:rsidP="00466E5E">
      <w:pPr>
        <w:pStyle w:val="TextBullet1"/>
      </w:pPr>
      <w:r>
        <w:t xml:space="preserve">In </w:t>
      </w:r>
      <w:r w:rsidRPr="007659D6">
        <w:rPr>
          <w:b/>
        </w:rPr>
        <w:t xml:space="preserve">community property </w:t>
      </w:r>
      <w:r w:rsidR="001146A7" w:rsidRPr="007659D6">
        <w:rPr>
          <w:b/>
        </w:rPr>
        <w:t xml:space="preserve">(CP) </w:t>
      </w:r>
      <w:r w:rsidRPr="007659D6">
        <w:rPr>
          <w:b/>
        </w:rPr>
        <w:t>states</w:t>
      </w:r>
      <w:r>
        <w:t xml:space="preserve">, the general presumption </w:t>
      </w:r>
      <w:r w:rsidR="00F04511">
        <w:t xml:space="preserve">for marital property ownership </w:t>
      </w:r>
      <w:r>
        <w:t>is that any property</w:t>
      </w:r>
      <w:r w:rsidR="005267B5">
        <w:t>, including earnings of either spouse,</w:t>
      </w:r>
      <w:r>
        <w:t xml:space="preserve"> coming into the community (the marriage) </w:t>
      </w:r>
      <w:r w:rsidR="000F481B">
        <w:t>becomes</w:t>
      </w:r>
      <w:r w:rsidR="00586FCA">
        <w:t xml:space="preserve"> </w:t>
      </w:r>
      <w:r>
        <w:t xml:space="preserve">community property. Some </w:t>
      </w:r>
      <w:r w:rsidRPr="00C70748">
        <w:rPr>
          <w:rStyle w:val="Hyperlink"/>
        </w:rPr>
        <w:t>exceptions</w:t>
      </w:r>
      <w:r>
        <w:t xml:space="preserve"> apply. </w:t>
      </w:r>
    </w:p>
    <w:tbl>
      <w:tblPr>
        <w:tblStyle w:val="TableGrid"/>
        <w:tblW w:w="0" w:type="auto"/>
        <w:tblInd w:w="828" w:type="dxa"/>
        <w:tblBorders>
          <w:insideH w:val="none" w:sz="0" w:space="0" w:color="auto"/>
          <w:insideV w:val="none" w:sz="0" w:space="0" w:color="auto"/>
        </w:tblBorders>
        <w:shd w:val="clear" w:color="auto" w:fill="D9D9D9"/>
        <w:tblLook w:val="04A0" w:firstRow="1" w:lastRow="0" w:firstColumn="1" w:lastColumn="0" w:noHBand="0" w:noVBand="1"/>
      </w:tblPr>
      <w:tblGrid>
        <w:gridCol w:w="8748"/>
      </w:tblGrid>
      <w:tr w:rsidR="005267B5" w14:paraId="4585C251" w14:textId="77777777" w:rsidTr="00466E5E">
        <w:tc>
          <w:tcPr>
            <w:tcW w:w="8748" w:type="dxa"/>
            <w:shd w:val="clear" w:color="auto" w:fill="D9D9D9"/>
          </w:tcPr>
          <w:p w14:paraId="40CE54B8" w14:textId="1CBDF064" w:rsidR="005267B5" w:rsidRDefault="005267B5" w:rsidP="00867F05">
            <w:pPr>
              <w:rPr>
                <w:rStyle w:val="Hyperlink"/>
                <w:u w:val="none"/>
              </w:rPr>
            </w:pPr>
            <w:r w:rsidRPr="00C70748">
              <w:rPr>
                <w:rStyle w:val="Hyperlink"/>
                <w:u w:val="none"/>
              </w:rPr>
              <w:t>Exceptions</w:t>
            </w:r>
          </w:p>
          <w:p w14:paraId="4694FFF8" w14:textId="77777777" w:rsidR="005267B5" w:rsidRDefault="005267B5" w:rsidP="00867F05">
            <w:pPr>
              <w:rPr>
                <w:rStyle w:val="Hyperlink"/>
                <w:b w:val="0"/>
                <w:color w:val="auto"/>
                <w:u w:val="none"/>
              </w:rPr>
            </w:pPr>
            <w:r>
              <w:rPr>
                <w:rStyle w:val="Hyperlink"/>
                <w:b w:val="0"/>
                <w:color w:val="auto"/>
                <w:u w:val="none"/>
              </w:rPr>
              <w:t>The following property is separately owned by the spouses in a community property state:</w:t>
            </w:r>
          </w:p>
          <w:p w14:paraId="00607C08" w14:textId="77777777" w:rsidR="005267B5" w:rsidRDefault="005267B5" w:rsidP="00466E5E">
            <w:pPr>
              <w:pStyle w:val="TextBullet1"/>
              <w:rPr>
                <w:rStyle w:val="Hyperlink"/>
                <w:b w:val="0"/>
                <w:color w:val="auto"/>
                <w:u w:val="none"/>
              </w:rPr>
            </w:pPr>
            <w:r>
              <w:rPr>
                <w:rStyle w:val="Hyperlink"/>
                <w:b w:val="0"/>
                <w:color w:val="auto"/>
                <w:u w:val="none"/>
              </w:rPr>
              <w:t>Property acquired before the marriage</w:t>
            </w:r>
          </w:p>
          <w:p w14:paraId="6075A814" w14:textId="77777777" w:rsidR="005267B5" w:rsidRDefault="005267B5" w:rsidP="00466E5E">
            <w:pPr>
              <w:pStyle w:val="TextBullet1"/>
              <w:rPr>
                <w:rStyle w:val="Hyperlink"/>
                <w:b w:val="0"/>
                <w:color w:val="auto"/>
                <w:u w:val="none"/>
              </w:rPr>
            </w:pPr>
            <w:r>
              <w:rPr>
                <w:rStyle w:val="Hyperlink"/>
                <w:b w:val="0"/>
                <w:color w:val="auto"/>
                <w:u w:val="none"/>
              </w:rPr>
              <w:t>Gifts and inheritances received during the marriage</w:t>
            </w:r>
          </w:p>
          <w:p w14:paraId="705C9BC4" w14:textId="77777777" w:rsidR="005267B5" w:rsidRDefault="005267B5" w:rsidP="00466E5E">
            <w:pPr>
              <w:pStyle w:val="TextBullet1"/>
              <w:rPr>
                <w:rStyle w:val="Hyperlink"/>
                <w:b w:val="0"/>
                <w:color w:val="auto"/>
                <w:u w:val="none"/>
              </w:rPr>
            </w:pPr>
            <w:r>
              <w:rPr>
                <w:rStyle w:val="Hyperlink"/>
                <w:b w:val="0"/>
                <w:color w:val="auto"/>
                <w:u w:val="none"/>
              </w:rPr>
              <w:t>Personal injury awards</w:t>
            </w:r>
          </w:p>
          <w:p w14:paraId="72A5E009" w14:textId="1ED0F3BC" w:rsidR="005267B5" w:rsidRDefault="005267B5" w:rsidP="00466E5E">
            <w:pPr>
              <w:pStyle w:val="TextBullet1"/>
              <w:rPr>
                <w:rStyle w:val="Hyperlink"/>
                <w:b w:val="0"/>
                <w:color w:val="auto"/>
                <w:u w:val="none"/>
              </w:rPr>
            </w:pPr>
            <w:r>
              <w:rPr>
                <w:rStyle w:val="Hyperlink"/>
                <w:b w:val="0"/>
                <w:color w:val="auto"/>
                <w:u w:val="none"/>
              </w:rPr>
              <w:t>Pr</w:t>
            </w:r>
            <w:r w:rsidR="00BC5C1B">
              <w:rPr>
                <w:rStyle w:val="Hyperlink"/>
                <w:b w:val="0"/>
                <w:color w:val="auto"/>
                <w:u w:val="none"/>
              </w:rPr>
              <w:t>operty acquired with separately-</w:t>
            </w:r>
            <w:r>
              <w:rPr>
                <w:rStyle w:val="Hyperlink"/>
                <w:b w:val="0"/>
                <w:color w:val="auto"/>
                <w:u w:val="none"/>
              </w:rPr>
              <w:t>owned property</w:t>
            </w:r>
          </w:p>
          <w:p w14:paraId="18A5B740" w14:textId="7E35AE10" w:rsidR="00836140" w:rsidRDefault="00836140" w:rsidP="00466E5E">
            <w:pPr>
              <w:pStyle w:val="TextBullet1"/>
              <w:rPr>
                <w:rStyle w:val="Hyperlink"/>
                <w:b w:val="0"/>
                <w:color w:val="auto"/>
                <w:u w:val="none"/>
              </w:rPr>
            </w:pPr>
            <w:r>
              <w:rPr>
                <w:rStyle w:val="Hyperlink"/>
                <w:b w:val="0"/>
                <w:color w:val="auto"/>
                <w:u w:val="none"/>
              </w:rPr>
              <w:t>Property converted from community property to separate property by mutual agreement of the spouses</w:t>
            </w:r>
          </w:p>
          <w:p w14:paraId="00F1563B" w14:textId="4CEC7C25" w:rsidR="005267B5" w:rsidRPr="00C70748" w:rsidRDefault="005267B5" w:rsidP="00466E5E">
            <w:pPr>
              <w:keepNext/>
              <w:keepLines/>
              <w:outlineLvl w:val="4"/>
              <w:rPr>
                <w:rStyle w:val="Hyperlink"/>
                <w:color w:val="auto"/>
                <w:u w:val="none"/>
              </w:rPr>
            </w:pPr>
            <w:r w:rsidRPr="00466E5E">
              <w:t>Separate property must remain segr</w:t>
            </w:r>
            <w:r w:rsidR="00FE2CAE" w:rsidRPr="00466E5E">
              <w:t>eg</w:t>
            </w:r>
            <w:r w:rsidRPr="00466E5E">
              <w:t>ated from community property to maintain its separate status. Commingling separate property with community property may create the rebuttable presumption that the separate property is part of the</w:t>
            </w:r>
            <w:r>
              <w:rPr>
                <w:rStyle w:val="Hyperlink"/>
                <w:b w:val="0"/>
                <w:color w:val="auto"/>
                <w:u w:val="none"/>
              </w:rPr>
              <w:t xml:space="preserve"> community.  </w:t>
            </w:r>
          </w:p>
        </w:tc>
      </w:tr>
    </w:tbl>
    <w:p w14:paraId="5E299A79" w14:textId="131F222E" w:rsidR="0099396A" w:rsidRDefault="00F04511" w:rsidP="00466E5E">
      <w:r>
        <w:t xml:space="preserve">This form of ownership is characterized by key factors described in the chart below. </w:t>
      </w:r>
    </w:p>
    <w:p w14:paraId="696B0363" w14:textId="77777777" w:rsidR="00867F05" w:rsidRPr="00D45E3D" w:rsidRDefault="00867F05" w:rsidP="00867F05">
      <w:pPr>
        <w:pStyle w:val="ListParagraph"/>
        <w:ind w:left="1440"/>
        <w:rPr>
          <w:rFonts w:ascii="Arial" w:hAnsi="Arial"/>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610"/>
        <w:gridCol w:w="6605"/>
      </w:tblGrid>
      <w:tr w:rsidR="00586FCA" w:rsidRPr="00466E5E" w14:paraId="08DA5C63" w14:textId="77777777" w:rsidTr="007659D6">
        <w:tc>
          <w:tcPr>
            <w:tcW w:w="9215" w:type="dxa"/>
            <w:gridSpan w:val="2"/>
            <w:shd w:val="clear" w:color="auto" w:fill="434343"/>
            <w:vAlign w:val="center"/>
          </w:tcPr>
          <w:p w14:paraId="61B21B9E" w14:textId="320A05CE" w:rsidR="00586FCA" w:rsidRPr="00466E5E" w:rsidRDefault="00586FCA" w:rsidP="0099396A">
            <w:pPr>
              <w:jc w:val="center"/>
              <w:rPr>
                <w:b/>
                <w:bCs/>
                <w:color w:val="000000"/>
              </w:rPr>
            </w:pPr>
            <w:r w:rsidRPr="007659D6">
              <w:rPr>
                <w:b/>
                <w:bCs/>
                <w:color w:val="FFFFFF" w:themeColor="background1"/>
              </w:rPr>
              <w:t>COMMUNITY PROPERTY</w:t>
            </w:r>
          </w:p>
        </w:tc>
      </w:tr>
      <w:tr w:rsidR="00867F05" w:rsidRPr="00466E5E" w14:paraId="15855EAB" w14:textId="77777777" w:rsidTr="0099396A">
        <w:tc>
          <w:tcPr>
            <w:tcW w:w="2610" w:type="dxa"/>
            <w:shd w:val="clear" w:color="auto" w:fill="BFBA84"/>
            <w:vAlign w:val="center"/>
          </w:tcPr>
          <w:p w14:paraId="496DCD9F" w14:textId="77777777" w:rsidR="00867F05" w:rsidRPr="00466E5E" w:rsidRDefault="00867F05" w:rsidP="0099396A">
            <w:pPr>
              <w:jc w:val="center"/>
              <w:rPr>
                <w:b/>
                <w:bCs/>
                <w:color w:val="000000"/>
              </w:rPr>
            </w:pPr>
            <w:r w:rsidRPr="00466E5E">
              <w:rPr>
                <w:b/>
                <w:bCs/>
                <w:color w:val="000000"/>
              </w:rPr>
              <w:t xml:space="preserve">Factor </w:t>
            </w:r>
          </w:p>
        </w:tc>
        <w:tc>
          <w:tcPr>
            <w:tcW w:w="6605" w:type="dxa"/>
            <w:shd w:val="clear" w:color="auto" w:fill="BFBA84"/>
          </w:tcPr>
          <w:p w14:paraId="147632BE" w14:textId="77777777" w:rsidR="00867F05" w:rsidRPr="00466E5E" w:rsidRDefault="00867F05" w:rsidP="0099396A">
            <w:pPr>
              <w:jc w:val="center"/>
              <w:rPr>
                <w:b/>
                <w:bCs/>
                <w:color w:val="000000"/>
              </w:rPr>
            </w:pPr>
            <w:r w:rsidRPr="00466E5E">
              <w:rPr>
                <w:b/>
                <w:bCs/>
                <w:color w:val="000000"/>
              </w:rPr>
              <w:t>Explanation</w:t>
            </w:r>
          </w:p>
        </w:tc>
      </w:tr>
      <w:tr w:rsidR="00867F05" w:rsidRPr="00466E5E" w14:paraId="205A1234" w14:textId="77777777" w:rsidTr="0099396A">
        <w:tc>
          <w:tcPr>
            <w:tcW w:w="2610" w:type="dxa"/>
            <w:shd w:val="clear" w:color="auto" w:fill="DBD9B9"/>
            <w:vAlign w:val="center"/>
          </w:tcPr>
          <w:p w14:paraId="388D9013" w14:textId="77777777" w:rsidR="00867F05" w:rsidRPr="00466E5E" w:rsidRDefault="00867F05" w:rsidP="0099396A">
            <w:pPr>
              <w:jc w:val="center"/>
              <w:rPr>
                <w:rFonts w:eastAsia="Arial Unicode MS"/>
                <w:b/>
                <w:color w:val="000000"/>
              </w:rPr>
            </w:pPr>
            <w:r w:rsidRPr="00466E5E">
              <w:rPr>
                <w:rFonts w:eastAsia="Arial Unicode MS"/>
                <w:b/>
                <w:color w:val="000000"/>
              </w:rPr>
              <w:t xml:space="preserve">Ownership Interests </w:t>
            </w:r>
          </w:p>
        </w:tc>
        <w:tc>
          <w:tcPr>
            <w:tcW w:w="6605" w:type="dxa"/>
            <w:shd w:val="clear" w:color="auto" w:fill="DBD9B9"/>
          </w:tcPr>
          <w:p w14:paraId="29DD0D75" w14:textId="76A4CBC1" w:rsidR="00867F05" w:rsidRPr="00466E5E" w:rsidRDefault="003D1E21">
            <w:r w:rsidRPr="00466E5E">
              <w:t xml:space="preserve">Each spouse has an undivided 50% ownership of all community property. </w:t>
            </w:r>
          </w:p>
        </w:tc>
      </w:tr>
      <w:tr w:rsidR="00867F05" w:rsidRPr="00466E5E" w14:paraId="4CAD6D87" w14:textId="77777777" w:rsidTr="00466E5E">
        <w:trPr>
          <w:trHeight w:val="242"/>
        </w:trPr>
        <w:tc>
          <w:tcPr>
            <w:tcW w:w="2610" w:type="dxa"/>
            <w:shd w:val="clear" w:color="auto" w:fill="DBD9B9"/>
            <w:vAlign w:val="center"/>
          </w:tcPr>
          <w:p w14:paraId="3A79206B" w14:textId="77777777" w:rsidR="00867F05" w:rsidRPr="00466E5E" w:rsidRDefault="00867F05" w:rsidP="0099396A">
            <w:pPr>
              <w:jc w:val="center"/>
              <w:rPr>
                <w:b/>
              </w:rPr>
            </w:pPr>
            <w:r w:rsidRPr="00466E5E">
              <w:rPr>
                <w:b/>
              </w:rPr>
              <w:t>Control</w:t>
            </w:r>
          </w:p>
          <w:p w14:paraId="53DD864E" w14:textId="77777777" w:rsidR="00867F05" w:rsidRPr="00466E5E" w:rsidRDefault="00867F05" w:rsidP="0099396A">
            <w:pPr>
              <w:jc w:val="center"/>
              <w:rPr>
                <w:rFonts w:eastAsia="Arial Unicode MS"/>
                <w:b/>
                <w:color w:val="000000"/>
              </w:rPr>
            </w:pPr>
          </w:p>
        </w:tc>
        <w:tc>
          <w:tcPr>
            <w:tcW w:w="6605" w:type="dxa"/>
            <w:shd w:val="clear" w:color="auto" w:fill="DBD9B9"/>
          </w:tcPr>
          <w:p w14:paraId="74764B94" w14:textId="32710622" w:rsidR="00867F05" w:rsidRPr="00466E5E" w:rsidRDefault="00867F05" w:rsidP="00466E5E">
            <w:pPr>
              <w:rPr>
                <w:rFonts w:cs="Verdana"/>
                <w:color w:val="262626"/>
              </w:rPr>
            </w:pPr>
            <w:r w:rsidRPr="00466E5E">
              <w:rPr>
                <w:b/>
              </w:rPr>
              <w:t>Lifetime</w:t>
            </w:r>
            <w:r w:rsidRPr="00466E5E">
              <w:t xml:space="preserve"> </w:t>
            </w:r>
            <w:r w:rsidR="003D1E21" w:rsidRPr="00466E5E">
              <w:t>–</w:t>
            </w:r>
            <w:r w:rsidRPr="00466E5E">
              <w:t xml:space="preserve"> </w:t>
            </w:r>
            <w:r w:rsidR="003D1E21" w:rsidRPr="00466E5E">
              <w:t xml:space="preserve">The sale, gift, or encumbrance of community property generally requires permission of both spouses. </w:t>
            </w:r>
          </w:p>
          <w:p w14:paraId="3C9574C5" w14:textId="7BCD610A" w:rsidR="00867F05" w:rsidRPr="00466E5E" w:rsidRDefault="00867F05">
            <w:r w:rsidRPr="00466E5E">
              <w:rPr>
                <w:b/>
              </w:rPr>
              <w:t>Death</w:t>
            </w:r>
            <w:r w:rsidR="00466E5E">
              <w:t xml:space="preserve"> - Y</w:t>
            </w:r>
            <w:r w:rsidRPr="00466E5E">
              <w:t xml:space="preserve">our client </w:t>
            </w:r>
            <w:r w:rsidR="003D1E21" w:rsidRPr="00466E5E">
              <w:t xml:space="preserve">retains </w:t>
            </w:r>
            <w:r w:rsidRPr="00466E5E">
              <w:t>testamentary control of the property</w:t>
            </w:r>
            <w:r w:rsidR="00586FCA">
              <w:t>; thus,</w:t>
            </w:r>
            <w:r w:rsidRPr="00466E5E">
              <w:t xml:space="preserve"> the </w:t>
            </w:r>
            <w:r w:rsidR="003D1E21" w:rsidRPr="00466E5E">
              <w:t xml:space="preserve">property passes according </w:t>
            </w:r>
            <w:r w:rsidR="00BC5C1B">
              <w:t>to the Last Will and T</w:t>
            </w:r>
            <w:r w:rsidR="003D1E21" w:rsidRPr="00466E5E">
              <w:t xml:space="preserve">estament of the decedent spouse. </w:t>
            </w:r>
            <w:r w:rsidR="00381102" w:rsidRPr="00466E5E">
              <w:t>This is a huge difference between JTWROS and TBE ownership forms. CP does NOT pass automatically to the surviving spouse.</w:t>
            </w:r>
          </w:p>
        </w:tc>
      </w:tr>
      <w:tr w:rsidR="00867F05" w:rsidRPr="00466E5E" w14:paraId="6DD7CF63" w14:textId="77777777" w:rsidTr="007659D6">
        <w:tc>
          <w:tcPr>
            <w:tcW w:w="2610" w:type="dxa"/>
            <w:tcBorders>
              <w:bottom w:val="single" w:sz="4" w:space="0" w:color="000000"/>
            </w:tcBorders>
            <w:shd w:val="clear" w:color="auto" w:fill="DBD9B9"/>
            <w:vAlign w:val="center"/>
          </w:tcPr>
          <w:p w14:paraId="344FA438" w14:textId="77777777" w:rsidR="00867F05" w:rsidRPr="00466E5E" w:rsidRDefault="00867F05" w:rsidP="0099396A">
            <w:pPr>
              <w:jc w:val="center"/>
              <w:rPr>
                <w:b/>
              </w:rPr>
            </w:pPr>
            <w:r w:rsidRPr="00466E5E">
              <w:rPr>
                <w:b/>
              </w:rPr>
              <w:t>Taxes and Probate</w:t>
            </w:r>
          </w:p>
          <w:p w14:paraId="6E5BB974" w14:textId="77777777" w:rsidR="00867F05" w:rsidRPr="00466E5E" w:rsidRDefault="00867F05" w:rsidP="0099396A">
            <w:pPr>
              <w:jc w:val="center"/>
              <w:rPr>
                <w:b/>
              </w:rPr>
            </w:pPr>
          </w:p>
        </w:tc>
        <w:tc>
          <w:tcPr>
            <w:tcW w:w="6605" w:type="dxa"/>
            <w:tcBorders>
              <w:bottom w:val="single" w:sz="4" w:space="0" w:color="000000"/>
            </w:tcBorders>
            <w:shd w:val="clear" w:color="auto" w:fill="DBD9B9"/>
          </w:tcPr>
          <w:p w14:paraId="4FE6916C" w14:textId="1E3F602A" w:rsidR="00867F05" w:rsidRPr="00466E5E" w:rsidRDefault="00867F05" w:rsidP="0099396A">
            <w:r w:rsidRPr="00466E5E">
              <w:rPr>
                <w:b/>
              </w:rPr>
              <w:lastRenderedPageBreak/>
              <w:t>Gift Tax</w:t>
            </w:r>
            <w:r w:rsidR="003426A8" w:rsidRPr="00466E5E">
              <w:t xml:space="preserve"> </w:t>
            </w:r>
            <w:r w:rsidR="003426A8" w:rsidRPr="00466E5E">
              <w:rPr>
                <w:b/>
              </w:rPr>
              <w:t>–</w:t>
            </w:r>
            <w:r w:rsidRPr="00466E5E">
              <w:rPr>
                <w:b/>
              </w:rPr>
              <w:t xml:space="preserve"> </w:t>
            </w:r>
            <w:r w:rsidR="003426A8" w:rsidRPr="00466E5E">
              <w:t xml:space="preserve">A spouse changing separate property into community property makes a gift to his or her spouse. Such </w:t>
            </w:r>
            <w:r w:rsidR="003426A8" w:rsidRPr="00466E5E">
              <w:lastRenderedPageBreak/>
              <w:t xml:space="preserve">gifts are generally fully excluded from the gift tax as long as the </w:t>
            </w:r>
            <w:proofErr w:type="spellStart"/>
            <w:r w:rsidR="003426A8" w:rsidRPr="00466E5E">
              <w:t>donee</w:t>
            </w:r>
            <w:proofErr w:type="spellEnd"/>
            <w:r w:rsidR="003426A8" w:rsidRPr="00466E5E">
              <w:t xml:space="preserve"> spouse is a U.S. citizen. </w:t>
            </w:r>
          </w:p>
          <w:p w14:paraId="033B3D4E" w14:textId="7608C160" w:rsidR="003426A8" w:rsidRPr="00466E5E" w:rsidRDefault="00867F05" w:rsidP="0099396A">
            <w:r w:rsidRPr="00466E5E">
              <w:rPr>
                <w:b/>
              </w:rPr>
              <w:t>Estate Tax</w:t>
            </w:r>
            <w:r w:rsidR="003426A8" w:rsidRPr="00466E5E">
              <w:t xml:space="preserve"> – One-half of the total value of CP </w:t>
            </w:r>
            <w:r w:rsidRPr="00466E5E">
              <w:t xml:space="preserve">owned by your client </w:t>
            </w:r>
            <w:r w:rsidR="003426A8" w:rsidRPr="00466E5E">
              <w:t xml:space="preserve">at his or death </w:t>
            </w:r>
            <w:r w:rsidRPr="00466E5E">
              <w:t>is included in his or her gross estate for estate tax purposes.</w:t>
            </w:r>
            <w:r w:rsidR="003426A8" w:rsidRPr="00466E5E">
              <w:t xml:space="preserve"> However, 100% of the CP is </w:t>
            </w:r>
            <w:r w:rsidR="00BC5C1B">
              <w:rPr>
                <w:rStyle w:val="Hyperlink"/>
              </w:rPr>
              <w:t>stepped-</w:t>
            </w:r>
            <w:r w:rsidR="003426A8" w:rsidRPr="00466E5E">
              <w:rPr>
                <w:rStyle w:val="Hyperlink"/>
              </w:rPr>
              <w:t>up in basis</w:t>
            </w:r>
            <w:r w:rsidR="003426A8" w:rsidRPr="00466E5E">
              <w:t xml:space="preserve"> for income tax purposes. </w:t>
            </w:r>
            <w:r w:rsidR="003426A8" w:rsidRPr="00466E5E">
              <w:rPr>
                <w:b/>
                <w:color w:val="FF0000"/>
              </w:rPr>
              <w:t xml:space="preserve">Click </w:t>
            </w:r>
            <w:r w:rsidR="003426A8" w:rsidRPr="00FE4CE6">
              <w:rPr>
                <w:rStyle w:val="Hyperlink"/>
              </w:rPr>
              <w:t>here</w:t>
            </w:r>
            <w:r w:rsidR="003426A8" w:rsidRPr="00466E5E">
              <w:rPr>
                <w:b/>
                <w:color w:val="FF0000"/>
              </w:rPr>
              <w:t xml:space="preserve"> for an</w:t>
            </w:r>
            <w:r w:rsidR="003426A8" w:rsidRPr="00466E5E">
              <w:t xml:space="preserve"> </w:t>
            </w:r>
            <w:r w:rsidR="003426A8" w:rsidRPr="00FE4CE6">
              <w:rPr>
                <w:b/>
                <w:color w:val="FF0000"/>
              </w:rPr>
              <w:t>example.</w:t>
            </w:r>
            <w:r w:rsidR="003426A8" w:rsidRPr="00466E5E">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360"/>
            </w:tblGrid>
            <w:tr w:rsidR="003426A8" w:rsidRPr="00466E5E" w14:paraId="1D4FA126" w14:textId="77777777" w:rsidTr="00C70748">
              <w:tc>
                <w:tcPr>
                  <w:tcW w:w="6360" w:type="dxa"/>
                  <w:shd w:val="clear" w:color="auto" w:fill="D9D9D9"/>
                </w:tcPr>
                <w:p w14:paraId="675139B2" w14:textId="0F10BABB" w:rsidR="003426A8" w:rsidRPr="00466E5E" w:rsidRDefault="00BC5C1B" w:rsidP="0099396A">
                  <w:pPr>
                    <w:rPr>
                      <w:rStyle w:val="Hyperlink"/>
                      <w:u w:val="none"/>
                    </w:rPr>
                  </w:pPr>
                  <w:r>
                    <w:rPr>
                      <w:rStyle w:val="Hyperlink"/>
                      <w:u w:val="none"/>
                    </w:rPr>
                    <w:t>Stepped-</w:t>
                  </w:r>
                  <w:r w:rsidR="003426A8" w:rsidRPr="00466E5E">
                    <w:rPr>
                      <w:rStyle w:val="Hyperlink"/>
                      <w:u w:val="none"/>
                    </w:rPr>
                    <w:t>Up in Basis</w:t>
                  </w:r>
                </w:p>
                <w:p w14:paraId="7EA07E56" w14:textId="17B52773" w:rsidR="003426A8" w:rsidRPr="00466E5E" w:rsidRDefault="003426A8" w:rsidP="00466E5E">
                  <w:pPr>
                    <w:rPr>
                      <w:rStyle w:val="Hyperlink"/>
                      <w:color w:val="auto"/>
                      <w:u w:val="none"/>
                    </w:rPr>
                  </w:pPr>
                  <w:r w:rsidRPr="00466E5E">
                    <w:rPr>
                      <w:rStyle w:val="Hyperlink"/>
                      <w:b w:val="0"/>
                      <w:color w:val="auto"/>
                      <w:u w:val="none"/>
                    </w:rPr>
                    <w:t xml:space="preserve">The tax value of an asset is referred to as its basis. When an asset is sold, taxable gain is calculated as sales price less basis (with some adjustments). </w:t>
                  </w:r>
                  <w:r w:rsidR="00276DCB" w:rsidRPr="00466E5E">
                    <w:rPr>
                      <w:rStyle w:val="Hyperlink"/>
                      <w:color w:val="auto"/>
                      <w:u w:val="none"/>
                    </w:rPr>
                    <w:t>Therefore, an increase in basis generally reduces income tax</w:t>
                  </w:r>
                  <w:r w:rsidR="00586FCA">
                    <w:rPr>
                      <w:rStyle w:val="Hyperlink"/>
                      <w:color w:val="auto"/>
                      <w:u w:val="none"/>
                    </w:rPr>
                    <w:t xml:space="preserve"> in a subsequent sale</w:t>
                  </w:r>
                  <w:r w:rsidR="00276DCB" w:rsidRPr="00466E5E">
                    <w:rPr>
                      <w:rStyle w:val="Hyperlink"/>
                      <w:color w:val="auto"/>
                      <w:u w:val="none"/>
                    </w:rPr>
                    <w:t>.</w:t>
                  </w:r>
                </w:p>
                <w:p w14:paraId="1555F2C8" w14:textId="444C6E31" w:rsidR="00276DCB" w:rsidRPr="00466E5E" w:rsidRDefault="00276DCB" w:rsidP="0099396A">
                  <w:pPr>
                    <w:rPr>
                      <w:rStyle w:val="Hyperlink"/>
                      <w:b w:val="0"/>
                      <w:color w:val="auto"/>
                      <w:u w:val="none"/>
                    </w:rPr>
                  </w:pPr>
                  <w:r w:rsidRPr="00466E5E">
                    <w:rPr>
                      <w:rStyle w:val="Hyperlink"/>
                      <w:b w:val="0"/>
                      <w:color w:val="auto"/>
                      <w:u w:val="none"/>
                    </w:rPr>
                    <w:t>When a decedent dies, his or her property may be eligible for an increase in income tax basis to fair market at death</w:t>
                  </w:r>
                  <w:r w:rsidR="00586FCA">
                    <w:rPr>
                      <w:rStyle w:val="Hyperlink"/>
                      <w:b w:val="0"/>
                      <w:color w:val="auto"/>
                      <w:u w:val="none"/>
                    </w:rPr>
                    <w:t>,</w:t>
                  </w:r>
                  <w:r w:rsidRPr="00466E5E">
                    <w:rPr>
                      <w:rStyle w:val="Hyperlink"/>
                      <w:b w:val="0"/>
                      <w:color w:val="auto"/>
                      <w:u w:val="none"/>
                    </w:rPr>
                    <w:t xml:space="preserve"> as reported on the </w:t>
                  </w:r>
                  <w:r w:rsidR="00FE7038" w:rsidRPr="00466E5E">
                    <w:rPr>
                      <w:rStyle w:val="Hyperlink"/>
                      <w:b w:val="0"/>
                      <w:color w:val="auto"/>
                      <w:u w:val="none"/>
                    </w:rPr>
                    <w:t xml:space="preserve">federal </w:t>
                  </w:r>
                  <w:r w:rsidRPr="00466E5E">
                    <w:rPr>
                      <w:rStyle w:val="Hyperlink"/>
                      <w:b w:val="0"/>
                      <w:color w:val="auto"/>
                      <w:u w:val="none"/>
                    </w:rPr>
                    <w:t>estate tax return. This p</w:t>
                  </w:r>
                  <w:r w:rsidR="00BC5C1B">
                    <w:rPr>
                      <w:rStyle w:val="Hyperlink"/>
                      <w:b w:val="0"/>
                      <w:color w:val="auto"/>
                      <w:u w:val="none"/>
                    </w:rPr>
                    <w:t>rocess is referred to as a step-</w:t>
                  </w:r>
                  <w:r w:rsidRPr="00466E5E">
                    <w:rPr>
                      <w:rStyle w:val="Hyperlink"/>
                      <w:b w:val="0"/>
                      <w:color w:val="auto"/>
                      <w:u w:val="none"/>
                    </w:rPr>
                    <w:t xml:space="preserve">up in basis. </w:t>
                  </w:r>
                </w:p>
              </w:tc>
            </w:tr>
          </w:tbl>
          <w:p w14:paraId="7E00FFA9" w14:textId="77777777" w:rsidR="003426A8" w:rsidRPr="00466E5E" w:rsidRDefault="003426A8" w:rsidP="0099396A">
            <w:pPr>
              <w:tabs>
                <w:tab w:val="center" w:pos="4320"/>
                <w:tab w:val="right" w:pos="8640"/>
              </w:tabs>
              <w:ind w:left="720" w:right="-1440"/>
            </w:pP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6360"/>
            </w:tblGrid>
            <w:tr w:rsidR="003426A8" w:rsidRPr="00466E5E" w14:paraId="2F43820F" w14:textId="77777777" w:rsidTr="00466E5E">
              <w:tc>
                <w:tcPr>
                  <w:tcW w:w="6360" w:type="dxa"/>
                  <w:shd w:val="clear" w:color="auto" w:fill="D9D9D9" w:themeFill="background1" w:themeFillShade="D9"/>
                </w:tcPr>
                <w:p w14:paraId="58E8F9D5" w14:textId="77777777" w:rsidR="003426A8" w:rsidRPr="00466E5E" w:rsidRDefault="003426A8" w:rsidP="0099396A">
                  <w:pPr>
                    <w:rPr>
                      <w:rStyle w:val="Hyperlink"/>
                      <w:u w:val="none"/>
                    </w:rPr>
                  </w:pPr>
                  <w:r w:rsidRPr="00466E5E">
                    <w:rPr>
                      <w:rStyle w:val="Hyperlink"/>
                      <w:u w:val="none"/>
                    </w:rPr>
                    <w:t>Example</w:t>
                  </w:r>
                </w:p>
                <w:p w14:paraId="58BEEAD3" w14:textId="72011A7D" w:rsidR="003426A8" w:rsidRPr="00466E5E" w:rsidRDefault="003426A8" w:rsidP="00C70748">
                  <w:r w:rsidRPr="00466E5E">
                    <w:t xml:space="preserve">Bill Portals is one of the wealthiest persons in America. He and his wife Lucinda reside in a CP state. </w:t>
                  </w:r>
                  <w:r w:rsidR="000122F0" w:rsidRPr="00466E5E">
                    <w:t>At his death, $100</w:t>
                  </w:r>
                  <w:r w:rsidRPr="00466E5E">
                    <w:t xml:space="preserve"> billion was own</w:t>
                  </w:r>
                  <w:r w:rsidR="000122F0" w:rsidRPr="00466E5E">
                    <w:t xml:space="preserve">ed as CP by Bill and Lucinda. </w:t>
                  </w:r>
                  <w:r w:rsidR="00BC5C1B">
                    <w:t xml:space="preserve">A total of </w:t>
                  </w:r>
                  <w:r w:rsidR="000122F0" w:rsidRPr="00466E5E">
                    <w:t>$50</w:t>
                  </w:r>
                  <w:r w:rsidRPr="00466E5E">
                    <w:t xml:space="preserve"> billion will be included in Bill</w:t>
                  </w:r>
                  <w:r w:rsidR="000122F0" w:rsidRPr="00466E5E">
                    <w:t>’s gross estate and the full $100</w:t>
                  </w:r>
                  <w:r w:rsidR="00BC5C1B">
                    <w:t xml:space="preserve"> billion will be stepped-</w:t>
                  </w:r>
                  <w:r w:rsidRPr="00466E5E">
                    <w:t xml:space="preserve">up to fair market value at date of death for income tax purposes. </w:t>
                  </w:r>
                </w:p>
              </w:tc>
            </w:tr>
          </w:tbl>
          <w:p w14:paraId="5B65C6DB" w14:textId="7137C2DB" w:rsidR="00867F05" w:rsidRPr="00466E5E" w:rsidRDefault="00867F05" w:rsidP="0099396A">
            <w:pPr>
              <w:tabs>
                <w:tab w:val="center" w:pos="4320"/>
                <w:tab w:val="right" w:pos="8640"/>
              </w:tabs>
              <w:ind w:left="720" w:right="-1440"/>
              <w:rPr>
                <w:strike/>
              </w:rPr>
            </w:pPr>
          </w:p>
          <w:p w14:paraId="6A8AAB9A" w14:textId="74AE9DF9" w:rsidR="00867F05" w:rsidRPr="00466E5E" w:rsidRDefault="00867F05">
            <w:r w:rsidRPr="00466E5E">
              <w:rPr>
                <w:b/>
              </w:rPr>
              <w:t>Income Tax</w:t>
            </w:r>
            <w:r w:rsidRPr="00466E5E">
              <w:t xml:space="preserve"> </w:t>
            </w:r>
            <w:r w:rsidR="00FE7038" w:rsidRPr="00466E5E">
              <w:t>- Income generated by CP</w:t>
            </w:r>
            <w:r w:rsidRPr="00466E5E">
              <w:t xml:space="preserve"> is allocated e</w:t>
            </w:r>
            <w:r w:rsidR="000122F0" w:rsidRPr="00466E5E">
              <w:t>qually among</w:t>
            </w:r>
            <w:r w:rsidR="00FE7038" w:rsidRPr="00466E5E">
              <w:t xml:space="preserve"> the spouses. </w:t>
            </w:r>
          </w:p>
          <w:p w14:paraId="64E6304C" w14:textId="4522CD24" w:rsidR="00867F05" w:rsidRPr="00466E5E" w:rsidRDefault="00867F05" w:rsidP="00C70748">
            <w:pPr>
              <w:rPr>
                <w:color w:val="40458C"/>
                <w:sz w:val="28"/>
                <w:szCs w:val="12"/>
              </w:rPr>
            </w:pPr>
            <w:r w:rsidRPr="00466E5E">
              <w:rPr>
                <w:b/>
              </w:rPr>
              <w:t>Probate</w:t>
            </w:r>
            <w:r w:rsidRPr="00466E5E">
              <w:t xml:space="preserve"> </w:t>
            </w:r>
            <w:r w:rsidR="00A80E08" w:rsidRPr="00466E5E">
              <w:t>– Any property</w:t>
            </w:r>
            <w:r w:rsidR="00BC5C1B">
              <w:t xml:space="preserve"> disposed of by the decedent’s Last Will and T</w:t>
            </w:r>
            <w:r w:rsidR="00A80E08" w:rsidRPr="00466E5E">
              <w:t xml:space="preserve">estament must generally go through the probate process.  Hence, the </w:t>
            </w:r>
            <w:r w:rsidR="00880540" w:rsidRPr="00466E5E">
              <w:t>decedent’s</w:t>
            </w:r>
            <w:r w:rsidR="00A80E08" w:rsidRPr="00466E5E">
              <w:t xml:space="preserve"> one-half of CP becomes a probate asset at death. </w:t>
            </w:r>
            <w:r w:rsidRPr="00466E5E">
              <w:t xml:space="preserve"> </w:t>
            </w:r>
          </w:p>
        </w:tc>
      </w:tr>
    </w:tbl>
    <w:p w14:paraId="75FB2746" w14:textId="77777777" w:rsidR="001972AF" w:rsidRDefault="001972AF" w:rsidP="00867F05">
      <w:pPr>
        <w:spacing w:before="0" w:after="0"/>
      </w:pPr>
    </w:p>
    <w:p w14:paraId="3F1EA4BC" w14:textId="77777777" w:rsidR="001972AF" w:rsidRDefault="001972AF">
      <w:pPr>
        <w:pStyle w:val="Heading3"/>
      </w:pPr>
      <w:r>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1972AF" w14:paraId="3E15B9F9" w14:textId="77777777" w:rsidTr="007659D6">
        <w:tc>
          <w:tcPr>
            <w:tcW w:w="9576" w:type="dxa"/>
            <w:shd w:val="clear" w:color="auto" w:fill="E7E7CF"/>
          </w:tcPr>
          <w:p w14:paraId="3A7FA20D" w14:textId="77777777" w:rsidR="001972AF" w:rsidRDefault="001972AF" w:rsidP="001972AF">
            <w:r>
              <w:t xml:space="preserve">A popular misconception is that all states protect </w:t>
            </w:r>
            <w:r w:rsidRPr="00C70748">
              <w:t xml:space="preserve">CP </w:t>
            </w:r>
            <w:r>
              <w:t xml:space="preserve">from </w:t>
            </w:r>
            <w:r w:rsidRPr="00C70748">
              <w:rPr>
                <w:rStyle w:val="Hyperlink"/>
              </w:rPr>
              <w:t>separate</w:t>
            </w:r>
            <w:r>
              <w:t xml:space="preserve"> creditors of the spouses. This misconception is the Achilles heel of many informal “AP plans.”  The reality is sobering. Some state laws actually increase the risk of losing assets to creditors!</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247"/>
            </w:tblGrid>
            <w:tr w:rsidR="001972AF" w14:paraId="07054929" w14:textId="77777777" w:rsidTr="000B34B0">
              <w:tc>
                <w:tcPr>
                  <w:tcW w:w="8247" w:type="dxa"/>
                  <w:shd w:val="clear" w:color="auto" w:fill="D9D9D9"/>
                </w:tcPr>
                <w:p w14:paraId="4D78AB35" w14:textId="77777777" w:rsidR="001972AF" w:rsidRDefault="001972AF" w:rsidP="000B34B0">
                  <w:pPr>
                    <w:rPr>
                      <w:rStyle w:val="Hyperlink"/>
                      <w:u w:val="none"/>
                    </w:rPr>
                  </w:pPr>
                  <w:r w:rsidRPr="00C70748">
                    <w:rPr>
                      <w:rStyle w:val="Hyperlink"/>
                      <w:u w:val="none"/>
                    </w:rPr>
                    <w:t xml:space="preserve">Separate </w:t>
                  </w:r>
                </w:p>
                <w:p w14:paraId="294CEBF8" w14:textId="2A41CF48" w:rsidR="001972AF" w:rsidRPr="00C70748" w:rsidRDefault="001972AF" w:rsidP="000B34B0">
                  <w:pPr>
                    <w:rPr>
                      <w:rStyle w:val="Hyperlink"/>
                      <w:u w:val="none"/>
                    </w:rPr>
                  </w:pPr>
                  <w:r>
                    <w:rPr>
                      <w:b/>
                      <w:i/>
                    </w:rPr>
                    <w:t xml:space="preserve">Separate </w:t>
                  </w:r>
                  <w:r>
                    <w:t>debt is debt acquired by an individual spouse. The opposite of separate debt is joint debt</w:t>
                  </w:r>
                  <w:r w:rsidR="00BC5C1B">
                    <w:t xml:space="preserve"> - </w:t>
                  </w:r>
                  <w:r>
                    <w:t xml:space="preserve">debt acquired by both spouses. </w:t>
                  </w:r>
                </w:p>
              </w:tc>
            </w:tr>
          </w:tbl>
          <w:p w14:paraId="70D468FB" w14:textId="77777777" w:rsidR="001972AF" w:rsidRDefault="001972AF" w:rsidP="001972AF">
            <w:pPr>
              <w:pStyle w:val="TextBullet1"/>
              <w:rPr>
                <w:rStyle w:val="Strong"/>
                <w:b w:val="0"/>
                <w:bCs w:val="0"/>
                <w:i/>
                <w:color w:val="000000"/>
                <w:szCs w:val="12"/>
              </w:rPr>
            </w:pPr>
            <w:r>
              <w:rPr>
                <w:rStyle w:val="Strong"/>
                <w:b w:val="0"/>
                <w:bCs w:val="0"/>
                <w:i/>
                <w:color w:val="000000"/>
                <w:szCs w:val="12"/>
              </w:rPr>
              <w:t xml:space="preserve">A number of states allow the creditors of an individual spouse to claim CP </w:t>
            </w:r>
            <w:r w:rsidRPr="006E0578">
              <w:rPr>
                <w:rStyle w:val="Strong"/>
                <w:bCs w:val="0"/>
                <w:i/>
                <w:color w:val="000000"/>
                <w:szCs w:val="12"/>
              </w:rPr>
              <w:t xml:space="preserve">even if </w:t>
            </w:r>
            <w:r w:rsidRPr="006E0578">
              <w:rPr>
                <w:rStyle w:val="Strong"/>
                <w:bCs w:val="0"/>
                <w:i/>
                <w:color w:val="000000"/>
                <w:szCs w:val="12"/>
              </w:rPr>
              <w:lastRenderedPageBreak/>
              <w:t>the debt was acquired before the marriage</w:t>
            </w:r>
            <w:r>
              <w:rPr>
                <w:rStyle w:val="Strong"/>
                <w:b w:val="0"/>
                <w:bCs w:val="0"/>
                <w:i/>
                <w:color w:val="000000"/>
                <w:szCs w:val="12"/>
              </w:rPr>
              <w:t>.</w:t>
            </w:r>
          </w:p>
          <w:p w14:paraId="1FCC6324" w14:textId="77777777" w:rsidR="001972AF" w:rsidRDefault="001972AF" w:rsidP="001972AF">
            <w:pPr>
              <w:pStyle w:val="TextBullet1"/>
              <w:rPr>
                <w:rStyle w:val="Strong"/>
                <w:b w:val="0"/>
                <w:bCs w:val="0"/>
                <w:i/>
                <w:color w:val="000000"/>
                <w:szCs w:val="12"/>
              </w:rPr>
            </w:pPr>
            <w:r>
              <w:rPr>
                <w:rStyle w:val="Strong"/>
                <w:b w:val="0"/>
                <w:bCs w:val="0"/>
                <w:i/>
                <w:color w:val="000000"/>
                <w:szCs w:val="12"/>
              </w:rPr>
              <w:t>Over one-half of the CP states allow a separate debt of one spouse, acquired during the marriage, to be satisfied from CP.</w:t>
            </w:r>
          </w:p>
          <w:p w14:paraId="7F041C96" w14:textId="77777777" w:rsidR="001972AF" w:rsidRDefault="001972AF" w:rsidP="001972AF">
            <w:pPr>
              <w:pStyle w:val="TextBullet1"/>
              <w:rPr>
                <w:rStyle w:val="Strong"/>
                <w:b w:val="0"/>
                <w:bCs w:val="0"/>
                <w:i/>
                <w:color w:val="000000"/>
                <w:szCs w:val="12"/>
              </w:rPr>
            </w:pPr>
            <w:r>
              <w:rPr>
                <w:rStyle w:val="Strong"/>
                <w:b w:val="0"/>
                <w:bCs w:val="0"/>
                <w:i/>
                <w:color w:val="000000"/>
                <w:szCs w:val="12"/>
              </w:rPr>
              <w:t xml:space="preserve">Still other states allow only </w:t>
            </w:r>
            <w:r w:rsidRPr="00C70748">
              <w:rPr>
                <w:rStyle w:val="Hyperlink"/>
              </w:rPr>
              <w:t>tort</w:t>
            </w:r>
            <w:r>
              <w:rPr>
                <w:rStyle w:val="Strong"/>
                <w:b w:val="0"/>
                <w:bCs w:val="0"/>
                <w:i/>
                <w:color w:val="000000"/>
                <w:szCs w:val="12"/>
              </w:rPr>
              <w:t xml:space="preserve"> claims against CP.</w:t>
            </w:r>
          </w:p>
          <w:tbl>
            <w:tblPr>
              <w:tblStyle w:val="TableGrid"/>
              <w:tblW w:w="0" w:type="auto"/>
              <w:tblInd w:w="715" w:type="dxa"/>
              <w:tblBorders>
                <w:insideH w:val="none" w:sz="0" w:space="0" w:color="auto"/>
                <w:insideV w:val="none" w:sz="0" w:space="0" w:color="auto"/>
              </w:tblBorders>
              <w:shd w:val="clear" w:color="auto" w:fill="D9D9D9"/>
              <w:tblLook w:val="04A0" w:firstRow="1" w:lastRow="0" w:firstColumn="1" w:lastColumn="0" w:noHBand="0" w:noVBand="1"/>
            </w:tblPr>
            <w:tblGrid>
              <w:gridCol w:w="7532"/>
            </w:tblGrid>
            <w:tr w:rsidR="001972AF" w14:paraId="3550FCA8" w14:textId="77777777" w:rsidTr="00BC5C1B">
              <w:tc>
                <w:tcPr>
                  <w:tcW w:w="7532" w:type="dxa"/>
                  <w:shd w:val="clear" w:color="auto" w:fill="D9D9D9"/>
                </w:tcPr>
                <w:p w14:paraId="5BC9B5C1" w14:textId="77777777" w:rsidR="001972AF" w:rsidRPr="00466E5E" w:rsidRDefault="001972AF" w:rsidP="000B34B0">
                  <w:pPr>
                    <w:rPr>
                      <w:rStyle w:val="Hyperlink"/>
                      <w:u w:val="none"/>
                    </w:rPr>
                  </w:pPr>
                  <w:r w:rsidRPr="00466E5E">
                    <w:rPr>
                      <w:rStyle w:val="Hyperlink"/>
                      <w:u w:val="none"/>
                    </w:rPr>
                    <w:t>Tort</w:t>
                  </w:r>
                </w:p>
                <w:p w14:paraId="644E9257" w14:textId="77777777" w:rsidR="001972AF" w:rsidRPr="00C70748" w:rsidRDefault="001972AF" w:rsidP="000B34B0">
                  <w:pPr>
                    <w:rPr>
                      <w:rStyle w:val="Strong"/>
                      <w:b w:val="0"/>
                      <w:bCs w:val="0"/>
                      <w:color w:val="000000"/>
                      <w:szCs w:val="12"/>
                    </w:rPr>
                  </w:pPr>
                  <w:r>
                    <w:rPr>
                      <w:rStyle w:val="Strong"/>
                      <w:b w:val="0"/>
                      <w:bCs w:val="0"/>
                      <w:color w:val="000000"/>
                      <w:szCs w:val="12"/>
                    </w:rPr>
                    <w:t xml:space="preserve">A </w:t>
                  </w:r>
                  <w:r w:rsidRPr="00466E5E">
                    <w:rPr>
                      <w:b/>
                      <w:i/>
                    </w:rPr>
                    <w:t>tort</w:t>
                  </w:r>
                  <w:r>
                    <w:t xml:space="preserve"> is a civil wrong and may include negligence, trespass, product liability, assault, battery, and intentional infliction of emotional distress.</w:t>
                  </w:r>
                </w:p>
              </w:tc>
            </w:tr>
          </w:tbl>
          <w:p w14:paraId="5DD1361C" w14:textId="7EF985D4" w:rsidR="001972AF" w:rsidRDefault="001972AF" w:rsidP="007659D6">
            <w:r>
              <w:t xml:space="preserve">Thus, </w:t>
            </w:r>
            <w:r w:rsidRPr="00C70748">
              <w:t>CP is not generally an effective AP strategy and may actually increase vulnerability to claims from separate creditors of the spouses.</w:t>
            </w:r>
          </w:p>
        </w:tc>
      </w:tr>
    </w:tbl>
    <w:p w14:paraId="29D2BBD5" w14:textId="254841F3" w:rsidR="00466E5E" w:rsidRDefault="00867F05" w:rsidP="00867F05">
      <w:pPr>
        <w:spacing w:before="0" w:after="0"/>
      </w:pPr>
      <w:r>
        <w:lastRenderedPageBreak/>
        <w:tab/>
      </w:r>
    </w:p>
    <w:p w14:paraId="147C96EA" w14:textId="0F3F3858" w:rsidR="00466E5E" w:rsidRPr="00466E5E" w:rsidRDefault="00466E5E" w:rsidP="00867F05">
      <w:pPr>
        <w:spacing w:before="0" w:after="0"/>
        <w:rPr>
          <w:i/>
          <w:sz w:val="16"/>
          <w:szCs w:val="16"/>
        </w:rPr>
      </w:pPr>
      <w:r w:rsidRPr="00466E5E">
        <w:rPr>
          <w:i/>
          <w:sz w:val="16"/>
          <w:szCs w:val="16"/>
          <w:vertAlign w:val="superscript"/>
        </w:rPr>
        <w:t>1</w:t>
      </w:r>
      <w:r w:rsidRPr="00466E5E">
        <w:rPr>
          <w:i/>
          <w:sz w:val="16"/>
          <w:szCs w:val="16"/>
        </w:rPr>
        <w:t xml:space="preserve"> 9 states are community property states, 40 states are common law states, and Alaska is a hybrid.</w:t>
      </w:r>
    </w:p>
    <w:p w14:paraId="648F0A7E" w14:textId="77777777" w:rsidR="00867F05" w:rsidRDefault="00867F05" w:rsidP="00867F05">
      <w:pPr>
        <w:spacing w:before="0" w:after="0"/>
      </w:pPr>
    </w:p>
    <w:p w14:paraId="5E925F69" w14:textId="38D21D43" w:rsidR="00867F05" w:rsidRDefault="00867F05" w:rsidP="00867F05">
      <w:pPr>
        <w:spacing w:before="0" w:after="0"/>
        <w:rPr>
          <w:b/>
          <w:iCs/>
          <w:color w:val="17365D"/>
          <w:sz w:val="28"/>
          <w:szCs w:val="12"/>
        </w:rPr>
      </w:pPr>
      <w:r>
        <w:br w:type="page"/>
      </w:r>
    </w:p>
    <w:p w14:paraId="5162D939" w14:textId="4AA4917F" w:rsidR="00BC67E5" w:rsidRDefault="00BC67E5" w:rsidP="00466E5E">
      <w:pPr>
        <w:pStyle w:val="Heading2"/>
      </w:pPr>
      <w:r>
        <w:lastRenderedPageBreak/>
        <w:t>Corporations</w:t>
      </w:r>
    </w:p>
    <w:p w14:paraId="673A19E6" w14:textId="0B639C4E" w:rsidR="00BC67E5" w:rsidRDefault="00F92796" w:rsidP="00466E5E">
      <w:r>
        <w:t>Yo</w:t>
      </w:r>
      <w:r w:rsidR="00B10B32">
        <w:t xml:space="preserve">ur clients may </w:t>
      </w:r>
      <w:r w:rsidR="004F47C7">
        <w:t>have heard the drumbeat promoting</w:t>
      </w:r>
      <w:r w:rsidR="00B10B32">
        <w:t xml:space="preserve"> liability protection </w:t>
      </w:r>
      <w:r w:rsidR="004F47C7">
        <w:t xml:space="preserve">using corporations </w:t>
      </w:r>
      <w:r>
        <w:t>for decades</w:t>
      </w:r>
      <w:r w:rsidR="00B10B32">
        <w:t xml:space="preserve">. </w:t>
      </w:r>
      <w:r>
        <w:t xml:space="preserve">Yet corporations are </w:t>
      </w:r>
      <w:r w:rsidR="00432503">
        <w:t xml:space="preserve">primarily </w:t>
      </w:r>
      <w:r>
        <w:t>designed to protect personal assets from corporate</w:t>
      </w:r>
      <w:r w:rsidR="00432503">
        <w:t>, not personal,</w:t>
      </w:r>
      <w:r>
        <w:t xml:space="preserve"> credit</w:t>
      </w:r>
      <w:r w:rsidR="00432503">
        <w:t>or</w:t>
      </w:r>
      <w:r>
        <w:t>s</w:t>
      </w:r>
      <w:r w:rsidR="00432503">
        <w:t xml:space="preserve">. </w:t>
      </w:r>
      <w:r w:rsidR="00B10B32">
        <w:t xml:space="preserve">Consider the following before joining the drum line of supporters of the </w:t>
      </w:r>
      <w:r w:rsidR="004F47C7">
        <w:t>corporate</w:t>
      </w:r>
      <w:r w:rsidR="00B10B32">
        <w:t xml:space="preserve"> form for AP:</w:t>
      </w:r>
    </w:p>
    <w:p w14:paraId="5965D163" w14:textId="029FA00E" w:rsidR="00F92796" w:rsidRDefault="00F92796" w:rsidP="00466E5E">
      <w:pPr>
        <w:pStyle w:val="TextBullet1"/>
      </w:pPr>
      <w:r>
        <w:t>Personal creditors may lay claim to any asset one owns personally, including shares in a corporation.</w:t>
      </w:r>
    </w:p>
    <w:p w14:paraId="48269095" w14:textId="6421031C" w:rsidR="00B3612C" w:rsidRDefault="002C5D62">
      <w:pPr>
        <w:pStyle w:val="TextBullet1"/>
      </w:pPr>
      <w:r>
        <w:t>Hence, transferring personally-</w:t>
      </w:r>
      <w:r w:rsidR="006704E9">
        <w:t xml:space="preserve">owned </w:t>
      </w:r>
      <w:r w:rsidR="00B3612C">
        <w:t xml:space="preserve">assets to a corporation merely exposes </w:t>
      </w:r>
      <w:r w:rsidR="006704E9">
        <w:t xml:space="preserve">those </w:t>
      </w:r>
      <w:r w:rsidR="00B3612C">
        <w:t xml:space="preserve">assets to </w:t>
      </w:r>
      <w:r w:rsidR="00461D61">
        <w:t>additional</w:t>
      </w:r>
      <w:r w:rsidR="006704E9">
        <w:t xml:space="preserve"> threat from </w:t>
      </w:r>
      <w:r w:rsidR="00B3612C">
        <w:t>corporate creditors</w:t>
      </w:r>
      <w:r w:rsidR="00461D61">
        <w:t>.</w:t>
      </w:r>
      <w:r w:rsidR="00B3612C">
        <w:t xml:space="preserve"> </w:t>
      </w:r>
    </w:p>
    <w:p w14:paraId="6675852C" w14:textId="29C5C1E0" w:rsidR="00A740E8" w:rsidRDefault="00A740E8" w:rsidP="00466E5E">
      <w:r>
        <w:t>There is a potential</w:t>
      </w:r>
      <w:r w:rsidR="00461D61">
        <w:t>,</w:t>
      </w:r>
      <w:r>
        <w:t xml:space="preserve"> though less than ideal</w:t>
      </w:r>
      <w:r w:rsidR="00461D61">
        <w:t>,</w:t>
      </w:r>
      <w:r>
        <w:t xml:space="preserve"> solution. Your client may choose to indirectly (instead of personally) own the shares.  What would that look like?  One merely titles the corporate shares in the name of an entity</w:t>
      </w:r>
      <w:r w:rsidR="0034342C">
        <w:t>,</w:t>
      </w:r>
      <w:r>
        <w:t xml:space="preserve"> such as a Limited Liability Company, Partnership, or Trust.  This approach solves one problem and creates at least one new one.</w:t>
      </w:r>
    </w:p>
    <w:p w14:paraId="353DFF08" w14:textId="531372E4" w:rsidR="00A740E8" w:rsidRDefault="00A740E8" w:rsidP="00466E5E">
      <w:pPr>
        <w:pStyle w:val="TextBullet1"/>
      </w:pPr>
      <w:r w:rsidRPr="007659D6">
        <w:rPr>
          <w:b/>
        </w:rPr>
        <w:t>Problem solved</w:t>
      </w:r>
      <w:r>
        <w:t xml:space="preserve"> - Because the shares are no longer owned personally by your client, a measure of asset protection is </w:t>
      </w:r>
      <w:r w:rsidR="00880540">
        <w:t>achieved</w:t>
      </w:r>
      <w:r>
        <w:t xml:space="preserve"> through indirect </w:t>
      </w:r>
      <w:r w:rsidR="00880540">
        <w:t>entity</w:t>
      </w:r>
      <w:r>
        <w:t xml:space="preserve"> ownership.</w:t>
      </w:r>
    </w:p>
    <w:p w14:paraId="72092B6F" w14:textId="618134B1" w:rsidR="004727D3" w:rsidRDefault="00A740E8" w:rsidP="00466E5E">
      <w:pPr>
        <w:pStyle w:val="TextBullet1"/>
      </w:pPr>
      <w:r w:rsidRPr="007659D6">
        <w:rPr>
          <w:b/>
        </w:rPr>
        <w:t>Problem created</w:t>
      </w:r>
      <w:r>
        <w:t xml:space="preserve"> – This approach adds </w:t>
      </w:r>
      <w:r w:rsidR="00880540">
        <w:t>unnecessary</w:t>
      </w:r>
      <w:r>
        <w:t xml:space="preserve"> complexity, cost, and administrative burden to the AP plan. Why not</w:t>
      </w:r>
      <w:r w:rsidR="0034342C">
        <w:t xml:space="preserve"> simply transfer the personally-</w:t>
      </w:r>
      <w:r>
        <w:t>owned assets to an LLC, Partnership, or specialized Trust? Remember that you</w:t>
      </w:r>
      <w:r w:rsidR="004727D3">
        <w:t>r</w:t>
      </w:r>
      <w:r>
        <w:t xml:space="preserve"> client must be able to live the plan AND explain it to a judge!</w:t>
      </w:r>
    </w:p>
    <w:p w14:paraId="28FF2418" w14:textId="309E2318" w:rsidR="00864A01" w:rsidRDefault="00C07922" w:rsidP="00466E5E">
      <w:r>
        <w:t xml:space="preserve">If that were not enough, there may be </w:t>
      </w:r>
      <w:r w:rsidR="00864A01">
        <w:t xml:space="preserve">increased income taxes from </w:t>
      </w:r>
      <w:r w:rsidR="00864A01" w:rsidRPr="00C70748">
        <w:rPr>
          <w:rStyle w:val="Hyperlink"/>
        </w:rPr>
        <w:t>double taxation</w:t>
      </w:r>
      <w:r w:rsidR="00864A01">
        <w:t xml:space="preserve"> and </w:t>
      </w:r>
      <w:r w:rsidR="00864A01" w:rsidRPr="00C70748">
        <w:rPr>
          <w:rStyle w:val="Hyperlink"/>
        </w:rPr>
        <w:t>personal holding company</w:t>
      </w:r>
      <w:r w:rsidR="00864A01">
        <w:t xml:space="preserve"> status.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864A01" w14:paraId="06B19E40" w14:textId="77777777" w:rsidTr="00C70748">
        <w:tc>
          <w:tcPr>
            <w:tcW w:w="9576" w:type="dxa"/>
            <w:shd w:val="clear" w:color="auto" w:fill="D9D9D9"/>
          </w:tcPr>
          <w:p w14:paraId="42CBD554" w14:textId="68209561" w:rsidR="00864A01" w:rsidRPr="00C70748" w:rsidRDefault="00864A01" w:rsidP="00C07922">
            <w:pPr>
              <w:rPr>
                <w:rStyle w:val="Hyperlink"/>
                <w:u w:val="none"/>
              </w:rPr>
            </w:pPr>
            <w:r w:rsidRPr="00C70748">
              <w:rPr>
                <w:rStyle w:val="Hyperlink"/>
                <w:u w:val="none"/>
              </w:rPr>
              <w:t>Double Taxation</w:t>
            </w:r>
          </w:p>
          <w:p w14:paraId="1182F5E9" w14:textId="06F3A6A2" w:rsidR="00864A01" w:rsidRDefault="00864A01" w:rsidP="00C07922">
            <w:r>
              <w:t>Corporations come in two flavors</w:t>
            </w:r>
            <w:r w:rsidR="0034342C">
              <w:t xml:space="preserve"> - the C Corporation and the S Corporation.  In a C </w:t>
            </w:r>
            <w:r>
              <w:t>Corporation, the profits of the business are subject to corporate income taxes. When dividends are distributed to the shareholders, the dividends are also taxed to the shareholders.</w:t>
            </w:r>
          </w:p>
          <w:p w14:paraId="69EB65E9" w14:textId="35CA2B9F" w:rsidR="00864A01" w:rsidRDefault="0034342C" w:rsidP="00C07922">
            <w:r>
              <w:t xml:space="preserve">S </w:t>
            </w:r>
            <w:r w:rsidR="00864A01">
              <w:t xml:space="preserve">Corporations are </w:t>
            </w:r>
            <w:r>
              <w:t xml:space="preserve">not exposed to double taxation - </w:t>
            </w:r>
            <w:r w:rsidR="00864A01">
              <w:t>their earnings flow through to the shareholders</w:t>
            </w:r>
            <w:r>
              <w:t xml:space="preserve"> without corporate taxation.  S </w:t>
            </w:r>
            <w:r w:rsidR="00864A01">
              <w:t xml:space="preserve">Corporation earnings are only taxed to the shareholder. </w:t>
            </w:r>
          </w:p>
        </w:tc>
      </w:tr>
    </w:tbl>
    <w:p w14:paraId="00646A76" w14:textId="77777777" w:rsidR="00864A01" w:rsidRDefault="00864A01" w:rsidP="0034342C">
      <w:pPr>
        <w:spacing w:before="0" w:after="0"/>
      </w:pP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864A01" w14:paraId="0E851D7D" w14:textId="77777777" w:rsidTr="00A07F37">
        <w:tc>
          <w:tcPr>
            <w:tcW w:w="9576" w:type="dxa"/>
            <w:shd w:val="clear" w:color="auto" w:fill="D9D9D9"/>
          </w:tcPr>
          <w:p w14:paraId="2754E039" w14:textId="4C21B399" w:rsidR="00864A01" w:rsidRPr="001E217B" w:rsidRDefault="00864A01" w:rsidP="00A07F37">
            <w:pPr>
              <w:rPr>
                <w:rStyle w:val="Hyperlink"/>
                <w:u w:val="none"/>
              </w:rPr>
            </w:pPr>
            <w:r>
              <w:rPr>
                <w:rStyle w:val="Hyperlink"/>
                <w:u w:val="none"/>
              </w:rPr>
              <w:t xml:space="preserve">Personal Holding Company </w:t>
            </w:r>
          </w:p>
          <w:p w14:paraId="48981C5E" w14:textId="6200B6F9" w:rsidR="00864A01" w:rsidRDefault="00A07F37" w:rsidP="00C70748">
            <w:pPr>
              <w:rPr>
                <w:color w:val="40458C"/>
                <w:sz w:val="28"/>
                <w:szCs w:val="12"/>
              </w:rPr>
            </w:pPr>
            <w:r>
              <w:t>In addition to r</w:t>
            </w:r>
            <w:r w:rsidR="0034342C">
              <w:t xml:space="preserve">egular corporate income taxes, </w:t>
            </w:r>
            <w:r>
              <w:t xml:space="preserve">personal holding companies are subject to a penalty tax of 20% of earnings retained by the corporation. A personal holding company is a business that derives half or more of its income from investments </w:t>
            </w:r>
            <w:r w:rsidR="00A740E8">
              <w:t xml:space="preserve">(or other passive sources) and is owned by relatively small number of shareholders. </w:t>
            </w:r>
            <w:r w:rsidR="00864A01">
              <w:t xml:space="preserve"> </w:t>
            </w:r>
          </w:p>
        </w:tc>
      </w:tr>
    </w:tbl>
    <w:p w14:paraId="1EBCA055" w14:textId="77777777" w:rsidR="00466E5E" w:rsidRDefault="00466E5E" w:rsidP="00A740E8">
      <w:pPr>
        <w:spacing w:before="0" w:after="0"/>
      </w:pPr>
    </w:p>
    <w:p w14:paraId="4C12FACC" w14:textId="64D45186" w:rsidR="00A740E8" w:rsidRPr="00466E5E" w:rsidRDefault="00A740E8">
      <w:pPr>
        <w:pStyle w:val="Heading3"/>
      </w:pPr>
      <w:r w:rsidRPr="00466E5E">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2D23DB" w14:paraId="0BCF7AF7" w14:textId="77777777" w:rsidTr="007659D6">
        <w:tc>
          <w:tcPr>
            <w:tcW w:w="9576" w:type="dxa"/>
            <w:shd w:val="clear" w:color="auto" w:fill="E7E7CF"/>
          </w:tcPr>
          <w:p w14:paraId="109750C9" w14:textId="7A1E52F2" w:rsidR="002D23DB" w:rsidRDefault="002D23DB" w:rsidP="002D23DB">
            <w:r>
              <w:t>Transferring personally</w:t>
            </w:r>
            <w:r w:rsidR="0034342C">
              <w:t>-</w:t>
            </w:r>
            <w:r>
              <w:t>owned property to a corporation owned indirectly by your client may reduce the risk of losing the assets to personal creditors. The assets remain exposed to corporate creditors.</w:t>
            </w:r>
          </w:p>
          <w:p w14:paraId="09A4A15F" w14:textId="1802F6CE" w:rsidR="002D23DB" w:rsidRDefault="002D23DB" w:rsidP="002D23DB">
            <w:r>
              <w:t>Bottom line – As you will see subsequently in this course, there are simpler and more effective strategies to protect your client’s assets.</w:t>
            </w:r>
          </w:p>
        </w:tc>
      </w:tr>
    </w:tbl>
    <w:p w14:paraId="007456C3" w14:textId="77777777" w:rsidR="002D23DB" w:rsidRDefault="002D23DB" w:rsidP="00461D61"/>
    <w:p w14:paraId="0EC41895" w14:textId="100726A4" w:rsidR="00B06F79" w:rsidRDefault="00A11D6F" w:rsidP="00466E5E">
      <w:pPr>
        <w:pStyle w:val="Heading2"/>
      </w:pPr>
      <w:r>
        <w:lastRenderedPageBreak/>
        <w:t xml:space="preserve">Family Limited </w:t>
      </w:r>
      <w:r w:rsidR="00481AAD">
        <w:t>Partnership</w:t>
      </w:r>
      <w:r w:rsidR="008256B5">
        <w:t xml:space="preserve"> (FLP)</w:t>
      </w:r>
    </w:p>
    <w:p w14:paraId="447EB818" w14:textId="2E0B684C" w:rsidR="00542249" w:rsidRDefault="00A11D6F" w:rsidP="00A36038">
      <w:r>
        <w:t xml:space="preserve">A partnership consists of two or more persons (or entities) engaged in a </w:t>
      </w:r>
      <w:r w:rsidRPr="00C70748">
        <w:rPr>
          <w:rStyle w:val="Hyperlink"/>
        </w:rPr>
        <w:t>business</w:t>
      </w:r>
      <w:r>
        <w:t xml:space="preserve">. All partnerships must have at least one </w:t>
      </w:r>
      <w:r w:rsidRPr="00C70748">
        <w:rPr>
          <w:rStyle w:val="Hyperlink"/>
        </w:rPr>
        <w:t>general partner</w:t>
      </w:r>
      <w:r>
        <w:t xml:space="preserve">. Partnerships containing one or more </w:t>
      </w:r>
      <w:r w:rsidRPr="00C70748">
        <w:rPr>
          <w:rStyle w:val="Hyperlink"/>
        </w:rPr>
        <w:t>limited par</w:t>
      </w:r>
      <w:r w:rsidR="00542249" w:rsidRPr="00C70748">
        <w:rPr>
          <w:rStyle w:val="Hyperlink"/>
        </w:rPr>
        <w:t>tners</w:t>
      </w:r>
      <w:r w:rsidR="00542249">
        <w:t xml:space="preserve"> are </w:t>
      </w:r>
      <w:r>
        <w:t xml:space="preserve">referred </w:t>
      </w:r>
      <w:r w:rsidR="00542249">
        <w:t>to as limited partnership</w:t>
      </w:r>
      <w:r w:rsidR="00C21C2A">
        <w:t>s</w:t>
      </w:r>
      <w:r w:rsidR="00542249">
        <w:t>. Limited partnerships in which only family members are allowed to own partnership interests are referred to as Family Limited Partnerships</w:t>
      </w:r>
      <w:r w:rsidR="008256B5">
        <w:t xml:space="preserve"> (FLPs)</w:t>
      </w:r>
      <w:r w:rsidR="00542249">
        <w:t>.</w:t>
      </w:r>
      <w:r w:rsidR="00347D7D">
        <w:t xml:space="preserve">  </w:t>
      </w:r>
    </w:p>
    <w:p w14:paraId="3EB48B8E" w14:textId="77777777" w:rsidR="00542249" w:rsidRDefault="00542249" w:rsidP="00A36038"/>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542249" w14:paraId="2F69BDD7" w14:textId="77777777" w:rsidTr="00542249">
        <w:tc>
          <w:tcPr>
            <w:tcW w:w="9576" w:type="dxa"/>
            <w:shd w:val="clear" w:color="auto" w:fill="D9D9D9"/>
          </w:tcPr>
          <w:p w14:paraId="2F5A8FB8" w14:textId="68143DC7" w:rsidR="00542249" w:rsidRDefault="00542249" w:rsidP="00542249">
            <w:pPr>
              <w:spacing w:before="0" w:after="0"/>
              <w:rPr>
                <w:rStyle w:val="Hyperlink"/>
                <w:u w:val="none"/>
              </w:rPr>
            </w:pPr>
            <w:r>
              <w:rPr>
                <w:rStyle w:val="Hyperlink"/>
                <w:u w:val="none"/>
              </w:rPr>
              <w:t>Business</w:t>
            </w:r>
          </w:p>
          <w:p w14:paraId="4048441C" w14:textId="62091549" w:rsidR="00542249" w:rsidRDefault="00542249">
            <w:pPr>
              <w:spacing w:before="0" w:after="0"/>
            </w:pPr>
            <w:r>
              <w:t xml:space="preserve">Partnerships require a valid business purpose. Among the purposes deemed a valid business purpose are centralized management of family assets, income tax management, and a host of other rationales. </w:t>
            </w:r>
          </w:p>
        </w:tc>
      </w:tr>
    </w:tbl>
    <w:p w14:paraId="06A4A884" w14:textId="77777777" w:rsidR="00542249" w:rsidRDefault="00542249" w:rsidP="00542249">
      <w:pPr>
        <w:spacing w:before="0" w:after="0"/>
      </w:pPr>
      <w:r>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542249" w14:paraId="74C51C17" w14:textId="77777777" w:rsidTr="00C70748">
        <w:tc>
          <w:tcPr>
            <w:tcW w:w="9576" w:type="dxa"/>
            <w:shd w:val="clear" w:color="auto" w:fill="D9D9D9"/>
          </w:tcPr>
          <w:p w14:paraId="0778AE3F" w14:textId="3BC15F75" w:rsidR="00542249" w:rsidRDefault="00542249">
            <w:pPr>
              <w:spacing w:before="0" w:after="0"/>
              <w:rPr>
                <w:rStyle w:val="Hyperlink"/>
                <w:u w:val="none"/>
              </w:rPr>
            </w:pPr>
            <w:r w:rsidRPr="00C70748">
              <w:rPr>
                <w:rStyle w:val="Hyperlink"/>
                <w:u w:val="none"/>
              </w:rPr>
              <w:t>General Partner</w:t>
            </w:r>
          </w:p>
          <w:p w14:paraId="1B0A49FC" w14:textId="3ADB0F83" w:rsidR="00542249" w:rsidRDefault="00542249">
            <w:pPr>
              <w:spacing w:before="0" w:after="0"/>
            </w:pPr>
            <w:r>
              <w:t xml:space="preserve">The general partner(s) manage the partnership. General partners </w:t>
            </w:r>
            <w:r w:rsidR="00C21C2A">
              <w:t>are p</w:t>
            </w:r>
            <w:r>
              <w:t>ersonally liable for the claims against the partnership. Therefore,</w:t>
            </w:r>
            <w:r w:rsidR="0034342C">
              <w:t xml:space="preserve"> a general partner’s personally-</w:t>
            </w:r>
            <w:r>
              <w:t xml:space="preserve">owned assets may be exposed to the claims of partnership creditors. </w:t>
            </w:r>
          </w:p>
        </w:tc>
      </w:tr>
    </w:tbl>
    <w:p w14:paraId="2BA071EC" w14:textId="1168AC7A" w:rsidR="00542249" w:rsidRDefault="00542249" w:rsidP="00542249">
      <w:pPr>
        <w:spacing w:before="0" w:after="0"/>
      </w:pPr>
      <w:r>
        <w:t xml:space="preserve"> </w:t>
      </w:r>
      <w:r w:rsidR="00A11D6F">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542249" w14:paraId="5735898B" w14:textId="77777777" w:rsidTr="00542249">
        <w:tc>
          <w:tcPr>
            <w:tcW w:w="9576" w:type="dxa"/>
            <w:shd w:val="clear" w:color="auto" w:fill="D9D9D9"/>
          </w:tcPr>
          <w:p w14:paraId="27648B02" w14:textId="5CBB5129" w:rsidR="00542249" w:rsidRPr="00C70748" w:rsidRDefault="00542249">
            <w:pPr>
              <w:spacing w:before="0" w:after="0"/>
              <w:rPr>
                <w:b/>
                <w:color w:val="4F81BD"/>
              </w:rPr>
            </w:pPr>
            <w:r>
              <w:rPr>
                <w:rStyle w:val="Hyperlink"/>
                <w:u w:val="none"/>
              </w:rPr>
              <w:t>Limited p</w:t>
            </w:r>
            <w:r w:rsidRPr="001E217B">
              <w:rPr>
                <w:rStyle w:val="Hyperlink"/>
                <w:u w:val="none"/>
              </w:rPr>
              <w:t>artner</w:t>
            </w:r>
            <w:r>
              <w:rPr>
                <w:rStyle w:val="Hyperlink"/>
                <w:u w:val="none"/>
              </w:rPr>
              <w:t xml:space="preserve">s </w:t>
            </w:r>
            <w:r>
              <w:t>have no management power in a partnership</w:t>
            </w:r>
            <w:r w:rsidR="00A82F1C">
              <w:t>;</w:t>
            </w:r>
            <w:r>
              <w:t xml:space="preserve"> they are merely investors in the partnership. The liability of a limited partner is usually limited to his or her investment in the partnership. Happily,</w:t>
            </w:r>
            <w:r w:rsidR="0034342C">
              <w:t xml:space="preserve"> a limited partner’s personally-</w:t>
            </w:r>
            <w:r>
              <w:t xml:space="preserve">owned assets are not usually exposed to the claims of partnership creditors. </w:t>
            </w:r>
          </w:p>
        </w:tc>
      </w:tr>
    </w:tbl>
    <w:p w14:paraId="3BEA6DB7" w14:textId="77777777" w:rsidR="00542249" w:rsidRDefault="00542249" w:rsidP="00542249">
      <w:pPr>
        <w:spacing w:before="0" w:after="0"/>
      </w:pPr>
      <w:r>
        <w:t xml:space="preserve"> </w:t>
      </w:r>
    </w:p>
    <w:p w14:paraId="602BA69E" w14:textId="78E84F90" w:rsidR="008256B5" w:rsidRPr="00C70748" w:rsidRDefault="008256B5" w:rsidP="00A36038">
      <w:pPr>
        <w:rPr>
          <w:b/>
          <w:color w:val="FF0000"/>
        </w:rPr>
      </w:pPr>
      <w:r>
        <w:t xml:space="preserve">The beauty of the FLP lies </w:t>
      </w:r>
      <w:r w:rsidR="00C21C2A">
        <w:t xml:space="preserve">in its </w:t>
      </w:r>
      <w:r w:rsidR="00347D7D">
        <w:t xml:space="preserve">ability to give </w:t>
      </w:r>
      <w:r w:rsidR="009345DC">
        <w:t>y</w:t>
      </w:r>
      <w:r w:rsidR="00347D7D">
        <w:t>our client significant control as a general partner</w:t>
      </w:r>
      <w:r w:rsidR="004B3F95">
        <w:t>,</w:t>
      </w:r>
      <w:r w:rsidR="00347D7D">
        <w:t xml:space="preserve"> while </w:t>
      </w:r>
      <w:r w:rsidR="009345DC">
        <w:t xml:space="preserve">also </w:t>
      </w:r>
      <w:r w:rsidR="00347D7D">
        <w:t xml:space="preserve">providing </w:t>
      </w:r>
      <w:r w:rsidR="00C21C2A">
        <w:t>significant</w:t>
      </w:r>
      <w:r>
        <w:t xml:space="preserve"> asset prot</w:t>
      </w:r>
      <w:r w:rsidR="00B42DF0">
        <w:t>ection</w:t>
      </w:r>
      <w:r w:rsidR="009A77D4">
        <w:t xml:space="preserve">. </w:t>
      </w:r>
      <w:r w:rsidR="009A77D4" w:rsidRPr="007659D6">
        <w:rPr>
          <w:b/>
          <w:i/>
        </w:rPr>
        <w:t xml:space="preserve">This is the first property ownership form </w:t>
      </w:r>
      <w:r w:rsidR="009345DC" w:rsidRPr="007659D6">
        <w:rPr>
          <w:b/>
          <w:i/>
        </w:rPr>
        <w:t xml:space="preserve">studied </w:t>
      </w:r>
      <w:r w:rsidR="009A77D4" w:rsidRPr="007659D6">
        <w:rPr>
          <w:b/>
          <w:i/>
        </w:rPr>
        <w:t xml:space="preserve">that features control and asset protection </w:t>
      </w:r>
      <w:r w:rsidR="00481AAD" w:rsidRPr="007659D6">
        <w:rPr>
          <w:b/>
          <w:i/>
        </w:rPr>
        <w:t>simultaneously</w:t>
      </w:r>
      <w:r w:rsidR="009A77D4" w:rsidRPr="007659D6">
        <w:rPr>
          <w:b/>
          <w:i/>
        </w:rPr>
        <w:t>.</w:t>
      </w:r>
      <w:r w:rsidR="009A77D4">
        <w:t xml:space="preserve"> T</w:t>
      </w:r>
      <w:r>
        <w:t xml:space="preserve">he chart below analyzes these </w:t>
      </w:r>
      <w:r w:rsidR="00B42DF0">
        <w:t>features.</w:t>
      </w:r>
      <w:r>
        <w:t xml:space="preserve"> </w:t>
      </w:r>
      <w:r w:rsidRPr="00C70748">
        <w:rPr>
          <w:b/>
          <w:color w:val="FF0000"/>
        </w:rPr>
        <w:t>Click on each f</w:t>
      </w:r>
      <w:r w:rsidR="00B42DF0">
        <w:rPr>
          <w:b/>
          <w:color w:val="FF0000"/>
        </w:rPr>
        <w:t>eature</w:t>
      </w:r>
      <w:r w:rsidRPr="00C70748">
        <w:rPr>
          <w:b/>
          <w:color w:val="FF0000"/>
        </w:rPr>
        <w:t xml:space="preserve"> to learn more. </w:t>
      </w:r>
    </w:p>
    <w:tbl>
      <w:tblPr>
        <w:tblW w:w="0" w:type="auto"/>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482"/>
      </w:tblGrid>
      <w:tr w:rsidR="001349BD" w:rsidRPr="00A36038" w14:paraId="1F563834" w14:textId="77777777" w:rsidTr="00A36038">
        <w:tc>
          <w:tcPr>
            <w:tcW w:w="9457" w:type="dxa"/>
            <w:shd w:val="clear" w:color="auto" w:fill="6CA8CD"/>
            <w:tcMar>
              <w:top w:w="72" w:type="dxa"/>
              <w:left w:w="115" w:type="dxa"/>
              <w:bottom w:w="72" w:type="dxa"/>
              <w:right w:w="115" w:type="dxa"/>
            </w:tcMar>
          </w:tcPr>
          <w:p w14:paraId="6A963403" w14:textId="0B8DEA5D" w:rsidR="001349BD" w:rsidRPr="00A36038" w:rsidRDefault="001349BD" w:rsidP="001349BD">
            <w:pPr>
              <w:rPr>
                <w:b/>
                <w:color w:val="FFFFFF"/>
              </w:rPr>
            </w:pPr>
            <w:r w:rsidRPr="00A36038">
              <w:rPr>
                <w:b/>
                <w:color w:val="FFFFFF"/>
              </w:rPr>
              <w:t>Partnership Assets Not Subject to Seizure by Partner’s Creditors</w:t>
            </w:r>
          </w:p>
        </w:tc>
      </w:tr>
      <w:tr w:rsidR="001349BD" w:rsidRPr="00A36038" w14:paraId="06534570" w14:textId="77777777" w:rsidTr="00A36038">
        <w:tc>
          <w:tcPr>
            <w:tcW w:w="9457" w:type="dxa"/>
            <w:shd w:val="clear" w:color="auto" w:fill="FFFFFF"/>
            <w:tcMar>
              <w:top w:w="72" w:type="dxa"/>
              <w:left w:w="115" w:type="dxa"/>
              <w:bottom w:w="72" w:type="dxa"/>
              <w:right w:w="115" w:type="dxa"/>
            </w:tcMar>
          </w:tcPr>
          <w:p w14:paraId="49B6D697" w14:textId="3D74BC97" w:rsidR="001349BD" w:rsidRPr="00A36038" w:rsidRDefault="001349BD" w:rsidP="00A36038">
            <w:r w:rsidRPr="00A36038">
              <w:t xml:space="preserve">Partnerships enjoy a compelling </w:t>
            </w:r>
            <w:r w:rsidR="004C64B2" w:rsidRPr="00A36038">
              <w:t xml:space="preserve">legal protection. A </w:t>
            </w:r>
            <w:r w:rsidR="00481AAD" w:rsidRPr="00A36038">
              <w:t>judgment</w:t>
            </w:r>
            <w:r w:rsidR="004C64B2" w:rsidRPr="00A36038">
              <w:t xml:space="preserve"> creditor of an individual partner may not seize partnership assets to collect on the </w:t>
            </w:r>
            <w:r w:rsidR="00481AAD" w:rsidRPr="00A36038">
              <w:t>judgment</w:t>
            </w:r>
            <w:r w:rsidR="004C64B2" w:rsidRPr="00A36038">
              <w:t xml:space="preserve">. </w:t>
            </w:r>
            <w:r w:rsidR="00130C88" w:rsidRPr="00A36038">
              <w:t xml:space="preserve">Remember that </w:t>
            </w:r>
            <w:r w:rsidR="00481AAD" w:rsidRPr="00A36038">
              <w:t>judgment</w:t>
            </w:r>
            <w:r w:rsidR="004C64B2" w:rsidRPr="00A36038">
              <w:t xml:space="preserve"> creditors can generally seize assets from the property ownership forms studied previously in this course.</w:t>
            </w:r>
          </w:p>
        </w:tc>
      </w:tr>
      <w:tr w:rsidR="001349BD" w:rsidRPr="00A36038" w14:paraId="3F97CC0B" w14:textId="77777777" w:rsidTr="00A36038">
        <w:tc>
          <w:tcPr>
            <w:tcW w:w="9457" w:type="dxa"/>
            <w:shd w:val="clear" w:color="auto" w:fill="6CA8CD"/>
            <w:tcMar>
              <w:top w:w="72" w:type="dxa"/>
              <w:left w:w="115" w:type="dxa"/>
              <w:bottom w:w="72" w:type="dxa"/>
              <w:right w:w="115" w:type="dxa"/>
            </w:tcMar>
          </w:tcPr>
          <w:p w14:paraId="439B805A" w14:textId="459F4F51" w:rsidR="001349BD" w:rsidRPr="00A36038" w:rsidRDefault="004C64B2" w:rsidP="001349BD">
            <w:pPr>
              <w:rPr>
                <w:b/>
                <w:color w:val="FFFFFF"/>
              </w:rPr>
            </w:pPr>
            <w:r w:rsidRPr="00A36038">
              <w:rPr>
                <w:b/>
                <w:color w:val="FFFFFF"/>
              </w:rPr>
              <w:t>Your Client’s Friend – The Charging Order</w:t>
            </w:r>
          </w:p>
        </w:tc>
      </w:tr>
      <w:tr w:rsidR="001349BD" w:rsidRPr="00A36038" w14:paraId="4C243ABF" w14:textId="77777777" w:rsidTr="00A36038">
        <w:trPr>
          <w:trHeight w:val="129"/>
        </w:trPr>
        <w:tc>
          <w:tcPr>
            <w:tcW w:w="9457" w:type="dxa"/>
            <w:shd w:val="clear" w:color="auto" w:fill="FFFFFF"/>
            <w:tcMar>
              <w:top w:w="72" w:type="dxa"/>
              <w:left w:w="115" w:type="dxa"/>
              <w:bottom w:w="72" w:type="dxa"/>
              <w:right w:w="115" w:type="dxa"/>
            </w:tcMar>
          </w:tcPr>
          <w:p w14:paraId="3A0C624D" w14:textId="10055144" w:rsidR="001349BD" w:rsidRPr="00A36038" w:rsidRDefault="00FE031C">
            <w:r w:rsidRPr="00A36038">
              <w:t xml:space="preserve">A </w:t>
            </w:r>
            <w:r w:rsidRPr="007659D6">
              <w:rPr>
                <w:rStyle w:val="Hyperlink"/>
                <w:i/>
                <w:color w:val="auto"/>
                <w:u w:val="none"/>
              </w:rPr>
              <w:t>charging order</w:t>
            </w:r>
            <w:r w:rsidRPr="00A36038">
              <w:t xml:space="preserve"> (defined below) generally prevents a </w:t>
            </w:r>
            <w:r w:rsidR="00AD3490" w:rsidRPr="00A36038">
              <w:t>judgment</w:t>
            </w:r>
            <w:r w:rsidRPr="00A36038">
              <w:t xml:space="preserve"> creditor from gaining control of the partnership or seizing partnership assets. But how then can a </w:t>
            </w:r>
            <w:r w:rsidR="00AD3490" w:rsidRPr="00A36038">
              <w:t>judgment</w:t>
            </w:r>
            <w:r w:rsidRPr="00A36038">
              <w:t xml:space="preserve"> creditor enforce a </w:t>
            </w:r>
            <w:r w:rsidR="00AD3490" w:rsidRPr="00A36038">
              <w:t>judgment</w:t>
            </w:r>
            <w:r w:rsidRPr="00A36038">
              <w:t xml:space="preserve">? </w:t>
            </w:r>
            <w:r w:rsidR="004C64B2" w:rsidRPr="00A36038">
              <w:t xml:space="preserve"> </w:t>
            </w:r>
          </w:p>
          <w:p w14:paraId="1427C8F2" w14:textId="65A39BC0" w:rsidR="006E0578" w:rsidRPr="00A36038" w:rsidRDefault="009345DC" w:rsidP="00A36038">
            <w:r w:rsidRPr="00A36038">
              <w:t>The</w:t>
            </w:r>
            <w:r w:rsidR="00826018" w:rsidRPr="00A36038">
              <w:t xml:space="preserve"> remedy (in most states) is an order from the court assigning the </w:t>
            </w:r>
            <w:r w:rsidR="006E0578" w:rsidRPr="00A36038">
              <w:t>partner’s (</w:t>
            </w:r>
            <w:r w:rsidR="00826018" w:rsidRPr="00A36038">
              <w:t>debtor’s</w:t>
            </w:r>
            <w:r w:rsidR="006E0578" w:rsidRPr="00A36038">
              <w:t>)</w:t>
            </w:r>
            <w:r w:rsidR="00826018" w:rsidRPr="00A36038">
              <w:t xml:space="preserve"> future distributions </w:t>
            </w:r>
            <w:r w:rsidR="00130C88" w:rsidRPr="00A36038">
              <w:t xml:space="preserve">from the partnership </w:t>
            </w:r>
            <w:r w:rsidR="00826018" w:rsidRPr="00A36038">
              <w:t xml:space="preserve">to the </w:t>
            </w:r>
            <w:r w:rsidR="00481AAD" w:rsidRPr="00A36038">
              <w:t>judgment</w:t>
            </w:r>
            <w:r w:rsidR="00826018" w:rsidRPr="00A36038">
              <w:t xml:space="preserve"> creditor. </w:t>
            </w:r>
          </w:p>
          <w:p w14:paraId="3EE97F71" w14:textId="564510C8" w:rsidR="004C64B2" w:rsidRDefault="00826018" w:rsidP="00A36038">
            <w:pPr>
              <w:rPr>
                <w:vertAlign w:val="superscript"/>
              </w:rPr>
            </w:pPr>
            <w:r w:rsidRPr="00A36038">
              <w:t xml:space="preserve">Such an order is referred to as a charging order. Sounds ominous, right? But consider that a </w:t>
            </w:r>
            <w:r w:rsidR="004C64B2" w:rsidRPr="00A36038">
              <w:t>“charging order does not entitle the creditor to accelerate</w:t>
            </w:r>
            <w:r w:rsidRPr="00A36038">
              <w:t xml:space="preserve"> any distributions or to other</w:t>
            </w:r>
            <w:r w:rsidR="004C64B2" w:rsidRPr="00A36038">
              <w:t>wise interfere with the management and act</w:t>
            </w:r>
            <w:r w:rsidRPr="00A36038">
              <w:t>ivities of the limited partner</w:t>
            </w:r>
            <w:r w:rsidR="004C64B2" w:rsidRPr="00A36038">
              <w:t>ship.”</w:t>
            </w:r>
            <w:r w:rsidR="00A36038" w:rsidRPr="00A36038">
              <w:rPr>
                <w:vertAlign w:val="superscript"/>
              </w:rPr>
              <w:t>1</w:t>
            </w:r>
          </w:p>
          <w:p w14:paraId="3D7BA98C" w14:textId="5A07C8AE" w:rsidR="00A36038" w:rsidRPr="0034342C" w:rsidRDefault="00A36038" w:rsidP="00A36038">
            <w:pPr>
              <w:rPr>
                <w:i/>
                <w:sz w:val="16"/>
                <w:szCs w:val="16"/>
              </w:rPr>
            </w:pPr>
            <w:r w:rsidRPr="00A36038">
              <w:rPr>
                <w:i/>
                <w:sz w:val="16"/>
                <w:szCs w:val="16"/>
                <w:vertAlign w:val="superscript"/>
              </w:rPr>
              <w:t>1</w:t>
            </w:r>
            <w:r w:rsidRPr="00A36038">
              <w:rPr>
                <w:i/>
                <w:sz w:val="16"/>
                <w:szCs w:val="16"/>
              </w:rPr>
              <w:t xml:space="preserve"> http://www.americanbar.org/content/dam/aba/publishing/probate_property_magazine/rppt_mo_premium_rp_publications_magazine_2004_ja_kleinbergeretal.authcheckdam.pdf</w:t>
            </w:r>
          </w:p>
        </w:tc>
      </w:tr>
      <w:tr w:rsidR="001349BD" w:rsidRPr="00A36038" w14:paraId="7045CBE2" w14:textId="77777777" w:rsidTr="00A36038">
        <w:tc>
          <w:tcPr>
            <w:tcW w:w="9457" w:type="dxa"/>
            <w:shd w:val="clear" w:color="auto" w:fill="6CA8CD"/>
            <w:tcMar>
              <w:top w:w="72" w:type="dxa"/>
              <w:left w:w="115" w:type="dxa"/>
              <w:bottom w:w="72" w:type="dxa"/>
              <w:right w:w="115" w:type="dxa"/>
            </w:tcMar>
          </w:tcPr>
          <w:p w14:paraId="24EE97E4" w14:textId="686A9AF5" w:rsidR="001349BD" w:rsidRPr="00A36038" w:rsidRDefault="00826018" w:rsidP="001349BD">
            <w:pPr>
              <w:rPr>
                <w:b/>
                <w:color w:val="FFFFFF"/>
              </w:rPr>
            </w:pPr>
            <w:r w:rsidRPr="00A36038">
              <w:rPr>
                <w:b/>
                <w:color w:val="FFFFFF"/>
              </w:rPr>
              <w:lastRenderedPageBreak/>
              <w:t xml:space="preserve">The Stalemate </w:t>
            </w:r>
          </w:p>
        </w:tc>
      </w:tr>
      <w:tr w:rsidR="001349BD" w:rsidRPr="00A36038" w14:paraId="11CA3627" w14:textId="77777777" w:rsidTr="00A36038">
        <w:tc>
          <w:tcPr>
            <w:tcW w:w="9457" w:type="dxa"/>
            <w:shd w:val="clear" w:color="auto" w:fill="FFFFFF"/>
            <w:tcMar>
              <w:top w:w="72" w:type="dxa"/>
              <w:left w:w="115" w:type="dxa"/>
              <w:bottom w:w="72" w:type="dxa"/>
              <w:right w:w="115" w:type="dxa"/>
            </w:tcMar>
          </w:tcPr>
          <w:p w14:paraId="7A04A497" w14:textId="3C7CCE42" w:rsidR="00826018" w:rsidRPr="00A36038" w:rsidRDefault="00826018" w:rsidP="001349BD">
            <w:r w:rsidRPr="00A36038">
              <w:t xml:space="preserve">The </w:t>
            </w:r>
            <w:r w:rsidR="00481AAD" w:rsidRPr="00A36038">
              <w:t>judgment</w:t>
            </w:r>
            <w:r w:rsidRPr="00A36038">
              <w:t xml:space="preserve"> creditor, charging order in hand, awaits distributions from the FLP. </w:t>
            </w:r>
            <w:r w:rsidR="006E0578" w:rsidRPr="00A36038">
              <w:t xml:space="preserve">However, the general partner </w:t>
            </w:r>
            <w:r w:rsidRPr="00A36038">
              <w:t>control</w:t>
            </w:r>
            <w:r w:rsidR="006E0578" w:rsidRPr="00A36038">
              <w:t>s</w:t>
            </w:r>
            <w:r w:rsidRPr="00A36038">
              <w:t xml:space="preserve"> distributions from the FLP, not the </w:t>
            </w:r>
            <w:r w:rsidR="00481AAD" w:rsidRPr="00A36038">
              <w:t>judgment</w:t>
            </w:r>
            <w:r w:rsidRPr="00A36038">
              <w:t xml:space="preserve"> creditor. Distributions can merely be suspended (subject to state law) until a settlement with the </w:t>
            </w:r>
            <w:r w:rsidR="00481AAD" w:rsidRPr="00A36038">
              <w:t>judgment</w:t>
            </w:r>
            <w:r w:rsidRPr="00A36038">
              <w:t xml:space="preserve"> creditor is reached.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8"/>
            </w:tblGrid>
            <w:tr w:rsidR="006E0578" w:rsidRPr="00A36038" w14:paraId="776E8C90" w14:textId="77777777" w:rsidTr="00C70748">
              <w:trPr>
                <w:trHeight w:val="791"/>
              </w:trPr>
              <w:tc>
                <w:tcPr>
                  <w:tcW w:w="8508" w:type="dxa"/>
                  <w:shd w:val="clear" w:color="auto" w:fill="BFBA84"/>
                </w:tcPr>
                <w:p w14:paraId="56FA36F8" w14:textId="77777777" w:rsidR="006E0578" w:rsidRPr="00A36038" w:rsidRDefault="006E0578" w:rsidP="006E0578">
                  <w:pPr>
                    <w:rPr>
                      <w:b/>
                    </w:rPr>
                  </w:pPr>
                  <w:r w:rsidRPr="00A36038">
                    <w:rPr>
                      <w:b/>
                    </w:rPr>
                    <w:t>Negotiation Caveat</w:t>
                  </w:r>
                </w:p>
                <w:p w14:paraId="2CDB62EB" w14:textId="46647855" w:rsidR="006E0578" w:rsidRPr="00A36038" w:rsidRDefault="000D234A" w:rsidP="00C70748">
                  <w:pPr>
                    <w:rPr>
                      <w:b/>
                    </w:rPr>
                  </w:pPr>
                  <w:r w:rsidRPr="00A36038">
                    <w:t>S</w:t>
                  </w:r>
                  <w:r w:rsidR="006E0578" w:rsidRPr="00A36038">
                    <w:t>ome states permit foreclosure upon the debtor partner’s interest in th</w:t>
                  </w:r>
                  <w:r w:rsidR="009345DC" w:rsidRPr="00A36038">
                    <w:t>e partnership as an alternate</w:t>
                  </w:r>
                  <w:r w:rsidR="006E0578" w:rsidRPr="00A36038">
                    <w:t xml:space="preserve"> remedy to t</w:t>
                  </w:r>
                  <w:r w:rsidRPr="00A36038">
                    <w:t>he charging order. In such states</w:t>
                  </w:r>
                  <w:r w:rsidR="006E0578" w:rsidRPr="00A36038">
                    <w:t>, the debtor</w:t>
                  </w:r>
                  <w:r w:rsidR="009345DC" w:rsidRPr="00A36038">
                    <w:t xml:space="preserve">’s negotiating position may be </w:t>
                  </w:r>
                  <w:r w:rsidR="00AD3490" w:rsidRPr="00A36038">
                    <w:t>dimi</w:t>
                  </w:r>
                  <w:r w:rsidR="00AD3490">
                    <w:t>ni</w:t>
                  </w:r>
                  <w:r w:rsidR="00AD3490" w:rsidRPr="00A36038">
                    <w:t>shed</w:t>
                  </w:r>
                  <w:r w:rsidR="009345DC" w:rsidRPr="00A36038">
                    <w:t xml:space="preserve"> yet generally remains significant. </w:t>
                  </w:r>
                  <w:r w:rsidR="006E0578" w:rsidRPr="00A36038">
                    <w:t xml:space="preserve">  </w:t>
                  </w:r>
                </w:p>
              </w:tc>
            </w:tr>
          </w:tbl>
          <w:p w14:paraId="40AB96EF" w14:textId="5728E586" w:rsidR="00130C88" w:rsidRPr="00A36038" w:rsidRDefault="00130C88" w:rsidP="00C70748">
            <w:pPr>
              <w:rPr>
                <w:color w:val="800080"/>
                <w:kern w:val="32"/>
                <w:sz w:val="16"/>
                <w:szCs w:val="12"/>
              </w:rPr>
            </w:pPr>
          </w:p>
        </w:tc>
      </w:tr>
      <w:tr w:rsidR="001349BD" w:rsidRPr="00A36038" w14:paraId="3FEC70AC" w14:textId="77777777" w:rsidTr="00A36038">
        <w:tc>
          <w:tcPr>
            <w:tcW w:w="9457" w:type="dxa"/>
            <w:shd w:val="clear" w:color="auto" w:fill="6CA8CD"/>
            <w:tcMar>
              <w:top w:w="72" w:type="dxa"/>
              <w:left w:w="115" w:type="dxa"/>
              <w:bottom w:w="72" w:type="dxa"/>
              <w:right w:w="115" w:type="dxa"/>
            </w:tcMar>
          </w:tcPr>
          <w:p w14:paraId="158C3C27" w14:textId="280919A8" w:rsidR="001349BD" w:rsidRPr="00A36038" w:rsidRDefault="00674F4E" w:rsidP="001349BD">
            <w:pPr>
              <w:rPr>
                <w:b/>
                <w:color w:val="FFFFFF"/>
              </w:rPr>
            </w:pPr>
            <w:r w:rsidRPr="00A36038">
              <w:rPr>
                <w:b/>
                <w:color w:val="FFFFFF"/>
              </w:rPr>
              <w:t xml:space="preserve">Paying Income Tax on Uncollected </w:t>
            </w:r>
            <w:r w:rsidR="00481AAD" w:rsidRPr="00A36038">
              <w:rPr>
                <w:b/>
                <w:color w:val="FFFFFF"/>
              </w:rPr>
              <w:t>Judgments</w:t>
            </w:r>
          </w:p>
        </w:tc>
      </w:tr>
      <w:tr w:rsidR="001349BD" w:rsidRPr="00A36038" w14:paraId="001355E9" w14:textId="77777777" w:rsidTr="00A36038">
        <w:tc>
          <w:tcPr>
            <w:tcW w:w="9457" w:type="dxa"/>
            <w:shd w:val="clear" w:color="auto" w:fill="FFFFFF"/>
            <w:tcMar>
              <w:top w:w="72" w:type="dxa"/>
              <w:left w:w="115" w:type="dxa"/>
              <w:bottom w:w="72" w:type="dxa"/>
              <w:right w:w="115" w:type="dxa"/>
            </w:tcMar>
          </w:tcPr>
          <w:p w14:paraId="32A1AD70" w14:textId="46BFFD67" w:rsidR="001349BD" w:rsidRDefault="00130C88" w:rsidP="00C70748">
            <w:r w:rsidRPr="00A36038">
              <w:t>Based on the facts and circumstances of each case, the IRS</w:t>
            </w:r>
            <w:r w:rsidR="00A36038" w:rsidRPr="00A36038">
              <w:rPr>
                <w:vertAlign w:val="superscript"/>
              </w:rPr>
              <w:t>1</w:t>
            </w:r>
            <w:r w:rsidRPr="00A36038">
              <w:t xml:space="preserve"> may find that the </w:t>
            </w:r>
            <w:r w:rsidR="00481AAD" w:rsidRPr="00A36038">
              <w:t>judgment</w:t>
            </w:r>
            <w:r w:rsidRPr="00A36038">
              <w:t xml:space="preserve"> creditor is an assignee of partnership profits. Since partnership profits are generally taxed to the partners whether distributions of profits are made or not, the </w:t>
            </w:r>
            <w:r w:rsidR="00481AAD" w:rsidRPr="00A36038">
              <w:t>judgment</w:t>
            </w:r>
            <w:r w:rsidRPr="00A36038">
              <w:t xml:space="preserve"> creditor may find themselves paying income tax on a </w:t>
            </w:r>
            <w:r w:rsidR="00481AAD" w:rsidRPr="00A36038">
              <w:t>judgment</w:t>
            </w:r>
            <w:r w:rsidRPr="00A36038">
              <w:t xml:space="preserve"> they have not collected. This </w:t>
            </w:r>
            <w:r w:rsidR="00674F4E" w:rsidRPr="00A36038">
              <w:t xml:space="preserve">may </w:t>
            </w:r>
            <w:r w:rsidRPr="00A36038">
              <w:t>add</w:t>
            </w:r>
            <w:r w:rsidR="00674F4E" w:rsidRPr="00A36038">
              <w:t xml:space="preserve"> </w:t>
            </w:r>
            <w:r w:rsidRPr="00A36038">
              <w:t xml:space="preserve">one more chip to the partner’s negotiating position in reaching a settlement.   </w:t>
            </w:r>
          </w:p>
          <w:p w14:paraId="6CAB3B6A" w14:textId="3DC8C520" w:rsidR="00A36038" w:rsidRPr="00A36038" w:rsidRDefault="00A36038" w:rsidP="00C70748">
            <w:r w:rsidRPr="00A36038">
              <w:rPr>
                <w:sz w:val="16"/>
                <w:szCs w:val="16"/>
                <w:vertAlign w:val="superscript"/>
              </w:rPr>
              <w:t>1</w:t>
            </w:r>
            <w:r>
              <w:t xml:space="preserve"> </w:t>
            </w:r>
            <w:r w:rsidRPr="00A36038">
              <w:rPr>
                <w:i/>
                <w:sz w:val="16"/>
                <w:szCs w:val="16"/>
              </w:rPr>
              <w:t>Revenue Ruling 77-137</w:t>
            </w:r>
          </w:p>
        </w:tc>
      </w:tr>
      <w:tr w:rsidR="001349BD" w:rsidRPr="00A36038" w14:paraId="4C871C85" w14:textId="77777777" w:rsidTr="00A36038">
        <w:tc>
          <w:tcPr>
            <w:tcW w:w="9457" w:type="dxa"/>
            <w:shd w:val="clear" w:color="auto" w:fill="6CA8CD"/>
            <w:tcMar>
              <w:top w:w="72" w:type="dxa"/>
              <w:left w:w="115" w:type="dxa"/>
              <w:bottom w:w="72" w:type="dxa"/>
              <w:right w:w="115" w:type="dxa"/>
            </w:tcMar>
          </w:tcPr>
          <w:p w14:paraId="00D37DA0" w14:textId="63B9A97F" w:rsidR="001349BD" w:rsidRPr="00A36038" w:rsidRDefault="00094583" w:rsidP="001349BD">
            <w:pPr>
              <w:rPr>
                <w:b/>
                <w:color w:val="FFFFFF"/>
              </w:rPr>
            </w:pPr>
            <w:r w:rsidRPr="00A36038">
              <w:rPr>
                <w:b/>
                <w:color w:val="FFFFFF"/>
              </w:rPr>
              <w:t>General Partners Unlimited Liability</w:t>
            </w:r>
          </w:p>
        </w:tc>
      </w:tr>
      <w:tr w:rsidR="001349BD" w:rsidRPr="00A36038" w14:paraId="104185DF" w14:textId="77777777" w:rsidTr="00A36038">
        <w:tc>
          <w:tcPr>
            <w:tcW w:w="9457" w:type="dxa"/>
            <w:shd w:val="clear" w:color="auto" w:fill="FFFFFF"/>
            <w:tcMar>
              <w:top w:w="72" w:type="dxa"/>
              <w:left w:w="115" w:type="dxa"/>
              <w:bottom w:w="72" w:type="dxa"/>
              <w:right w:w="115" w:type="dxa"/>
            </w:tcMar>
          </w:tcPr>
          <w:p w14:paraId="765E070D" w14:textId="01D93B40" w:rsidR="001349BD" w:rsidRPr="00A36038" w:rsidRDefault="00094583">
            <w:r w:rsidRPr="00A36038">
              <w:t>A client holding a general partnership interest has theoretically unlimited liability to creditors of the partnership itself. One solution to th</w:t>
            </w:r>
            <w:r w:rsidR="006E0578" w:rsidRPr="00A36038">
              <w:t xml:space="preserve">is serious risk is to have a </w:t>
            </w:r>
            <w:r w:rsidRPr="00A36038">
              <w:t xml:space="preserve">partner own the general partnership interest as a limited liability company or corporation.  Limited Liability Companies will be discussed subsequently.  </w:t>
            </w:r>
          </w:p>
        </w:tc>
      </w:tr>
    </w:tbl>
    <w:p w14:paraId="157869CC" w14:textId="59B91654" w:rsidR="001349BD" w:rsidRDefault="001349BD" w:rsidP="001349BD"/>
    <w:p w14:paraId="47563746" w14:textId="19258A3B" w:rsidR="00FE36C5" w:rsidRDefault="004B3F95">
      <w:pPr>
        <w:pStyle w:val="Heading3"/>
      </w:pPr>
      <w:r>
        <w:t>Caution: Respect the 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2C6AEA" w14:paraId="46626FCF" w14:textId="77777777" w:rsidTr="007659D6">
        <w:tc>
          <w:tcPr>
            <w:tcW w:w="9576" w:type="dxa"/>
            <w:shd w:val="clear" w:color="auto" w:fill="E7E7CF"/>
          </w:tcPr>
          <w:p w14:paraId="279C799E" w14:textId="227410B5" w:rsidR="002C6AEA" w:rsidRPr="002C6AEA" w:rsidRDefault="002C6AEA" w:rsidP="002C6AEA">
            <w:r w:rsidRPr="002C6AEA">
              <w:t>The significant protections</w:t>
            </w:r>
            <w:r w:rsidR="001972AF">
              <w:t xml:space="preserve"> </w:t>
            </w:r>
            <w:r w:rsidRPr="002C6AEA">
              <w:t>afforded by the FLP form may be lost completely by clients who fail to respect the FLP as a separate and distinct entity. For example, any of the following actions by a partner may cause a court to find the FLP was a mere sham and never existed:</w:t>
            </w:r>
          </w:p>
          <w:p w14:paraId="26A3042A" w14:textId="77777777" w:rsidR="002C6AEA" w:rsidRPr="00617B25" w:rsidRDefault="002C6AEA" w:rsidP="007659D6">
            <w:pPr>
              <w:pStyle w:val="ListParagraph"/>
              <w:numPr>
                <w:ilvl w:val="0"/>
                <w:numId w:val="34"/>
              </w:numPr>
            </w:pPr>
            <w:r w:rsidRPr="007659D6">
              <w:rPr>
                <w:rFonts w:ascii="Verdana" w:hAnsi="Verdana"/>
                <w:sz w:val="20"/>
                <w:szCs w:val="20"/>
              </w:rPr>
              <w:t xml:space="preserve">Purchasing personal </w:t>
            </w:r>
            <w:r>
              <w:rPr>
                <w:rFonts w:ascii="Verdana" w:hAnsi="Verdana"/>
                <w:sz w:val="20"/>
                <w:szCs w:val="20"/>
              </w:rPr>
              <w:t>items or personal travel using partnership assets</w:t>
            </w:r>
          </w:p>
          <w:p w14:paraId="6F0E83F5" w14:textId="279B32F8" w:rsidR="002C6AEA" w:rsidRPr="00617B25" w:rsidRDefault="002C6AEA" w:rsidP="007659D6">
            <w:pPr>
              <w:pStyle w:val="ListParagraph"/>
              <w:numPr>
                <w:ilvl w:val="0"/>
                <w:numId w:val="34"/>
              </w:numPr>
            </w:pPr>
            <w:r>
              <w:rPr>
                <w:rFonts w:ascii="Verdana" w:hAnsi="Verdana"/>
                <w:sz w:val="20"/>
                <w:szCs w:val="20"/>
              </w:rPr>
              <w:t>Signing partnership contracts as an individual instead of as a general partner of the partnership</w:t>
            </w:r>
          </w:p>
          <w:p w14:paraId="01730F90" w14:textId="77777777" w:rsidR="002C6AEA" w:rsidRPr="00617B25" w:rsidRDefault="002C6AEA" w:rsidP="007659D6">
            <w:pPr>
              <w:pStyle w:val="ListParagraph"/>
              <w:numPr>
                <w:ilvl w:val="0"/>
                <w:numId w:val="34"/>
              </w:numPr>
            </w:pPr>
            <w:r>
              <w:rPr>
                <w:rFonts w:ascii="Verdana" w:hAnsi="Verdana"/>
                <w:sz w:val="20"/>
                <w:szCs w:val="20"/>
              </w:rPr>
              <w:t>Failure to hold partnership meetings as required by state law</w:t>
            </w:r>
          </w:p>
          <w:p w14:paraId="48714CDB" w14:textId="77777777" w:rsidR="002C6AEA" w:rsidRPr="00617B25" w:rsidRDefault="002C6AEA" w:rsidP="007659D6">
            <w:pPr>
              <w:pStyle w:val="ListParagraph"/>
              <w:numPr>
                <w:ilvl w:val="0"/>
                <w:numId w:val="34"/>
              </w:numPr>
            </w:pPr>
            <w:r>
              <w:rPr>
                <w:rFonts w:ascii="Verdana" w:hAnsi="Verdana"/>
                <w:sz w:val="20"/>
                <w:szCs w:val="20"/>
              </w:rPr>
              <w:t>Using partnership assets to secure personal loans</w:t>
            </w:r>
          </w:p>
          <w:p w14:paraId="6285E9AD" w14:textId="52595727" w:rsidR="002C6AEA" w:rsidRDefault="002C6AEA" w:rsidP="007659D6">
            <w:pPr>
              <w:pStyle w:val="ListParagraph"/>
              <w:rPr>
                <w:sz w:val="16"/>
              </w:rPr>
            </w:pPr>
          </w:p>
        </w:tc>
      </w:tr>
    </w:tbl>
    <w:p w14:paraId="4ADDE3E2" w14:textId="77777777" w:rsidR="002C6AEA" w:rsidRPr="002C6AEA" w:rsidRDefault="002C6AEA"/>
    <w:p w14:paraId="697D7EDA" w14:textId="77777777" w:rsidR="0034342C" w:rsidRDefault="0034342C">
      <w:pPr>
        <w:pStyle w:val="Heading2"/>
      </w:pPr>
    </w:p>
    <w:p w14:paraId="3D80A947" w14:textId="77777777" w:rsidR="0034342C" w:rsidRDefault="0034342C">
      <w:pPr>
        <w:spacing w:before="0" w:after="0"/>
        <w:rPr>
          <w:b/>
          <w:iCs/>
          <w:color w:val="17365D"/>
          <w:sz w:val="28"/>
          <w:szCs w:val="12"/>
        </w:rPr>
      </w:pPr>
      <w:r>
        <w:br w:type="page"/>
      </w:r>
    </w:p>
    <w:p w14:paraId="034C2C63" w14:textId="35293BE2" w:rsidR="0092035A" w:rsidRDefault="0092035A" w:rsidP="007659D6">
      <w:pPr>
        <w:pStyle w:val="Heading2"/>
      </w:pPr>
      <w:r>
        <w:lastRenderedPageBreak/>
        <w:t xml:space="preserve">What </w:t>
      </w:r>
      <w:r w:rsidR="002C6AEA">
        <w:t>Types</w:t>
      </w:r>
      <w:r>
        <w:t xml:space="preserve"> of </w:t>
      </w:r>
      <w:r w:rsidR="002C6AEA">
        <w:t>P</w:t>
      </w:r>
      <w:r>
        <w:t xml:space="preserve">roperty </w:t>
      </w:r>
      <w:r w:rsidR="002C6AEA">
        <w:t>M</w:t>
      </w:r>
      <w:r>
        <w:t xml:space="preserve">ay be </w:t>
      </w:r>
      <w:r w:rsidR="002C6AEA">
        <w:t>O</w:t>
      </w:r>
      <w:r>
        <w:t xml:space="preserve">wned by an FLP? </w:t>
      </w:r>
    </w:p>
    <w:p w14:paraId="222EEFE0" w14:textId="3D748B25" w:rsidR="0017222B" w:rsidRDefault="007546BB" w:rsidP="00A36038">
      <w:r w:rsidRPr="007546BB">
        <w:rPr>
          <w:noProof/>
          <w:lang w:eastAsia="zh-CN"/>
        </w:rPr>
        <w:drawing>
          <wp:anchor distT="0" distB="0" distL="114300" distR="114300" simplePos="0" relativeHeight="251723776" behindDoc="0" locked="0" layoutInCell="1" allowOverlap="1" wp14:anchorId="71E17151" wp14:editId="4C0116D0">
            <wp:simplePos x="0" y="0"/>
            <wp:positionH relativeFrom="column">
              <wp:posOffset>2680335</wp:posOffset>
            </wp:positionH>
            <wp:positionV relativeFrom="paragraph">
              <wp:posOffset>168275</wp:posOffset>
            </wp:positionV>
            <wp:extent cx="3841750" cy="1339215"/>
            <wp:effectExtent l="0" t="0" r="0" b="698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41750" cy="1339215"/>
                    </a:xfrm>
                    <a:prstGeom prst="rect">
                      <a:avLst/>
                    </a:prstGeom>
                  </pic:spPr>
                </pic:pic>
              </a:graphicData>
            </a:graphic>
            <wp14:sizeRelH relativeFrom="margin">
              <wp14:pctWidth>0</wp14:pctWidth>
            </wp14:sizeRelH>
            <wp14:sizeRelV relativeFrom="margin">
              <wp14:pctHeight>0</wp14:pctHeight>
            </wp14:sizeRelV>
          </wp:anchor>
        </w:drawing>
      </w:r>
    </w:p>
    <w:p w14:paraId="671FAD97" w14:textId="2732A5DF" w:rsidR="00347D7D" w:rsidRDefault="0017222B" w:rsidP="00A36038">
      <w:r>
        <w:t>I</w:t>
      </w:r>
      <w:r w:rsidR="0092035A">
        <w:t xml:space="preserve">n most states, a wide range of property types may be held in an FLP as denoted in the chart </w:t>
      </w:r>
      <w:r w:rsidR="00C66065">
        <w:t>to</w:t>
      </w:r>
      <w:r w:rsidR="00B85A7F">
        <w:t xml:space="preserve"> the </w:t>
      </w:r>
      <w:proofErr w:type="gramStart"/>
      <w:r w:rsidR="00B85A7F">
        <w:t>right</w:t>
      </w:r>
      <w:r w:rsidR="00C66065">
        <w:t>.</w:t>
      </w:r>
      <w:r w:rsidR="00B85A7F">
        <w:t>.</w:t>
      </w:r>
      <w:proofErr w:type="gramEnd"/>
      <w:r w:rsidR="00B85A7F">
        <w:t xml:space="preserve"> </w:t>
      </w:r>
      <w:r w:rsidR="00347D7D">
        <w:t xml:space="preserve"> </w:t>
      </w:r>
    </w:p>
    <w:p w14:paraId="52416A43" w14:textId="00FC2AD0" w:rsidR="00DC383E" w:rsidRDefault="00762102" w:rsidP="00A36038">
      <w:r>
        <w:t>However, not every asset should be transferred to FLP ownership as denoted below:</w:t>
      </w:r>
    </w:p>
    <w:p w14:paraId="51553454" w14:textId="77777777" w:rsidR="00762102" w:rsidRDefault="00762102" w:rsidP="00A36038"/>
    <w:p w14:paraId="4895965E" w14:textId="77777777" w:rsidR="0017222B" w:rsidRDefault="0017222B" w:rsidP="00A36038"/>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2970"/>
        <w:gridCol w:w="5785"/>
      </w:tblGrid>
      <w:tr w:rsidR="0017222B" w:rsidRPr="00A36038" w14:paraId="4123D7D3" w14:textId="77777777" w:rsidTr="007546BB">
        <w:trPr>
          <w:trHeight w:val="584"/>
        </w:trPr>
        <w:tc>
          <w:tcPr>
            <w:tcW w:w="2970" w:type="dxa"/>
            <w:shd w:val="clear" w:color="auto" w:fill="BFBA84"/>
            <w:vAlign w:val="center"/>
          </w:tcPr>
          <w:p w14:paraId="32967DF8" w14:textId="5009ADBC" w:rsidR="00762102" w:rsidRPr="00A36038" w:rsidRDefault="00762102" w:rsidP="00DC383E">
            <w:pPr>
              <w:jc w:val="center"/>
              <w:rPr>
                <w:b/>
                <w:bCs/>
                <w:color w:val="000000"/>
              </w:rPr>
            </w:pPr>
            <w:r w:rsidRPr="00A36038">
              <w:rPr>
                <w:b/>
                <w:bCs/>
                <w:color w:val="000000"/>
              </w:rPr>
              <w:t>Asset</w:t>
            </w:r>
          </w:p>
        </w:tc>
        <w:tc>
          <w:tcPr>
            <w:tcW w:w="5785" w:type="dxa"/>
            <w:shd w:val="clear" w:color="auto" w:fill="BFBA84"/>
          </w:tcPr>
          <w:p w14:paraId="7E028135" w14:textId="1FDBDF65" w:rsidR="00762102" w:rsidRPr="00A36038" w:rsidRDefault="00762102" w:rsidP="00DC383E">
            <w:pPr>
              <w:jc w:val="center"/>
              <w:rPr>
                <w:b/>
                <w:bCs/>
                <w:color w:val="000000"/>
              </w:rPr>
            </w:pPr>
            <w:r w:rsidRPr="00A36038">
              <w:rPr>
                <w:b/>
                <w:bCs/>
                <w:color w:val="000000"/>
              </w:rPr>
              <w:t>Consequence of Ownership in an FLP</w:t>
            </w:r>
          </w:p>
        </w:tc>
      </w:tr>
      <w:tr w:rsidR="0017222B" w:rsidRPr="00A36038" w14:paraId="744A1857" w14:textId="77777777" w:rsidTr="00A36038">
        <w:tc>
          <w:tcPr>
            <w:tcW w:w="2970" w:type="dxa"/>
            <w:shd w:val="clear" w:color="auto" w:fill="DBD9B9"/>
            <w:vAlign w:val="center"/>
          </w:tcPr>
          <w:p w14:paraId="171B8003" w14:textId="05FCC77B" w:rsidR="00762102" w:rsidRPr="00A36038" w:rsidRDefault="00B03BCE" w:rsidP="00DC383E">
            <w:pPr>
              <w:jc w:val="center"/>
              <w:rPr>
                <w:rFonts w:eastAsia="Arial Unicode MS"/>
                <w:b/>
                <w:color w:val="000000"/>
              </w:rPr>
            </w:pPr>
            <w:r>
              <w:rPr>
                <w:b/>
              </w:rPr>
              <w:t xml:space="preserve">S </w:t>
            </w:r>
            <w:r w:rsidR="00EC4D2C">
              <w:rPr>
                <w:b/>
              </w:rPr>
              <w:t>Corporation S</w:t>
            </w:r>
            <w:r w:rsidR="00762102" w:rsidRPr="00A36038">
              <w:rPr>
                <w:b/>
              </w:rPr>
              <w:t>tock</w:t>
            </w:r>
          </w:p>
        </w:tc>
        <w:tc>
          <w:tcPr>
            <w:tcW w:w="5785" w:type="dxa"/>
            <w:shd w:val="clear" w:color="auto" w:fill="DBD9B9"/>
          </w:tcPr>
          <w:p w14:paraId="7753D371" w14:textId="5DC48CE2" w:rsidR="00762102" w:rsidRPr="00A36038" w:rsidRDefault="00B03BCE" w:rsidP="00A36038">
            <w:pPr>
              <w:pStyle w:val="TextBullet1"/>
              <w:rPr>
                <w:rFonts w:eastAsia="Arial Unicode MS"/>
              </w:rPr>
            </w:pPr>
            <w:r>
              <w:t xml:space="preserve">Will generally void the S </w:t>
            </w:r>
            <w:r w:rsidR="00762102" w:rsidRPr="00A36038">
              <w:t>Corporation election</w:t>
            </w:r>
            <w:r>
              <w:t>.</w:t>
            </w:r>
          </w:p>
          <w:p w14:paraId="242737D5" w14:textId="585DB356" w:rsidR="00B8419F" w:rsidRPr="00A36038" w:rsidRDefault="00B8419F" w:rsidP="00A36038">
            <w:pPr>
              <w:pStyle w:val="TextBullet1"/>
              <w:rPr>
                <w:rFonts w:eastAsia="Arial Unicode MS"/>
              </w:rPr>
            </w:pPr>
            <w:r w:rsidRPr="00A36038">
              <w:t xml:space="preserve">Only </w:t>
            </w:r>
            <w:r w:rsidR="000A387E" w:rsidRPr="00A36038">
              <w:rPr>
                <w:rStyle w:val="Hyperlink"/>
              </w:rPr>
              <w:t xml:space="preserve">natural </w:t>
            </w:r>
            <w:r w:rsidRPr="00A36038">
              <w:rPr>
                <w:rStyle w:val="Hyperlink"/>
              </w:rPr>
              <w:t>persons</w:t>
            </w:r>
            <w:r w:rsidR="001B0044" w:rsidRPr="00A36038">
              <w:t xml:space="preserve">, estates of natural persons, and certain </w:t>
            </w:r>
            <w:r w:rsidRPr="00A36038">
              <w:t>trusts are gene</w:t>
            </w:r>
            <w:r w:rsidR="00B03BCE">
              <w:t>rally permitted as shareholders.</w:t>
            </w:r>
          </w:p>
          <w:tbl>
            <w:tblPr>
              <w:tblStyle w:val="TableGrid"/>
              <w:tblW w:w="0" w:type="auto"/>
              <w:tblInd w:w="720" w:type="dxa"/>
              <w:tblBorders>
                <w:insideH w:val="none" w:sz="0" w:space="0" w:color="auto"/>
                <w:insideV w:val="none" w:sz="0" w:space="0" w:color="auto"/>
              </w:tblBorders>
              <w:shd w:val="clear" w:color="auto" w:fill="D9D9D9"/>
              <w:tblLook w:val="04A0" w:firstRow="1" w:lastRow="0" w:firstColumn="1" w:lastColumn="0" w:noHBand="0" w:noVBand="1"/>
            </w:tblPr>
            <w:tblGrid>
              <w:gridCol w:w="4825"/>
            </w:tblGrid>
            <w:tr w:rsidR="000A387E" w:rsidRPr="00A36038" w14:paraId="5865B047" w14:textId="77777777" w:rsidTr="00C70748">
              <w:tc>
                <w:tcPr>
                  <w:tcW w:w="5450" w:type="dxa"/>
                  <w:shd w:val="clear" w:color="auto" w:fill="D9D9D9"/>
                </w:tcPr>
                <w:p w14:paraId="784DA621" w14:textId="77777777" w:rsidR="00A36038" w:rsidRDefault="000A387E" w:rsidP="00A36038">
                  <w:pPr>
                    <w:pStyle w:val="ListParagraph"/>
                    <w:keepNext/>
                    <w:keepLines/>
                    <w:ind w:left="0"/>
                    <w:outlineLvl w:val="4"/>
                    <w:rPr>
                      <w:rStyle w:val="Hyperlink"/>
                      <w:u w:val="none"/>
                    </w:rPr>
                  </w:pPr>
                  <w:r w:rsidRPr="00A36038">
                    <w:rPr>
                      <w:rStyle w:val="Hyperlink"/>
                      <w:u w:val="none"/>
                    </w:rPr>
                    <w:t xml:space="preserve">Natural persons </w:t>
                  </w:r>
                </w:p>
                <w:p w14:paraId="7E387ECE" w14:textId="2DB94A8D" w:rsidR="000A387E" w:rsidRPr="00A36038" w:rsidRDefault="00A36038" w:rsidP="00A36038">
                  <w:pPr>
                    <w:rPr>
                      <w:rStyle w:val="Hyperlink"/>
                      <w:color w:val="auto"/>
                      <w:u w:val="none"/>
                    </w:rPr>
                  </w:pPr>
                  <w:r w:rsidRPr="00A36038">
                    <w:rPr>
                      <w:b/>
                      <w:i/>
                    </w:rPr>
                    <w:t>Natural persons</w:t>
                  </w:r>
                  <w:r>
                    <w:rPr>
                      <w:rStyle w:val="Hyperlink"/>
                      <w:b w:val="0"/>
                      <w:i/>
                      <w:u w:val="none"/>
                    </w:rPr>
                    <w:t xml:space="preserve"> </w:t>
                  </w:r>
                  <w:r w:rsidR="000A387E" w:rsidRPr="00A36038">
                    <w:rPr>
                      <w:rStyle w:val="Hyperlink"/>
                      <w:b w:val="0"/>
                      <w:color w:val="auto"/>
                      <w:u w:val="none"/>
                    </w:rPr>
                    <w:t xml:space="preserve">are human beings. </w:t>
                  </w:r>
                </w:p>
              </w:tc>
            </w:tr>
          </w:tbl>
          <w:p w14:paraId="57DDD53B" w14:textId="79BCA06F" w:rsidR="000A387E" w:rsidRPr="00A36038" w:rsidRDefault="000A387E" w:rsidP="00C70748">
            <w:pPr>
              <w:pStyle w:val="ListParagraph"/>
              <w:rPr>
                <w:rFonts w:ascii="Verdana" w:eastAsia="Arial Unicode MS" w:hAnsi="Verdana"/>
                <w:color w:val="000000"/>
              </w:rPr>
            </w:pPr>
          </w:p>
        </w:tc>
      </w:tr>
      <w:tr w:rsidR="0017222B" w:rsidRPr="00A36038" w14:paraId="6111F2A0" w14:textId="77777777" w:rsidTr="00A36038">
        <w:tc>
          <w:tcPr>
            <w:tcW w:w="2970" w:type="dxa"/>
            <w:shd w:val="clear" w:color="auto" w:fill="DBD9B9"/>
            <w:vAlign w:val="center"/>
          </w:tcPr>
          <w:p w14:paraId="5994AEA0" w14:textId="486E3B75" w:rsidR="00762102" w:rsidRPr="00A36038" w:rsidRDefault="00762102" w:rsidP="00DC383E">
            <w:pPr>
              <w:jc w:val="center"/>
              <w:rPr>
                <w:rFonts w:eastAsia="Arial Unicode MS"/>
                <w:b/>
                <w:color w:val="000000"/>
              </w:rPr>
            </w:pPr>
            <w:r w:rsidRPr="00A36038">
              <w:rPr>
                <w:b/>
              </w:rPr>
              <w:t>Personal Residence</w:t>
            </w:r>
          </w:p>
        </w:tc>
        <w:tc>
          <w:tcPr>
            <w:tcW w:w="5785" w:type="dxa"/>
            <w:shd w:val="clear" w:color="auto" w:fill="DBD9B9"/>
          </w:tcPr>
          <w:p w14:paraId="754A978D" w14:textId="19288C6E" w:rsidR="00B8419F" w:rsidRPr="00A36038" w:rsidRDefault="00762102" w:rsidP="00A36038">
            <w:pPr>
              <w:pStyle w:val="TextBullet1"/>
              <w:rPr>
                <w:rFonts w:eastAsia="Arial Unicode MS"/>
                <w:color w:val="000000"/>
              </w:rPr>
            </w:pPr>
            <w:r w:rsidRPr="00A36038">
              <w:t>Ownersh</w:t>
            </w:r>
            <w:r w:rsidR="00B03BCE">
              <w:t>ip of a personal use non-income-</w:t>
            </w:r>
            <w:r w:rsidRPr="00A36038">
              <w:t>producing asset may void the business purpose of the FLP</w:t>
            </w:r>
            <w:r w:rsidR="0099342B">
              <w:t>.</w:t>
            </w:r>
          </w:p>
          <w:p w14:paraId="69B30F63" w14:textId="081EFA6C" w:rsidR="00B8419F" w:rsidRPr="00A36038" w:rsidRDefault="00B8419F" w:rsidP="00A36038">
            <w:pPr>
              <w:pStyle w:val="TextBullet1"/>
              <w:rPr>
                <w:rFonts w:eastAsia="Arial Unicode MS"/>
                <w:color w:val="000000"/>
              </w:rPr>
            </w:pPr>
            <w:r w:rsidRPr="00A36038">
              <w:t>T</w:t>
            </w:r>
            <w:r w:rsidR="00762102" w:rsidRPr="00A36038">
              <w:t>he exclusion of gain from sale of a personal residence</w:t>
            </w:r>
            <w:r w:rsidRPr="00A36038">
              <w:t xml:space="preserve"> may be lost.</w:t>
            </w:r>
          </w:p>
          <w:p w14:paraId="5CC08743" w14:textId="3673191B" w:rsidR="00762102" w:rsidRPr="00A36038" w:rsidRDefault="00B8419F" w:rsidP="00A36038">
            <w:pPr>
              <w:pStyle w:val="TextBullet1"/>
              <w:rPr>
                <w:rFonts w:eastAsia="Arial Unicode MS"/>
                <w:b/>
                <w:bCs/>
                <w:color w:val="000000"/>
                <w:kern w:val="32"/>
                <w:sz w:val="28"/>
                <w:szCs w:val="12"/>
                <w:lang w:val="x-none" w:eastAsia="x-none"/>
              </w:rPr>
            </w:pPr>
            <w:r w:rsidRPr="00A36038">
              <w:t>M</w:t>
            </w:r>
            <w:r w:rsidR="00762102" w:rsidRPr="00A36038">
              <w:t xml:space="preserve">ortgage interest </w:t>
            </w:r>
            <w:r w:rsidRPr="00A36038">
              <w:t>may no longer be deductible</w:t>
            </w:r>
            <w:r w:rsidR="001C763A" w:rsidRPr="00A36038">
              <w:t xml:space="preserve">. </w:t>
            </w:r>
            <w:r w:rsidR="00762102" w:rsidRPr="00A36038">
              <w:t xml:space="preserve"> </w:t>
            </w:r>
          </w:p>
        </w:tc>
      </w:tr>
      <w:tr w:rsidR="0017222B" w:rsidRPr="00A36038" w14:paraId="62E6F3FA" w14:textId="77777777" w:rsidTr="00A36038">
        <w:tc>
          <w:tcPr>
            <w:tcW w:w="2970" w:type="dxa"/>
            <w:shd w:val="clear" w:color="auto" w:fill="DBD9B9"/>
            <w:vAlign w:val="center"/>
          </w:tcPr>
          <w:p w14:paraId="3DCAEC2B" w14:textId="3BDF393F" w:rsidR="00762102" w:rsidRPr="00A36038" w:rsidRDefault="00762102" w:rsidP="00DC383E">
            <w:pPr>
              <w:jc w:val="center"/>
              <w:rPr>
                <w:b/>
              </w:rPr>
            </w:pPr>
            <w:r w:rsidRPr="00A36038">
              <w:rPr>
                <w:b/>
              </w:rPr>
              <w:t>Annuity</w:t>
            </w:r>
          </w:p>
        </w:tc>
        <w:tc>
          <w:tcPr>
            <w:tcW w:w="5785" w:type="dxa"/>
            <w:shd w:val="clear" w:color="auto" w:fill="DBD9B9"/>
          </w:tcPr>
          <w:p w14:paraId="4F8ED41B" w14:textId="1345F5E0" w:rsidR="00762102" w:rsidRPr="00A36038" w:rsidRDefault="00762102" w:rsidP="00A36038">
            <w:pPr>
              <w:pStyle w:val="TextBullet1"/>
              <w:rPr>
                <w:rFonts w:eastAsia="Arial Unicode MS"/>
                <w:color w:val="000000"/>
              </w:rPr>
            </w:pPr>
            <w:r w:rsidRPr="00A36038">
              <w:t>Loss of income tax deferral</w:t>
            </w:r>
            <w:r w:rsidR="0099342B">
              <w:t>.</w:t>
            </w:r>
          </w:p>
          <w:p w14:paraId="3362731D" w14:textId="79BDF182" w:rsidR="00B8419F" w:rsidRPr="00A36038" w:rsidRDefault="00B8419F" w:rsidP="00A36038">
            <w:pPr>
              <w:pStyle w:val="TextBullet1"/>
              <w:rPr>
                <w:rFonts w:eastAsia="Arial Unicode MS"/>
                <w:i/>
                <w:iCs/>
                <w:color w:val="000000"/>
                <w:sz w:val="28"/>
                <w:szCs w:val="12"/>
              </w:rPr>
            </w:pPr>
            <w:r w:rsidRPr="00A36038">
              <w:t xml:space="preserve">Only a </w:t>
            </w:r>
            <w:r w:rsidR="00BF62FE">
              <w:t xml:space="preserve">natural </w:t>
            </w:r>
            <w:r w:rsidRPr="00A36038">
              <w:t>person (not an entity) is eligible to receive income tax deferral from an annuity</w:t>
            </w:r>
            <w:r w:rsidR="0099342B">
              <w:t>.</w:t>
            </w:r>
          </w:p>
        </w:tc>
      </w:tr>
      <w:tr w:rsidR="0017222B" w:rsidRPr="00A36038" w14:paraId="7BF5F85A" w14:textId="77777777" w:rsidTr="00A36038">
        <w:trPr>
          <w:trHeight w:val="620"/>
        </w:trPr>
        <w:tc>
          <w:tcPr>
            <w:tcW w:w="2970" w:type="dxa"/>
            <w:shd w:val="clear" w:color="auto" w:fill="DBD9B9"/>
            <w:vAlign w:val="center"/>
          </w:tcPr>
          <w:p w14:paraId="0ED0819F" w14:textId="063DDF21" w:rsidR="00762102" w:rsidRPr="00A36038" w:rsidRDefault="00762102" w:rsidP="00DC383E">
            <w:pPr>
              <w:jc w:val="center"/>
              <w:rPr>
                <w:b/>
              </w:rPr>
            </w:pPr>
            <w:r w:rsidRPr="00A36038">
              <w:rPr>
                <w:b/>
              </w:rPr>
              <w:t>IRA</w:t>
            </w:r>
          </w:p>
        </w:tc>
        <w:tc>
          <w:tcPr>
            <w:tcW w:w="5785" w:type="dxa"/>
            <w:shd w:val="clear" w:color="auto" w:fill="DBD9B9"/>
          </w:tcPr>
          <w:p w14:paraId="21C90741" w14:textId="6D697C47" w:rsidR="00762102" w:rsidRPr="00A36038" w:rsidRDefault="00762102" w:rsidP="00A36038">
            <w:pPr>
              <w:pStyle w:val="TextBullet1"/>
            </w:pPr>
            <w:r w:rsidRPr="00A36038">
              <w:t>Immediate taxation of all deferred income</w:t>
            </w:r>
            <w:r w:rsidR="0099342B">
              <w:t>.</w:t>
            </w:r>
          </w:p>
          <w:p w14:paraId="316E9FD2" w14:textId="02D19852" w:rsidR="00762102" w:rsidRPr="00A36038" w:rsidRDefault="00B8419F" w:rsidP="00C70748">
            <w:pPr>
              <w:pStyle w:val="TextBullet1"/>
            </w:pPr>
            <w:r w:rsidRPr="00A36038">
              <w:t>The transfer of the IRA to an FLP may  be deemed a taxable distribution from the IRA</w:t>
            </w:r>
            <w:r w:rsidR="0099342B">
              <w:t>.</w:t>
            </w:r>
          </w:p>
        </w:tc>
      </w:tr>
    </w:tbl>
    <w:p w14:paraId="3EEFD278" w14:textId="21BF726D" w:rsidR="00B85A7F" w:rsidRDefault="005F4CAD" w:rsidP="00C70748">
      <w:r>
        <w:t xml:space="preserve"> </w:t>
      </w:r>
    </w:p>
    <w:p w14:paraId="45B044A9" w14:textId="7D165F33" w:rsidR="00B840D7" w:rsidRDefault="007C7982" w:rsidP="00A36038">
      <w:r>
        <w:t>Taxes can be significantly reduced through the</w:t>
      </w:r>
      <w:r w:rsidR="00762102">
        <w:t xml:space="preserve"> use of the FLP.  B</w:t>
      </w:r>
      <w:r>
        <w:t>ecause the FLP is a “</w:t>
      </w:r>
      <w:r w:rsidRPr="00C70748">
        <w:rPr>
          <w:rStyle w:val="Hyperlink"/>
        </w:rPr>
        <w:t>flow</w:t>
      </w:r>
      <w:r w:rsidR="0088466C">
        <w:rPr>
          <w:rStyle w:val="Hyperlink"/>
        </w:rPr>
        <w:t>-</w:t>
      </w:r>
      <w:r w:rsidRPr="00C70748">
        <w:rPr>
          <w:rStyle w:val="Hyperlink"/>
        </w:rPr>
        <w:t>through</w:t>
      </w:r>
      <w:r>
        <w:t>” entity for income tax purposes, partne</w:t>
      </w:r>
      <w:r w:rsidR="00762102">
        <w:t xml:space="preserve">rship income is taxed only </w:t>
      </w:r>
      <w:r>
        <w:t>to the partners</w:t>
      </w:r>
      <w:r w:rsidR="00762102">
        <w:t xml:space="preserve"> and the partnership itself generally pays no income taxes</w:t>
      </w:r>
      <w:r>
        <w:t xml:space="preserve">. </w:t>
      </w:r>
    </w:p>
    <w:p w14:paraId="06ADAA40" w14:textId="77777777" w:rsidR="00285FE3" w:rsidRDefault="00285FE3" w:rsidP="00A36038"/>
    <w:p w14:paraId="09906A79" w14:textId="77777777" w:rsidR="00285FE3" w:rsidRDefault="00285FE3">
      <w:r>
        <w:br w:type="page"/>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B840D7" w14:paraId="7CAB9F79" w14:textId="77777777" w:rsidTr="00806F8E">
        <w:tc>
          <w:tcPr>
            <w:tcW w:w="9576" w:type="dxa"/>
            <w:shd w:val="clear" w:color="auto" w:fill="D9D9D9"/>
          </w:tcPr>
          <w:p w14:paraId="1646F159" w14:textId="4F68FBCB" w:rsidR="00B840D7" w:rsidRDefault="0088466C" w:rsidP="00806F8E">
            <w:pPr>
              <w:rPr>
                <w:rStyle w:val="Hyperlink"/>
                <w:u w:val="none"/>
              </w:rPr>
            </w:pPr>
            <w:r>
              <w:rPr>
                <w:rStyle w:val="Hyperlink"/>
                <w:u w:val="none"/>
              </w:rPr>
              <w:lastRenderedPageBreak/>
              <w:t>Flow-</w:t>
            </w:r>
            <w:r w:rsidR="00B840D7">
              <w:rPr>
                <w:rStyle w:val="Hyperlink"/>
                <w:u w:val="none"/>
              </w:rPr>
              <w:t>Through</w:t>
            </w:r>
          </w:p>
          <w:p w14:paraId="3AA590AA" w14:textId="43A01301" w:rsidR="00B840D7" w:rsidRPr="006805C1" w:rsidRDefault="00B840D7" w:rsidP="00806F8E">
            <w:pPr>
              <w:rPr>
                <w:rStyle w:val="Hyperlink"/>
                <w:b w:val="0"/>
                <w:color w:val="auto"/>
                <w:u w:val="none"/>
              </w:rPr>
            </w:pPr>
            <w:r w:rsidRPr="006805C1">
              <w:rPr>
                <w:rStyle w:val="Hyperlink"/>
                <w:b w:val="0"/>
                <w:color w:val="auto"/>
                <w:u w:val="none"/>
              </w:rPr>
              <w:t>The IRS ignores the entity itself and taxes each partner on his or her share of partnership income. From an IRS perspective, the income flows through to the individual partners</w:t>
            </w:r>
            <w:r w:rsidR="001D147E">
              <w:rPr>
                <w:rStyle w:val="Hyperlink"/>
                <w:b w:val="0"/>
                <w:color w:val="auto"/>
                <w:u w:val="none"/>
              </w:rPr>
              <w:t xml:space="preserve"> as if the partnership did not exist</w:t>
            </w:r>
            <w:r w:rsidRPr="006805C1">
              <w:rPr>
                <w:rStyle w:val="Hyperlink"/>
                <w:b w:val="0"/>
                <w:color w:val="auto"/>
                <w:u w:val="none"/>
              </w:rPr>
              <w:t>.</w:t>
            </w:r>
            <w:r w:rsidR="008F51FC">
              <w:rPr>
                <w:rStyle w:val="Hyperlink"/>
                <w:b w:val="0"/>
                <w:color w:val="auto"/>
                <w:u w:val="none"/>
              </w:rPr>
              <w:t xml:space="preserve"> Contrast this with the corporate form in which corporate profit </w:t>
            </w:r>
            <w:r w:rsidR="00497560">
              <w:rPr>
                <w:rStyle w:val="Hyperlink"/>
                <w:b w:val="0"/>
                <w:color w:val="auto"/>
                <w:u w:val="none"/>
              </w:rPr>
              <w:t>is</w:t>
            </w:r>
            <w:r w:rsidR="008F51FC">
              <w:rPr>
                <w:rStyle w:val="Hyperlink"/>
                <w:b w:val="0"/>
                <w:color w:val="auto"/>
                <w:u w:val="none"/>
              </w:rPr>
              <w:t xml:space="preserve"> subject to corporate income tax and dividends are subject to taxation when received by the shareholders. </w:t>
            </w:r>
          </w:p>
        </w:tc>
      </w:tr>
    </w:tbl>
    <w:p w14:paraId="3E4543A3" w14:textId="49F69F80" w:rsidR="001742F7" w:rsidRDefault="007C7982" w:rsidP="001742F7">
      <w:r>
        <w:t xml:space="preserve">FLPs are a </w:t>
      </w:r>
      <w:r w:rsidR="00481AAD">
        <w:t>long-term</w:t>
      </w:r>
      <w:r>
        <w:t xml:space="preserve"> favorite of estate planners as well. Through creative use of the limited partnership estate tax laws, </w:t>
      </w:r>
      <w:r w:rsidRPr="00C70748">
        <w:rPr>
          <w:rStyle w:val="Hyperlink"/>
        </w:rPr>
        <w:t>transfer taxes</w:t>
      </w:r>
      <w:r>
        <w:t xml:space="preserve"> can </w:t>
      </w:r>
      <w:r w:rsidR="0099342B">
        <w:t xml:space="preserve">be </w:t>
      </w:r>
      <w:r>
        <w:t>sharply reduced. A thorough discussion of the transfer tax reduction strategies is out of scope for this course</w:t>
      </w:r>
      <w:r w:rsidR="0099342B">
        <w:t>,</w:t>
      </w:r>
      <w:r w:rsidR="0088466C">
        <w:t xml:space="preserve"> but a follow-</w:t>
      </w:r>
      <w:r>
        <w:t>up with your internal planning team, attorney, CFP</w:t>
      </w:r>
      <w:r w:rsidRPr="00A36038">
        <w:rPr>
          <w:vertAlign w:val="superscript"/>
        </w:rPr>
        <w:t>®</w:t>
      </w:r>
      <w:r w:rsidR="00546397">
        <w:rPr>
          <w:vertAlign w:val="superscript"/>
        </w:rPr>
        <w:t xml:space="preserve"> </w:t>
      </w:r>
      <w:r w:rsidR="00546397">
        <w:t>professional,</w:t>
      </w:r>
      <w:r>
        <w:t xml:space="preserve"> or CPA is </w:t>
      </w:r>
      <w:r w:rsidR="00FC1931">
        <w:t xml:space="preserve">highly </w:t>
      </w:r>
      <w:r>
        <w:t xml:space="preserve">recommended.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1742F7" w14:paraId="4A24E88A" w14:textId="77777777" w:rsidTr="001742F7">
        <w:tc>
          <w:tcPr>
            <w:tcW w:w="9576" w:type="dxa"/>
            <w:shd w:val="clear" w:color="auto" w:fill="D9D9D9"/>
          </w:tcPr>
          <w:p w14:paraId="02409B10" w14:textId="559BFDAD" w:rsidR="001742F7" w:rsidRDefault="001742F7" w:rsidP="001742F7">
            <w:pPr>
              <w:rPr>
                <w:rStyle w:val="Hyperlink"/>
                <w:u w:val="none"/>
              </w:rPr>
            </w:pPr>
            <w:r>
              <w:rPr>
                <w:rStyle w:val="Hyperlink"/>
                <w:u w:val="none"/>
              </w:rPr>
              <w:t>Transfer Taxes</w:t>
            </w:r>
          </w:p>
          <w:p w14:paraId="03896CF0" w14:textId="5146FEC5" w:rsidR="001742F7" w:rsidRPr="006805C1" w:rsidRDefault="001742F7" w:rsidP="00C70748">
            <w:pPr>
              <w:rPr>
                <w:rStyle w:val="Hyperlink"/>
                <w:b w:val="0"/>
                <w:color w:val="auto"/>
                <w:u w:val="none"/>
              </w:rPr>
            </w:pPr>
            <w:r>
              <w:rPr>
                <w:rStyle w:val="Hyperlink"/>
                <w:b w:val="0"/>
                <w:color w:val="auto"/>
                <w:u w:val="none"/>
              </w:rPr>
              <w:t xml:space="preserve">A tax assessed against the value of property transferred </w:t>
            </w:r>
            <w:r w:rsidR="004D3692">
              <w:rPr>
                <w:rStyle w:val="Hyperlink"/>
                <w:b w:val="0"/>
                <w:color w:val="auto"/>
                <w:u w:val="none"/>
              </w:rPr>
              <w:t xml:space="preserve">as a </w:t>
            </w:r>
            <w:r w:rsidR="00B5793D">
              <w:rPr>
                <w:rStyle w:val="Hyperlink"/>
                <w:b w:val="0"/>
                <w:color w:val="auto"/>
                <w:u w:val="none"/>
              </w:rPr>
              <w:t xml:space="preserve">lifetime </w:t>
            </w:r>
            <w:r w:rsidR="004D3692">
              <w:rPr>
                <w:rStyle w:val="Hyperlink"/>
                <w:b w:val="0"/>
                <w:color w:val="auto"/>
                <w:u w:val="none"/>
              </w:rPr>
              <w:t xml:space="preserve">gift or </w:t>
            </w:r>
            <w:r w:rsidR="00B5793D">
              <w:rPr>
                <w:rStyle w:val="Hyperlink"/>
                <w:b w:val="0"/>
                <w:color w:val="auto"/>
                <w:u w:val="none"/>
              </w:rPr>
              <w:t xml:space="preserve">as a testamentary conveyance </w:t>
            </w:r>
            <w:r w:rsidR="004D3692">
              <w:rPr>
                <w:rStyle w:val="Hyperlink"/>
                <w:b w:val="0"/>
                <w:color w:val="auto"/>
                <w:u w:val="none"/>
              </w:rPr>
              <w:t xml:space="preserve">is referred to as a transfer tax. </w:t>
            </w:r>
            <w:r w:rsidR="0099342B">
              <w:rPr>
                <w:rStyle w:val="Hyperlink"/>
                <w:b w:val="0"/>
                <w:color w:val="auto"/>
                <w:u w:val="none"/>
              </w:rPr>
              <w:t>The g</w:t>
            </w:r>
            <w:r w:rsidR="004D3692">
              <w:rPr>
                <w:rStyle w:val="Hyperlink"/>
                <w:b w:val="0"/>
                <w:color w:val="auto"/>
                <w:u w:val="none"/>
              </w:rPr>
              <w:t>ift tax, e</w:t>
            </w:r>
            <w:r w:rsidR="008A3780">
              <w:rPr>
                <w:rStyle w:val="Hyperlink"/>
                <w:b w:val="0"/>
                <w:color w:val="auto"/>
                <w:u w:val="none"/>
              </w:rPr>
              <w:t>state tax, and generation-</w:t>
            </w:r>
            <w:r w:rsidR="004D3692">
              <w:rPr>
                <w:rStyle w:val="Hyperlink"/>
                <w:b w:val="0"/>
                <w:color w:val="auto"/>
                <w:u w:val="none"/>
              </w:rPr>
              <w:t xml:space="preserve">skipping </w:t>
            </w:r>
            <w:r w:rsidR="0099342B">
              <w:rPr>
                <w:rStyle w:val="Hyperlink"/>
                <w:b w:val="0"/>
                <w:color w:val="auto"/>
                <w:u w:val="none"/>
              </w:rPr>
              <w:t xml:space="preserve">transfer </w:t>
            </w:r>
            <w:r w:rsidR="004D3692">
              <w:rPr>
                <w:rStyle w:val="Hyperlink"/>
                <w:b w:val="0"/>
                <w:color w:val="auto"/>
                <w:u w:val="none"/>
              </w:rPr>
              <w:t>t</w:t>
            </w:r>
            <w:r w:rsidR="004F57F3">
              <w:rPr>
                <w:rStyle w:val="Hyperlink"/>
                <w:b w:val="0"/>
                <w:color w:val="auto"/>
                <w:u w:val="none"/>
              </w:rPr>
              <w:t xml:space="preserve">ax are </w:t>
            </w:r>
            <w:r w:rsidR="00B5793D">
              <w:rPr>
                <w:rStyle w:val="Hyperlink"/>
                <w:b w:val="0"/>
                <w:color w:val="auto"/>
                <w:u w:val="none"/>
              </w:rPr>
              <w:t xml:space="preserve">examples of </w:t>
            </w:r>
            <w:r w:rsidR="004D3692">
              <w:rPr>
                <w:rStyle w:val="Hyperlink"/>
                <w:b w:val="0"/>
                <w:color w:val="auto"/>
                <w:u w:val="none"/>
              </w:rPr>
              <w:t xml:space="preserve">transfer taxes. </w:t>
            </w:r>
          </w:p>
        </w:tc>
      </w:tr>
    </w:tbl>
    <w:p w14:paraId="73D76749" w14:textId="446AE0FD" w:rsidR="009345DC" w:rsidRDefault="009345DC" w:rsidP="00C70748">
      <w:r>
        <w:t>Sadly, a common creditor is a spous</w:t>
      </w:r>
      <w:r w:rsidR="008A3780">
        <w:t>e in a divorce proceeding.  FLP</w:t>
      </w:r>
      <w:r>
        <w:t xml:space="preserve">s can be effective against ex-spouses as creditors as well. </w:t>
      </w:r>
      <w:r w:rsidRPr="00A36038">
        <w:rPr>
          <w:b/>
          <w:color w:val="FF0000"/>
        </w:rPr>
        <w:t>Click</w:t>
      </w:r>
      <w:r>
        <w:t xml:space="preserve"> </w:t>
      </w:r>
      <w:r w:rsidRPr="00C70748">
        <w:rPr>
          <w:rStyle w:val="Hyperlink"/>
        </w:rPr>
        <w:t>here</w:t>
      </w:r>
      <w:r>
        <w:t xml:space="preserve"> </w:t>
      </w:r>
      <w:r w:rsidRPr="00A36038">
        <w:rPr>
          <w:b/>
          <w:color w:val="FF0000"/>
        </w:rPr>
        <w:t>to know more.</w:t>
      </w:r>
      <w:r>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9345DC" w14:paraId="25077382" w14:textId="77777777" w:rsidTr="00C70748">
        <w:tc>
          <w:tcPr>
            <w:tcW w:w="9576" w:type="dxa"/>
            <w:shd w:val="clear" w:color="auto" w:fill="D9D9D9"/>
          </w:tcPr>
          <w:p w14:paraId="7EF8A5A4" w14:textId="23F78143" w:rsidR="009345DC" w:rsidRPr="00C70748" w:rsidRDefault="009345DC" w:rsidP="00806F8E">
            <w:pPr>
              <w:rPr>
                <w:rStyle w:val="Hyperlink"/>
                <w:u w:val="none"/>
              </w:rPr>
            </w:pPr>
            <w:r w:rsidRPr="00C70748">
              <w:rPr>
                <w:rStyle w:val="Hyperlink"/>
                <w:u w:val="none"/>
              </w:rPr>
              <w:t>Ex-Spouse as Creditor</w:t>
            </w:r>
          </w:p>
          <w:p w14:paraId="6DE92A44" w14:textId="2BA8996B" w:rsidR="009345DC" w:rsidRDefault="009345DC" w:rsidP="007A0B7F">
            <w:pPr>
              <w:rPr>
                <w:color w:val="40458C"/>
                <w:sz w:val="28"/>
                <w:szCs w:val="12"/>
              </w:rPr>
            </w:pPr>
            <w:r>
              <w:t>A limited partnership interest awarded to an ex-spouse as part of a divorce proceeding is the award of an illiquid asset. Because the asset may be restricted to ownership by family members (or ex-family members)</w:t>
            </w:r>
            <w:r w:rsidR="0099342B">
              <w:t>,</w:t>
            </w:r>
            <w:r>
              <w:t xml:space="preserve"> it may be very difficult for the ex-spouse to sell the limited partnership interest. This dynamic may well open the door for your client to settle divorce claims at discounted values. </w:t>
            </w:r>
          </w:p>
        </w:tc>
      </w:tr>
    </w:tbl>
    <w:p w14:paraId="78251E43" w14:textId="7E126D24" w:rsidR="00806F8E" w:rsidRDefault="001900AE" w:rsidP="00A36038">
      <w:r>
        <w:t>W</w:t>
      </w:r>
      <w:r w:rsidR="00B34281">
        <w:t xml:space="preserve">e close our discussion of this powerful </w:t>
      </w:r>
      <w:r w:rsidR="0099342B">
        <w:t xml:space="preserve">asset protection </w:t>
      </w:r>
      <w:r w:rsidR="00B34281">
        <w:t>to</w:t>
      </w:r>
      <w:r w:rsidR="004D3692">
        <w:t xml:space="preserve">ol with an emphasis on its </w:t>
      </w:r>
      <w:r w:rsidR="00B34281">
        <w:t>reliability for planning purposes. There is a century</w:t>
      </w:r>
      <w:r w:rsidR="00A36038" w:rsidRPr="00A36038">
        <w:rPr>
          <w:vertAlign w:val="superscript"/>
        </w:rPr>
        <w:t>1</w:t>
      </w:r>
      <w:r w:rsidR="00B34281">
        <w:t xml:space="preserve"> of law supporting the design, operation, and prot</w:t>
      </w:r>
      <w:r w:rsidR="004D3692">
        <w:t>ections inherent in the limited partnership</w:t>
      </w:r>
      <w:r w:rsidR="00B34281">
        <w:t xml:space="preserve">. Virtually no other effective AP tool offers this level of reliability. </w:t>
      </w:r>
    </w:p>
    <w:p w14:paraId="42A7F57C" w14:textId="52DEF72C" w:rsidR="00A36038" w:rsidRDefault="0099342B">
      <w:pPr>
        <w:pStyle w:val="Heading3"/>
      </w:pPr>
      <w:r>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99342B" w14:paraId="5AE89DF7" w14:textId="77777777" w:rsidTr="007659D6">
        <w:trPr>
          <w:trHeight w:val="216"/>
        </w:trPr>
        <w:tc>
          <w:tcPr>
            <w:tcW w:w="9576" w:type="dxa"/>
            <w:shd w:val="clear" w:color="auto" w:fill="E7E7CF"/>
          </w:tcPr>
          <w:p w14:paraId="1E353BF4" w14:textId="77777777" w:rsidR="0099342B" w:rsidRDefault="0099342B" w:rsidP="007659D6">
            <w:r w:rsidRPr="00C70748">
              <w:t xml:space="preserve">The FLP is an effective and reliable ownership form for clients willing to </w:t>
            </w:r>
            <w:r>
              <w:t xml:space="preserve">both </w:t>
            </w:r>
            <w:r w:rsidRPr="00C70748">
              <w:t xml:space="preserve">respect the entity and transfer only appropriate assets to the FLP. A huge bonus is reliability of a century of law. </w:t>
            </w:r>
          </w:p>
          <w:p w14:paraId="4B0005BA" w14:textId="45C203D1" w:rsidR="0099342B" w:rsidRDefault="0099342B" w:rsidP="007659D6">
            <w:r w:rsidRPr="00C70748">
              <w:t xml:space="preserve">A significant caveat is the ownership of the general partner’s interest. A general </w:t>
            </w:r>
            <w:r w:rsidRPr="008F29A4">
              <w:t>partner’s</w:t>
            </w:r>
            <w:r w:rsidRPr="00C70748">
              <w:t xml:space="preserve"> personally</w:t>
            </w:r>
            <w:r w:rsidR="008A3780">
              <w:t>-</w:t>
            </w:r>
            <w:r w:rsidRPr="00C70748">
              <w:t xml:space="preserve">owned assets are subject to the claims of partnership creditors. </w:t>
            </w:r>
            <w:r>
              <w:t>Therefore, a</w:t>
            </w:r>
            <w:r w:rsidRPr="00C70748">
              <w:t xml:space="preserve"> protected form of property ownership should be used to own the general partnership interest.</w:t>
            </w:r>
            <w:r w:rsidR="00D71F63">
              <w:t xml:space="preserve"> </w:t>
            </w:r>
            <w:r w:rsidR="007F1589">
              <w:t xml:space="preserve">One candidate for ownership of the general partner’s interest is the Limited Liability Company discussed immediately after the exercises that follow. </w:t>
            </w:r>
          </w:p>
        </w:tc>
      </w:tr>
    </w:tbl>
    <w:p w14:paraId="205408B6" w14:textId="77777777" w:rsidR="0099342B" w:rsidRDefault="0099342B">
      <w:pPr>
        <w:spacing w:before="0" w:after="0"/>
      </w:pPr>
    </w:p>
    <w:p w14:paraId="13F707D5" w14:textId="77777777" w:rsidR="00B5793D" w:rsidRDefault="00B5793D" w:rsidP="00B5793D">
      <w:pPr>
        <w:spacing w:before="0" w:after="0"/>
      </w:pPr>
    </w:p>
    <w:p w14:paraId="06F43A1E" w14:textId="06D7FE72" w:rsidR="00B5793D" w:rsidRDefault="00E97AC1" w:rsidP="00B5793D">
      <w:r w:rsidRPr="00A36038">
        <w:rPr>
          <w:sz w:val="16"/>
          <w:szCs w:val="16"/>
          <w:vertAlign w:val="superscript"/>
        </w:rPr>
        <w:t>1</w:t>
      </w:r>
      <w:r w:rsidRPr="00A36038">
        <w:rPr>
          <w:sz w:val="16"/>
          <w:szCs w:val="16"/>
        </w:rPr>
        <w:t xml:space="preserve"> </w:t>
      </w:r>
      <w:r w:rsidRPr="00A36038">
        <w:rPr>
          <w:i/>
          <w:sz w:val="16"/>
          <w:szCs w:val="16"/>
        </w:rPr>
        <w:t>Uniform Limited Partnership Act, 1916 plus subsequent amendments and a vast body of case law</w:t>
      </w:r>
      <w:r>
        <w:rPr>
          <w:i/>
          <w:sz w:val="16"/>
          <w:szCs w:val="16"/>
        </w:rPr>
        <w:t>.</w:t>
      </w:r>
    </w:p>
    <w:p w14:paraId="62664C2A" w14:textId="77777777" w:rsidR="00B5793D" w:rsidRDefault="00B5793D" w:rsidP="00B5793D"/>
    <w:p w14:paraId="3E82D91C" w14:textId="5BE983A2" w:rsidR="00B06F79" w:rsidRDefault="00B06F79" w:rsidP="00C70748">
      <w:r>
        <w:br w:type="page"/>
      </w:r>
    </w:p>
    <w:p w14:paraId="190AF495" w14:textId="2284E230" w:rsidR="00024050" w:rsidRDefault="00E97AC1" w:rsidP="00024050">
      <w:pPr>
        <w:pStyle w:val="Heading2"/>
      </w:pPr>
      <w:r>
        <w:lastRenderedPageBreak/>
        <w:t>Review Exercise</w:t>
      </w:r>
    </w:p>
    <w:p w14:paraId="5455B2B9" w14:textId="77777777" w:rsidR="00024050" w:rsidRDefault="00024050" w:rsidP="00024050">
      <w:pPr>
        <w:rPr>
          <w:b/>
          <w:color w:val="983634"/>
        </w:rPr>
      </w:pPr>
      <w:r w:rsidRPr="008532B6">
        <w:rPr>
          <w:b/>
          <w:color w:val="983634"/>
        </w:rPr>
        <w:t>Select the correct answer to each question.</w:t>
      </w:r>
    </w:p>
    <w:p w14:paraId="76B63EB1" w14:textId="5883C495" w:rsidR="00024050" w:rsidRPr="00615D1A" w:rsidRDefault="00615D1A" w:rsidP="00892756">
      <w:pPr>
        <w:numPr>
          <w:ilvl w:val="0"/>
          <w:numId w:val="49"/>
        </w:numPr>
        <w:rPr>
          <w:b/>
        </w:rPr>
      </w:pPr>
      <w:r>
        <w:rPr>
          <w:b/>
        </w:rPr>
        <w:t xml:space="preserve">Your newest prospect has significant net worth and recently attended an asset protection seminar promoting Family Limited Partnerships.  Which of the following statements made at the seminar, if any, is </w:t>
      </w:r>
      <w:r w:rsidR="0099342B">
        <w:rPr>
          <w:b/>
          <w:u w:val="single"/>
        </w:rPr>
        <w:t>FALSE</w:t>
      </w:r>
      <w:r>
        <w:rPr>
          <w:b/>
        </w:rPr>
        <w:t>?</w:t>
      </w:r>
    </w:p>
    <w:p w14:paraId="48900430" w14:textId="3B7100A7" w:rsidR="00024050" w:rsidRPr="006C3409" w:rsidRDefault="00615D1A" w:rsidP="00E97AC1">
      <w:pPr>
        <w:pStyle w:val="TextBullet1"/>
      </w:pPr>
      <w:r>
        <w:t xml:space="preserve">The sole remedy of a </w:t>
      </w:r>
      <w:r w:rsidR="00AD3490">
        <w:t>judgment</w:t>
      </w:r>
      <w:r>
        <w:t xml:space="preserve"> creditor in some states is the charging order.</w:t>
      </w:r>
    </w:p>
    <w:p w14:paraId="57FD70E4" w14:textId="2D018DC0" w:rsidR="00024050" w:rsidRPr="006C3409" w:rsidRDefault="00024050" w:rsidP="00024050">
      <w:pPr>
        <w:pStyle w:val="ReviewAnswer"/>
      </w:pPr>
      <w:r w:rsidRPr="00512562">
        <w:rPr>
          <w:rStyle w:val="Strong"/>
        </w:rPr>
        <w:t>Incorrect</w:t>
      </w:r>
      <w:r w:rsidRPr="006C3409">
        <w:t xml:space="preserve">. </w:t>
      </w:r>
      <w:r>
        <w:t>This is a true statem</w:t>
      </w:r>
      <w:r w:rsidR="00615D1A">
        <w:t xml:space="preserve">ent. Some states limit the collection of a </w:t>
      </w:r>
      <w:r w:rsidR="00AD3490">
        <w:t>judgment</w:t>
      </w:r>
      <w:r w:rsidR="00615D1A">
        <w:t xml:space="preserve"> to the distributions actually made by the partnership to a partner. </w:t>
      </w:r>
      <w:r w:rsidRPr="006C3409">
        <w:t>Try again.</w:t>
      </w:r>
    </w:p>
    <w:p w14:paraId="30E0B14C" w14:textId="50FF9AA3" w:rsidR="00024050" w:rsidRPr="006C3409" w:rsidRDefault="00D007E5" w:rsidP="00E97AC1">
      <w:pPr>
        <w:pStyle w:val="TextBullet1"/>
      </w:pPr>
      <w:r>
        <w:t xml:space="preserve">Some states also allow a </w:t>
      </w:r>
      <w:r w:rsidR="00AD3490">
        <w:t>judgment</w:t>
      </w:r>
      <w:r>
        <w:t xml:space="preserve"> creditor to foreclose upon a partner’s interest in the FLP</w:t>
      </w:r>
      <w:r w:rsidR="00024050">
        <w:t xml:space="preserve">. </w:t>
      </w:r>
    </w:p>
    <w:p w14:paraId="36FE7B9D" w14:textId="62A65258" w:rsidR="00024050" w:rsidRPr="006C3409" w:rsidRDefault="00024050" w:rsidP="00024050">
      <w:pPr>
        <w:pStyle w:val="ReviewAnswer"/>
      </w:pPr>
      <w:r w:rsidRPr="00512562">
        <w:rPr>
          <w:rStyle w:val="Strong"/>
        </w:rPr>
        <w:t>Incorrect</w:t>
      </w:r>
      <w:r w:rsidRPr="006C3409">
        <w:t xml:space="preserve">. </w:t>
      </w:r>
      <w:r w:rsidR="00D007E5">
        <w:t xml:space="preserve">This is a true statement. Some states allow either a charging order or foreclosure. </w:t>
      </w:r>
      <w:r w:rsidRPr="006C3409">
        <w:t>Try again.</w:t>
      </w:r>
    </w:p>
    <w:p w14:paraId="5BD9090E" w14:textId="7527EDB5" w:rsidR="00024050" w:rsidRPr="009718CB" w:rsidRDefault="00B214A2" w:rsidP="00E97AC1">
      <w:pPr>
        <w:pStyle w:val="TextBullet1"/>
      </w:pPr>
      <w:r>
        <w:t xml:space="preserve">If the IRS determines that a </w:t>
      </w:r>
      <w:r w:rsidR="00AD3490">
        <w:t>judgment</w:t>
      </w:r>
      <w:r>
        <w:t xml:space="preserve"> creditor is an assignee, the partner’s undistributed share of partnership profits may be taxed to the creditor.</w:t>
      </w:r>
      <w:r>
        <w:rPr>
          <w:rFonts w:ascii="Arial" w:hAnsi="Arial"/>
        </w:rPr>
        <w:t xml:space="preserve"> </w:t>
      </w:r>
    </w:p>
    <w:p w14:paraId="303D41D1" w14:textId="337DA5AF" w:rsidR="00024050" w:rsidRPr="006C3409" w:rsidRDefault="00024050" w:rsidP="00024050">
      <w:pPr>
        <w:pStyle w:val="ReviewAnswer"/>
      </w:pPr>
      <w:r w:rsidRPr="00512562">
        <w:rPr>
          <w:rStyle w:val="Strong"/>
        </w:rPr>
        <w:t>Incorrect</w:t>
      </w:r>
      <w:r w:rsidRPr="006C3409">
        <w:t xml:space="preserve">.  </w:t>
      </w:r>
      <w:r w:rsidR="00B214A2">
        <w:t xml:space="preserve">This is a true statement. Under certain facts and circumstances, the </w:t>
      </w:r>
      <w:r w:rsidR="00AD3490">
        <w:t>judgment</w:t>
      </w:r>
      <w:r w:rsidR="00B214A2">
        <w:t xml:space="preserve"> creditor may be subject to income tax on the debtor partner’s undistributed partnership profits. </w:t>
      </w:r>
      <w:r>
        <w:t>Try again.</w:t>
      </w:r>
    </w:p>
    <w:p w14:paraId="3912BFB3" w14:textId="6E94F4B6" w:rsidR="00024050" w:rsidRPr="00E97AC1" w:rsidRDefault="009158C1" w:rsidP="00E97AC1">
      <w:pPr>
        <w:pStyle w:val="TextBullet1"/>
        <w:rPr>
          <w:b/>
        </w:rPr>
      </w:pPr>
      <w:r w:rsidRPr="00E97AC1">
        <w:rPr>
          <w:b/>
        </w:rPr>
        <w:t>A general partner is always fully protected from liabilities of the FLP.</w:t>
      </w:r>
    </w:p>
    <w:p w14:paraId="480EAC40" w14:textId="3F1949A9" w:rsidR="009158C1" w:rsidRPr="00C70748" w:rsidRDefault="00024050">
      <w:pPr>
        <w:pStyle w:val="ReviewAnswer"/>
        <w:rPr>
          <w:b/>
        </w:rPr>
      </w:pPr>
      <w:r w:rsidRPr="00F076F6">
        <w:rPr>
          <w:rStyle w:val="Strong"/>
        </w:rPr>
        <w:t>Correct</w:t>
      </w:r>
      <w:r w:rsidRPr="00C70748">
        <w:rPr>
          <w:b/>
        </w:rPr>
        <w:t>.</w:t>
      </w:r>
      <w:r w:rsidR="009158C1" w:rsidRPr="00C70748">
        <w:rPr>
          <w:b/>
        </w:rPr>
        <w:t xml:space="preserve"> This</w:t>
      </w:r>
      <w:r w:rsidR="00F076F6">
        <w:rPr>
          <w:b/>
        </w:rPr>
        <w:t xml:space="preserve"> is a false statement. If your client</w:t>
      </w:r>
      <w:r w:rsidR="009158C1" w:rsidRPr="00C70748">
        <w:rPr>
          <w:b/>
        </w:rPr>
        <w:t xml:space="preserve"> owns his or her </w:t>
      </w:r>
      <w:r w:rsidR="00F076F6">
        <w:rPr>
          <w:b/>
        </w:rPr>
        <w:t xml:space="preserve">GP </w:t>
      </w:r>
      <w:r w:rsidR="009158C1" w:rsidRPr="00C70748">
        <w:rPr>
          <w:b/>
        </w:rPr>
        <w:t>interest personally (an unprotected form)</w:t>
      </w:r>
      <w:r w:rsidR="008A3780">
        <w:rPr>
          <w:b/>
        </w:rPr>
        <w:t>,</w:t>
      </w:r>
      <w:r w:rsidR="009158C1" w:rsidRPr="00C70748">
        <w:rPr>
          <w:b/>
        </w:rPr>
        <w:t xml:space="preserve"> then </w:t>
      </w:r>
      <w:r w:rsidR="00F076F6">
        <w:rPr>
          <w:b/>
        </w:rPr>
        <w:t>his or her</w:t>
      </w:r>
      <w:r w:rsidR="009158C1" w:rsidRPr="00C70748">
        <w:rPr>
          <w:b/>
        </w:rPr>
        <w:t xml:space="preserve"> personal assets are exposed to the claims of partnership creditors. </w:t>
      </w:r>
    </w:p>
    <w:p w14:paraId="02C0D600" w14:textId="19F9321E" w:rsidR="00024050" w:rsidRPr="005C3796" w:rsidRDefault="00F076F6" w:rsidP="00E97AC1">
      <w:pPr>
        <w:pStyle w:val="TextBullet1"/>
        <w:rPr>
          <w:rStyle w:val="Strong"/>
          <w:color w:val="244061"/>
        </w:rPr>
      </w:pPr>
      <w:r>
        <w:t>None of the statements is false.</w:t>
      </w:r>
    </w:p>
    <w:p w14:paraId="3ADE5EE5" w14:textId="559B3B67" w:rsidR="00024050" w:rsidRPr="006C3409" w:rsidRDefault="00024050" w:rsidP="00024050">
      <w:pPr>
        <w:pStyle w:val="ReviewAnswer"/>
      </w:pPr>
      <w:r>
        <w:rPr>
          <w:rStyle w:val="Strong"/>
        </w:rPr>
        <w:t>Inc</w:t>
      </w:r>
      <w:r w:rsidRPr="00512562">
        <w:rPr>
          <w:rStyle w:val="Strong"/>
        </w:rPr>
        <w:t>orrect</w:t>
      </w:r>
      <w:r w:rsidRPr="006C3409">
        <w:t xml:space="preserve">.  </w:t>
      </w:r>
      <w:r w:rsidR="00F076F6">
        <w:t xml:space="preserve">There is </w:t>
      </w:r>
      <w:proofErr w:type="gramStart"/>
      <w:r w:rsidR="00F076F6">
        <w:t>an</w:t>
      </w:r>
      <w:proofErr w:type="gramEnd"/>
      <w:r w:rsidR="00F076F6">
        <w:t xml:space="preserve"> false statement</w:t>
      </w:r>
      <w:r>
        <w:t xml:space="preserve">. </w:t>
      </w:r>
    </w:p>
    <w:p w14:paraId="1CE422CC" w14:textId="410A9436" w:rsidR="00E26F92" w:rsidRPr="00E97AC1" w:rsidRDefault="00E26F92" w:rsidP="00E97AC1">
      <w:pPr>
        <w:numPr>
          <w:ilvl w:val="0"/>
          <w:numId w:val="49"/>
        </w:numPr>
        <w:rPr>
          <w:b/>
        </w:rPr>
      </w:pPr>
      <w:r w:rsidRPr="00E97AC1">
        <w:rPr>
          <w:b/>
        </w:rPr>
        <w:t xml:space="preserve">Which of the following are potential advantages of the FLP? </w:t>
      </w:r>
    </w:p>
    <w:p w14:paraId="001239C9" w14:textId="08047A20" w:rsidR="00024050" w:rsidRPr="00B9048E" w:rsidRDefault="006B7A9F" w:rsidP="00E97AC1">
      <w:pPr>
        <w:pStyle w:val="TextBullet1"/>
      </w:pPr>
      <w:r>
        <w:t>Significant asset protection</w:t>
      </w:r>
    </w:p>
    <w:p w14:paraId="563F88FE" w14:textId="34CD7C15" w:rsidR="00024050" w:rsidRPr="00B9048E" w:rsidRDefault="00024050" w:rsidP="00024050">
      <w:pPr>
        <w:pStyle w:val="ReviewAnswer"/>
      </w:pPr>
      <w:r w:rsidRPr="00365AD7">
        <w:rPr>
          <w:rStyle w:val="Strong"/>
        </w:rPr>
        <w:t>Incorrect</w:t>
      </w:r>
      <w:r w:rsidRPr="00B9048E">
        <w:t xml:space="preserve">. </w:t>
      </w:r>
      <w:r w:rsidR="008A3780">
        <w:t>This is a true statement;</w:t>
      </w:r>
      <w:r>
        <w:t xml:space="preserve"> however</w:t>
      </w:r>
      <w:r w:rsidR="008A3780">
        <w:t>,</w:t>
      </w:r>
      <w:r>
        <w:t xml:space="preserve"> this is not the only true statement.  Try again.</w:t>
      </w:r>
    </w:p>
    <w:p w14:paraId="5E776239" w14:textId="26E669FA" w:rsidR="00024050" w:rsidRPr="00B9048E" w:rsidRDefault="006B7A9F" w:rsidP="00E97AC1">
      <w:pPr>
        <w:pStyle w:val="TextBullet1"/>
      </w:pPr>
      <w:r>
        <w:t>Income tax efficiency</w:t>
      </w:r>
      <w:r w:rsidR="00024050">
        <w:t xml:space="preserve">. </w:t>
      </w:r>
    </w:p>
    <w:p w14:paraId="2500060A" w14:textId="76D2DB98" w:rsidR="00024050" w:rsidRPr="00B9048E" w:rsidRDefault="00024050" w:rsidP="00024050">
      <w:pPr>
        <w:pStyle w:val="ReviewAnswer"/>
      </w:pPr>
      <w:r w:rsidRPr="00365AD7">
        <w:rPr>
          <w:rStyle w:val="Strong"/>
        </w:rPr>
        <w:t>Incorrect</w:t>
      </w:r>
      <w:r w:rsidRPr="00B9048E">
        <w:t xml:space="preserve">. </w:t>
      </w:r>
      <w:r w:rsidR="008A3780">
        <w:t xml:space="preserve">This is a true statement - </w:t>
      </w:r>
      <w:r w:rsidR="006B7A9F">
        <w:t xml:space="preserve">partnership profits are taxed only to the partners. </w:t>
      </w:r>
      <w:r w:rsidR="00377AF6">
        <w:t>However</w:t>
      </w:r>
      <w:r w:rsidR="008A3780">
        <w:t>,</w:t>
      </w:r>
      <w:r w:rsidR="00377AF6">
        <w:t xml:space="preserve"> this is not the only true statement. </w:t>
      </w:r>
      <w:r>
        <w:t>Try again.</w:t>
      </w:r>
    </w:p>
    <w:p w14:paraId="0CF4859A" w14:textId="5C5C0B03" w:rsidR="00024050" w:rsidRPr="00B9048E" w:rsidRDefault="006B7A9F" w:rsidP="00E97AC1">
      <w:pPr>
        <w:pStyle w:val="TextBullet1"/>
      </w:pPr>
      <w:r>
        <w:t>Transfer tax efficiency</w:t>
      </w:r>
      <w:r w:rsidR="00024050">
        <w:t xml:space="preserve">. </w:t>
      </w:r>
    </w:p>
    <w:p w14:paraId="1BB621DD" w14:textId="3BA8EA6F" w:rsidR="00024050" w:rsidRPr="00B9048E" w:rsidRDefault="00024050" w:rsidP="00024050">
      <w:pPr>
        <w:pStyle w:val="ReviewAnswer"/>
      </w:pPr>
      <w:r w:rsidRPr="00365AD7">
        <w:rPr>
          <w:rStyle w:val="Strong"/>
        </w:rPr>
        <w:t>Incorrect</w:t>
      </w:r>
      <w:r w:rsidRPr="00B9048E">
        <w:t xml:space="preserve">. </w:t>
      </w:r>
      <w:r w:rsidR="008A3780">
        <w:t>This is a true statement - the FLP is a long-</w:t>
      </w:r>
      <w:r w:rsidR="006B7A9F">
        <w:t>time favorite of estate planners to redu</w:t>
      </w:r>
      <w:r w:rsidR="008A3780">
        <w:t>ce gift, estate, and generation-</w:t>
      </w:r>
      <w:r w:rsidR="006B7A9F">
        <w:t xml:space="preserve">skipping transfer taxes. </w:t>
      </w:r>
      <w:r w:rsidR="00377AF6">
        <w:t>However</w:t>
      </w:r>
      <w:r w:rsidR="008A3780">
        <w:t>,</w:t>
      </w:r>
      <w:r w:rsidR="00377AF6">
        <w:t xml:space="preserve"> this is not the only true statement. </w:t>
      </w:r>
      <w:r>
        <w:t>Try again.</w:t>
      </w:r>
    </w:p>
    <w:p w14:paraId="353DE89D" w14:textId="5CA74261" w:rsidR="00024050" w:rsidRPr="001E217B" w:rsidRDefault="00E26F92" w:rsidP="00E97AC1">
      <w:pPr>
        <w:pStyle w:val="TextBullet1"/>
        <w:rPr>
          <w:b/>
        </w:rPr>
      </w:pPr>
      <w:r w:rsidRPr="00023FEC">
        <w:t xml:space="preserve">A </w:t>
      </w:r>
      <w:r>
        <w:t>century of supporting law</w:t>
      </w:r>
    </w:p>
    <w:p w14:paraId="231193E5" w14:textId="5A3680EF" w:rsidR="00024050" w:rsidRPr="00B9048E" w:rsidRDefault="00024050" w:rsidP="00024050">
      <w:pPr>
        <w:pStyle w:val="ReviewAnswer"/>
      </w:pPr>
      <w:r w:rsidRPr="00202BEF">
        <w:rPr>
          <w:rStyle w:val="Strong"/>
        </w:rPr>
        <w:t>Incorrect.</w:t>
      </w:r>
      <w:r w:rsidRPr="002D0B98">
        <w:t xml:space="preserve"> </w:t>
      </w:r>
      <w:r>
        <w:t>This is a true statement</w:t>
      </w:r>
      <w:r w:rsidR="00E26F92">
        <w:t>.</w:t>
      </w:r>
      <w:r w:rsidR="00377AF6" w:rsidRPr="00377AF6">
        <w:t xml:space="preserve"> </w:t>
      </w:r>
      <w:r w:rsidR="00377AF6">
        <w:t>However</w:t>
      </w:r>
      <w:r w:rsidR="008A3780">
        <w:t>,</w:t>
      </w:r>
      <w:r w:rsidR="00377AF6">
        <w:t xml:space="preserve"> this is not the only true statement.</w:t>
      </w:r>
      <w:r w:rsidR="00377AF6" w:rsidRPr="00377AF6">
        <w:t xml:space="preserve"> </w:t>
      </w:r>
      <w:r w:rsidR="00377AF6">
        <w:t>Try again.</w:t>
      </w:r>
    </w:p>
    <w:p w14:paraId="74638F41" w14:textId="533AD8AC" w:rsidR="00024050" w:rsidRPr="006805C1" w:rsidRDefault="00024050" w:rsidP="00E97AC1">
      <w:pPr>
        <w:pStyle w:val="TextBullet1"/>
        <w:rPr>
          <w:rStyle w:val="Strong"/>
          <w:b w:val="0"/>
        </w:rPr>
      </w:pPr>
      <w:r w:rsidRPr="00202BEF">
        <w:rPr>
          <w:rStyle w:val="Strong"/>
        </w:rPr>
        <w:t>All of the above</w:t>
      </w:r>
    </w:p>
    <w:p w14:paraId="2A7BB35D" w14:textId="77777777" w:rsidR="00024050" w:rsidRPr="00B9048E" w:rsidRDefault="00024050" w:rsidP="00024050">
      <w:pPr>
        <w:pStyle w:val="ReviewAnswer"/>
      </w:pPr>
      <w:r w:rsidRPr="00365AD7">
        <w:rPr>
          <w:rStyle w:val="Strong"/>
        </w:rPr>
        <w:t>Correct</w:t>
      </w:r>
      <w:r w:rsidRPr="00B9048E">
        <w:t xml:space="preserve">.  </w:t>
      </w:r>
    </w:p>
    <w:p w14:paraId="669CCF46" w14:textId="4945EBCE" w:rsidR="00024050" w:rsidRPr="00186748" w:rsidRDefault="005C2BD4" w:rsidP="00892756">
      <w:pPr>
        <w:numPr>
          <w:ilvl w:val="0"/>
          <w:numId w:val="49"/>
        </w:numPr>
        <w:rPr>
          <w:b/>
        </w:rPr>
      </w:pPr>
      <w:r>
        <w:rPr>
          <w:b/>
        </w:rPr>
        <w:lastRenderedPageBreak/>
        <w:t>Yo</w:t>
      </w:r>
      <w:r w:rsidR="00EF33E8">
        <w:rPr>
          <w:b/>
        </w:rPr>
        <w:t>u are mingling among the local glitterati</w:t>
      </w:r>
      <w:r>
        <w:rPr>
          <w:b/>
        </w:rPr>
        <w:t xml:space="preserve"> at a Charity Ball. The Chairma</w:t>
      </w:r>
      <w:r w:rsidR="008A3780">
        <w:rPr>
          <w:b/>
        </w:rPr>
        <w:t>n of the Ball, one of your long-</w:t>
      </w:r>
      <w:r>
        <w:rPr>
          <w:b/>
        </w:rPr>
        <w:t>term prospects, turns to you and asks for insights into the FLP. Which of the following should you NOT express to the Chairman?</w:t>
      </w:r>
      <w:r w:rsidR="00024050">
        <w:rPr>
          <w:b/>
        </w:rPr>
        <w:t xml:space="preserve"> </w:t>
      </w:r>
    </w:p>
    <w:p w14:paraId="28C89E20" w14:textId="672864CE" w:rsidR="00024050" w:rsidRPr="00694AF9" w:rsidRDefault="005C2BD4" w:rsidP="00E97AC1">
      <w:pPr>
        <w:pStyle w:val="TextBullet1"/>
      </w:pPr>
      <w:r>
        <w:t>The FLP offers a powerful blend of control for the general partner and asset protection for all partners</w:t>
      </w:r>
      <w:r w:rsidR="00D21C1F">
        <w:t>.</w:t>
      </w:r>
    </w:p>
    <w:p w14:paraId="33670878" w14:textId="5219773F" w:rsidR="00024050" w:rsidRPr="00694AF9" w:rsidRDefault="00024050" w:rsidP="00024050">
      <w:pPr>
        <w:pStyle w:val="ReviewAnswer"/>
      </w:pPr>
      <w:r w:rsidRPr="00175166">
        <w:rPr>
          <w:rStyle w:val="Strong"/>
        </w:rPr>
        <w:t>Incorrect</w:t>
      </w:r>
      <w:r w:rsidRPr="00694AF9">
        <w:t xml:space="preserve">. </w:t>
      </w:r>
      <w:r w:rsidR="005C2BD4">
        <w:t xml:space="preserve">This </w:t>
      </w:r>
      <w:r w:rsidR="00D21C1F">
        <w:t xml:space="preserve">statement may be expressed. </w:t>
      </w:r>
      <w:r w:rsidRPr="00694AF9">
        <w:t>Try again.</w:t>
      </w:r>
    </w:p>
    <w:p w14:paraId="12BCAB14" w14:textId="65F1B7AA" w:rsidR="00024050" w:rsidRPr="00694AF9" w:rsidRDefault="00D21C1F" w:rsidP="00E97AC1">
      <w:pPr>
        <w:pStyle w:val="TextBullet1"/>
      </w:pPr>
      <w:r>
        <w:t xml:space="preserve">FLPs require the partners to strictly respect the separateness of the FLP. </w:t>
      </w:r>
      <w:r w:rsidR="00024050">
        <w:t xml:space="preserve"> </w:t>
      </w:r>
    </w:p>
    <w:p w14:paraId="51F4E8A1" w14:textId="3600940A" w:rsidR="00D21C1F" w:rsidRPr="00694AF9" w:rsidRDefault="00024050" w:rsidP="00D21C1F">
      <w:pPr>
        <w:pStyle w:val="ReviewAnswer"/>
      </w:pPr>
      <w:r>
        <w:rPr>
          <w:rStyle w:val="Strong"/>
        </w:rPr>
        <w:t xml:space="preserve">Incorrect.  </w:t>
      </w:r>
      <w:r w:rsidR="00D21C1F">
        <w:t xml:space="preserve">This statement may be expressed. </w:t>
      </w:r>
      <w:r w:rsidR="00F1372C">
        <w:t>The use of partnership assets for personal purposes may cause a judge to void the FLP</w:t>
      </w:r>
      <w:r w:rsidR="00A975A1">
        <w:t xml:space="preserve"> as a sham</w:t>
      </w:r>
      <w:r w:rsidR="00F1372C">
        <w:t xml:space="preserve">. </w:t>
      </w:r>
      <w:r w:rsidR="00D21C1F" w:rsidRPr="00694AF9">
        <w:t>Try again.</w:t>
      </w:r>
    </w:p>
    <w:p w14:paraId="5B4DE4D0" w14:textId="73191561" w:rsidR="00024050" w:rsidRDefault="001D22CD" w:rsidP="00E97AC1">
      <w:pPr>
        <w:pStyle w:val="TextBullet1"/>
      </w:pPr>
      <w:r>
        <w:t>P</w:t>
      </w:r>
      <w:r w:rsidR="000B263E">
        <w:t>ersonal res</w:t>
      </w:r>
      <w:r w:rsidR="008A3780">
        <w:t xml:space="preserve">idences, annuities, IRAs, and S </w:t>
      </w:r>
      <w:r w:rsidR="000B263E">
        <w:t xml:space="preserve">Corporation stock should not </w:t>
      </w:r>
      <w:r w:rsidR="00FE6598">
        <w:t xml:space="preserve">generally </w:t>
      </w:r>
      <w:r w:rsidR="000B263E">
        <w:t xml:space="preserve">be transferred into an FLP. </w:t>
      </w:r>
    </w:p>
    <w:p w14:paraId="564FE517" w14:textId="4F3C098A" w:rsidR="00024050" w:rsidRPr="00694AF9" w:rsidRDefault="00024050">
      <w:pPr>
        <w:pStyle w:val="ReviewAnswer"/>
      </w:pPr>
      <w:r>
        <w:rPr>
          <w:rStyle w:val="Strong"/>
        </w:rPr>
        <w:t xml:space="preserve">Incorrect.  </w:t>
      </w:r>
      <w:r w:rsidR="000B263E">
        <w:t xml:space="preserve">This statement may be expressed. </w:t>
      </w:r>
      <w:r w:rsidR="00502917">
        <w:t xml:space="preserve">The ownership of these assets by an FLP will generally have unwanted income tax consequences. </w:t>
      </w:r>
      <w:r w:rsidR="000B263E">
        <w:t>Try again.</w:t>
      </w:r>
    </w:p>
    <w:p w14:paraId="521481EA" w14:textId="5C61AE18" w:rsidR="00024050" w:rsidRPr="00C70748" w:rsidRDefault="00650A8A" w:rsidP="00E97AC1">
      <w:pPr>
        <w:pStyle w:val="TextBullet1"/>
      </w:pPr>
      <w:r w:rsidRPr="00C70748">
        <w:t xml:space="preserve">In some circumstances, </w:t>
      </w:r>
      <w:r w:rsidR="00AD3490" w:rsidRPr="00C70748">
        <w:t>judgment</w:t>
      </w:r>
      <w:r w:rsidRPr="00C70748">
        <w:t xml:space="preserve"> creditors may be subject to income tax on the uncollected </w:t>
      </w:r>
      <w:r w:rsidR="00AD3490" w:rsidRPr="00C70748">
        <w:t>judgment</w:t>
      </w:r>
      <w:r w:rsidRPr="00C70748">
        <w:t xml:space="preserve"> amount, thereby increasing the pressure on the creditor to settle with the debtor. </w:t>
      </w:r>
      <w:r w:rsidR="00024050" w:rsidRPr="00C70748">
        <w:t xml:space="preserve"> </w:t>
      </w:r>
    </w:p>
    <w:p w14:paraId="77C8D0AF" w14:textId="4D46DF07" w:rsidR="00024050" w:rsidRPr="00694AF9" w:rsidRDefault="00650A8A">
      <w:pPr>
        <w:pStyle w:val="ReviewAnswer"/>
      </w:pPr>
      <w:r>
        <w:rPr>
          <w:rStyle w:val="Strong"/>
        </w:rPr>
        <w:t>Inc</w:t>
      </w:r>
      <w:r w:rsidR="00024050" w:rsidRPr="00175166">
        <w:rPr>
          <w:rStyle w:val="Strong"/>
        </w:rPr>
        <w:t>orrect</w:t>
      </w:r>
      <w:r w:rsidR="00024050" w:rsidRPr="00694AF9">
        <w:t xml:space="preserve">. </w:t>
      </w:r>
      <w:r>
        <w:t>This statement may be expressed. Try again.</w:t>
      </w:r>
    </w:p>
    <w:p w14:paraId="6DFAD23E" w14:textId="1B354556" w:rsidR="00024050" w:rsidRPr="00E97AC1" w:rsidRDefault="00650A8A" w:rsidP="00E97AC1">
      <w:pPr>
        <w:pStyle w:val="TextBullet1"/>
        <w:rPr>
          <w:b/>
        </w:rPr>
      </w:pPr>
      <w:r w:rsidRPr="00E97AC1">
        <w:rPr>
          <w:b/>
        </w:rPr>
        <w:t xml:space="preserve">Partners in an FLP pay no income tax on partnership profits.  </w:t>
      </w:r>
    </w:p>
    <w:p w14:paraId="4A607A5A" w14:textId="68ED88CB" w:rsidR="00024050" w:rsidRPr="00C70748" w:rsidRDefault="00650A8A" w:rsidP="00024050">
      <w:pPr>
        <w:pStyle w:val="ReviewAnswer"/>
        <w:rPr>
          <w:b/>
        </w:rPr>
      </w:pPr>
      <w:r w:rsidRPr="00650A8A">
        <w:rPr>
          <w:rStyle w:val="Strong"/>
        </w:rPr>
        <w:t>C</w:t>
      </w:r>
      <w:r w:rsidR="00024050" w:rsidRPr="00650A8A">
        <w:rPr>
          <w:rStyle w:val="Strong"/>
        </w:rPr>
        <w:t>orrect</w:t>
      </w:r>
      <w:r w:rsidRPr="00C70748">
        <w:rPr>
          <w:b/>
        </w:rPr>
        <w:t xml:space="preserve">. </w:t>
      </w:r>
      <w:r w:rsidR="00F23192">
        <w:rPr>
          <w:b/>
        </w:rPr>
        <w:t xml:space="preserve"> You should not express this to the Chairman. </w:t>
      </w:r>
      <w:r w:rsidRPr="00C70748">
        <w:rPr>
          <w:b/>
        </w:rPr>
        <w:t xml:space="preserve">Partners are taxed on their share of partnership profits even if there are no distributions from the partnership. </w:t>
      </w:r>
    </w:p>
    <w:p w14:paraId="797FF618" w14:textId="77777777" w:rsidR="00377AF6" w:rsidRDefault="00377AF6">
      <w:pPr>
        <w:spacing w:before="0" w:after="0"/>
        <w:rPr>
          <w:b/>
          <w:iCs/>
          <w:color w:val="17365D"/>
          <w:sz w:val="28"/>
          <w:szCs w:val="12"/>
        </w:rPr>
      </w:pPr>
      <w:r>
        <w:br w:type="page"/>
      </w:r>
    </w:p>
    <w:p w14:paraId="453E81B1" w14:textId="596BF24E" w:rsidR="00875AA0" w:rsidRDefault="00875AA0" w:rsidP="00D732B0">
      <w:pPr>
        <w:pStyle w:val="Heading2"/>
      </w:pPr>
      <w:r>
        <w:lastRenderedPageBreak/>
        <w:t>Limited Liability Company (LLC)</w:t>
      </w:r>
    </w:p>
    <w:p w14:paraId="337E2BCB" w14:textId="46E0099D" w:rsidR="002A57D1" w:rsidRDefault="00F078FA" w:rsidP="002A57D1">
      <w:r>
        <w:t xml:space="preserve">What if your client could gain the asset protection power of the FLP and avoid the unlimited liability of the general partner? The LLC promises to do just that. </w:t>
      </w:r>
      <w:r w:rsidR="002A57D1">
        <w:t>Legally, an LLC is neither a partnership nor a corporation</w:t>
      </w:r>
      <w:r w:rsidR="008A3780">
        <w:t xml:space="preserve"> - </w:t>
      </w:r>
      <w:r w:rsidR="002A57D1">
        <w:t xml:space="preserve">it is an unincorporated </w:t>
      </w:r>
      <w:r w:rsidR="002A57D1" w:rsidRPr="00C70748">
        <w:rPr>
          <w:rStyle w:val="Hyperlink"/>
        </w:rPr>
        <w:t>association</w:t>
      </w:r>
      <w:r w:rsidR="002A57D1">
        <w:t xml:space="preserve"> owned by its managers and members.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2A57D1" w14:paraId="1C106420" w14:textId="77777777" w:rsidTr="000B34B0">
        <w:tc>
          <w:tcPr>
            <w:tcW w:w="9576" w:type="dxa"/>
            <w:shd w:val="clear" w:color="auto" w:fill="D9D9D9"/>
          </w:tcPr>
          <w:p w14:paraId="0A62D321" w14:textId="77777777" w:rsidR="002A57D1" w:rsidRPr="00F70F3A" w:rsidRDefault="002A57D1" w:rsidP="000B34B0">
            <w:pPr>
              <w:rPr>
                <w:rStyle w:val="Hyperlink"/>
                <w:u w:val="none"/>
              </w:rPr>
            </w:pPr>
            <w:r w:rsidRPr="00F70F3A">
              <w:rPr>
                <w:rStyle w:val="Hyperlink"/>
                <w:u w:val="none"/>
              </w:rPr>
              <w:t>Association</w:t>
            </w:r>
          </w:p>
          <w:p w14:paraId="0C4A5E4D" w14:textId="77777777" w:rsidR="002A57D1" w:rsidRDefault="002A57D1" w:rsidP="000B34B0">
            <w:r>
              <w:t xml:space="preserve">A group of persons banded together for a common purpose under state law is referred to as an </w:t>
            </w:r>
            <w:r w:rsidRPr="00F70F3A">
              <w:rPr>
                <w:b/>
                <w:i/>
              </w:rPr>
              <w:t>association</w:t>
            </w:r>
            <w:r>
              <w:t xml:space="preserve">. Requirements vary by state. </w:t>
            </w:r>
          </w:p>
        </w:tc>
      </w:tr>
    </w:tbl>
    <w:p w14:paraId="3BDDE349" w14:textId="77777777" w:rsidR="002A57D1" w:rsidRDefault="002A57D1" w:rsidP="002A57D1">
      <w:pPr>
        <w:spacing w:before="0" w:after="0"/>
      </w:pPr>
    </w:p>
    <w:p w14:paraId="52B4E2AA" w14:textId="299A49B7" w:rsidR="00A7111F" w:rsidRPr="00C70748" w:rsidRDefault="00A7111F" w:rsidP="00F078FA">
      <w:pPr>
        <w:spacing w:before="0" w:after="0"/>
        <w:rPr>
          <w:b/>
          <w:color w:val="FF0000"/>
        </w:rPr>
      </w:pPr>
      <w:r>
        <w:t xml:space="preserve">LLCs have both similarities and </w:t>
      </w:r>
      <w:r w:rsidR="00BC5D67">
        <w:t xml:space="preserve">differences when compared to </w:t>
      </w:r>
      <w:r>
        <w:t>FLP</w:t>
      </w:r>
      <w:r w:rsidR="00BC5D67">
        <w:t>s</w:t>
      </w:r>
      <w:r>
        <w:t xml:space="preserve">. </w:t>
      </w:r>
      <w:r w:rsidRPr="00C70748">
        <w:rPr>
          <w:b/>
          <w:color w:val="FF0000"/>
        </w:rPr>
        <w:t xml:space="preserve">Click on each </w:t>
      </w:r>
      <w:r w:rsidR="00D0631E" w:rsidRPr="00C70748">
        <w:rPr>
          <w:b/>
          <w:color w:val="FF0000"/>
        </w:rPr>
        <w:t>factor in the chart below to learn more:</w:t>
      </w:r>
    </w:p>
    <w:p w14:paraId="21657132" w14:textId="77777777" w:rsidR="00F078FA" w:rsidRDefault="00F078FA" w:rsidP="00F078FA">
      <w:pPr>
        <w:spacing w:before="0" w:after="0"/>
      </w:pPr>
    </w:p>
    <w:tbl>
      <w:tblPr>
        <w:tblW w:w="9547" w:type="dxa"/>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547"/>
      </w:tblGrid>
      <w:tr w:rsidR="00A7111F" w:rsidRPr="00D732B0" w14:paraId="749B9D59" w14:textId="77777777" w:rsidTr="00D732B0">
        <w:tc>
          <w:tcPr>
            <w:tcW w:w="9547" w:type="dxa"/>
            <w:shd w:val="clear" w:color="auto" w:fill="6CA8CD"/>
            <w:tcMar>
              <w:top w:w="72" w:type="dxa"/>
              <w:left w:w="115" w:type="dxa"/>
              <w:bottom w:w="72" w:type="dxa"/>
              <w:right w:w="115" w:type="dxa"/>
            </w:tcMar>
          </w:tcPr>
          <w:p w14:paraId="1EEFE7C8" w14:textId="252155E2" w:rsidR="00A7111F" w:rsidRPr="00D732B0" w:rsidRDefault="00D0631E" w:rsidP="00A7111F">
            <w:pPr>
              <w:rPr>
                <w:b/>
                <w:color w:val="FFFFFF"/>
              </w:rPr>
            </w:pPr>
            <w:r w:rsidRPr="00D732B0">
              <w:rPr>
                <w:b/>
                <w:color w:val="FFFFFF"/>
              </w:rPr>
              <w:t xml:space="preserve">Ownership Structure </w:t>
            </w:r>
          </w:p>
        </w:tc>
      </w:tr>
      <w:tr w:rsidR="00A7111F" w:rsidRPr="00D732B0" w14:paraId="6FC4A591" w14:textId="77777777" w:rsidTr="00D732B0">
        <w:tc>
          <w:tcPr>
            <w:tcW w:w="9547" w:type="dxa"/>
            <w:shd w:val="clear" w:color="auto" w:fill="FFFFFF"/>
            <w:tcMar>
              <w:top w:w="72" w:type="dxa"/>
              <w:left w:w="115" w:type="dxa"/>
              <w:bottom w:w="72" w:type="dxa"/>
              <w:right w:w="115" w:type="dxa"/>
            </w:tcMar>
          </w:tcPr>
          <w:p w14:paraId="12BA1A3D" w14:textId="77777777" w:rsidR="00D0631E" w:rsidRPr="00D732B0" w:rsidRDefault="00D0631E" w:rsidP="00D0631E">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452"/>
              <w:gridCol w:w="4680"/>
            </w:tblGrid>
            <w:tr w:rsidR="00D732B0" w:rsidRPr="00D732B0" w14:paraId="2117C524" w14:textId="77777777" w:rsidTr="00D732B0">
              <w:trPr>
                <w:trHeight w:val="296"/>
              </w:trPr>
              <w:tc>
                <w:tcPr>
                  <w:tcW w:w="4452" w:type="dxa"/>
                  <w:shd w:val="clear" w:color="auto" w:fill="BFBA84"/>
                  <w:vAlign w:val="center"/>
                </w:tcPr>
                <w:p w14:paraId="088D4C30" w14:textId="1BD23C90" w:rsidR="00D0631E" w:rsidRPr="00D732B0" w:rsidRDefault="00D0631E" w:rsidP="00D732B0">
                  <w:pPr>
                    <w:spacing w:before="40" w:after="40"/>
                    <w:jc w:val="center"/>
                    <w:rPr>
                      <w:b/>
                      <w:bCs/>
                      <w:color w:val="000000"/>
                    </w:rPr>
                  </w:pPr>
                  <w:r w:rsidRPr="00D732B0">
                    <w:rPr>
                      <w:b/>
                      <w:bCs/>
                      <w:color w:val="000000"/>
                    </w:rPr>
                    <w:t xml:space="preserve">LLC </w:t>
                  </w:r>
                </w:p>
              </w:tc>
              <w:tc>
                <w:tcPr>
                  <w:tcW w:w="4680" w:type="dxa"/>
                  <w:shd w:val="clear" w:color="auto" w:fill="BFBA84"/>
                </w:tcPr>
                <w:p w14:paraId="2FB07F7E" w14:textId="2C1EB372" w:rsidR="00D0631E" w:rsidRPr="00D732B0" w:rsidRDefault="00D0631E" w:rsidP="00D732B0">
                  <w:pPr>
                    <w:spacing w:before="40" w:after="40"/>
                    <w:jc w:val="center"/>
                    <w:rPr>
                      <w:b/>
                      <w:bCs/>
                      <w:color w:val="000000"/>
                    </w:rPr>
                  </w:pPr>
                  <w:r w:rsidRPr="00D732B0">
                    <w:rPr>
                      <w:b/>
                      <w:bCs/>
                      <w:color w:val="000000"/>
                    </w:rPr>
                    <w:t>FLP</w:t>
                  </w:r>
                </w:p>
              </w:tc>
            </w:tr>
            <w:tr w:rsidR="00D732B0" w:rsidRPr="00D732B0" w14:paraId="3146396E" w14:textId="77777777" w:rsidTr="00D732B0">
              <w:tc>
                <w:tcPr>
                  <w:tcW w:w="4452" w:type="dxa"/>
                  <w:shd w:val="clear" w:color="auto" w:fill="DBD9B9"/>
                  <w:vAlign w:val="center"/>
                </w:tcPr>
                <w:p w14:paraId="2F991B1B" w14:textId="752C451E" w:rsidR="00D0631E" w:rsidRPr="00D732B0" w:rsidRDefault="00D0631E" w:rsidP="00D732B0">
                  <w:pPr>
                    <w:pStyle w:val="TextBullet1"/>
                    <w:rPr>
                      <w:rFonts w:eastAsia="Arial Unicode MS"/>
                    </w:rPr>
                  </w:pPr>
                  <w:r w:rsidRPr="00D732B0">
                    <w:rPr>
                      <w:rFonts w:eastAsia="Arial Unicode MS"/>
                      <w:b/>
                    </w:rPr>
                    <w:t>Members</w:t>
                  </w:r>
                  <w:r w:rsidRPr="00D732B0">
                    <w:rPr>
                      <w:rFonts w:eastAsia="Arial Unicode MS"/>
                    </w:rPr>
                    <w:t xml:space="preserve"> are </w:t>
                  </w:r>
                  <w:proofErr w:type="spellStart"/>
                  <w:r w:rsidRPr="00D732B0">
                    <w:rPr>
                      <w:rFonts w:eastAsia="Arial Unicode MS"/>
                    </w:rPr>
                    <w:t>nonmanaging</w:t>
                  </w:r>
                  <w:proofErr w:type="spellEnd"/>
                  <w:r w:rsidRPr="00D732B0">
                    <w:rPr>
                      <w:rFonts w:eastAsia="Arial Unicode MS"/>
                    </w:rPr>
                    <w:t xml:space="preserve"> owners</w:t>
                  </w:r>
                  <w:r w:rsidR="002A57D1">
                    <w:rPr>
                      <w:rFonts w:eastAsia="Arial Unicode MS"/>
                    </w:rPr>
                    <w:t>.</w:t>
                  </w:r>
                </w:p>
                <w:p w14:paraId="428A7DC6" w14:textId="62D00107" w:rsidR="00D0631E" w:rsidRPr="00D732B0" w:rsidRDefault="00D0631E" w:rsidP="00D732B0">
                  <w:pPr>
                    <w:pStyle w:val="TextBullet1"/>
                    <w:rPr>
                      <w:rFonts w:eastAsia="Arial Unicode MS"/>
                    </w:rPr>
                  </w:pPr>
                  <w:r w:rsidRPr="00D732B0">
                    <w:rPr>
                      <w:rFonts w:eastAsia="Arial Unicode MS"/>
                      <w:b/>
                    </w:rPr>
                    <w:t>Managers</w:t>
                  </w:r>
                  <w:r w:rsidRPr="00D732B0">
                    <w:rPr>
                      <w:rFonts w:eastAsia="Arial Unicode MS"/>
                    </w:rPr>
                    <w:t xml:space="preserve"> </w:t>
                  </w:r>
                  <w:r w:rsidR="003F437D">
                    <w:rPr>
                      <w:rFonts w:eastAsia="Arial Unicode MS"/>
                    </w:rPr>
                    <w:t xml:space="preserve">are owners that </w:t>
                  </w:r>
                  <w:r w:rsidRPr="00D732B0">
                    <w:rPr>
                      <w:rFonts w:eastAsia="Arial Unicode MS"/>
                    </w:rPr>
                    <w:t>control and manag</w:t>
                  </w:r>
                  <w:r w:rsidR="004D681A">
                    <w:rPr>
                      <w:rFonts w:eastAsia="Arial Unicode MS"/>
                    </w:rPr>
                    <w:t>e</w:t>
                  </w:r>
                  <w:r w:rsidR="002A57D1">
                    <w:rPr>
                      <w:rFonts w:eastAsia="Arial Unicode MS"/>
                    </w:rPr>
                    <w:t xml:space="preserve"> </w:t>
                  </w:r>
                  <w:r w:rsidRPr="00D732B0">
                    <w:rPr>
                      <w:rFonts w:eastAsia="Arial Unicode MS"/>
                    </w:rPr>
                    <w:t>the LLC</w:t>
                  </w:r>
                  <w:r w:rsidR="002A57D1">
                    <w:rPr>
                      <w:rFonts w:eastAsia="Arial Unicode MS"/>
                    </w:rPr>
                    <w:t>.</w:t>
                  </w:r>
                </w:p>
                <w:p w14:paraId="27F2AAAE" w14:textId="318637F4" w:rsidR="00CD3313" w:rsidRPr="00D732B0" w:rsidRDefault="00CD3313" w:rsidP="00D732B0">
                  <w:pPr>
                    <w:pStyle w:val="TextBullet1"/>
                    <w:rPr>
                      <w:rFonts w:eastAsia="Arial Unicode MS"/>
                    </w:rPr>
                  </w:pPr>
                  <w:r w:rsidRPr="00D732B0">
                    <w:rPr>
                      <w:rFonts w:eastAsia="Arial Unicode MS"/>
                    </w:rPr>
                    <w:t>Ownership may generally be limited to family members in many states, thereby creating a family LLC</w:t>
                  </w:r>
                  <w:r w:rsidR="002A57D1">
                    <w:rPr>
                      <w:rFonts w:eastAsia="Arial Unicode MS"/>
                    </w:rPr>
                    <w:t>.</w:t>
                  </w:r>
                </w:p>
              </w:tc>
              <w:tc>
                <w:tcPr>
                  <w:tcW w:w="4680" w:type="dxa"/>
                  <w:shd w:val="clear" w:color="auto" w:fill="DBD9B9"/>
                </w:tcPr>
                <w:p w14:paraId="33FA9DA6" w14:textId="051D4723" w:rsidR="00D0631E" w:rsidRPr="00D732B0" w:rsidRDefault="00D0631E" w:rsidP="00D732B0">
                  <w:pPr>
                    <w:pStyle w:val="TextBullet1"/>
                    <w:rPr>
                      <w:rFonts w:eastAsia="Arial Unicode MS"/>
                    </w:rPr>
                  </w:pPr>
                  <w:r w:rsidRPr="007659D6">
                    <w:rPr>
                      <w:rFonts w:eastAsia="Arial Unicode MS"/>
                      <w:b/>
                    </w:rPr>
                    <w:t>Limited Partners</w:t>
                  </w:r>
                  <w:r w:rsidRPr="00D732B0">
                    <w:rPr>
                      <w:rFonts w:eastAsia="Arial Unicode MS"/>
                    </w:rPr>
                    <w:t xml:space="preserve"> have no management authority</w:t>
                  </w:r>
                  <w:r w:rsidR="002A57D1">
                    <w:rPr>
                      <w:rFonts w:eastAsia="Arial Unicode MS"/>
                    </w:rPr>
                    <w:t>.</w:t>
                  </w:r>
                </w:p>
                <w:p w14:paraId="18092111" w14:textId="4F3EC5BB" w:rsidR="00D0631E" w:rsidRPr="00D732B0" w:rsidRDefault="00D0631E" w:rsidP="00D732B0">
                  <w:pPr>
                    <w:pStyle w:val="TextBullet1"/>
                    <w:rPr>
                      <w:rFonts w:eastAsia="Arial Unicode MS"/>
                    </w:rPr>
                  </w:pPr>
                  <w:r w:rsidRPr="007659D6">
                    <w:rPr>
                      <w:rFonts w:eastAsia="Arial Unicode MS"/>
                      <w:b/>
                    </w:rPr>
                    <w:t xml:space="preserve">General Partners </w:t>
                  </w:r>
                  <w:r w:rsidRPr="00D732B0">
                    <w:rPr>
                      <w:rFonts w:eastAsia="Arial Unicode MS"/>
                    </w:rPr>
                    <w:t>manage and control the FLP</w:t>
                  </w:r>
                  <w:r w:rsidR="002A57D1">
                    <w:rPr>
                      <w:rFonts w:eastAsia="Arial Unicode MS"/>
                    </w:rPr>
                    <w:t>.</w:t>
                  </w:r>
                </w:p>
              </w:tc>
            </w:tr>
          </w:tbl>
          <w:p w14:paraId="10F05A4B" w14:textId="0AE882C4" w:rsidR="00A7111F" w:rsidRPr="00D732B0" w:rsidRDefault="00A7111F" w:rsidP="00A7111F"/>
        </w:tc>
      </w:tr>
      <w:tr w:rsidR="00A7111F" w:rsidRPr="00D732B0" w14:paraId="26D59CFA" w14:textId="77777777" w:rsidTr="00D732B0">
        <w:tc>
          <w:tcPr>
            <w:tcW w:w="9547" w:type="dxa"/>
            <w:shd w:val="clear" w:color="auto" w:fill="6CA8CD"/>
            <w:tcMar>
              <w:top w:w="72" w:type="dxa"/>
              <w:left w:w="115" w:type="dxa"/>
              <w:bottom w:w="72" w:type="dxa"/>
              <w:right w:w="115" w:type="dxa"/>
            </w:tcMar>
          </w:tcPr>
          <w:p w14:paraId="66109FF6" w14:textId="6FE3D4A3" w:rsidR="00A7111F" w:rsidRPr="00D732B0" w:rsidRDefault="00D0631E" w:rsidP="00A7111F">
            <w:pPr>
              <w:rPr>
                <w:b/>
                <w:color w:val="FFFFFF"/>
              </w:rPr>
            </w:pPr>
            <w:r w:rsidRPr="00D732B0">
              <w:rPr>
                <w:b/>
                <w:color w:val="FFFFFF"/>
              </w:rPr>
              <w:t>Liability of Owners</w:t>
            </w:r>
          </w:p>
        </w:tc>
      </w:tr>
      <w:tr w:rsidR="00A7111F" w:rsidRPr="00D732B0" w14:paraId="04D58EC2" w14:textId="77777777" w:rsidTr="00D732B0">
        <w:tc>
          <w:tcPr>
            <w:tcW w:w="9547" w:type="dxa"/>
            <w:shd w:val="clear" w:color="auto" w:fill="FFFFFF"/>
            <w:tcMar>
              <w:top w:w="72" w:type="dxa"/>
              <w:left w:w="115" w:type="dxa"/>
              <w:bottom w:w="72" w:type="dxa"/>
              <w:right w:w="115" w:type="dxa"/>
            </w:tcMar>
          </w:tcPr>
          <w:p w14:paraId="1E2373DC" w14:textId="77777777" w:rsidR="00D0631E" w:rsidRPr="00D732B0" w:rsidRDefault="00D0631E" w:rsidP="00D0631E">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452"/>
              <w:gridCol w:w="4680"/>
            </w:tblGrid>
            <w:tr w:rsidR="00D732B0" w:rsidRPr="00D732B0" w14:paraId="312C4687" w14:textId="77777777" w:rsidTr="00D732B0">
              <w:tc>
                <w:tcPr>
                  <w:tcW w:w="4452" w:type="dxa"/>
                  <w:shd w:val="clear" w:color="auto" w:fill="BFBA84"/>
                  <w:vAlign w:val="center"/>
                </w:tcPr>
                <w:p w14:paraId="51207C4A" w14:textId="77777777" w:rsidR="00D0631E" w:rsidRPr="00D732B0" w:rsidRDefault="00D0631E" w:rsidP="00D732B0">
                  <w:pPr>
                    <w:spacing w:before="40" w:after="40"/>
                    <w:jc w:val="center"/>
                    <w:rPr>
                      <w:b/>
                      <w:bCs/>
                      <w:color w:val="000000"/>
                    </w:rPr>
                  </w:pPr>
                  <w:r w:rsidRPr="00D732B0">
                    <w:rPr>
                      <w:b/>
                      <w:bCs/>
                      <w:color w:val="000000"/>
                    </w:rPr>
                    <w:t xml:space="preserve">LLC </w:t>
                  </w:r>
                </w:p>
              </w:tc>
              <w:tc>
                <w:tcPr>
                  <w:tcW w:w="4680" w:type="dxa"/>
                  <w:shd w:val="clear" w:color="auto" w:fill="BFBA84"/>
                </w:tcPr>
                <w:p w14:paraId="664CF3A7" w14:textId="77777777" w:rsidR="00D0631E" w:rsidRPr="00D732B0" w:rsidRDefault="00D0631E" w:rsidP="00D732B0">
                  <w:pPr>
                    <w:spacing w:before="40" w:after="40"/>
                    <w:jc w:val="center"/>
                    <w:rPr>
                      <w:b/>
                      <w:bCs/>
                      <w:color w:val="000000"/>
                    </w:rPr>
                  </w:pPr>
                  <w:r w:rsidRPr="00D732B0">
                    <w:rPr>
                      <w:b/>
                      <w:bCs/>
                      <w:color w:val="000000"/>
                    </w:rPr>
                    <w:t>FLP</w:t>
                  </w:r>
                </w:p>
              </w:tc>
            </w:tr>
            <w:tr w:rsidR="00D732B0" w:rsidRPr="00D732B0" w14:paraId="41FC339F" w14:textId="77777777" w:rsidTr="00D732B0">
              <w:tc>
                <w:tcPr>
                  <w:tcW w:w="4452" w:type="dxa"/>
                  <w:shd w:val="clear" w:color="auto" w:fill="DBD9B9"/>
                </w:tcPr>
                <w:p w14:paraId="6487CAAD" w14:textId="2CA878A3" w:rsidR="00D0631E" w:rsidRPr="00D732B0" w:rsidRDefault="00D0631E" w:rsidP="00C70748">
                  <w:pPr>
                    <w:rPr>
                      <w:rFonts w:eastAsia="Arial Unicode MS"/>
                      <w:color w:val="000000"/>
                    </w:rPr>
                  </w:pPr>
                  <w:r w:rsidRPr="00D732B0">
                    <w:rPr>
                      <w:rFonts w:eastAsia="Arial Unicode MS"/>
                      <w:color w:val="000000"/>
                    </w:rPr>
                    <w:t xml:space="preserve">The personal assets of both managers and members are generally protected from the claims of the LLC’s creditors. </w:t>
                  </w:r>
                </w:p>
              </w:tc>
              <w:tc>
                <w:tcPr>
                  <w:tcW w:w="4680" w:type="dxa"/>
                  <w:shd w:val="clear" w:color="auto" w:fill="DBD9B9"/>
                </w:tcPr>
                <w:p w14:paraId="48774516" w14:textId="33189E9F" w:rsidR="00D0631E" w:rsidRPr="00D732B0" w:rsidRDefault="00D0631E" w:rsidP="00D732B0">
                  <w:pPr>
                    <w:pStyle w:val="TextBullet1"/>
                    <w:rPr>
                      <w:rFonts w:eastAsia="Arial Unicode MS"/>
                    </w:rPr>
                  </w:pPr>
                  <w:r w:rsidRPr="00D732B0">
                    <w:rPr>
                      <w:rFonts w:eastAsia="Arial Unicode MS"/>
                    </w:rPr>
                    <w:t>Personal assets of limited partners are protected from partnership creditors.</w:t>
                  </w:r>
                </w:p>
                <w:p w14:paraId="22A22899" w14:textId="15029DC4" w:rsidR="00D0631E" w:rsidRPr="00D732B0" w:rsidRDefault="00D0631E" w:rsidP="00D732B0">
                  <w:pPr>
                    <w:pStyle w:val="TextBullet1"/>
                    <w:rPr>
                      <w:rFonts w:eastAsia="Arial Unicode MS"/>
                    </w:rPr>
                  </w:pPr>
                  <w:r w:rsidRPr="00D732B0">
                    <w:rPr>
                      <w:rFonts w:eastAsia="Arial Unicode MS"/>
                    </w:rPr>
                    <w:t xml:space="preserve">Personal assets of </w:t>
                  </w:r>
                  <w:proofErr w:type="gramStart"/>
                  <w:r w:rsidRPr="00D732B0">
                    <w:rPr>
                      <w:rFonts w:eastAsia="Arial Unicode MS"/>
                    </w:rPr>
                    <w:t>general  partnership</w:t>
                  </w:r>
                  <w:proofErr w:type="gramEnd"/>
                  <w:r w:rsidRPr="00D732B0">
                    <w:rPr>
                      <w:rFonts w:eastAsia="Arial Unicode MS"/>
                    </w:rPr>
                    <w:t xml:space="preserve"> interests owned as a natural person are fully exposed to partnership creditors.</w:t>
                  </w:r>
                  <w:r w:rsidR="003A336D">
                    <w:rPr>
                      <w:rFonts w:eastAsia="Arial Unicode MS"/>
                    </w:rPr>
                    <w:t xml:space="preserve"> </w:t>
                  </w:r>
                </w:p>
              </w:tc>
            </w:tr>
          </w:tbl>
          <w:p w14:paraId="6BF3D8EB" w14:textId="77777777" w:rsidR="00A7111F" w:rsidRPr="00D732B0" w:rsidRDefault="00A7111F" w:rsidP="00A7111F"/>
        </w:tc>
      </w:tr>
    </w:tbl>
    <w:p w14:paraId="072F9CAA" w14:textId="77777777" w:rsidR="008A3780" w:rsidRDefault="008A3780">
      <w:r>
        <w:br w:type="page"/>
      </w:r>
    </w:p>
    <w:tbl>
      <w:tblPr>
        <w:tblW w:w="9547" w:type="dxa"/>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547"/>
      </w:tblGrid>
      <w:tr w:rsidR="00A7111F" w:rsidRPr="00D732B0" w14:paraId="519D1CDB" w14:textId="77777777" w:rsidTr="00D732B0">
        <w:tc>
          <w:tcPr>
            <w:tcW w:w="9547" w:type="dxa"/>
            <w:shd w:val="clear" w:color="auto" w:fill="6CA8CD"/>
            <w:tcMar>
              <w:top w:w="72" w:type="dxa"/>
              <w:left w:w="115" w:type="dxa"/>
              <w:bottom w:w="72" w:type="dxa"/>
              <w:right w:w="115" w:type="dxa"/>
            </w:tcMar>
          </w:tcPr>
          <w:p w14:paraId="14B3D272" w14:textId="4CDAF681" w:rsidR="00A7111F" w:rsidRPr="00D732B0" w:rsidRDefault="0023185B" w:rsidP="00A7111F">
            <w:pPr>
              <w:rPr>
                <w:b/>
                <w:color w:val="FFFFFF"/>
              </w:rPr>
            </w:pPr>
            <w:r w:rsidRPr="00D732B0">
              <w:rPr>
                <w:b/>
                <w:color w:val="FFFFFF"/>
              </w:rPr>
              <w:lastRenderedPageBreak/>
              <w:t xml:space="preserve">Taxation </w:t>
            </w:r>
          </w:p>
        </w:tc>
      </w:tr>
      <w:tr w:rsidR="00A7111F" w:rsidRPr="00D732B0" w14:paraId="37CBB959" w14:textId="77777777" w:rsidTr="00D732B0">
        <w:tc>
          <w:tcPr>
            <w:tcW w:w="9547" w:type="dxa"/>
            <w:shd w:val="clear" w:color="auto" w:fill="FFFFFF"/>
            <w:tcMar>
              <w:top w:w="72" w:type="dxa"/>
              <w:left w:w="115" w:type="dxa"/>
              <w:bottom w:w="72" w:type="dxa"/>
              <w:right w:w="115" w:type="dxa"/>
            </w:tcMar>
          </w:tcPr>
          <w:p w14:paraId="302442FF" w14:textId="77777777" w:rsidR="0023185B" w:rsidRPr="00D732B0" w:rsidRDefault="0023185B" w:rsidP="0023185B">
            <w:pPr>
              <w:spacing w:before="0" w:after="0"/>
            </w:pPr>
          </w:p>
          <w:tbl>
            <w:tblPr>
              <w:tblW w:w="913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1572"/>
              <w:gridCol w:w="3780"/>
              <w:gridCol w:w="3780"/>
            </w:tblGrid>
            <w:tr w:rsidR="00CC0453" w:rsidRPr="00D732B0" w14:paraId="323CBBBE" w14:textId="77777777" w:rsidTr="00D732B0">
              <w:tc>
                <w:tcPr>
                  <w:tcW w:w="1572" w:type="dxa"/>
                  <w:shd w:val="clear" w:color="auto" w:fill="BFBA84"/>
                </w:tcPr>
                <w:p w14:paraId="6D8A0105" w14:textId="7743CCB3" w:rsidR="00CC0453" w:rsidRPr="00D732B0" w:rsidRDefault="00CC0453" w:rsidP="0023185B">
                  <w:pPr>
                    <w:jc w:val="center"/>
                    <w:rPr>
                      <w:b/>
                      <w:bCs/>
                      <w:color w:val="000000"/>
                    </w:rPr>
                  </w:pPr>
                  <w:r w:rsidRPr="00D732B0">
                    <w:rPr>
                      <w:b/>
                      <w:bCs/>
                      <w:color w:val="000000"/>
                    </w:rPr>
                    <w:t xml:space="preserve">Tax </w:t>
                  </w:r>
                </w:p>
              </w:tc>
              <w:tc>
                <w:tcPr>
                  <w:tcW w:w="3780" w:type="dxa"/>
                  <w:shd w:val="clear" w:color="auto" w:fill="BFBA84"/>
                  <w:vAlign w:val="center"/>
                </w:tcPr>
                <w:p w14:paraId="7A2AEE60" w14:textId="6ECA9A2F" w:rsidR="00CC0453" w:rsidRPr="00D732B0" w:rsidRDefault="00CC0453" w:rsidP="0023185B">
                  <w:pPr>
                    <w:jc w:val="center"/>
                    <w:rPr>
                      <w:b/>
                      <w:bCs/>
                      <w:color w:val="000000"/>
                    </w:rPr>
                  </w:pPr>
                  <w:r w:rsidRPr="00D732B0">
                    <w:rPr>
                      <w:b/>
                      <w:bCs/>
                      <w:color w:val="000000"/>
                    </w:rPr>
                    <w:t xml:space="preserve">LLC </w:t>
                  </w:r>
                </w:p>
              </w:tc>
              <w:tc>
                <w:tcPr>
                  <w:tcW w:w="3780" w:type="dxa"/>
                  <w:shd w:val="clear" w:color="auto" w:fill="BFBA84"/>
                </w:tcPr>
                <w:p w14:paraId="5C07CC7D" w14:textId="77777777" w:rsidR="00CC0453" w:rsidRPr="00D732B0" w:rsidRDefault="00CC0453" w:rsidP="0023185B">
                  <w:pPr>
                    <w:jc w:val="center"/>
                    <w:rPr>
                      <w:b/>
                      <w:bCs/>
                      <w:color w:val="000000"/>
                    </w:rPr>
                  </w:pPr>
                  <w:r w:rsidRPr="00D732B0">
                    <w:rPr>
                      <w:b/>
                      <w:bCs/>
                      <w:color w:val="000000"/>
                    </w:rPr>
                    <w:t>FLP</w:t>
                  </w:r>
                </w:p>
              </w:tc>
            </w:tr>
            <w:tr w:rsidR="00CC0453" w:rsidRPr="00D732B0" w14:paraId="77278B9B" w14:textId="77777777" w:rsidTr="008A3780">
              <w:trPr>
                <w:trHeight w:val="1358"/>
              </w:trPr>
              <w:tc>
                <w:tcPr>
                  <w:tcW w:w="1572" w:type="dxa"/>
                  <w:shd w:val="clear" w:color="auto" w:fill="DBD9B9"/>
                </w:tcPr>
                <w:p w14:paraId="1BE6631A" w14:textId="7F10F60B" w:rsidR="00CC0453" w:rsidRPr="00D732B0" w:rsidRDefault="00CC0453" w:rsidP="008A3780">
                  <w:pPr>
                    <w:spacing w:before="0" w:after="0"/>
                    <w:rPr>
                      <w:b/>
                    </w:rPr>
                  </w:pPr>
                  <w:r w:rsidRPr="00D732B0">
                    <w:rPr>
                      <w:b/>
                    </w:rPr>
                    <w:t>Income Tax</w:t>
                  </w:r>
                </w:p>
              </w:tc>
              <w:tc>
                <w:tcPr>
                  <w:tcW w:w="3780" w:type="dxa"/>
                  <w:shd w:val="clear" w:color="auto" w:fill="DBD9B9"/>
                </w:tcPr>
                <w:p w14:paraId="5EFB23D1" w14:textId="232B3D4A" w:rsidR="00CC0453" w:rsidRPr="00D732B0" w:rsidRDefault="00CC0453" w:rsidP="008A3780">
                  <w:pPr>
                    <w:spacing w:before="0" w:after="0"/>
                  </w:pPr>
                  <w:r w:rsidRPr="00D732B0">
                    <w:t xml:space="preserve">The LLC occupies a unique position with the IRS and may generally </w:t>
                  </w:r>
                  <w:r w:rsidR="008A3780">
                    <w:t xml:space="preserve">elect to be income taxed as a C </w:t>
                  </w:r>
                  <w:r w:rsidRPr="00D732B0">
                    <w:t>Corporation</w:t>
                  </w:r>
                  <w:r w:rsidR="00D75D1E" w:rsidRPr="00D732B0">
                    <w:t>, Partnership, or Sole Proprieto</w:t>
                  </w:r>
                  <w:r w:rsidRPr="00D732B0">
                    <w:t>r.</w:t>
                  </w:r>
                  <w:r w:rsidR="00D732B0" w:rsidRPr="00D732B0">
                    <w:rPr>
                      <w:vertAlign w:val="superscript"/>
                    </w:rPr>
                    <w:t>1</w:t>
                  </w:r>
                </w:p>
              </w:tc>
              <w:tc>
                <w:tcPr>
                  <w:tcW w:w="3780" w:type="dxa"/>
                  <w:shd w:val="clear" w:color="auto" w:fill="DBD9B9"/>
                </w:tcPr>
                <w:p w14:paraId="21528E3D" w14:textId="062D41CA" w:rsidR="00CC0453" w:rsidRPr="00D732B0" w:rsidRDefault="00CC0453" w:rsidP="008A3780">
                  <w:pPr>
                    <w:spacing w:before="0"/>
                    <w:rPr>
                      <w:rFonts w:eastAsia="Arial Unicode MS"/>
                    </w:rPr>
                  </w:pPr>
                  <w:r w:rsidRPr="00D732B0">
                    <w:rPr>
                      <w:rFonts w:eastAsia="Arial Unicode MS"/>
                    </w:rPr>
                    <w:t>The FLP</w:t>
                  </w:r>
                  <w:r w:rsidR="003A336D">
                    <w:rPr>
                      <w:rFonts w:eastAsia="Arial Unicode MS"/>
                    </w:rPr>
                    <w:t xml:space="preserve"> itself is not taxed. Income flows </w:t>
                  </w:r>
                  <w:r w:rsidRPr="00D732B0">
                    <w:rPr>
                      <w:rFonts w:eastAsia="Arial Unicode MS"/>
                    </w:rPr>
                    <w:t xml:space="preserve">through </w:t>
                  </w:r>
                  <w:r w:rsidR="003A336D">
                    <w:rPr>
                      <w:rFonts w:eastAsia="Arial Unicode MS"/>
                    </w:rPr>
                    <w:t xml:space="preserve">the FLP to the individual partners. </w:t>
                  </w:r>
                </w:p>
              </w:tc>
            </w:tr>
            <w:tr w:rsidR="00736859" w:rsidRPr="00D732B0" w14:paraId="356F27C9" w14:textId="77777777" w:rsidTr="008A3780">
              <w:trPr>
                <w:trHeight w:val="1358"/>
              </w:trPr>
              <w:tc>
                <w:tcPr>
                  <w:tcW w:w="1572" w:type="dxa"/>
                  <w:shd w:val="clear" w:color="auto" w:fill="DBD9B9"/>
                </w:tcPr>
                <w:p w14:paraId="402A9FE0" w14:textId="04562BA8" w:rsidR="00736859" w:rsidRPr="00D732B0" w:rsidRDefault="00736859" w:rsidP="008A3780">
                  <w:pPr>
                    <w:spacing w:before="0" w:after="0"/>
                    <w:rPr>
                      <w:b/>
                    </w:rPr>
                  </w:pPr>
                  <w:r w:rsidRPr="00D732B0">
                    <w:rPr>
                      <w:b/>
                    </w:rPr>
                    <w:t xml:space="preserve">Phantom Income </w:t>
                  </w:r>
                </w:p>
              </w:tc>
              <w:tc>
                <w:tcPr>
                  <w:tcW w:w="3780" w:type="dxa"/>
                  <w:shd w:val="clear" w:color="auto" w:fill="DBD9B9"/>
                </w:tcPr>
                <w:p w14:paraId="3E4422C0" w14:textId="6E2F57C4" w:rsidR="00736859" w:rsidRPr="00D732B0" w:rsidRDefault="00AD3490" w:rsidP="008A3780">
                  <w:pPr>
                    <w:spacing w:before="0" w:after="0"/>
                  </w:pPr>
                  <w:r w:rsidRPr="00D732B0">
                    <w:t>Judgment</w:t>
                  </w:r>
                  <w:r w:rsidR="00AE6D33" w:rsidRPr="00D732B0">
                    <w:t xml:space="preserve"> creditors generally run the same risk of phantom income as do FLP </w:t>
                  </w:r>
                  <w:r w:rsidRPr="00D732B0">
                    <w:t>judgment</w:t>
                  </w:r>
                  <w:r w:rsidR="00AE6D33" w:rsidRPr="00D732B0">
                    <w:t xml:space="preserve"> creditors. </w:t>
                  </w:r>
                </w:p>
              </w:tc>
              <w:tc>
                <w:tcPr>
                  <w:tcW w:w="3780" w:type="dxa"/>
                  <w:shd w:val="clear" w:color="auto" w:fill="DBD9B9"/>
                </w:tcPr>
                <w:p w14:paraId="56F5F970" w14:textId="1E4CCFA5" w:rsidR="00736859" w:rsidRPr="00D732B0" w:rsidRDefault="00AD3490" w:rsidP="008A3780">
                  <w:pPr>
                    <w:spacing w:before="0"/>
                    <w:rPr>
                      <w:rFonts w:eastAsia="Arial Unicode MS"/>
                    </w:rPr>
                  </w:pPr>
                  <w:r w:rsidRPr="00D732B0">
                    <w:rPr>
                      <w:rFonts w:eastAsia="Arial Unicode MS"/>
                    </w:rPr>
                    <w:t>Judgment</w:t>
                  </w:r>
                  <w:r w:rsidR="00AE6D33" w:rsidRPr="00D732B0">
                    <w:rPr>
                      <w:rFonts w:eastAsia="Arial Unicode MS"/>
                    </w:rPr>
                    <w:t xml:space="preserve"> creditors deemed assignees of a partner may be subject to income tax on the partner’s share of partnership profits even if profits are not distributed. </w:t>
                  </w:r>
                </w:p>
              </w:tc>
            </w:tr>
            <w:tr w:rsidR="00CC0453" w:rsidRPr="00D732B0" w14:paraId="27461A27" w14:textId="77777777" w:rsidTr="008A3780">
              <w:trPr>
                <w:trHeight w:val="1358"/>
              </w:trPr>
              <w:tc>
                <w:tcPr>
                  <w:tcW w:w="1572" w:type="dxa"/>
                  <w:shd w:val="clear" w:color="auto" w:fill="DBD9B9"/>
                </w:tcPr>
                <w:p w14:paraId="44407135" w14:textId="48BC107D" w:rsidR="00CC0453" w:rsidRPr="00D732B0" w:rsidRDefault="00CC0453" w:rsidP="008A3780">
                  <w:pPr>
                    <w:spacing w:before="0" w:after="0"/>
                    <w:rPr>
                      <w:b/>
                    </w:rPr>
                  </w:pPr>
                  <w:r w:rsidRPr="00D732B0">
                    <w:rPr>
                      <w:b/>
                    </w:rPr>
                    <w:t xml:space="preserve">Transfer Tax </w:t>
                  </w:r>
                </w:p>
              </w:tc>
              <w:tc>
                <w:tcPr>
                  <w:tcW w:w="3780" w:type="dxa"/>
                  <w:shd w:val="clear" w:color="auto" w:fill="DBD9B9"/>
                </w:tcPr>
                <w:p w14:paraId="381EDAC1" w14:textId="72EB28D6" w:rsidR="00CC0453" w:rsidRPr="00D732B0" w:rsidRDefault="00CC0453" w:rsidP="008A3780">
                  <w:pPr>
                    <w:spacing w:before="0" w:after="0"/>
                  </w:pPr>
                  <w:r w:rsidRPr="00D732B0">
                    <w:t xml:space="preserve">Member interests generally enjoy </w:t>
                  </w:r>
                  <w:r w:rsidR="00CD3313" w:rsidRPr="00D732B0">
                    <w:t xml:space="preserve">approximately </w:t>
                  </w:r>
                  <w:r w:rsidRPr="00D732B0">
                    <w:t>the same transfer tax benefits as limited partnership interests.</w:t>
                  </w:r>
                </w:p>
              </w:tc>
              <w:tc>
                <w:tcPr>
                  <w:tcW w:w="3780" w:type="dxa"/>
                  <w:shd w:val="clear" w:color="auto" w:fill="DBD9B9"/>
                </w:tcPr>
                <w:p w14:paraId="12BAE73F" w14:textId="427733E6" w:rsidR="00CC0453" w:rsidRPr="00D732B0" w:rsidRDefault="00CC0453" w:rsidP="008A3780">
                  <w:pPr>
                    <w:spacing w:before="0"/>
                    <w:rPr>
                      <w:rFonts w:eastAsia="Arial Unicode MS"/>
                    </w:rPr>
                  </w:pPr>
                  <w:r w:rsidRPr="00D732B0">
                    <w:rPr>
                      <w:rFonts w:eastAsia="Arial Unicode MS"/>
                    </w:rPr>
                    <w:t>Limited partnership interests may be used by estate planners to transfer assets to family members at discounted valuations f</w:t>
                  </w:r>
                  <w:r w:rsidR="00D040BD">
                    <w:rPr>
                      <w:rFonts w:eastAsia="Arial Unicode MS"/>
                    </w:rPr>
                    <w:t>or gift, estate, and generation-</w:t>
                  </w:r>
                  <w:r w:rsidRPr="00D732B0">
                    <w:rPr>
                      <w:rFonts w:eastAsia="Arial Unicode MS"/>
                    </w:rPr>
                    <w:t xml:space="preserve">skipping transfer tax purposes. The valuation discounts provide transfer tax savings. </w:t>
                  </w:r>
                </w:p>
              </w:tc>
            </w:tr>
          </w:tbl>
          <w:p w14:paraId="0AFD7384" w14:textId="77777777" w:rsidR="0023185B" w:rsidRPr="00D732B0" w:rsidRDefault="0023185B" w:rsidP="0023185B">
            <w:pPr>
              <w:spacing w:before="0" w:after="0"/>
            </w:pPr>
          </w:p>
          <w:p w14:paraId="7A0FBE98" w14:textId="77777777" w:rsidR="00D732B0" w:rsidRPr="00D732B0" w:rsidRDefault="00D732B0" w:rsidP="00D732B0">
            <w:pPr>
              <w:rPr>
                <w:i/>
                <w:sz w:val="16"/>
                <w:szCs w:val="16"/>
              </w:rPr>
            </w:pPr>
            <w:r w:rsidRPr="00D732B0">
              <w:rPr>
                <w:i/>
                <w:color w:val="800080"/>
                <w:kern w:val="32"/>
                <w:sz w:val="16"/>
                <w:szCs w:val="16"/>
                <w:vertAlign w:val="superscript"/>
              </w:rPr>
              <w:t>1</w:t>
            </w:r>
            <w:r w:rsidRPr="00D732B0">
              <w:rPr>
                <w:i/>
                <w:color w:val="800080"/>
                <w:kern w:val="32"/>
                <w:sz w:val="16"/>
                <w:szCs w:val="16"/>
              </w:rPr>
              <w:t xml:space="preserve"> </w:t>
            </w:r>
            <w:r w:rsidRPr="00D732B0">
              <w:rPr>
                <w:i/>
                <w:sz w:val="16"/>
                <w:szCs w:val="16"/>
              </w:rPr>
              <w:t>https://www.irs.gov/Businesses/Small-Businesses-&amp;-Self-Employed/Limited-Liability-Company-LLC</w:t>
            </w:r>
          </w:p>
          <w:p w14:paraId="1368D54D" w14:textId="77777777" w:rsidR="00D732B0" w:rsidRPr="00D732B0" w:rsidRDefault="00D732B0" w:rsidP="00C70748">
            <w:pPr>
              <w:spacing w:before="0" w:after="0"/>
              <w:rPr>
                <w:color w:val="800080"/>
                <w:kern w:val="32"/>
                <w:sz w:val="24"/>
                <w:szCs w:val="12"/>
              </w:rPr>
            </w:pPr>
          </w:p>
        </w:tc>
      </w:tr>
      <w:tr w:rsidR="002A57D1" w:rsidRPr="00D732B0" w14:paraId="5EA9C340" w14:textId="77777777" w:rsidTr="000B34B0">
        <w:tc>
          <w:tcPr>
            <w:tcW w:w="9547" w:type="dxa"/>
            <w:shd w:val="clear" w:color="auto" w:fill="6CA8CD"/>
            <w:tcMar>
              <w:top w:w="72" w:type="dxa"/>
              <w:left w:w="115" w:type="dxa"/>
              <w:bottom w:w="72" w:type="dxa"/>
              <w:right w:w="115" w:type="dxa"/>
            </w:tcMar>
          </w:tcPr>
          <w:p w14:paraId="6D07C8A8" w14:textId="77777777" w:rsidR="002A57D1" w:rsidRPr="00D732B0" w:rsidRDefault="002A57D1" w:rsidP="000B34B0">
            <w:pPr>
              <w:rPr>
                <w:b/>
                <w:color w:val="FFFFFF"/>
              </w:rPr>
            </w:pPr>
            <w:r w:rsidRPr="00D732B0">
              <w:rPr>
                <w:b/>
                <w:color w:val="FFFFFF"/>
              </w:rPr>
              <w:t xml:space="preserve">Asset Protection </w:t>
            </w:r>
          </w:p>
        </w:tc>
      </w:tr>
      <w:tr w:rsidR="002A57D1" w:rsidRPr="00D732B0" w14:paraId="4420CF9A" w14:textId="77777777" w:rsidTr="000B34B0">
        <w:tc>
          <w:tcPr>
            <w:tcW w:w="9547" w:type="dxa"/>
            <w:shd w:val="clear" w:color="auto" w:fill="FFFFFF"/>
            <w:tcMar>
              <w:top w:w="72" w:type="dxa"/>
              <w:left w:w="115" w:type="dxa"/>
              <w:bottom w:w="72" w:type="dxa"/>
              <w:right w:w="115" w:type="dxa"/>
            </w:tcMar>
          </w:tcPr>
          <w:p w14:paraId="31B44F95" w14:textId="77777777" w:rsidR="002A57D1" w:rsidRPr="00D732B0" w:rsidRDefault="002A57D1" w:rsidP="000B34B0">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452"/>
              <w:gridCol w:w="4680"/>
            </w:tblGrid>
            <w:tr w:rsidR="002A57D1" w:rsidRPr="00D732B0" w14:paraId="6FC8F066" w14:textId="77777777" w:rsidTr="000B34B0">
              <w:tc>
                <w:tcPr>
                  <w:tcW w:w="4452" w:type="dxa"/>
                  <w:shd w:val="clear" w:color="auto" w:fill="BFBA84"/>
                  <w:vAlign w:val="center"/>
                </w:tcPr>
                <w:p w14:paraId="6D5DDF18" w14:textId="77777777" w:rsidR="002A57D1" w:rsidRPr="00D732B0" w:rsidRDefault="002A57D1" w:rsidP="000B34B0">
                  <w:pPr>
                    <w:spacing w:before="40" w:after="40"/>
                    <w:jc w:val="center"/>
                    <w:rPr>
                      <w:b/>
                      <w:bCs/>
                      <w:color w:val="000000"/>
                    </w:rPr>
                  </w:pPr>
                  <w:r w:rsidRPr="00D732B0">
                    <w:rPr>
                      <w:b/>
                      <w:bCs/>
                      <w:color w:val="000000"/>
                    </w:rPr>
                    <w:t xml:space="preserve">LLC </w:t>
                  </w:r>
                </w:p>
              </w:tc>
              <w:tc>
                <w:tcPr>
                  <w:tcW w:w="4680" w:type="dxa"/>
                  <w:shd w:val="clear" w:color="auto" w:fill="BFBA84"/>
                </w:tcPr>
                <w:p w14:paraId="45447F00" w14:textId="77777777" w:rsidR="002A57D1" w:rsidRPr="00D732B0" w:rsidRDefault="002A57D1" w:rsidP="000B34B0">
                  <w:pPr>
                    <w:spacing w:before="40" w:after="40"/>
                    <w:jc w:val="center"/>
                    <w:rPr>
                      <w:b/>
                      <w:bCs/>
                      <w:color w:val="000000"/>
                    </w:rPr>
                  </w:pPr>
                  <w:r w:rsidRPr="00D732B0">
                    <w:rPr>
                      <w:b/>
                      <w:bCs/>
                      <w:color w:val="000000"/>
                    </w:rPr>
                    <w:t>FLP</w:t>
                  </w:r>
                </w:p>
              </w:tc>
            </w:tr>
            <w:tr w:rsidR="002A57D1" w:rsidRPr="00D732B0" w14:paraId="233993F9" w14:textId="77777777" w:rsidTr="00D040BD">
              <w:tc>
                <w:tcPr>
                  <w:tcW w:w="4452" w:type="dxa"/>
                  <w:shd w:val="clear" w:color="auto" w:fill="DBD9B9"/>
                </w:tcPr>
                <w:p w14:paraId="0ABB6B40" w14:textId="77777777" w:rsidR="002A57D1" w:rsidRPr="00D732B0" w:rsidRDefault="002A57D1" w:rsidP="00D040BD">
                  <w:pPr>
                    <w:rPr>
                      <w:rFonts w:eastAsia="Arial Unicode MS"/>
                    </w:rPr>
                  </w:pPr>
                  <w:r w:rsidRPr="00D732B0">
                    <w:rPr>
                      <w:rFonts w:eastAsia="Arial Unicode MS"/>
                    </w:rPr>
                    <w:t>LLC managers and owners are generally subject to charging order and foreclosure risk</w:t>
                  </w:r>
                  <w:r>
                    <w:rPr>
                      <w:rFonts w:eastAsia="Arial Unicode MS"/>
                    </w:rPr>
                    <w:t>,</w:t>
                  </w:r>
                  <w:r w:rsidRPr="00D732B0">
                    <w:rPr>
                      <w:rFonts w:eastAsia="Arial Unicode MS"/>
                    </w:rPr>
                    <w:t xml:space="preserve"> as in the FLP form.  </w:t>
                  </w:r>
                </w:p>
                <w:p w14:paraId="530E22D5" w14:textId="77777777" w:rsidR="002A57D1" w:rsidRPr="00D732B0" w:rsidRDefault="002A57D1" w:rsidP="00D040BD">
                  <w:pPr>
                    <w:rPr>
                      <w:rFonts w:eastAsia="Arial Unicode MS"/>
                    </w:rPr>
                  </w:pPr>
                </w:p>
              </w:tc>
              <w:tc>
                <w:tcPr>
                  <w:tcW w:w="4680" w:type="dxa"/>
                  <w:shd w:val="clear" w:color="auto" w:fill="DBD9B9"/>
                </w:tcPr>
                <w:p w14:paraId="605B2223" w14:textId="77777777" w:rsidR="002A57D1" w:rsidRPr="00D732B0" w:rsidRDefault="002A57D1" w:rsidP="00D040BD">
                  <w:pPr>
                    <w:rPr>
                      <w:rFonts w:eastAsia="Arial Unicode MS"/>
                    </w:rPr>
                  </w:pPr>
                  <w:r w:rsidRPr="00D732B0">
                    <w:rPr>
                      <w:rFonts w:eastAsia="Arial Unicode MS"/>
                    </w:rPr>
                    <w:t>Judgment creditors are entitled to either a charging order or, in some states, foreclosure against the partnership interest of the debtor. Note that some states allow only charging orders as sole remedy and do not allow foreclosure against a partner’s interest.</w:t>
                  </w:r>
                </w:p>
              </w:tc>
            </w:tr>
          </w:tbl>
          <w:p w14:paraId="72EE8993" w14:textId="77777777" w:rsidR="002A57D1" w:rsidRPr="00D732B0" w:rsidRDefault="002A57D1" w:rsidP="000B34B0"/>
        </w:tc>
      </w:tr>
    </w:tbl>
    <w:p w14:paraId="3CBEC151" w14:textId="77777777" w:rsidR="00D040BD" w:rsidRDefault="00D040BD">
      <w:r>
        <w:br w:type="page"/>
      </w:r>
    </w:p>
    <w:tbl>
      <w:tblPr>
        <w:tblW w:w="9547" w:type="dxa"/>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547"/>
      </w:tblGrid>
      <w:tr w:rsidR="00A7111F" w:rsidRPr="00D732B0" w14:paraId="143A5AEB" w14:textId="77777777" w:rsidTr="00D732B0">
        <w:tc>
          <w:tcPr>
            <w:tcW w:w="9547" w:type="dxa"/>
            <w:shd w:val="clear" w:color="auto" w:fill="6CA8CD"/>
            <w:tcMar>
              <w:top w:w="72" w:type="dxa"/>
              <w:left w:w="115" w:type="dxa"/>
              <w:bottom w:w="72" w:type="dxa"/>
              <w:right w:w="115" w:type="dxa"/>
            </w:tcMar>
          </w:tcPr>
          <w:p w14:paraId="1D926506" w14:textId="720ECC41" w:rsidR="00A7111F" w:rsidRPr="00D732B0" w:rsidRDefault="00BC5D67" w:rsidP="00A7111F">
            <w:pPr>
              <w:rPr>
                <w:b/>
                <w:color w:val="FFFFFF"/>
              </w:rPr>
            </w:pPr>
            <w:r w:rsidRPr="00D732B0">
              <w:rPr>
                <w:b/>
                <w:color w:val="FFFFFF"/>
              </w:rPr>
              <w:lastRenderedPageBreak/>
              <w:t xml:space="preserve">Reliability </w:t>
            </w:r>
          </w:p>
        </w:tc>
      </w:tr>
      <w:tr w:rsidR="00A7111F" w:rsidRPr="00D732B0" w14:paraId="35BEF50E" w14:textId="77777777" w:rsidTr="00D732B0">
        <w:tc>
          <w:tcPr>
            <w:tcW w:w="9547" w:type="dxa"/>
            <w:shd w:val="clear" w:color="auto" w:fill="FFFFFF"/>
            <w:tcMar>
              <w:top w:w="72" w:type="dxa"/>
              <w:left w:w="115" w:type="dxa"/>
              <w:bottom w:w="72" w:type="dxa"/>
              <w:right w:w="115" w:type="dxa"/>
            </w:tcMar>
          </w:tcPr>
          <w:p w14:paraId="506C9A51" w14:textId="77777777" w:rsidR="00BC5D67" w:rsidRPr="00D732B0" w:rsidRDefault="00BC5D67" w:rsidP="00BC5D67">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452"/>
              <w:gridCol w:w="4680"/>
            </w:tblGrid>
            <w:tr w:rsidR="00BC5D67" w:rsidRPr="00D732B0" w14:paraId="416C4F63" w14:textId="77777777" w:rsidTr="00D732B0">
              <w:tc>
                <w:tcPr>
                  <w:tcW w:w="4452" w:type="dxa"/>
                  <w:shd w:val="clear" w:color="auto" w:fill="BFBA84"/>
                  <w:vAlign w:val="center"/>
                </w:tcPr>
                <w:p w14:paraId="7168EC7D" w14:textId="77777777" w:rsidR="00BC5D67" w:rsidRPr="00D732B0" w:rsidRDefault="00BC5D67" w:rsidP="00736859">
                  <w:pPr>
                    <w:jc w:val="center"/>
                    <w:rPr>
                      <w:b/>
                      <w:bCs/>
                      <w:color w:val="000000"/>
                    </w:rPr>
                  </w:pPr>
                  <w:r w:rsidRPr="00D732B0">
                    <w:rPr>
                      <w:b/>
                      <w:bCs/>
                      <w:color w:val="000000"/>
                    </w:rPr>
                    <w:t xml:space="preserve">LLC </w:t>
                  </w:r>
                </w:p>
              </w:tc>
              <w:tc>
                <w:tcPr>
                  <w:tcW w:w="4680" w:type="dxa"/>
                  <w:shd w:val="clear" w:color="auto" w:fill="BFBA84"/>
                </w:tcPr>
                <w:p w14:paraId="61457A29" w14:textId="77777777" w:rsidR="00BC5D67" w:rsidRPr="00D732B0" w:rsidRDefault="00BC5D67" w:rsidP="00736859">
                  <w:pPr>
                    <w:jc w:val="center"/>
                    <w:rPr>
                      <w:b/>
                      <w:bCs/>
                      <w:color w:val="000000"/>
                    </w:rPr>
                  </w:pPr>
                  <w:r w:rsidRPr="00D732B0">
                    <w:rPr>
                      <w:b/>
                      <w:bCs/>
                      <w:color w:val="000000"/>
                    </w:rPr>
                    <w:t>FLP</w:t>
                  </w:r>
                </w:p>
              </w:tc>
            </w:tr>
            <w:tr w:rsidR="00BC5D67" w:rsidRPr="00D732B0" w14:paraId="6CCA78A0" w14:textId="77777777" w:rsidTr="00D732B0">
              <w:tc>
                <w:tcPr>
                  <w:tcW w:w="4452" w:type="dxa"/>
                  <w:shd w:val="clear" w:color="auto" w:fill="DBD9B9"/>
                  <w:vAlign w:val="center"/>
                </w:tcPr>
                <w:p w14:paraId="6FFF1061" w14:textId="47D448D9" w:rsidR="002A57D1" w:rsidRDefault="00BC5D67" w:rsidP="00D732B0">
                  <w:r w:rsidRPr="00D732B0">
                    <w:t>LLCs are the new kids on the block, legally speaking. The state of Wyoming enacted the first LLC statute in 1977</w:t>
                  </w:r>
                  <w:r w:rsidR="00487DC1" w:rsidRPr="00D732B0">
                    <w:t>. By 1996</w:t>
                  </w:r>
                  <w:r w:rsidR="00D040BD">
                    <w:t>,</w:t>
                  </w:r>
                  <w:r w:rsidR="00487DC1" w:rsidRPr="00D732B0">
                    <w:t xml:space="preserve"> all states had</w:t>
                  </w:r>
                  <w:r w:rsidRPr="00D732B0">
                    <w:t xml:space="preserve"> some form of LLC statute on the books.</w:t>
                  </w:r>
                  <w:r w:rsidR="00BD42A9" w:rsidRPr="00D732B0">
                    <w:t xml:space="preserve"> </w:t>
                  </w:r>
                </w:p>
                <w:p w14:paraId="52CB4A73" w14:textId="27243E9E" w:rsidR="00BC5D67" w:rsidRPr="00D732B0" w:rsidRDefault="0014647F" w:rsidP="00D732B0">
                  <w:r w:rsidRPr="00D732B0">
                    <w:t xml:space="preserve">While the LLC form has not been tested by the courts for 100 years, many practitioners believe that the LLC provides a significant legal barrier to </w:t>
                  </w:r>
                  <w:r w:rsidR="00AD3490" w:rsidRPr="00D732B0">
                    <w:t>judgment</w:t>
                  </w:r>
                  <w:r w:rsidRPr="00D732B0">
                    <w:t xml:space="preserve"> creditors.</w:t>
                  </w:r>
                  <w:r w:rsidR="00D732B0" w:rsidRPr="00D732B0">
                    <w:rPr>
                      <w:vertAlign w:val="superscript"/>
                    </w:rPr>
                    <w:t>1</w:t>
                  </w:r>
                </w:p>
              </w:tc>
              <w:tc>
                <w:tcPr>
                  <w:tcW w:w="4680" w:type="dxa"/>
                  <w:shd w:val="clear" w:color="auto" w:fill="DBD9B9"/>
                </w:tcPr>
                <w:p w14:paraId="3C719769" w14:textId="3CCB5883" w:rsidR="00BC5D67" w:rsidRPr="00D732B0" w:rsidRDefault="006A17D1" w:rsidP="00D732B0">
                  <w:pPr>
                    <w:rPr>
                      <w:rFonts w:eastAsia="Arial Unicode MS"/>
                    </w:rPr>
                  </w:pPr>
                  <w:r w:rsidRPr="00D732B0">
                    <w:rPr>
                      <w:rFonts w:eastAsia="Arial Unicode MS"/>
                    </w:rPr>
                    <w:t>FLP law is relatively</w:t>
                  </w:r>
                  <w:r w:rsidR="00281030" w:rsidRPr="00D732B0">
                    <w:rPr>
                      <w:rFonts w:eastAsia="Arial Unicode MS"/>
                    </w:rPr>
                    <w:t xml:space="preserve"> reliable and includes a</w:t>
                  </w:r>
                  <w:r w:rsidR="00BC5D67" w:rsidRPr="00D732B0">
                    <w:rPr>
                      <w:rFonts w:eastAsia="Arial Unicode MS"/>
                    </w:rPr>
                    <w:t xml:space="preserve"> body of statutory and case law stretching back to 1916.</w:t>
                  </w:r>
                </w:p>
              </w:tc>
            </w:tr>
          </w:tbl>
          <w:p w14:paraId="72BD010F" w14:textId="77777777" w:rsidR="00A7111F" w:rsidRDefault="00A7111F" w:rsidP="00A7111F"/>
          <w:p w14:paraId="1DBEA4A4" w14:textId="3E97D096" w:rsidR="00D732B0" w:rsidRPr="00D732B0" w:rsidRDefault="00D732B0" w:rsidP="00D732B0">
            <w:pPr>
              <w:rPr>
                <w:i/>
                <w:sz w:val="16"/>
                <w:szCs w:val="16"/>
              </w:rPr>
            </w:pPr>
            <w:r w:rsidRPr="00D732B0">
              <w:rPr>
                <w:i/>
                <w:sz w:val="16"/>
                <w:szCs w:val="16"/>
                <w:vertAlign w:val="superscript"/>
              </w:rPr>
              <w:t>1</w:t>
            </w:r>
            <w:r w:rsidRPr="00D732B0">
              <w:rPr>
                <w:i/>
                <w:sz w:val="16"/>
                <w:szCs w:val="16"/>
              </w:rPr>
              <w:t xml:space="preserve"> Asset Protection Strategies for Organization and Individuals, Kenneth J. </w:t>
            </w:r>
            <w:proofErr w:type="spellStart"/>
            <w:r w:rsidRPr="00D732B0">
              <w:rPr>
                <w:i/>
                <w:sz w:val="16"/>
                <w:szCs w:val="16"/>
              </w:rPr>
              <w:t>Laino</w:t>
            </w:r>
            <w:proofErr w:type="spellEnd"/>
            <w:r w:rsidRPr="00D732B0">
              <w:rPr>
                <w:i/>
                <w:sz w:val="16"/>
                <w:szCs w:val="16"/>
              </w:rPr>
              <w:t>, 2008</w:t>
            </w:r>
          </w:p>
        </w:tc>
      </w:tr>
      <w:tr w:rsidR="00A7111F" w:rsidRPr="00D732B0" w14:paraId="1F04179E" w14:textId="77777777" w:rsidTr="00D732B0">
        <w:tc>
          <w:tcPr>
            <w:tcW w:w="9547" w:type="dxa"/>
            <w:shd w:val="clear" w:color="auto" w:fill="6CA8CD"/>
            <w:tcMar>
              <w:top w:w="72" w:type="dxa"/>
              <w:left w:w="115" w:type="dxa"/>
              <w:bottom w:w="72" w:type="dxa"/>
              <w:right w:w="115" w:type="dxa"/>
            </w:tcMar>
          </w:tcPr>
          <w:p w14:paraId="11770B95" w14:textId="05A4C498" w:rsidR="00A7111F" w:rsidRPr="00D732B0" w:rsidRDefault="00CD3313" w:rsidP="00A7111F">
            <w:pPr>
              <w:rPr>
                <w:b/>
                <w:color w:val="FFFFFF"/>
              </w:rPr>
            </w:pPr>
            <w:r w:rsidRPr="00D732B0">
              <w:rPr>
                <w:b/>
                <w:color w:val="FFFFFF"/>
              </w:rPr>
              <w:t xml:space="preserve">Divorce </w:t>
            </w:r>
          </w:p>
        </w:tc>
      </w:tr>
      <w:tr w:rsidR="00A7111F" w:rsidRPr="00D732B0" w14:paraId="65F310C0" w14:textId="77777777" w:rsidTr="00D732B0">
        <w:tc>
          <w:tcPr>
            <w:tcW w:w="9547" w:type="dxa"/>
            <w:shd w:val="clear" w:color="auto" w:fill="FFFFFF"/>
            <w:tcMar>
              <w:top w:w="72" w:type="dxa"/>
              <w:left w:w="115" w:type="dxa"/>
              <w:bottom w:w="72" w:type="dxa"/>
              <w:right w:w="115" w:type="dxa"/>
            </w:tcMar>
          </w:tcPr>
          <w:p w14:paraId="23EEC6A7" w14:textId="77777777" w:rsidR="00CD3313" w:rsidRPr="00D732B0" w:rsidRDefault="00CD3313" w:rsidP="00CD3313">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4452"/>
              <w:gridCol w:w="4680"/>
            </w:tblGrid>
            <w:tr w:rsidR="00CD3313" w:rsidRPr="00D732B0" w14:paraId="2ECC9AB8" w14:textId="77777777" w:rsidTr="00D732B0">
              <w:tc>
                <w:tcPr>
                  <w:tcW w:w="4452" w:type="dxa"/>
                  <w:shd w:val="clear" w:color="auto" w:fill="BFBA84"/>
                  <w:vAlign w:val="center"/>
                </w:tcPr>
                <w:p w14:paraId="1A47BB7A" w14:textId="77777777" w:rsidR="00CD3313" w:rsidRPr="00D732B0" w:rsidRDefault="00CD3313" w:rsidP="00FE548A">
                  <w:pPr>
                    <w:jc w:val="center"/>
                    <w:rPr>
                      <w:b/>
                      <w:bCs/>
                      <w:color w:val="000000"/>
                    </w:rPr>
                  </w:pPr>
                  <w:r w:rsidRPr="00D732B0">
                    <w:rPr>
                      <w:b/>
                      <w:bCs/>
                      <w:color w:val="000000"/>
                    </w:rPr>
                    <w:t xml:space="preserve">LLC </w:t>
                  </w:r>
                </w:p>
              </w:tc>
              <w:tc>
                <w:tcPr>
                  <w:tcW w:w="4680" w:type="dxa"/>
                  <w:shd w:val="clear" w:color="auto" w:fill="BFBA84"/>
                </w:tcPr>
                <w:p w14:paraId="4CF003BF" w14:textId="77777777" w:rsidR="00CD3313" w:rsidRPr="00D732B0" w:rsidRDefault="00CD3313" w:rsidP="00FE548A">
                  <w:pPr>
                    <w:jc w:val="center"/>
                    <w:rPr>
                      <w:b/>
                      <w:bCs/>
                      <w:color w:val="000000"/>
                    </w:rPr>
                  </w:pPr>
                  <w:r w:rsidRPr="00D732B0">
                    <w:rPr>
                      <w:b/>
                      <w:bCs/>
                      <w:color w:val="000000"/>
                    </w:rPr>
                    <w:t>FLP</w:t>
                  </w:r>
                </w:p>
              </w:tc>
            </w:tr>
            <w:tr w:rsidR="00CD3313" w:rsidRPr="00D732B0" w14:paraId="57960B94" w14:textId="77777777" w:rsidTr="00F70F3A">
              <w:tc>
                <w:tcPr>
                  <w:tcW w:w="4452" w:type="dxa"/>
                  <w:shd w:val="clear" w:color="auto" w:fill="DBD9B9"/>
                </w:tcPr>
                <w:p w14:paraId="05BF6F3D" w14:textId="5F00EE51" w:rsidR="00CD3313" w:rsidRPr="00D732B0" w:rsidRDefault="00CD3313" w:rsidP="00F70F3A">
                  <w:pPr>
                    <w:rPr>
                      <w:rFonts w:eastAsia="Arial Unicode MS"/>
                    </w:rPr>
                  </w:pPr>
                  <w:r w:rsidRPr="00D732B0">
                    <w:rPr>
                      <w:rFonts w:eastAsia="Arial Unicode MS"/>
                    </w:rPr>
                    <w:t xml:space="preserve">LLC owners generally enjoy the same AP benefits as partners in a partnership. </w:t>
                  </w:r>
                </w:p>
                <w:p w14:paraId="7A5840A2" w14:textId="36D0DD1D" w:rsidR="00CD3313" w:rsidRPr="00D732B0" w:rsidRDefault="00CD3313" w:rsidP="00F70F3A">
                  <w:pPr>
                    <w:rPr>
                      <w:rFonts w:eastAsia="Arial Unicode MS"/>
                    </w:rPr>
                  </w:pPr>
                </w:p>
              </w:tc>
              <w:tc>
                <w:tcPr>
                  <w:tcW w:w="4680" w:type="dxa"/>
                  <w:shd w:val="clear" w:color="auto" w:fill="DBD9B9"/>
                </w:tcPr>
                <w:p w14:paraId="4D3A7564" w14:textId="77777777" w:rsidR="00CD3313" w:rsidRPr="00D732B0" w:rsidRDefault="00CD3313" w:rsidP="00F70F3A">
                  <w:r w:rsidRPr="00D732B0">
                    <w:t xml:space="preserve">A limited partnership interest awarded to an ex-spouse as part of a divorce proceeding is the award of an illiquid asset.  </w:t>
                  </w:r>
                </w:p>
                <w:p w14:paraId="23059EA9" w14:textId="77777777" w:rsidR="00CD3313" w:rsidRPr="00D732B0" w:rsidRDefault="00CD3313" w:rsidP="00F70F3A">
                  <w:pPr>
                    <w:pStyle w:val="TextBullet1"/>
                    <w:rPr>
                      <w:rFonts w:eastAsia="Arial Unicode MS"/>
                    </w:rPr>
                  </w:pPr>
                  <w:r w:rsidRPr="00D732B0">
                    <w:t xml:space="preserve">Because the asset may be restricted to ownership by family members (or ex-family members) it may be very difficult for the ex-spouse to sell the limited partnership interest. </w:t>
                  </w:r>
                </w:p>
                <w:p w14:paraId="76633931" w14:textId="29A46E5F" w:rsidR="00CD3313" w:rsidRPr="00D732B0" w:rsidRDefault="00CD3313" w:rsidP="00F70F3A">
                  <w:pPr>
                    <w:pStyle w:val="TextBullet1"/>
                    <w:rPr>
                      <w:rFonts w:eastAsia="Arial Unicode MS"/>
                    </w:rPr>
                  </w:pPr>
                  <w:r w:rsidRPr="00D732B0">
                    <w:t>This dynamic may well open the door for your client to settle divorce claims at discounted values.</w:t>
                  </w:r>
                </w:p>
              </w:tc>
            </w:tr>
          </w:tbl>
          <w:p w14:paraId="7B0ABC9F" w14:textId="77777777" w:rsidR="00A7111F" w:rsidRPr="00D732B0" w:rsidRDefault="00A7111F" w:rsidP="00A7111F"/>
        </w:tc>
      </w:tr>
    </w:tbl>
    <w:p w14:paraId="0FB4ABC7" w14:textId="660089C6" w:rsidR="00D040BD" w:rsidRDefault="00D040BD">
      <w:pPr>
        <w:spacing w:before="0" w:after="0"/>
      </w:pPr>
    </w:p>
    <w:p w14:paraId="3852D4A1" w14:textId="5D122E82" w:rsidR="002A57D1" w:rsidRPr="00285FE3" w:rsidRDefault="00285FE3">
      <w:pPr>
        <w:pStyle w:val="Heading3"/>
      </w:pPr>
      <w:r w:rsidRPr="00285FE3">
        <w:t>A</w:t>
      </w:r>
      <w:r w:rsidR="002A57D1" w:rsidRPr="00285FE3">
        <w:t>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F078FA" w14:paraId="0CDAD767" w14:textId="77777777" w:rsidTr="007659D6">
        <w:tc>
          <w:tcPr>
            <w:tcW w:w="9576" w:type="dxa"/>
            <w:shd w:val="clear" w:color="auto" w:fill="E7E7CF"/>
          </w:tcPr>
          <w:p w14:paraId="055AF0F7" w14:textId="619C4CAC" w:rsidR="00F078FA" w:rsidRPr="008F29A4" w:rsidRDefault="00F078FA">
            <w:r>
              <w:t>The LLC</w:t>
            </w:r>
            <w:r w:rsidR="00D75D1E">
              <w:t xml:space="preserve"> may well be an AP plan </w:t>
            </w:r>
            <w:r>
              <w:t xml:space="preserve">cornerstone </w:t>
            </w:r>
            <w:r w:rsidR="00D75D1E">
              <w:t xml:space="preserve">worth considering. </w:t>
            </w:r>
            <w:r>
              <w:t xml:space="preserve">The advantages of the FLP’s </w:t>
            </w:r>
            <w:r w:rsidR="00CD3313">
              <w:t xml:space="preserve">AP </w:t>
            </w:r>
            <w:r>
              <w:t>are retained and the disadvantage of the general partner’s unlimited liability is generally avoided. The one caveat is the absence of a century</w:t>
            </w:r>
            <w:r w:rsidR="00D75D1E">
              <w:t>’s worth of law for the LLC</w:t>
            </w:r>
            <w:r>
              <w:t xml:space="preserve">.  </w:t>
            </w:r>
          </w:p>
        </w:tc>
      </w:tr>
    </w:tbl>
    <w:p w14:paraId="5CE3A65A" w14:textId="77777777" w:rsidR="00736859" w:rsidRDefault="00736859">
      <w:pPr>
        <w:spacing w:before="0" w:after="0"/>
      </w:pPr>
    </w:p>
    <w:p w14:paraId="7945C8FB" w14:textId="77777777" w:rsidR="00736859" w:rsidRDefault="00736859">
      <w:pPr>
        <w:spacing w:before="0" w:after="0"/>
      </w:pPr>
    </w:p>
    <w:p w14:paraId="4AA3AC63" w14:textId="6452455F" w:rsidR="00FE548A" w:rsidRDefault="00FE548A">
      <w:pPr>
        <w:pStyle w:val="Heading2"/>
      </w:pPr>
      <w:r>
        <w:lastRenderedPageBreak/>
        <w:t>Review Exercise</w:t>
      </w:r>
    </w:p>
    <w:p w14:paraId="041927C3" w14:textId="77777777" w:rsidR="00FE548A" w:rsidRDefault="00FE548A" w:rsidP="00FE548A">
      <w:pPr>
        <w:rPr>
          <w:b/>
          <w:color w:val="983634"/>
        </w:rPr>
      </w:pPr>
      <w:r w:rsidRPr="008532B6">
        <w:rPr>
          <w:b/>
          <w:color w:val="983634"/>
        </w:rPr>
        <w:t>Select the correct answer to each question.</w:t>
      </w:r>
    </w:p>
    <w:p w14:paraId="2C42F52F" w14:textId="6697584F" w:rsidR="000A3904" w:rsidRPr="00186748" w:rsidRDefault="000A3904" w:rsidP="00892756">
      <w:pPr>
        <w:numPr>
          <w:ilvl w:val="0"/>
          <w:numId w:val="60"/>
        </w:numPr>
        <w:rPr>
          <w:b/>
        </w:rPr>
      </w:pPr>
      <w:r>
        <w:rPr>
          <w:b/>
        </w:rPr>
        <w:t xml:space="preserve">Why would you recommend an LLC ownership form </w:t>
      </w:r>
      <w:r w:rsidRPr="006805C1">
        <w:rPr>
          <w:b/>
          <w:i/>
        </w:rPr>
        <w:t>over</w:t>
      </w:r>
      <w:r>
        <w:rPr>
          <w:b/>
        </w:rPr>
        <w:t xml:space="preserve"> an FLP ownership form? </w:t>
      </w:r>
    </w:p>
    <w:p w14:paraId="4F17C62F" w14:textId="7A49F036" w:rsidR="008E369E" w:rsidRPr="00D040BD" w:rsidRDefault="008E369E" w:rsidP="0044363F">
      <w:pPr>
        <w:pStyle w:val="TextBullet1"/>
        <w:rPr>
          <w:rStyle w:val="Strong"/>
          <w:b w:val="0"/>
        </w:rPr>
      </w:pPr>
      <w:r w:rsidRPr="00D040BD">
        <w:rPr>
          <w:b/>
        </w:rPr>
        <w:t xml:space="preserve">Personal assets of an LLC manager are not exposed to creditors of the </w:t>
      </w:r>
      <w:proofErr w:type="gramStart"/>
      <w:r w:rsidRPr="00D040BD">
        <w:rPr>
          <w:b/>
        </w:rPr>
        <w:t>LLC</w:t>
      </w:r>
      <w:r w:rsidR="002A57D1" w:rsidRPr="00D040BD">
        <w:rPr>
          <w:b/>
        </w:rPr>
        <w:t>,</w:t>
      </w:r>
      <w:r w:rsidRPr="00D040BD">
        <w:rPr>
          <w:rStyle w:val="Strong"/>
          <w:b w:val="0"/>
        </w:rPr>
        <w:t xml:space="preserve"> </w:t>
      </w:r>
      <w:r w:rsidR="00D040BD">
        <w:rPr>
          <w:rStyle w:val="Strong"/>
          <w:b w:val="0"/>
        </w:rPr>
        <w:t xml:space="preserve"> </w:t>
      </w:r>
      <w:r w:rsidR="00D040BD">
        <w:rPr>
          <w:rStyle w:val="Strong"/>
        </w:rPr>
        <w:t>w</w:t>
      </w:r>
      <w:r w:rsidRPr="00D040BD">
        <w:rPr>
          <w:rStyle w:val="Strong"/>
        </w:rPr>
        <w:t>hile</w:t>
      </w:r>
      <w:proofErr w:type="gramEnd"/>
      <w:r w:rsidRPr="00D040BD">
        <w:rPr>
          <w:rStyle w:val="Strong"/>
        </w:rPr>
        <w:t xml:space="preserve"> a </w:t>
      </w:r>
      <w:r w:rsidR="00991041" w:rsidRPr="00D040BD">
        <w:rPr>
          <w:rStyle w:val="Strong"/>
        </w:rPr>
        <w:t xml:space="preserve">natural person </w:t>
      </w:r>
      <w:r w:rsidRPr="00D040BD">
        <w:rPr>
          <w:rStyle w:val="Strong"/>
        </w:rPr>
        <w:t xml:space="preserve">general partner’s personal assets </w:t>
      </w:r>
      <w:r w:rsidRPr="007659D6">
        <w:rPr>
          <w:rStyle w:val="Strong"/>
          <w:i/>
        </w:rPr>
        <w:t>are</w:t>
      </w:r>
      <w:r w:rsidRPr="00D040BD">
        <w:rPr>
          <w:rStyle w:val="Strong"/>
        </w:rPr>
        <w:t xml:space="preserve"> exposed to partnership creditors.</w:t>
      </w:r>
    </w:p>
    <w:p w14:paraId="25951BAD" w14:textId="3A55D518" w:rsidR="00FE548A" w:rsidRPr="008E369E" w:rsidRDefault="008E369E" w:rsidP="00C70748">
      <w:pPr>
        <w:ind w:left="1080"/>
      </w:pPr>
      <w:r>
        <w:rPr>
          <w:rStyle w:val="Strong"/>
        </w:rPr>
        <w:t>C</w:t>
      </w:r>
      <w:r w:rsidR="00FE548A" w:rsidRPr="008E369E">
        <w:rPr>
          <w:rStyle w:val="Strong"/>
        </w:rPr>
        <w:t>orrect</w:t>
      </w:r>
      <w:r>
        <w:t>!</w:t>
      </w:r>
      <w:r w:rsidR="00FE548A" w:rsidRPr="008E369E">
        <w:t xml:space="preserve"> </w:t>
      </w:r>
    </w:p>
    <w:p w14:paraId="25E796B0" w14:textId="71DB4707" w:rsidR="00E4053F" w:rsidRPr="006805C1" w:rsidRDefault="00E4053F" w:rsidP="0044363F">
      <w:pPr>
        <w:pStyle w:val="TextBullet1"/>
        <w:rPr>
          <w:strike/>
        </w:rPr>
      </w:pPr>
      <w:r>
        <w:t>Personal assets of an LLC member are not exposed to creditors of the LLC</w:t>
      </w:r>
      <w:r w:rsidR="007702CC">
        <w:t>,</w:t>
      </w:r>
      <w:r>
        <w:t xml:space="preserve"> while personal assets of a limited partner </w:t>
      </w:r>
      <w:r w:rsidRPr="007659D6">
        <w:rPr>
          <w:i/>
        </w:rPr>
        <w:t>are</w:t>
      </w:r>
      <w:r>
        <w:t xml:space="preserve"> exposed to partnership creditors.</w:t>
      </w:r>
    </w:p>
    <w:p w14:paraId="7346ADC4" w14:textId="286457A3" w:rsidR="00FE548A" w:rsidRPr="00E4053F" w:rsidRDefault="00FE548A" w:rsidP="00FE548A">
      <w:pPr>
        <w:pStyle w:val="ReviewAnswer"/>
      </w:pPr>
      <w:r w:rsidRPr="00E4053F">
        <w:rPr>
          <w:rStyle w:val="Strong"/>
        </w:rPr>
        <w:t>Incorrect</w:t>
      </w:r>
      <w:r w:rsidRPr="00E4053F">
        <w:t xml:space="preserve">. </w:t>
      </w:r>
      <w:r w:rsidR="00E4053F">
        <w:t xml:space="preserve">The personal assets of a limited partner are not exposed to partnership creditors. </w:t>
      </w:r>
      <w:r w:rsidRPr="00E4053F">
        <w:t>Try again.</w:t>
      </w:r>
    </w:p>
    <w:p w14:paraId="79852705" w14:textId="1E8A7EAD" w:rsidR="00FE548A" w:rsidRPr="00C70748" w:rsidRDefault="0044363F" w:rsidP="0044363F">
      <w:pPr>
        <w:pStyle w:val="TextBullet1"/>
        <w:rPr>
          <w:strike/>
        </w:rPr>
      </w:pPr>
      <w:r>
        <w:t>Flow-</w:t>
      </w:r>
      <w:r w:rsidR="00952239" w:rsidRPr="006805C1">
        <w:t>through taxation</w:t>
      </w:r>
    </w:p>
    <w:p w14:paraId="0436DD89" w14:textId="3F4BE024" w:rsidR="00FE548A" w:rsidRPr="00C70748" w:rsidRDefault="00FE548A" w:rsidP="00FE548A">
      <w:pPr>
        <w:pStyle w:val="ReviewAnswer"/>
        <w:rPr>
          <w:strike/>
        </w:rPr>
      </w:pPr>
      <w:r w:rsidRPr="00952239">
        <w:rPr>
          <w:rStyle w:val="Strong"/>
        </w:rPr>
        <w:t>Incorrect</w:t>
      </w:r>
      <w:r w:rsidRPr="00952239">
        <w:t xml:space="preserve">. </w:t>
      </w:r>
      <w:r w:rsidR="00952239" w:rsidRPr="00C70748">
        <w:t>This is not a distinguishing factor as t</w:t>
      </w:r>
      <w:r w:rsidR="00D040BD">
        <w:t>he LLC may generally elect flow-</w:t>
      </w:r>
      <w:r w:rsidR="00952239" w:rsidRPr="00C70748">
        <w:t xml:space="preserve">through taxation. </w:t>
      </w:r>
      <w:r w:rsidRPr="00952239">
        <w:t>Try again.</w:t>
      </w:r>
    </w:p>
    <w:p w14:paraId="47DD87D7" w14:textId="5C1F1C52" w:rsidR="00FE548A" w:rsidRPr="00C70748" w:rsidRDefault="00A43B86" w:rsidP="0044363F">
      <w:pPr>
        <w:pStyle w:val="TextBullet1"/>
        <w:rPr>
          <w:b/>
          <w:strike/>
        </w:rPr>
      </w:pPr>
      <w:r w:rsidRPr="006805C1">
        <w:t>Legal reliability</w:t>
      </w:r>
    </w:p>
    <w:p w14:paraId="38EC90BC" w14:textId="63EE622C" w:rsidR="00660A78" w:rsidRPr="006805C1" w:rsidRDefault="00660A78" w:rsidP="00660A78">
      <w:pPr>
        <w:pStyle w:val="ReviewAnswer"/>
        <w:rPr>
          <w:strike/>
        </w:rPr>
      </w:pPr>
      <w:r w:rsidRPr="006805C1">
        <w:rPr>
          <w:rStyle w:val="Strong"/>
        </w:rPr>
        <w:t>Incorrect</w:t>
      </w:r>
      <w:r w:rsidRPr="006805C1">
        <w:t xml:space="preserve">. </w:t>
      </w:r>
      <w:r>
        <w:t xml:space="preserve">FLPs have a century of statutory and case law to rely upon. LLCs began with enactment by one state in 1977 and have not been tested by the courts as has the FLP. </w:t>
      </w:r>
      <w:r w:rsidRPr="006805C1">
        <w:t>Try again.</w:t>
      </w:r>
    </w:p>
    <w:p w14:paraId="6098C017" w14:textId="66C9A01A" w:rsidR="00FE548A" w:rsidRPr="00C70748" w:rsidRDefault="00B1267B" w:rsidP="0044363F">
      <w:pPr>
        <w:pStyle w:val="TextBullet1"/>
        <w:rPr>
          <w:rStyle w:val="Strong"/>
          <w:strike/>
          <w:color w:val="244061"/>
        </w:rPr>
      </w:pPr>
      <w:r>
        <w:rPr>
          <w:rStyle w:val="Strong"/>
          <w:b w:val="0"/>
        </w:rPr>
        <w:t xml:space="preserve">All of the above </w:t>
      </w:r>
      <w:r w:rsidRPr="006805C1">
        <w:rPr>
          <w:strike/>
        </w:rPr>
        <w:t xml:space="preserve"> </w:t>
      </w:r>
    </w:p>
    <w:p w14:paraId="5F0E1290" w14:textId="485CA4E5" w:rsidR="00FE548A" w:rsidRDefault="00FE548A" w:rsidP="00FE548A">
      <w:pPr>
        <w:pStyle w:val="ReviewAnswer"/>
      </w:pPr>
      <w:r w:rsidRPr="00B1267B">
        <w:rPr>
          <w:rStyle w:val="Strong"/>
        </w:rPr>
        <w:t>Incorrect</w:t>
      </w:r>
      <w:r w:rsidRPr="00B1267B">
        <w:t xml:space="preserve">.  </w:t>
      </w:r>
      <w:r w:rsidR="00B1267B" w:rsidRPr="00C70748">
        <w:t>Try again.</w:t>
      </w:r>
      <w:r w:rsidRPr="00B1267B">
        <w:t xml:space="preserve"> </w:t>
      </w:r>
    </w:p>
    <w:p w14:paraId="38C7FC71" w14:textId="66668546" w:rsidR="0044363F" w:rsidRPr="0044363F" w:rsidRDefault="00B76776" w:rsidP="0044363F">
      <w:pPr>
        <w:numPr>
          <w:ilvl w:val="0"/>
          <w:numId w:val="60"/>
        </w:numPr>
        <w:rPr>
          <w:b/>
        </w:rPr>
      </w:pPr>
      <w:r w:rsidRPr="0044363F">
        <w:rPr>
          <w:b/>
        </w:rPr>
        <w:t xml:space="preserve">Some states allow an LLC owner’s </w:t>
      </w:r>
      <w:r w:rsidR="00AD3490" w:rsidRPr="0044363F">
        <w:rPr>
          <w:b/>
        </w:rPr>
        <w:t>judgment</w:t>
      </w:r>
      <w:r w:rsidRPr="0044363F">
        <w:rPr>
          <w:b/>
        </w:rPr>
        <w:t xml:space="preserve"> creditors to use foreclosure as an alternative to a charging order. </w:t>
      </w:r>
      <w:r w:rsidR="00D23EDB" w:rsidRPr="0044363F">
        <w:rPr>
          <w:b/>
        </w:rPr>
        <w:t xml:space="preserve">What strategy is a potential countermeasure? </w:t>
      </w:r>
    </w:p>
    <w:p w14:paraId="078C32D7" w14:textId="42C71F88" w:rsidR="00FE548A" w:rsidRPr="00C70748" w:rsidRDefault="00665937" w:rsidP="0044363F">
      <w:pPr>
        <w:pStyle w:val="TextBullet1"/>
        <w:rPr>
          <w:strike/>
        </w:rPr>
      </w:pPr>
      <w:r>
        <w:t>Use an FLP ownership form instead</w:t>
      </w:r>
    </w:p>
    <w:p w14:paraId="288729D0" w14:textId="0440BBE1" w:rsidR="00FE548A" w:rsidRPr="00B22B18" w:rsidRDefault="00FE548A" w:rsidP="00FE548A">
      <w:pPr>
        <w:pStyle w:val="ReviewAnswer"/>
      </w:pPr>
      <w:r w:rsidRPr="00B22B18">
        <w:rPr>
          <w:rStyle w:val="Strong"/>
        </w:rPr>
        <w:t>Incorrect</w:t>
      </w:r>
      <w:r w:rsidRPr="00B22B18">
        <w:t xml:space="preserve">. </w:t>
      </w:r>
      <w:r w:rsidR="00B22B18" w:rsidRPr="00C70748">
        <w:t>Generally, if foreclosure is allowed against an FLP interest</w:t>
      </w:r>
      <w:r w:rsidR="007702CC">
        <w:t>,</w:t>
      </w:r>
      <w:r w:rsidR="00B22B18" w:rsidRPr="00C70748">
        <w:t xml:space="preserve"> it is also allowed against an LLC interest. </w:t>
      </w:r>
      <w:r w:rsidRPr="00B22B18">
        <w:t>Try again.</w:t>
      </w:r>
    </w:p>
    <w:p w14:paraId="645BE3E2" w14:textId="50110803" w:rsidR="00FE548A" w:rsidRPr="00C70748" w:rsidRDefault="00442F04" w:rsidP="0044363F">
      <w:pPr>
        <w:pStyle w:val="TextBullet1"/>
        <w:rPr>
          <w:strike/>
        </w:rPr>
      </w:pPr>
      <w:r>
        <w:t>Use a corporate ownership form instead</w:t>
      </w:r>
    </w:p>
    <w:p w14:paraId="34422E58" w14:textId="7B342ECF" w:rsidR="00FE548A" w:rsidRPr="00205087" w:rsidRDefault="00FE548A" w:rsidP="00FE548A">
      <w:pPr>
        <w:pStyle w:val="ReviewAnswer"/>
      </w:pPr>
      <w:r w:rsidRPr="00205087">
        <w:rPr>
          <w:rStyle w:val="Strong"/>
        </w:rPr>
        <w:t>Incorrect</w:t>
      </w:r>
      <w:r w:rsidRPr="00205087">
        <w:t xml:space="preserve">. </w:t>
      </w:r>
      <w:r w:rsidR="00205087" w:rsidRPr="00C70748">
        <w:t xml:space="preserve">Corporate assets are generally subject to seizure by </w:t>
      </w:r>
      <w:r w:rsidR="00AD3490" w:rsidRPr="00C70748">
        <w:t>judgment</w:t>
      </w:r>
      <w:r w:rsidR="00D040BD">
        <w:t xml:space="preserve"> creditors - </w:t>
      </w:r>
      <w:r w:rsidR="00205087" w:rsidRPr="00C70748">
        <w:t xml:space="preserve">this provides approximately as great a risk as foreclosure upon FLP and LLC assets. </w:t>
      </w:r>
      <w:r w:rsidRPr="00205087">
        <w:t>Try again.</w:t>
      </w:r>
    </w:p>
    <w:p w14:paraId="69F8A641" w14:textId="2C02ABDA" w:rsidR="00FE548A" w:rsidRPr="0044363F" w:rsidRDefault="004A1839" w:rsidP="0044363F">
      <w:pPr>
        <w:pStyle w:val="TextBullet1"/>
        <w:rPr>
          <w:b/>
          <w:strike/>
        </w:rPr>
      </w:pPr>
      <w:r w:rsidRPr="0044363F">
        <w:rPr>
          <w:b/>
        </w:rPr>
        <w:t xml:space="preserve">Form the LLC in a state that limits the remedy of a </w:t>
      </w:r>
      <w:r w:rsidR="00AD3490" w:rsidRPr="0044363F">
        <w:rPr>
          <w:b/>
        </w:rPr>
        <w:t>judgment</w:t>
      </w:r>
      <w:r w:rsidRPr="0044363F">
        <w:rPr>
          <w:b/>
        </w:rPr>
        <w:t xml:space="preserve"> creditor to a charging order and does not allow foreclosure.  </w:t>
      </w:r>
    </w:p>
    <w:p w14:paraId="030F05FA" w14:textId="62ACD7F7" w:rsidR="00FE548A" w:rsidRPr="00C70748" w:rsidRDefault="004A1839" w:rsidP="00FE548A">
      <w:pPr>
        <w:pStyle w:val="ReviewAnswer"/>
        <w:rPr>
          <w:b/>
        </w:rPr>
      </w:pPr>
      <w:r w:rsidRPr="00C70748">
        <w:rPr>
          <w:rStyle w:val="Strong"/>
        </w:rPr>
        <w:t>C</w:t>
      </w:r>
      <w:r w:rsidR="00FE548A" w:rsidRPr="00024612">
        <w:rPr>
          <w:rStyle w:val="Strong"/>
        </w:rPr>
        <w:t>orrect</w:t>
      </w:r>
      <w:r w:rsidR="00FE548A" w:rsidRPr="00C70748">
        <w:rPr>
          <w:b/>
        </w:rPr>
        <w:t xml:space="preserve">. </w:t>
      </w:r>
      <w:r w:rsidR="00024612" w:rsidRPr="00C70748">
        <w:rPr>
          <w:b/>
        </w:rPr>
        <w:t xml:space="preserve">Most states recognize LLCs formed in other states. </w:t>
      </w:r>
    </w:p>
    <w:p w14:paraId="7264ECAF" w14:textId="5140D85F" w:rsidR="00FE548A" w:rsidRPr="00C70748" w:rsidRDefault="007A2A25" w:rsidP="0044363F">
      <w:pPr>
        <w:pStyle w:val="TextBullet1"/>
        <w:rPr>
          <w:b/>
          <w:strike/>
        </w:rPr>
      </w:pPr>
      <w:r>
        <w:t xml:space="preserve">Rely upon the concept of phantom income to discourage foreclosure </w:t>
      </w:r>
    </w:p>
    <w:p w14:paraId="24D8DD81" w14:textId="0710D3B7" w:rsidR="00FE548A" w:rsidRPr="007A2A25" w:rsidRDefault="00FE548A" w:rsidP="00FE548A">
      <w:pPr>
        <w:pStyle w:val="ReviewAnswer"/>
      </w:pPr>
      <w:r w:rsidRPr="007A2A25">
        <w:rPr>
          <w:rStyle w:val="Strong"/>
        </w:rPr>
        <w:t>Incorrect.</w:t>
      </w:r>
      <w:r w:rsidRPr="007A2A25">
        <w:t xml:space="preserve"> Th</w:t>
      </w:r>
      <w:r w:rsidR="007A2A25">
        <w:t xml:space="preserve">e concept of phantom income applies primarily to holding an uncollected charging order and </w:t>
      </w:r>
      <w:r w:rsidR="0021193A">
        <w:t xml:space="preserve">generally </w:t>
      </w:r>
      <w:r w:rsidR="007A2A25">
        <w:t xml:space="preserve">applies equally to both LLCs and FLPs. </w:t>
      </w:r>
      <w:r w:rsidRPr="007A2A25">
        <w:t>Try again.</w:t>
      </w:r>
    </w:p>
    <w:p w14:paraId="2EB665DF" w14:textId="143AC125" w:rsidR="00FE548A" w:rsidRPr="00C77E99" w:rsidRDefault="00FE548A" w:rsidP="0044363F">
      <w:pPr>
        <w:pStyle w:val="TextBullet1"/>
        <w:rPr>
          <w:rStyle w:val="Strong"/>
          <w:b w:val="0"/>
        </w:rPr>
      </w:pPr>
      <w:r w:rsidRPr="00E55FDA">
        <w:rPr>
          <w:rStyle w:val="Strong"/>
          <w:b w:val="0"/>
        </w:rPr>
        <w:t>All of the above</w:t>
      </w:r>
    </w:p>
    <w:p w14:paraId="7DE5B9F8" w14:textId="77777777" w:rsidR="0044363F" w:rsidRDefault="00C77E99" w:rsidP="0044363F">
      <w:pPr>
        <w:pStyle w:val="ReviewAnswer"/>
      </w:pPr>
      <w:r>
        <w:rPr>
          <w:rStyle w:val="Strong"/>
        </w:rPr>
        <w:t>Inc</w:t>
      </w:r>
      <w:r w:rsidR="00FE548A" w:rsidRPr="00C77E99">
        <w:rPr>
          <w:rStyle w:val="Strong"/>
        </w:rPr>
        <w:t>orrect</w:t>
      </w:r>
      <w:r w:rsidR="00FE548A" w:rsidRPr="00C77E99">
        <w:t xml:space="preserve">.  </w:t>
      </w:r>
    </w:p>
    <w:p w14:paraId="0374DFC6" w14:textId="28E45B88" w:rsidR="00C7598F" w:rsidRDefault="007509D8" w:rsidP="0044363F">
      <w:pPr>
        <w:pStyle w:val="Heading2"/>
      </w:pPr>
      <w:r>
        <w:lastRenderedPageBreak/>
        <w:t>Domestic Asset Protection Trust (DAPT)</w:t>
      </w:r>
      <w:r w:rsidR="00C7598F">
        <w:t xml:space="preserve"> </w:t>
      </w:r>
    </w:p>
    <w:p w14:paraId="4F899707" w14:textId="43609B00" w:rsidR="007509D8" w:rsidRDefault="007509D8" w:rsidP="0044363F">
      <w:r>
        <w:t xml:space="preserve">A </w:t>
      </w:r>
      <w:r w:rsidR="00B904BF" w:rsidRPr="007659D6">
        <w:rPr>
          <w:b/>
          <w:i/>
        </w:rPr>
        <w:t>Domestic Asset Protection Trust</w:t>
      </w:r>
      <w:r w:rsidR="00B904BF">
        <w:t xml:space="preserve"> (</w:t>
      </w:r>
      <w:r>
        <w:t>DAPT</w:t>
      </w:r>
      <w:r w:rsidR="00B904BF">
        <w:t>)</w:t>
      </w:r>
      <w:r>
        <w:t xml:space="preserve"> is an </w:t>
      </w:r>
      <w:r w:rsidR="00001264" w:rsidRPr="00C70748">
        <w:rPr>
          <w:rStyle w:val="Hyperlink"/>
        </w:rPr>
        <w:t>Irrevocable Trust</w:t>
      </w:r>
      <w:r w:rsidR="00001264">
        <w:t xml:space="preserve"> </w:t>
      </w:r>
      <w:r>
        <w:t xml:space="preserve">created </w:t>
      </w:r>
      <w:r w:rsidR="00094DAE">
        <w:t xml:space="preserve">under the laws of one of the </w:t>
      </w:r>
      <w:r>
        <w:t xml:space="preserve">states. </w:t>
      </w:r>
      <w:r w:rsidR="0081308E">
        <w:t xml:space="preserve">While an entire course could be written around DAPTs, we have distilled many of the key factors for your review in this brief discussion. </w:t>
      </w:r>
      <w:r w:rsidR="00537529">
        <w:t>Be aware that state law varies significantly and the scope of this course does not permit a review of all permutations of the DAPT across the states.</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8F3A90" w14:paraId="7ECB7114" w14:textId="77777777" w:rsidTr="00C70748">
        <w:tc>
          <w:tcPr>
            <w:tcW w:w="9576" w:type="dxa"/>
            <w:shd w:val="clear" w:color="auto" w:fill="D9D9D9"/>
          </w:tcPr>
          <w:p w14:paraId="5B984719" w14:textId="7BEC69FD" w:rsidR="0044363F" w:rsidRPr="0044363F" w:rsidRDefault="0044363F" w:rsidP="0044363F">
            <w:pPr>
              <w:rPr>
                <w:rStyle w:val="Hyperlink"/>
                <w:u w:val="none"/>
              </w:rPr>
            </w:pPr>
            <w:r w:rsidRPr="0044363F">
              <w:rPr>
                <w:rStyle w:val="Hyperlink"/>
                <w:u w:val="none"/>
              </w:rPr>
              <w:t>Irrevocable Trust</w:t>
            </w:r>
          </w:p>
          <w:p w14:paraId="6FFDDDE0" w14:textId="56FCA9EC" w:rsidR="00A358BC" w:rsidRDefault="008F3A90" w:rsidP="0044363F">
            <w:r>
              <w:t xml:space="preserve">An </w:t>
            </w:r>
            <w:r w:rsidR="0044363F" w:rsidRPr="0044363F">
              <w:rPr>
                <w:b/>
                <w:i/>
              </w:rPr>
              <w:t>Irrevocable Trust</w:t>
            </w:r>
            <w:r w:rsidR="0044363F" w:rsidRPr="0044363F">
              <w:t xml:space="preserve"> </w:t>
            </w:r>
            <w:r>
              <w:t xml:space="preserve">cannot be amended or revoked by the creator of the trust. The creator may also be referred to as the settlor, trustor, grantor, and other terms. </w:t>
            </w:r>
            <w:r w:rsidR="00A358BC">
              <w:t>We will use the term settlor in this discussion.</w:t>
            </w:r>
          </w:p>
          <w:p w14:paraId="49FD8D2E" w14:textId="2A5BF5E0" w:rsidR="008F3A90" w:rsidRDefault="004A479F" w:rsidP="0044363F">
            <w:r>
              <w:t>A valid I</w:t>
            </w:r>
            <w:r w:rsidR="008F3A90">
              <w:t>rr</w:t>
            </w:r>
            <w:r>
              <w:t>evocable T</w:t>
            </w:r>
            <w:r w:rsidR="008F3A90">
              <w:t>rust requires the following:</w:t>
            </w:r>
          </w:p>
          <w:p w14:paraId="106BAB26" w14:textId="77777777" w:rsidR="008F3A90" w:rsidRDefault="008F3A90" w:rsidP="0044363F">
            <w:pPr>
              <w:pStyle w:val="TextBullet1"/>
            </w:pPr>
            <w:r>
              <w:t>Settlor</w:t>
            </w:r>
          </w:p>
          <w:p w14:paraId="52D83E4D" w14:textId="01162384" w:rsidR="008F3A90" w:rsidRDefault="008F3A90" w:rsidP="0044363F">
            <w:pPr>
              <w:pStyle w:val="TextBullet1"/>
            </w:pPr>
            <w:r>
              <w:t>Trustee having legal ownership and management responsibility over the trust</w:t>
            </w:r>
          </w:p>
          <w:p w14:paraId="041DAFB0" w14:textId="17A3B4CB" w:rsidR="008F3A90" w:rsidRDefault="008F3A90" w:rsidP="0044363F">
            <w:pPr>
              <w:pStyle w:val="TextBullet1"/>
            </w:pPr>
            <w:r>
              <w:t>Corpus (also referred to as principal or simply trust assets)</w:t>
            </w:r>
          </w:p>
          <w:p w14:paraId="7C8DB792" w14:textId="6C273786" w:rsidR="008F3A90" w:rsidRDefault="008F3A90" w:rsidP="0044363F">
            <w:pPr>
              <w:pStyle w:val="TextBullet1"/>
            </w:pPr>
            <w:r>
              <w:t xml:space="preserve">Beneficiary </w:t>
            </w:r>
            <w:r w:rsidR="00B904BF">
              <w:t>(who receives benefits from the trust)</w:t>
            </w:r>
          </w:p>
          <w:p w14:paraId="2DF3D8A8" w14:textId="65912C4F" w:rsidR="008F3A90" w:rsidRDefault="008F3A90" w:rsidP="0044363F">
            <w:pPr>
              <w:pStyle w:val="TextBullet1"/>
            </w:pPr>
            <w:r>
              <w:t xml:space="preserve">Written trust document </w:t>
            </w:r>
          </w:p>
        </w:tc>
      </w:tr>
    </w:tbl>
    <w:p w14:paraId="67B02B22" w14:textId="77777777" w:rsidR="008F3A90" w:rsidRDefault="008F3A90">
      <w:pPr>
        <w:spacing w:before="0" w:after="0"/>
      </w:pPr>
    </w:p>
    <w:p w14:paraId="5C64DCF8" w14:textId="77777777" w:rsidR="0039571C" w:rsidRDefault="008F3A90" w:rsidP="0044363F">
      <w:r>
        <w:t xml:space="preserve">We begin by dispelling a dangerous DAPT misconception. </w:t>
      </w:r>
    </w:p>
    <w:p w14:paraId="571AA8FA" w14:textId="3FE5094D" w:rsidR="0039571C" w:rsidRDefault="008F3A90" w:rsidP="0044363F">
      <w:pPr>
        <w:pStyle w:val="TextBullet1"/>
      </w:pPr>
      <w:r>
        <w:t>Conventional wisdom would have us believe that assets owned by an</w:t>
      </w:r>
      <w:r w:rsidR="0039571C">
        <w:t>y</w:t>
      </w:r>
      <w:r>
        <w:t xml:space="preserve"> </w:t>
      </w:r>
      <w:r w:rsidR="004A479F">
        <w:t>Irrevocable T</w:t>
      </w:r>
      <w:r>
        <w:t xml:space="preserve">rust are </w:t>
      </w:r>
      <w:r w:rsidR="00AD3490">
        <w:t>immune</w:t>
      </w:r>
      <w:r>
        <w:t xml:space="preserve"> from attack by creditors.  </w:t>
      </w:r>
    </w:p>
    <w:p w14:paraId="25288524" w14:textId="05AA7FC6" w:rsidR="0039571C" w:rsidRPr="0044363F" w:rsidRDefault="008F3A90" w:rsidP="0044363F">
      <w:pPr>
        <w:pStyle w:val="TextBullet1"/>
        <w:rPr>
          <w:b/>
          <w:color w:val="FF0000"/>
        </w:rPr>
      </w:pPr>
      <w:r>
        <w:t xml:space="preserve">While seductive, this is simply not the case under the laws of most states when the trust is “self-settled.” A self-settled trust is a trust </w:t>
      </w:r>
      <w:r w:rsidR="0039571C">
        <w:t xml:space="preserve">for which the settlor is a primary beneficiary. </w:t>
      </w:r>
      <w:r w:rsidR="0039571C" w:rsidRPr="0044363F">
        <w:rPr>
          <w:b/>
          <w:color w:val="FF0000"/>
        </w:rPr>
        <w:t>Click</w:t>
      </w:r>
      <w:r w:rsidR="0039571C">
        <w:t xml:space="preserve"> </w:t>
      </w:r>
      <w:r w:rsidR="0039571C" w:rsidRPr="00C70748">
        <w:rPr>
          <w:rStyle w:val="Hyperlink"/>
        </w:rPr>
        <w:t>here</w:t>
      </w:r>
      <w:r w:rsidR="0039571C">
        <w:t xml:space="preserve"> </w:t>
      </w:r>
      <w:r w:rsidR="0039571C" w:rsidRPr="0044363F">
        <w:rPr>
          <w:b/>
          <w:color w:val="FF0000"/>
        </w:rPr>
        <w:t>for an example.</w:t>
      </w:r>
    </w:p>
    <w:tbl>
      <w:tblPr>
        <w:tblStyle w:val="TableGrid"/>
        <w:tblW w:w="0" w:type="auto"/>
        <w:tblInd w:w="720" w:type="dxa"/>
        <w:tblBorders>
          <w:insideH w:val="none" w:sz="0" w:space="0" w:color="auto"/>
          <w:insideV w:val="none" w:sz="0" w:space="0" w:color="auto"/>
        </w:tblBorders>
        <w:shd w:val="clear" w:color="auto" w:fill="FFFF99"/>
        <w:tblLook w:val="04A0" w:firstRow="1" w:lastRow="0" w:firstColumn="1" w:lastColumn="0" w:noHBand="0" w:noVBand="1"/>
      </w:tblPr>
      <w:tblGrid>
        <w:gridCol w:w="8856"/>
      </w:tblGrid>
      <w:tr w:rsidR="003C02C6" w14:paraId="67F36D6C" w14:textId="77777777" w:rsidTr="0044363F">
        <w:tc>
          <w:tcPr>
            <w:tcW w:w="8856" w:type="dxa"/>
            <w:shd w:val="clear" w:color="auto" w:fill="D9D9D9" w:themeFill="background1" w:themeFillShade="D9"/>
          </w:tcPr>
          <w:p w14:paraId="6CB4ACD6" w14:textId="6A578733" w:rsidR="0044363F" w:rsidRPr="0044363F" w:rsidRDefault="0044363F" w:rsidP="0044363F">
            <w:pPr>
              <w:rPr>
                <w:rStyle w:val="Hyperlink"/>
                <w:u w:val="none"/>
              </w:rPr>
            </w:pPr>
            <w:r w:rsidRPr="0044363F">
              <w:rPr>
                <w:rStyle w:val="Hyperlink"/>
                <w:u w:val="none"/>
              </w:rPr>
              <w:t>Example</w:t>
            </w:r>
          </w:p>
          <w:p w14:paraId="612FFB84" w14:textId="1D8F0A8B" w:rsidR="003C02C6" w:rsidRDefault="004A479F" w:rsidP="0044363F">
            <w:r>
              <w:t>Patti created two Irrevocable T</w:t>
            </w:r>
            <w:r w:rsidR="003C02C6">
              <w:t xml:space="preserve">rusts.  In Trust #1, Patti is the sole beneficiary. In Trust #2, Patti’s daughter </w:t>
            </w:r>
            <w:r w:rsidR="00F10BEC">
              <w:t>Amy</w:t>
            </w:r>
            <w:r w:rsidR="003C02C6">
              <w:t xml:space="preserve"> is the sole beneficiary.</w:t>
            </w:r>
          </w:p>
          <w:p w14:paraId="102A4F96" w14:textId="13F32AF0" w:rsidR="003C02C6" w:rsidRDefault="003C02C6" w:rsidP="0044363F">
            <w:r>
              <w:t>The assets in Trust #2 are generally protected from Patti’s creditors because Patti has no access to trust assets. Trust</w:t>
            </w:r>
            <w:r w:rsidR="00F10BEC">
              <w:t xml:space="preserve"> #2 is not a self-settled trust because Patti did not </w:t>
            </w:r>
            <w:r w:rsidR="00F10BEC" w:rsidRPr="00C70748">
              <w:rPr>
                <w:b/>
                <w:i/>
              </w:rPr>
              <w:t>settle</w:t>
            </w:r>
            <w:r w:rsidR="00F10BEC">
              <w:t xml:space="preserve"> the trust for her</w:t>
            </w:r>
            <w:r w:rsidR="00F10BEC" w:rsidRPr="00C70748">
              <w:rPr>
                <w:b/>
                <w:i/>
              </w:rPr>
              <w:t>self</w:t>
            </w:r>
            <w:r w:rsidR="00F10BEC">
              <w:t xml:space="preserve">. </w:t>
            </w:r>
          </w:p>
          <w:p w14:paraId="52141842" w14:textId="578B102A" w:rsidR="003C02C6" w:rsidRDefault="003C02C6" w:rsidP="0044363F">
            <w:r>
              <w:t xml:space="preserve">The assets in Trust #1 are generally exposed to Patti’s creditors under the laws of most states. This is because Patti has access to trust assets as sole beneficiary AND Patti created (settled) the trust.  Trust #1 is a self-settled trust. </w:t>
            </w:r>
          </w:p>
        </w:tc>
      </w:tr>
    </w:tbl>
    <w:p w14:paraId="52536ACF" w14:textId="77777777" w:rsidR="00130F0B" w:rsidRDefault="00130F0B" w:rsidP="00130F0B">
      <w:pPr>
        <w:spacing w:before="0" w:after="0"/>
      </w:pPr>
    </w:p>
    <w:p w14:paraId="3AEA9A4D" w14:textId="2BA94C9F" w:rsidR="0044363F" w:rsidRDefault="00130F0B" w:rsidP="00130F0B">
      <w:pPr>
        <w:spacing w:before="0" w:after="0"/>
      </w:pPr>
      <w:r w:rsidRPr="0044363F">
        <w:t>A minority of the state</w:t>
      </w:r>
      <w:r w:rsidR="004A479F">
        <w:t>s permit a specialized form of Irrevocable T</w:t>
      </w:r>
      <w:r w:rsidRPr="0044363F">
        <w:t>rust called a Domestic Asset Protection Trust. While state law varies, DAPTs are usually characterized by the factors in the table below.</w:t>
      </w:r>
      <w:r>
        <w:t xml:space="preserve"> </w:t>
      </w:r>
    </w:p>
    <w:p w14:paraId="6CB048F7" w14:textId="77777777" w:rsidR="0044363F" w:rsidRDefault="0044363F" w:rsidP="00130F0B">
      <w:pPr>
        <w:spacing w:before="0" w:after="0"/>
      </w:pPr>
    </w:p>
    <w:p w14:paraId="1BD167FC" w14:textId="77777777" w:rsidR="0044363F" w:rsidRDefault="0044363F">
      <w:pPr>
        <w:spacing w:before="0" w:after="0"/>
        <w:rPr>
          <w:b/>
          <w:color w:val="FF0000"/>
        </w:rPr>
      </w:pPr>
      <w:r>
        <w:rPr>
          <w:b/>
          <w:color w:val="FF0000"/>
        </w:rPr>
        <w:br w:type="page"/>
      </w:r>
    </w:p>
    <w:p w14:paraId="236A5355" w14:textId="243B0B62" w:rsidR="00130F0B" w:rsidRPr="008D4521" w:rsidRDefault="00130F0B" w:rsidP="00C70748">
      <w:pPr>
        <w:rPr>
          <w:b/>
          <w:color w:val="FF0000"/>
        </w:rPr>
      </w:pPr>
      <w:r w:rsidRPr="0044363F">
        <w:rPr>
          <w:b/>
          <w:color w:val="FF0000"/>
        </w:rPr>
        <w:lastRenderedPageBreak/>
        <w:t xml:space="preserve">Click on each factor to know more. </w:t>
      </w:r>
    </w:p>
    <w:tbl>
      <w:tblPr>
        <w:tblW w:w="954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845"/>
      </w:tblGrid>
      <w:tr w:rsidR="00D836F0" w:rsidRPr="0044363F" w14:paraId="3CA4117F" w14:textId="77777777" w:rsidTr="0044363F">
        <w:tc>
          <w:tcPr>
            <w:tcW w:w="2695" w:type="dxa"/>
            <w:shd w:val="clear" w:color="auto" w:fill="6CA8CD"/>
            <w:tcMar>
              <w:top w:w="72" w:type="dxa"/>
              <w:bottom w:w="72" w:type="dxa"/>
            </w:tcMar>
          </w:tcPr>
          <w:p w14:paraId="66532D46" w14:textId="304A7A8A" w:rsidR="00D836F0" w:rsidRPr="0044363F" w:rsidRDefault="00D836F0" w:rsidP="00D836F0">
            <w:pPr>
              <w:rPr>
                <w:b/>
              </w:rPr>
            </w:pPr>
            <w:r w:rsidRPr="0044363F">
              <w:rPr>
                <w:b/>
              </w:rPr>
              <w:t>Limits on Settlor’s Access</w:t>
            </w:r>
          </w:p>
        </w:tc>
        <w:tc>
          <w:tcPr>
            <w:tcW w:w="6845" w:type="dxa"/>
            <w:tcMar>
              <w:top w:w="72" w:type="dxa"/>
              <w:bottom w:w="72" w:type="dxa"/>
            </w:tcMar>
          </w:tcPr>
          <w:p w14:paraId="2AB66699" w14:textId="77777777" w:rsidR="0030377A" w:rsidRPr="0044363F" w:rsidRDefault="00D836F0">
            <w:r w:rsidRPr="0044363F">
              <w:t>Even in DAPT states, the settlor is not allowed unfettered access to trust assets. The legal mechanism</w:t>
            </w:r>
            <w:r w:rsidR="0030377A" w:rsidRPr="0044363F">
              <w:t>s</w:t>
            </w:r>
            <w:r w:rsidRPr="0044363F">
              <w:t xml:space="preserve"> used to limit access </w:t>
            </w:r>
            <w:r w:rsidR="0030377A" w:rsidRPr="0044363F">
              <w:t>include the following:</w:t>
            </w:r>
          </w:p>
          <w:p w14:paraId="4E9EC163" w14:textId="62ABE4ED" w:rsidR="0030377A" w:rsidRPr="0044363F" w:rsidRDefault="004A479F" w:rsidP="008D4521">
            <w:pPr>
              <w:pStyle w:val="TextBullet1"/>
              <w:rPr>
                <w:color w:val="40458C"/>
                <w:sz w:val="28"/>
                <w:szCs w:val="12"/>
              </w:rPr>
            </w:pPr>
            <w:r w:rsidRPr="004A479F">
              <w:rPr>
                <w:b/>
              </w:rPr>
              <w:t>Spendthrift P</w:t>
            </w:r>
            <w:r w:rsidR="0030377A" w:rsidRPr="004A479F">
              <w:rPr>
                <w:b/>
              </w:rPr>
              <w:t>rovision</w:t>
            </w:r>
            <w:r w:rsidR="0030377A" w:rsidRPr="0044363F">
              <w:t xml:space="preserve"> - </w:t>
            </w:r>
            <w:r w:rsidR="00D836F0" w:rsidRPr="0044363F">
              <w:t>The spendthrift provision prevents the settlor and the settlor’s creditors fro</w:t>
            </w:r>
            <w:r w:rsidR="0030377A" w:rsidRPr="0044363F">
              <w:t>m accessing trust assets by specifically limiting the settlor’s rights to trust assets.</w:t>
            </w:r>
          </w:p>
          <w:p w14:paraId="1FFCB478" w14:textId="1635AA79" w:rsidR="00D836F0" w:rsidRPr="0044363F" w:rsidRDefault="0030377A" w:rsidP="008D4521">
            <w:pPr>
              <w:pStyle w:val="TextBullet1"/>
            </w:pPr>
            <w:r w:rsidRPr="004A479F">
              <w:rPr>
                <w:b/>
              </w:rPr>
              <w:t>Independent Trustee</w:t>
            </w:r>
            <w:r w:rsidRPr="0044363F">
              <w:t xml:space="preserve"> – The Trustee must be independent of the settlor and not subject to the settlor’s control. The Trustee should have absolute discretion over the timing and amount of distributions to the settlor as beneficiary. </w:t>
            </w:r>
            <w:r w:rsidR="00D836F0" w:rsidRPr="0044363F">
              <w:t xml:space="preserve"> </w:t>
            </w:r>
          </w:p>
        </w:tc>
      </w:tr>
      <w:tr w:rsidR="00D836F0" w:rsidRPr="0044363F" w14:paraId="7EDB16B1" w14:textId="77777777" w:rsidTr="0044363F">
        <w:tc>
          <w:tcPr>
            <w:tcW w:w="2695" w:type="dxa"/>
            <w:shd w:val="clear" w:color="auto" w:fill="6CA8CD"/>
            <w:tcMar>
              <w:top w:w="72" w:type="dxa"/>
              <w:bottom w:w="72" w:type="dxa"/>
            </w:tcMar>
          </w:tcPr>
          <w:p w14:paraId="7D400DEC" w14:textId="3B6DCF80" w:rsidR="00D836F0" w:rsidRPr="0044363F" w:rsidRDefault="00D836F0" w:rsidP="00D836F0">
            <w:pPr>
              <w:rPr>
                <w:b/>
              </w:rPr>
            </w:pPr>
            <w:r w:rsidRPr="0044363F">
              <w:rPr>
                <w:b/>
              </w:rPr>
              <w:t>Fraudulent Transfers</w:t>
            </w:r>
          </w:p>
        </w:tc>
        <w:tc>
          <w:tcPr>
            <w:tcW w:w="6845" w:type="dxa"/>
            <w:tcMar>
              <w:top w:w="72" w:type="dxa"/>
              <w:bottom w:w="72" w:type="dxa"/>
            </w:tcMar>
          </w:tcPr>
          <w:p w14:paraId="1D63204E" w14:textId="5DDC4D8F" w:rsidR="00D836F0" w:rsidRPr="0044363F" w:rsidRDefault="0081308E">
            <w:r w:rsidRPr="0044363F">
              <w:t>The DAPT is not designed to</w:t>
            </w:r>
            <w:r w:rsidR="00D836F0" w:rsidRPr="0044363F">
              <w:t xml:space="preserve"> protect assets from c</w:t>
            </w:r>
            <w:r w:rsidRPr="0044363F">
              <w:t>urrent creditors and is intended</w:t>
            </w:r>
            <w:r w:rsidR="00D836F0" w:rsidRPr="0044363F">
              <w:t xml:space="preserve"> only to protect assets from future creditors. </w:t>
            </w:r>
            <w:r w:rsidR="00510688" w:rsidRPr="0044363F">
              <w:t xml:space="preserve">Generally, assets transferred to a DAPT to attempt protection against current creditors will be voidable (reversible). </w:t>
            </w:r>
            <w:r w:rsidR="00D836F0" w:rsidRPr="0044363F">
              <w:t xml:space="preserve"> </w:t>
            </w:r>
            <w:r w:rsidR="00E82144" w:rsidRPr="0044363F">
              <w:t xml:space="preserve">See also the </w:t>
            </w:r>
            <w:r w:rsidR="00B904BF">
              <w:t>“</w:t>
            </w:r>
            <w:r w:rsidR="00E82144" w:rsidRPr="0044363F">
              <w:t>Look Back Period</w:t>
            </w:r>
            <w:r w:rsidR="00B904BF">
              <w:t>”</w:t>
            </w:r>
            <w:r w:rsidR="00E82144" w:rsidRPr="0044363F">
              <w:t xml:space="preserve"> discussion </w:t>
            </w:r>
            <w:r w:rsidR="00B904BF">
              <w:t>below</w:t>
            </w:r>
            <w:r w:rsidR="00E82144" w:rsidRPr="0044363F">
              <w:t xml:space="preserve">. </w:t>
            </w:r>
          </w:p>
        </w:tc>
      </w:tr>
      <w:tr w:rsidR="00D836F0" w:rsidRPr="0044363F" w14:paraId="0F038181" w14:textId="77777777" w:rsidTr="0044363F">
        <w:tc>
          <w:tcPr>
            <w:tcW w:w="2695" w:type="dxa"/>
            <w:shd w:val="clear" w:color="auto" w:fill="6CA8CD"/>
            <w:tcMar>
              <w:top w:w="72" w:type="dxa"/>
              <w:bottom w:w="72" w:type="dxa"/>
            </w:tcMar>
          </w:tcPr>
          <w:p w14:paraId="360273A5" w14:textId="36149F2F" w:rsidR="00D836F0" w:rsidRPr="0044363F" w:rsidRDefault="00BC49E6" w:rsidP="00D836F0">
            <w:pPr>
              <w:rPr>
                <w:b/>
              </w:rPr>
            </w:pPr>
            <w:r w:rsidRPr="0044363F">
              <w:rPr>
                <w:b/>
              </w:rPr>
              <w:t>Statute of Limitations</w:t>
            </w:r>
            <w:r w:rsidR="008E2516" w:rsidRPr="0044363F">
              <w:rPr>
                <w:b/>
              </w:rPr>
              <w:t xml:space="preserve"> </w:t>
            </w:r>
          </w:p>
        </w:tc>
        <w:tc>
          <w:tcPr>
            <w:tcW w:w="6845" w:type="dxa"/>
            <w:tcMar>
              <w:top w:w="72" w:type="dxa"/>
              <w:bottom w:w="72" w:type="dxa"/>
            </w:tcMar>
          </w:tcPr>
          <w:p w14:paraId="7D655ACA" w14:textId="0DF41405" w:rsidR="00F97DCE" w:rsidRPr="0044363F" w:rsidRDefault="00F97DCE">
            <w:r w:rsidRPr="0044363F">
              <w:t>A person’s creditors have a limited time to contest a transfer of assets to a DAPT</w:t>
            </w:r>
            <w:r w:rsidR="00BC49E6" w:rsidRPr="0044363F">
              <w:t xml:space="preserve"> or file a claim against trust assets</w:t>
            </w:r>
            <w:r w:rsidRPr="0044363F">
              <w:t xml:space="preserve">. </w:t>
            </w:r>
            <w:r w:rsidR="008E2516" w:rsidRPr="0044363F">
              <w:t xml:space="preserve">This contestability period, legally referred to as the statute of </w:t>
            </w:r>
            <w:r w:rsidR="00AD3490" w:rsidRPr="0044363F">
              <w:t>limitations</w:t>
            </w:r>
            <w:r w:rsidR="008E2516" w:rsidRPr="0044363F">
              <w:t xml:space="preserve">, </w:t>
            </w:r>
            <w:r w:rsidRPr="0044363F">
              <w:t xml:space="preserve">varies significantly by state and by creditor type. </w:t>
            </w:r>
          </w:p>
          <w:p w14:paraId="66076DE1" w14:textId="118D0637" w:rsidR="00F97DCE" w:rsidRPr="0044363F" w:rsidRDefault="00F97DCE" w:rsidP="008D4521">
            <w:pPr>
              <w:pStyle w:val="TextBullet1"/>
              <w:rPr>
                <w:color w:val="40458C"/>
                <w:sz w:val="28"/>
                <w:szCs w:val="12"/>
              </w:rPr>
            </w:pPr>
            <w:r w:rsidRPr="0044363F">
              <w:t xml:space="preserve">The </w:t>
            </w:r>
            <w:r w:rsidR="00BC49E6" w:rsidRPr="0044363F">
              <w:t>statute of limitations</w:t>
            </w:r>
            <w:r w:rsidRPr="0044363F">
              <w:t xml:space="preserve"> for future creditors ranges from 0 years to 4 years </w:t>
            </w:r>
          </w:p>
          <w:p w14:paraId="473F2FB8" w14:textId="02B0BBB2" w:rsidR="00D836F0" w:rsidRPr="0044363F" w:rsidRDefault="00F97DCE" w:rsidP="008D4521">
            <w:pPr>
              <w:pStyle w:val="TextBullet1"/>
              <w:rPr>
                <w:color w:val="40458C"/>
                <w:sz w:val="28"/>
                <w:szCs w:val="12"/>
              </w:rPr>
            </w:pPr>
            <w:r w:rsidRPr="0044363F">
              <w:t xml:space="preserve">The </w:t>
            </w:r>
            <w:r w:rsidR="00BC49E6" w:rsidRPr="0044363F">
              <w:t xml:space="preserve">statute of limitations </w:t>
            </w:r>
            <w:r w:rsidRPr="0044363F">
              <w:t xml:space="preserve">for current creditors ranges from </w:t>
            </w:r>
            <w:r w:rsidR="00AD3490" w:rsidRPr="0044363F">
              <w:t>1-½</w:t>
            </w:r>
            <w:r w:rsidRPr="0044363F">
              <w:t xml:space="preserve"> years to 5 years.</w:t>
            </w:r>
          </w:p>
          <w:p w14:paraId="171B57C9" w14:textId="402C80DF" w:rsidR="00B85461" w:rsidRPr="0044363F" w:rsidRDefault="00BC49E6" w:rsidP="008D4521">
            <w:r w:rsidRPr="0044363F">
              <w:t xml:space="preserve">Assets are generally protected from the settlor’s creditors when the contestability period expires without a contest by the settlor’s creditors. </w:t>
            </w:r>
          </w:p>
        </w:tc>
      </w:tr>
      <w:tr w:rsidR="00D836F0" w:rsidRPr="0044363F" w14:paraId="1FEF8BBA" w14:textId="77777777" w:rsidTr="0044363F">
        <w:tc>
          <w:tcPr>
            <w:tcW w:w="2695" w:type="dxa"/>
            <w:shd w:val="clear" w:color="auto" w:fill="6CA8CD"/>
            <w:tcMar>
              <w:top w:w="72" w:type="dxa"/>
              <w:bottom w:w="72" w:type="dxa"/>
            </w:tcMar>
          </w:tcPr>
          <w:p w14:paraId="1AD855B6" w14:textId="3EFAFA4F" w:rsidR="00D836F0" w:rsidRPr="0044363F" w:rsidRDefault="00F97DCE" w:rsidP="00D836F0">
            <w:pPr>
              <w:rPr>
                <w:b/>
              </w:rPr>
            </w:pPr>
            <w:r w:rsidRPr="0044363F">
              <w:rPr>
                <w:b/>
              </w:rPr>
              <w:t>Exceptions</w:t>
            </w:r>
            <w:r w:rsidR="00B85461" w:rsidRPr="0044363F">
              <w:rPr>
                <w:b/>
              </w:rPr>
              <w:t xml:space="preserve"> to Statute of Limitations </w:t>
            </w:r>
          </w:p>
        </w:tc>
        <w:tc>
          <w:tcPr>
            <w:tcW w:w="6845" w:type="dxa"/>
            <w:tcMar>
              <w:top w:w="72" w:type="dxa"/>
              <w:bottom w:w="72" w:type="dxa"/>
            </w:tcMar>
          </w:tcPr>
          <w:p w14:paraId="397A1170" w14:textId="5C8D9E4C" w:rsidR="00D836F0" w:rsidRPr="0044363F" w:rsidRDefault="00B85461" w:rsidP="00D836F0">
            <w:r w:rsidRPr="0044363F">
              <w:rPr>
                <w:b/>
              </w:rPr>
              <w:t>Alimony and Child Support</w:t>
            </w:r>
            <w:r w:rsidRPr="0044363F">
              <w:t xml:space="preserve"> - </w:t>
            </w:r>
            <w:r w:rsidR="00714593" w:rsidRPr="0044363F">
              <w:t>A number of the DAPT states allow alimony and child support claims against trust assets</w:t>
            </w:r>
            <w:r w:rsidRPr="0044363F">
              <w:t xml:space="preserve"> without a time limit</w:t>
            </w:r>
            <w:r w:rsidR="00714593" w:rsidRPr="0044363F">
              <w:t>.  Some state</w:t>
            </w:r>
            <w:r w:rsidRPr="0044363F">
              <w:t>s</w:t>
            </w:r>
            <w:r w:rsidR="00714593" w:rsidRPr="0044363F">
              <w:t xml:space="preserve"> do not. Still other states allow claims only if alimony and child support were payable at the time the settlor’s assets were transferred to the DAPT. </w:t>
            </w:r>
          </w:p>
          <w:p w14:paraId="785CECA6" w14:textId="6D6EDE5F" w:rsidR="00B85461" w:rsidRPr="0044363F" w:rsidRDefault="00B85461" w:rsidP="00D836F0">
            <w:r w:rsidRPr="0044363F">
              <w:rPr>
                <w:b/>
              </w:rPr>
              <w:t>Federal Bankruptcy</w:t>
            </w:r>
            <w:r w:rsidRPr="0044363F">
              <w:t xml:space="preserve"> – Federal statutes permit federal </w:t>
            </w:r>
            <w:r w:rsidR="00AD3490" w:rsidRPr="0044363F">
              <w:t>bankruptcy</w:t>
            </w:r>
            <w:r w:rsidRPr="0044363F">
              <w:t xml:space="preserve"> creditors to claim DAPT assets for ten years after the settlor transfers assets to the trust.</w:t>
            </w:r>
          </w:p>
        </w:tc>
      </w:tr>
    </w:tbl>
    <w:p w14:paraId="275BC488" w14:textId="77777777" w:rsidR="004A479F" w:rsidRDefault="004A479F">
      <w:r>
        <w:br w:type="page"/>
      </w:r>
    </w:p>
    <w:tbl>
      <w:tblPr>
        <w:tblW w:w="9540" w:type="dxa"/>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845"/>
      </w:tblGrid>
      <w:tr w:rsidR="00D836F0" w:rsidRPr="0044363F" w14:paraId="0E76D78E" w14:textId="77777777" w:rsidTr="0044363F">
        <w:tc>
          <w:tcPr>
            <w:tcW w:w="2695" w:type="dxa"/>
            <w:shd w:val="clear" w:color="auto" w:fill="6CA8CD"/>
            <w:tcMar>
              <w:top w:w="72" w:type="dxa"/>
              <w:bottom w:w="72" w:type="dxa"/>
            </w:tcMar>
          </w:tcPr>
          <w:p w14:paraId="50C83C35" w14:textId="777A3BF9" w:rsidR="00D836F0" w:rsidRPr="0044363F" w:rsidRDefault="0081308E" w:rsidP="00D836F0">
            <w:pPr>
              <w:rPr>
                <w:b/>
              </w:rPr>
            </w:pPr>
            <w:r w:rsidRPr="0044363F">
              <w:rPr>
                <w:b/>
              </w:rPr>
              <w:lastRenderedPageBreak/>
              <w:t>Residency</w:t>
            </w:r>
          </w:p>
        </w:tc>
        <w:tc>
          <w:tcPr>
            <w:tcW w:w="6845" w:type="dxa"/>
            <w:tcMar>
              <w:top w:w="72" w:type="dxa"/>
              <w:bottom w:w="72" w:type="dxa"/>
            </w:tcMar>
          </w:tcPr>
          <w:p w14:paraId="3F4EC9BB" w14:textId="0F75BD1A" w:rsidR="00D836F0" w:rsidRDefault="00FA0DA0">
            <w:r w:rsidRPr="0044363F">
              <w:t>Arguably, the ideal use of a state’s DAPT statutes is by a resident of that state.</w:t>
            </w:r>
            <w:r w:rsidR="008D4521" w:rsidRPr="008D4521">
              <w:rPr>
                <w:vertAlign w:val="superscript"/>
              </w:rPr>
              <w:t>1</w:t>
            </w:r>
            <w:r w:rsidRPr="0044363F">
              <w:t xml:space="preserve"> The legal issue in play here is whether or not a resident of State A can create an effective DAPT in State B. At its core, the question is whether or not State B’s statutes will apply to residents of State A.</w:t>
            </w:r>
            <w:r w:rsidR="00424831" w:rsidRPr="0044363F">
              <w:t xml:space="preserve"> </w:t>
            </w:r>
            <w:r w:rsidR="000902E4">
              <w:t xml:space="preserve">This is an evolving area of DAPT law. </w:t>
            </w:r>
          </w:p>
          <w:p w14:paraId="2CBA9F1D" w14:textId="09EBFD46" w:rsidR="008D4521" w:rsidRPr="008D4521" w:rsidRDefault="008D4521" w:rsidP="008D4521">
            <w:pPr>
              <w:rPr>
                <w:sz w:val="16"/>
                <w:szCs w:val="16"/>
              </w:rPr>
            </w:pPr>
            <w:r w:rsidRPr="008D4521">
              <w:rPr>
                <w:sz w:val="16"/>
                <w:szCs w:val="16"/>
                <w:vertAlign w:val="superscript"/>
              </w:rPr>
              <w:t>1</w:t>
            </w:r>
            <w:r w:rsidRPr="008D4521">
              <w:rPr>
                <w:sz w:val="16"/>
                <w:szCs w:val="16"/>
              </w:rPr>
              <w:t xml:space="preserve"> </w:t>
            </w:r>
            <w:r w:rsidRPr="008D4521">
              <w:rPr>
                <w:i/>
                <w:sz w:val="16"/>
                <w:szCs w:val="16"/>
              </w:rPr>
              <w:t xml:space="preserve">Comparison of the Domestic Asset Protection Trust Statutes, Edited by David G. </w:t>
            </w:r>
            <w:proofErr w:type="spellStart"/>
            <w:r w:rsidRPr="008D4521">
              <w:rPr>
                <w:i/>
                <w:sz w:val="16"/>
                <w:szCs w:val="16"/>
              </w:rPr>
              <w:t>Shaftel</w:t>
            </w:r>
            <w:proofErr w:type="spellEnd"/>
            <w:r w:rsidRPr="008D4521">
              <w:rPr>
                <w:i/>
                <w:sz w:val="16"/>
                <w:szCs w:val="16"/>
              </w:rPr>
              <w:t>, September 2010</w:t>
            </w:r>
          </w:p>
        </w:tc>
      </w:tr>
    </w:tbl>
    <w:p w14:paraId="2269D8D1" w14:textId="6AA3CC6F" w:rsidR="007509D8" w:rsidRDefault="007509D8">
      <w:pPr>
        <w:spacing w:before="0" w:after="0"/>
      </w:pPr>
    </w:p>
    <w:p w14:paraId="186E7C2C" w14:textId="60BAF243" w:rsidR="007509D8" w:rsidRDefault="00222783" w:rsidP="008D4521">
      <w:r>
        <w:t>Income tax management is not usually the primary motivator for settling a DAPT. However</w:t>
      </w:r>
      <w:r w:rsidR="004A479F">
        <w:t>,</w:t>
      </w:r>
      <w:r>
        <w:t xml:space="preserve"> it should be noted that a number of DAPT states </w:t>
      </w:r>
      <w:r w:rsidR="007509D8">
        <w:t>exempt trust income from state income</w:t>
      </w:r>
      <w:r w:rsidR="004D607E">
        <w:t xml:space="preserve"> tax</w:t>
      </w:r>
      <w:r w:rsidR="008D4521">
        <w:t>.</w:t>
      </w:r>
    </w:p>
    <w:p w14:paraId="597473E4" w14:textId="638EE9B6" w:rsidR="00B904BF" w:rsidRDefault="00B904BF">
      <w:pPr>
        <w:pStyle w:val="Heading3"/>
      </w:pPr>
      <w:r>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FC718E" w14:paraId="5B1212B9" w14:textId="77777777" w:rsidTr="007659D6">
        <w:tc>
          <w:tcPr>
            <w:tcW w:w="9576" w:type="dxa"/>
            <w:shd w:val="clear" w:color="auto" w:fill="E7E7CF"/>
          </w:tcPr>
          <w:p w14:paraId="439E4182" w14:textId="2832AE34" w:rsidR="00424831" w:rsidRDefault="00960168" w:rsidP="008D4521">
            <w:r>
              <w:t xml:space="preserve">DAPTs hold out great promise </w:t>
            </w:r>
            <w:r w:rsidR="00424831">
              <w:t>on the surface</w:t>
            </w:r>
            <w:r w:rsidR="00A832F4">
              <w:t>,</w:t>
            </w:r>
            <w:r w:rsidR="00424831">
              <w:t xml:space="preserve"> </w:t>
            </w:r>
            <w:r>
              <w:t xml:space="preserve">yet the </w:t>
            </w:r>
            <w:r w:rsidR="00537529">
              <w:t xml:space="preserve">relative </w:t>
            </w:r>
            <w:r>
              <w:t xml:space="preserve">lack of significant case law </w:t>
            </w:r>
            <w:r w:rsidR="00FC718E">
              <w:t xml:space="preserve">should </w:t>
            </w:r>
            <w:r w:rsidR="00537529">
              <w:t xml:space="preserve">compel thorough due diligence. </w:t>
            </w:r>
            <w:r w:rsidR="00424831">
              <w:t>While DAPTs may have a place in an</w:t>
            </w:r>
            <w:r w:rsidR="006477C5">
              <w:t xml:space="preserve"> AP plan, it may be wise to avoid </w:t>
            </w:r>
            <w:r w:rsidR="00424831">
              <w:t>put</w:t>
            </w:r>
            <w:r w:rsidR="006477C5">
              <w:t>ting</w:t>
            </w:r>
            <w:r w:rsidR="00424831">
              <w:t xml:space="preserve"> all of the AP eggs in</w:t>
            </w:r>
            <w:r w:rsidR="006477C5">
              <w:t>to</w:t>
            </w:r>
            <w:r w:rsidR="00424831">
              <w:t xml:space="preserve"> this one basket. </w:t>
            </w:r>
          </w:p>
          <w:p w14:paraId="56216AFB" w14:textId="6EAEF43F" w:rsidR="00FC718E" w:rsidRPr="008F29A4" w:rsidRDefault="00537529" w:rsidP="00C90628">
            <w:r>
              <w:t xml:space="preserve">One approach worth </w:t>
            </w:r>
            <w:r w:rsidR="00C90628">
              <w:t xml:space="preserve">discussion with legal counsel </w:t>
            </w:r>
            <w:r>
              <w:t xml:space="preserve">is to transfer an LLC to a DAPT. This approach would establish an additional legal hurdle without relying exclusively on the DAPT statutes. </w:t>
            </w:r>
            <w:r w:rsidR="00FC718E">
              <w:t xml:space="preserve"> </w:t>
            </w:r>
          </w:p>
        </w:tc>
      </w:tr>
    </w:tbl>
    <w:p w14:paraId="5F65207E" w14:textId="77777777" w:rsidR="00FC718E" w:rsidRDefault="00FC718E" w:rsidP="00FC718E">
      <w:pPr>
        <w:spacing w:before="0" w:after="0"/>
      </w:pPr>
    </w:p>
    <w:p w14:paraId="459C6115" w14:textId="77777777" w:rsidR="00FC718E" w:rsidRDefault="00FC718E" w:rsidP="00FC718E">
      <w:pPr>
        <w:spacing w:before="0" w:after="0"/>
      </w:pPr>
    </w:p>
    <w:p w14:paraId="1B453E45" w14:textId="3E12D36E" w:rsidR="00FC718E" w:rsidRDefault="00FC718E" w:rsidP="00FC718E">
      <w:pPr>
        <w:spacing w:before="0" w:after="0"/>
        <w:rPr>
          <w:b/>
          <w:iCs/>
          <w:color w:val="17365D"/>
          <w:sz w:val="28"/>
          <w:szCs w:val="12"/>
        </w:rPr>
      </w:pPr>
      <w:r>
        <w:br w:type="page"/>
      </w:r>
    </w:p>
    <w:p w14:paraId="380F5E0E" w14:textId="77777777" w:rsidR="00074B38" w:rsidRDefault="00074B38" w:rsidP="00074B38">
      <w:pPr>
        <w:pStyle w:val="Heading2"/>
      </w:pPr>
      <w:r>
        <w:lastRenderedPageBreak/>
        <w:t xml:space="preserve">Review Exercise </w:t>
      </w:r>
    </w:p>
    <w:p w14:paraId="7CE933D4" w14:textId="77777777" w:rsidR="00074B38" w:rsidRDefault="00074B38" w:rsidP="00074B38">
      <w:pPr>
        <w:rPr>
          <w:b/>
          <w:color w:val="983634"/>
        </w:rPr>
      </w:pPr>
      <w:r w:rsidRPr="008532B6">
        <w:rPr>
          <w:b/>
          <w:color w:val="983634"/>
        </w:rPr>
        <w:t>Select the correct answer to each question.</w:t>
      </w:r>
    </w:p>
    <w:p w14:paraId="19764720" w14:textId="29ED2FB7" w:rsidR="00074B38" w:rsidRPr="003E5EEB" w:rsidRDefault="003E5EEB" w:rsidP="00892756">
      <w:pPr>
        <w:numPr>
          <w:ilvl w:val="0"/>
          <w:numId w:val="69"/>
        </w:numPr>
        <w:rPr>
          <w:b/>
        </w:rPr>
      </w:pPr>
      <w:r>
        <w:rPr>
          <w:b/>
        </w:rPr>
        <w:t xml:space="preserve">Which of the following is NOT a potential benefit to the settlor of creating a DAPT? </w:t>
      </w:r>
    </w:p>
    <w:p w14:paraId="69935AE2" w14:textId="507BA226" w:rsidR="00074B38" w:rsidRPr="008D4521" w:rsidRDefault="003E5EEB" w:rsidP="008D4521">
      <w:pPr>
        <w:pStyle w:val="TextBullet1"/>
        <w:rPr>
          <w:rStyle w:val="Strong"/>
          <w:rFonts w:asciiTheme="minorHAnsi" w:hAnsiTheme="minorHAnsi"/>
          <w:b w:val="0"/>
          <w:sz w:val="24"/>
        </w:rPr>
      </w:pPr>
      <w:r w:rsidRPr="008D4521">
        <w:rPr>
          <w:b/>
        </w:rPr>
        <w:t>The transfer of assets to a DAPT is immediately effective against current creditors</w:t>
      </w:r>
      <w:r w:rsidRPr="008D4521">
        <w:rPr>
          <w:rStyle w:val="Strong"/>
          <w:b w:val="0"/>
        </w:rPr>
        <w:t>.</w:t>
      </w:r>
      <w:r w:rsidRPr="008D4521">
        <w:rPr>
          <w:b/>
          <w:strike/>
        </w:rPr>
        <w:t xml:space="preserve"> </w:t>
      </w:r>
    </w:p>
    <w:p w14:paraId="55127C26" w14:textId="77B556A2" w:rsidR="00074B38" w:rsidRPr="008E369E" w:rsidRDefault="00074B38" w:rsidP="00074B38">
      <w:pPr>
        <w:ind w:left="1080"/>
      </w:pPr>
      <w:r>
        <w:rPr>
          <w:rStyle w:val="Strong"/>
        </w:rPr>
        <w:t>C</w:t>
      </w:r>
      <w:r w:rsidRPr="008E369E">
        <w:rPr>
          <w:rStyle w:val="Strong"/>
        </w:rPr>
        <w:t>orrect</w:t>
      </w:r>
      <w:r>
        <w:t>!</w:t>
      </w:r>
      <w:r w:rsidR="00712287">
        <w:t xml:space="preserve"> This transfer may constitute a fraudulent </w:t>
      </w:r>
      <w:r w:rsidR="00AD3490">
        <w:t>transfer, which</w:t>
      </w:r>
      <w:r w:rsidR="00712287">
        <w:t xml:space="preserve"> is voidable by a judge. </w:t>
      </w:r>
      <w:r w:rsidRPr="008E369E">
        <w:t xml:space="preserve"> </w:t>
      </w:r>
    </w:p>
    <w:p w14:paraId="24E1EB0E" w14:textId="7D4E0A37" w:rsidR="00B261E1" w:rsidRPr="008D4521" w:rsidRDefault="00B261E1" w:rsidP="008D4521">
      <w:pPr>
        <w:pStyle w:val="TextBullet1"/>
        <w:rPr>
          <w:rStyle w:val="Strong"/>
          <w:rFonts w:asciiTheme="minorHAnsi" w:hAnsiTheme="minorHAnsi"/>
          <w:sz w:val="24"/>
        </w:rPr>
      </w:pPr>
      <w:r>
        <w:t>A transfer of assets to the DAPT may be effective against future creditors</w:t>
      </w:r>
      <w:r w:rsidRPr="008D4521">
        <w:rPr>
          <w:rStyle w:val="Strong"/>
          <w:b w:val="0"/>
        </w:rPr>
        <w:t>.</w:t>
      </w:r>
    </w:p>
    <w:p w14:paraId="26262B88" w14:textId="518E568C" w:rsidR="00074B38" w:rsidRPr="00C70748" w:rsidRDefault="00074B38" w:rsidP="00074B38">
      <w:pPr>
        <w:pStyle w:val="ReviewAnswer"/>
        <w:rPr>
          <w:color w:val="auto"/>
        </w:rPr>
      </w:pPr>
      <w:r w:rsidRPr="00C70748">
        <w:rPr>
          <w:rStyle w:val="Strong"/>
          <w:color w:val="auto"/>
        </w:rPr>
        <w:t>Incorrect</w:t>
      </w:r>
      <w:r w:rsidRPr="00C70748">
        <w:rPr>
          <w:color w:val="auto"/>
        </w:rPr>
        <w:t xml:space="preserve">. </w:t>
      </w:r>
      <w:r w:rsidR="00B261E1">
        <w:rPr>
          <w:color w:val="auto"/>
        </w:rPr>
        <w:t>This is a potential benefit.</w:t>
      </w:r>
      <w:r w:rsidR="00D63456">
        <w:rPr>
          <w:color w:val="auto"/>
        </w:rPr>
        <w:t xml:space="preserve"> </w:t>
      </w:r>
      <w:r w:rsidR="00D63456" w:rsidRPr="00C70748">
        <w:rPr>
          <w:color w:val="auto"/>
        </w:rPr>
        <w:t>Try again.</w:t>
      </w:r>
    </w:p>
    <w:p w14:paraId="0CDEC4E5" w14:textId="7101D874" w:rsidR="00BA0C2E" w:rsidRPr="006709E5" w:rsidRDefault="00BA0C2E" w:rsidP="008D4521">
      <w:pPr>
        <w:pStyle w:val="TextBullet1"/>
        <w:rPr>
          <w:b/>
          <w:bCs/>
        </w:rPr>
      </w:pPr>
      <w:r>
        <w:t>Protection from most creditors after compliance with the Statute of Limitations</w:t>
      </w:r>
      <w:r w:rsidRPr="006709E5">
        <w:t>.</w:t>
      </w:r>
    </w:p>
    <w:p w14:paraId="1649321F" w14:textId="0B83C983" w:rsidR="00074B38" w:rsidRPr="006709E5" w:rsidRDefault="00074B38" w:rsidP="00C70748">
      <w:pPr>
        <w:ind w:left="1080"/>
        <w:rPr>
          <w:strike/>
        </w:rPr>
      </w:pPr>
      <w:r w:rsidRPr="00952239">
        <w:rPr>
          <w:rStyle w:val="Strong"/>
        </w:rPr>
        <w:t>Incorrect</w:t>
      </w:r>
      <w:r w:rsidRPr="00952239">
        <w:t xml:space="preserve">. </w:t>
      </w:r>
      <w:r w:rsidR="00D63456">
        <w:t xml:space="preserve">This is a potential benefit. </w:t>
      </w:r>
      <w:r w:rsidR="00D63456" w:rsidRPr="006709E5">
        <w:t>Try again.</w:t>
      </w:r>
    </w:p>
    <w:p w14:paraId="014FD89D" w14:textId="46BC7398" w:rsidR="00522A52" w:rsidRPr="006709E5" w:rsidRDefault="00522A52" w:rsidP="008D4521">
      <w:pPr>
        <w:pStyle w:val="TextBullet1"/>
        <w:rPr>
          <w:b/>
          <w:bCs/>
        </w:rPr>
      </w:pPr>
      <w:r w:rsidRPr="006709E5">
        <w:t>Protection from bankruptcy creditors under the federal bankruptcy statutes after the assets have been held by the trust for 10 years.</w:t>
      </w:r>
    </w:p>
    <w:p w14:paraId="5B9A9650" w14:textId="3FBD2827" w:rsidR="00074B38" w:rsidRPr="006805C1" w:rsidRDefault="00074B38" w:rsidP="00C70748">
      <w:pPr>
        <w:ind w:left="720" w:firstLine="360"/>
        <w:rPr>
          <w:strike/>
        </w:rPr>
      </w:pPr>
      <w:r w:rsidRPr="006805C1">
        <w:rPr>
          <w:rStyle w:val="Strong"/>
        </w:rPr>
        <w:t>Incorrect</w:t>
      </w:r>
      <w:r w:rsidRPr="006805C1">
        <w:t xml:space="preserve">. </w:t>
      </w:r>
      <w:r w:rsidR="00522A52">
        <w:t xml:space="preserve">This is a potential benefit. </w:t>
      </w:r>
      <w:r w:rsidRPr="006805C1">
        <w:t>Try again.</w:t>
      </w:r>
    </w:p>
    <w:p w14:paraId="16E478AE" w14:textId="0E369910" w:rsidR="00925EF2" w:rsidRDefault="00925EF2" w:rsidP="008D4521">
      <w:pPr>
        <w:pStyle w:val="TextBullet1"/>
      </w:pPr>
      <w:r w:rsidRPr="006709E5">
        <w:t>Potential reduction of state income taxes on trust earnings in certain states.</w:t>
      </w:r>
    </w:p>
    <w:p w14:paraId="1BF9DDDE" w14:textId="7C261CC9" w:rsidR="00074B38" w:rsidRDefault="00074B38" w:rsidP="00C70748">
      <w:pPr>
        <w:ind w:left="1080"/>
      </w:pPr>
      <w:r w:rsidRPr="00B1267B">
        <w:rPr>
          <w:rStyle w:val="Strong"/>
        </w:rPr>
        <w:t>Incorrect</w:t>
      </w:r>
      <w:r w:rsidRPr="00B1267B">
        <w:t xml:space="preserve">.  </w:t>
      </w:r>
      <w:r w:rsidR="00925EF2">
        <w:t>This is a potential benefit.</w:t>
      </w:r>
      <w:r w:rsidR="00925EF2" w:rsidRPr="006709E5">
        <w:t xml:space="preserve"> </w:t>
      </w:r>
      <w:r w:rsidRPr="006709E5">
        <w:t>Try again.</w:t>
      </w:r>
      <w:r w:rsidRPr="00B1267B">
        <w:t xml:space="preserve"> </w:t>
      </w:r>
    </w:p>
    <w:p w14:paraId="2C096123" w14:textId="467B6B83" w:rsidR="00471ADF" w:rsidRPr="008D4521" w:rsidRDefault="00471ADF" w:rsidP="008D4521">
      <w:pPr>
        <w:numPr>
          <w:ilvl w:val="0"/>
          <w:numId w:val="69"/>
        </w:numPr>
        <w:rPr>
          <w:b/>
        </w:rPr>
      </w:pPr>
      <w:r w:rsidRPr="008D4521">
        <w:rPr>
          <w:b/>
        </w:rPr>
        <w:t xml:space="preserve">Your client is considering the use of a DAPT. Which of the following cautions should you express to your client?   </w:t>
      </w:r>
    </w:p>
    <w:p w14:paraId="5BC13EE0" w14:textId="1B63EE3F" w:rsidR="00074B38" w:rsidRPr="00E55FDA" w:rsidRDefault="0086196E" w:rsidP="008D4521">
      <w:pPr>
        <w:pStyle w:val="TextBullet1"/>
        <w:rPr>
          <w:strike/>
        </w:rPr>
      </w:pPr>
      <w:r w:rsidRPr="006709E5">
        <w:t>Consult an experienced asset protection attorney before making any decisions.</w:t>
      </w:r>
    </w:p>
    <w:p w14:paraId="1F95FE2E" w14:textId="693712EA" w:rsidR="00074B38" w:rsidRPr="00B22B18" w:rsidRDefault="00074B38" w:rsidP="00074B38">
      <w:pPr>
        <w:pStyle w:val="ReviewAnswer"/>
      </w:pPr>
      <w:r w:rsidRPr="00B22B18">
        <w:rPr>
          <w:rStyle w:val="Strong"/>
        </w:rPr>
        <w:t>Incorrect</w:t>
      </w:r>
      <w:r w:rsidRPr="00B22B18">
        <w:t xml:space="preserve">. </w:t>
      </w:r>
      <w:r w:rsidR="0086196E">
        <w:t xml:space="preserve">This is more than just a true </w:t>
      </w:r>
      <w:proofErr w:type="gramStart"/>
      <w:r w:rsidR="0086196E">
        <w:t>statement,</w:t>
      </w:r>
      <w:proofErr w:type="gramEnd"/>
      <w:r w:rsidR="0086196E">
        <w:t xml:space="preserve"> it is an imperative! However</w:t>
      </w:r>
      <w:r w:rsidR="00505EC5">
        <w:t>,</w:t>
      </w:r>
      <w:r w:rsidR="0086196E">
        <w:t xml:space="preserve"> this is not the only caution you should express. </w:t>
      </w:r>
      <w:r w:rsidRPr="00B22B18">
        <w:t>Try again.</w:t>
      </w:r>
    </w:p>
    <w:p w14:paraId="229A96FA" w14:textId="0FBFF3F9" w:rsidR="00737768" w:rsidRPr="006709E5" w:rsidRDefault="00737768" w:rsidP="008D4521">
      <w:pPr>
        <w:pStyle w:val="TextBullet1"/>
      </w:pPr>
      <w:r w:rsidRPr="006709E5">
        <w:t xml:space="preserve">Be aware that this form of property ownership has relatively little case law supporting it. </w:t>
      </w:r>
    </w:p>
    <w:p w14:paraId="66431B24" w14:textId="2BA4ECFB" w:rsidR="00074B38" w:rsidRPr="00205087" w:rsidRDefault="00074B38" w:rsidP="00074B38">
      <w:pPr>
        <w:pStyle w:val="ReviewAnswer"/>
      </w:pPr>
      <w:r w:rsidRPr="00205087">
        <w:rPr>
          <w:rStyle w:val="Strong"/>
        </w:rPr>
        <w:t>Incorrect</w:t>
      </w:r>
      <w:r w:rsidRPr="00205087">
        <w:t xml:space="preserve">. </w:t>
      </w:r>
      <w:r w:rsidR="00737768">
        <w:t xml:space="preserve">This is a true statement but not the only true statement. </w:t>
      </w:r>
      <w:r w:rsidRPr="00205087">
        <w:t>Try again.</w:t>
      </w:r>
    </w:p>
    <w:p w14:paraId="37751CC1" w14:textId="1E288DF5" w:rsidR="00074B38" w:rsidRPr="006709E5" w:rsidRDefault="002C6816" w:rsidP="008D4521">
      <w:pPr>
        <w:pStyle w:val="TextBullet1"/>
        <w:rPr>
          <w:b/>
          <w:strike/>
        </w:rPr>
      </w:pPr>
      <w:r w:rsidRPr="006709E5">
        <w:t xml:space="preserve">Be aware that certain debts such as alimony and child support may be collected against DAPT assets.   </w:t>
      </w:r>
    </w:p>
    <w:p w14:paraId="22DCE870" w14:textId="11628D91" w:rsidR="00074B38" w:rsidRPr="006709E5" w:rsidRDefault="002C6816" w:rsidP="00074B38">
      <w:pPr>
        <w:pStyle w:val="ReviewAnswer"/>
        <w:rPr>
          <w:b/>
        </w:rPr>
      </w:pPr>
      <w:r>
        <w:rPr>
          <w:rStyle w:val="Strong"/>
        </w:rPr>
        <w:t>Inc</w:t>
      </w:r>
      <w:r w:rsidR="00074B38" w:rsidRPr="00024612">
        <w:rPr>
          <w:rStyle w:val="Strong"/>
        </w:rPr>
        <w:t>orrect</w:t>
      </w:r>
      <w:r w:rsidR="00074B38" w:rsidRPr="006709E5">
        <w:rPr>
          <w:b/>
        </w:rPr>
        <w:t xml:space="preserve">. </w:t>
      </w:r>
      <w:r>
        <w:t xml:space="preserve">This is a true statement but not the only true statement. </w:t>
      </w:r>
      <w:r w:rsidRPr="00205087">
        <w:t>Try agai</w:t>
      </w:r>
      <w:r>
        <w:t xml:space="preserve">n. </w:t>
      </w:r>
    </w:p>
    <w:p w14:paraId="0FCDDFBD" w14:textId="1B12A4C6" w:rsidR="00074B38" w:rsidRPr="006709E5" w:rsidRDefault="004A7152" w:rsidP="008D4521">
      <w:pPr>
        <w:pStyle w:val="TextBullet1"/>
        <w:rPr>
          <w:b/>
          <w:strike/>
        </w:rPr>
      </w:pPr>
      <w:r w:rsidRPr="006709E5">
        <w:t>Be aware that some states may not recognize the DAPT statutes of other states.</w:t>
      </w:r>
    </w:p>
    <w:p w14:paraId="680D2156" w14:textId="61AE3FC2" w:rsidR="00074B38" w:rsidRPr="007A2A25" w:rsidRDefault="00074B38" w:rsidP="00074B38">
      <w:pPr>
        <w:pStyle w:val="ReviewAnswer"/>
      </w:pPr>
      <w:r w:rsidRPr="007A2A25">
        <w:rPr>
          <w:rStyle w:val="Strong"/>
        </w:rPr>
        <w:t>Incorrect.</w:t>
      </w:r>
      <w:r w:rsidRPr="007A2A25">
        <w:t xml:space="preserve"> </w:t>
      </w:r>
      <w:r w:rsidR="004A7152">
        <w:t xml:space="preserve">This is a true statement but not the only true statement. </w:t>
      </w:r>
      <w:r w:rsidR="004A7152" w:rsidRPr="00205087">
        <w:t>Try agai</w:t>
      </w:r>
      <w:r w:rsidR="004A7152">
        <w:t>n</w:t>
      </w:r>
      <w:r w:rsidRPr="007A2A25">
        <w:t>.</w:t>
      </w:r>
    </w:p>
    <w:p w14:paraId="5AC4CB9D" w14:textId="15E5670D" w:rsidR="00074B38" w:rsidRPr="00C77E99" w:rsidRDefault="00074B38" w:rsidP="008D4521">
      <w:pPr>
        <w:pStyle w:val="TextBullet1"/>
        <w:rPr>
          <w:rStyle w:val="Strong"/>
          <w:b w:val="0"/>
        </w:rPr>
      </w:pPr>
      <w:r w:rsidRPr="00E55FDA">
        <w:rPr>
          <w:rStyle w:val="Strong"/>
        </w:rPr>
        <w:t>All of the above</w:t>
      </w:r>
    </w:p>
    <w:p w14:paraId="4AC42B0A" w14:textId="0ACABB4C" w:rsidR="00074B38" w:rsidRPr="00C77E99" w:rsidRDefault="004A7152" w:rsidP="00074B38">
      <w:pPr>
        <w:pStyle w:val="ReviewAnswer"/>
      </w:pPr>
      <w:r>
        <w:rPr>
          <w:rStyle w:val="Strong"/>
        </w:rPr>
        <w:t>C</w:t>
      </w:r>
      <w:r w:rsidR="00074B38" w:rsidRPr="00C77E99">
        <w:rPr>
          <w:rStyle w:val="Strong"/>
        </w:rPr>
        <w:t>orrect</w:t>
      </w:r>
      <w:r w:rsidR="00074B38" w:rsidRPr="00C77E99">
        <w:t xml:space="preserve">.  </w:t>
      </w:r>
    </w:p>
    <w:p w14:paraId="1CAF14F3" w14:textId="77777777" w:rsidR="008D4521" w:rsidRDefault="008D4521" w:rsidP="008D4521">
      <w:pPr>
        <w:rPr>
          <w:b/>
          <w:i/>
        </w:rPr>
      </w:pPr>
    </w:p>
    <w:p w14:paraId="57BDE89A" w14:textId="40A87F61" w:rsidR="00EB57E0" w:rsidRPr="008D4521" w:rsidRDefault="006011DC" w:rsidP="008D4521">
      <w:pPr>
        <w:rPr>
          <w:b/>
          <w:i/>
        </w:rPr>
      </w:pPr>
      <w:r w:rsidRPr="008D4521">
        <w:rPr>
          <w:b/>
          <w:i/>
        </w:rPr>
        <w:t xml:space="preserve">You have now completed the study of forms of property ownership. Next up </w:t>
      </w:r>
      <w:r w:rsidR="00EB57E0" w:rsidRPr="008D4521">
        <w:rPr>
          <w:b/>
          <w:i/>
        </w:rPr>
        <w:t>you</w:t>
      </w:r>
      <w:r w:rsidR="00E80A51" w:rsidRPr="008D4521">
        <w:rPr>
          <w:b/>
          <w:i/>
        </w:rPr>
        <w:t xml:space="preserve"> will learn how exempt property</w:t>
      </w:r>
      <w:r w:rsidR="00EB57E0" w:rsidRPr="008D4521">
        <w:rPr>
          <w:b/>
          <w:i/>
        </w:rPr>
        <w:t xml:space="preserve"> contribute</w:t>
      </w:r>
      <w:r w:rsidR="00E80A51" w:rsidRPr="008D4521">
        <w:rPr>
          <w:b/>
          <w:i/>
        </w:rPr>
        <w:t>s</w:t>
      </w:r>
      <w:r w:rsidR="00EB57E0" w:rsidRPr="008D4521">
        <w:rPr>
          <w:b/>
          <w:i/>
        </w:rPr>
        <w:t xml:space="preserve"> to an effective AP plan. </w:t>
      </w:r>
    </w:p>
    <w:p w14:paraId="68D1BFDC" w14:textId="342461BF" w:rsidR="006011DC" w:rsidRDefault="006011DC" w:rsidP="006011DC">
      <w:pPr>
        <w:pStyle w:val="Heading2"/>
      </w:pPr>
      <w:r>
        <w:rPr>
          <w:b w:val="0"/>
        </w:rPr>
        <w:t xml:space="preserve"> </w:t>
      </w:r>
      <w:r w:rsidR="00074B38">
        <w:br w:type="page"/>
      </w:r>
      <w:r>
        <w:lastRenderedPageBreak/>
        <w:t xml:space="preserve">Exempt Property </w:t>
      </w:r>
    </w:p>
    <w:p w14:paraId="51BA41DF" w14:textId="77777777" w:rsidR="006011DC" w:rsidRDefault="006011DC" w:rsidP="008D4521">
      <w:pPr>
        <w:rPr>
          <w:rFonts w:ascii="Arial" w:hAnsi="Arial"/>
          <w:b/>
        </w:rPr>
      </w:pPr>
      <w:r>
        <w:t xml:space="preserve">Here is a cheerful insight. Some of your client’s existing assets may already be protected (exempt) from creditors. </w:t>
      </w:r>
    </w:p>
    <w:p w14:paraId="717DF7E1" w14:textId="7551B6E7" w:rsidR="006011DC" w:rsidRPr="008D4521" w:rsidRDefault="006011DC" w:rsidP="008D4521">
      <w:pPr>
        <w:rPr>
          <w:b/>
          <w:bCs/>
          <w:color w:val="FF0000"/>
        </w:rPr>
      </w:pPr>
      <w:r>
        <w:t xml:space="preserve">The chart below analyzes exemptions against </w:t>
      </w:r>
      <w:r w:rsidR="00583614">
        <w:t xml:space="preserve">both </w:t>
      </w:r>
      <w:r>
        <w:t xml:space="preserve">non-bankruptcy creditors and </w:t>
      </w:r>
      <w:r w:rsidRPr="00C70748">
        <w:rPr>
          <w:rStyle w:val="Hyperlink"/>
        </w:rPr>
        <w:t>bankruptcy creditors</w:t>
      </w:r>
      <w:r>
        <w:t xml:space="preserve">. </w:t>
      </w:r>
      <w:r w:rsidRPr="008D4521">
        <w:rPr>
          <w:b/>
          <w:bCs/>
          <w:color w:val="FF0000"/>
        </w:rPr>
        <w:t>Click on each of the exemptions to know more.</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576"/>
      </w:tblGrid>
      <w:tr w:rsidR="00DB50A9" w14:paraId="1624F118" w14:textId="77777777" w:rsidTr="00C70748">
        <w:tc>
          <w:tcPr>
            <w:tcW w:w="9576" w:type="dxa"/>
            <w:shd w:val="clear" w:color="auto" w:fill="D9D9D9"/>
          </w:tcPr>
          <w:p w14:paraId="03C35CBD" w14:textId="78C96372" w:rsidR="008D4521" w:rsidRPr="001972AF" w:rsidRDefault="008D4521" w:rsidP="006011DC">
            <w:pPr>
              <w:rPr>
                <w:rStyle w:val="Hyperlink"/>
                <w:u w:val="none"/>
              </w:rPr>
            </w:pPr>
            <w:r w:rsidRPr="001972AF">
              <w:rPr>
                <w:rStyle w:val="Hyperlink"/>
                <w:u w:val="none"/>
              </w:rPr>
              <w:t>Bankruptcy Creditors</w:t>
            </w:r>
          </w:p>
          <w:p w14:paraId="2D2C4377" w14:textId="61785C23" w:rsidR="00DB50A9" w:rsidRDefault="00DB50A9" w:rsidP="006011DC">
            <w:r w:rsidRPr="001972AF">
              <w:t xml:space="preserve">The rights of </w:t>
            </w:r>
            <w:r w:rsidRPr="001972AF">
              <w:rPr>
                <w:b/>
                <w:i/>
              </w:rPr>
              <w:t>bankruptcy creditors</w:t>
            </w:r>
            <w:r w:rsidRPr="001972AF">
              <w:t xml:space="preserve"> </w:t>
            </w:r>
            <w:proofErr w:type="gramStart"/>
            <w:r w:rsidRPr="001972AF">
              <w:t>depends</w:t>
            </w:r>
            <w:proofErr w:type="gramEnd"/>
            <w:r w:rsidRPr="001972AF">
              <w:t xml:space="preserve"> upon whether state law or federal law applies.</w:t>
            </w:r>
            <w:r w:rsidR="00E55FDA" w:rsidRPr="007659D6">
              <w:t xml:space="preserve"> Many </w:t>
            </w:r>
            <w:r w:rsidRPr="007659D6">
              <w:t>states require the use of state statutes in bankruptcy but a number of the states allow either the state or federal bankruptcy statutes.</w:t>
            </w:r>
            <w:r>
              <w:t xml:space="preserve"> </w:t>
            </w:r>
          </w:p>
        </w:tc>
      </w:tr>
    </w:tbl>
    <w:p w14:paraId="28826EA4" w14:textId="77777777" w:rsidR="00DB50A9" w:rsidRPr="00C80A07" w:rsidRDefault="00DB50A9" w:rsidP="006011DC"/>
    <w:tbl>
      <w:tblPr>
        <w:tblW w:w="0" w:type="auto"/>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755"/>
      </w:tblGrid>
      <w:tr w:rsidR="006011DC" w:rsidRPr="008D4521" w14:paraId="1648F89E" w14:textId="77777777" w:rsidTr="008D4521">
        <w:tc>
          <w:tcPr>
            <w:tcW w:w="2695" w:type="dxa"/>
            <w:shd w:val="clear" w:color="auto" w:fill="6CA8CD"/>
            <w:tcMar>
              <w:top w:w="72" w:type="dxa"/>
              <w:bottom w:w="72" w:type="dxa"/>
            </w:tcMar>
          </w:tcPr>
          <w:p w14:paraId="089B53D9" w14:textId="77777777" w:rsidR="006011DC" w:rsidRPr="008D4521" w:rsidRDefault="006011DC" w:rsidP="006011DC">
            <w:pPr>
              <w:rPr>
                <w:rFonts w:eastAsiaTheme="majorEastAsia"/>
                <w:b/>
                <w:color w:val="404040" w:themeColor="text1" w:themeTint="BF"/>
                <w:szCs w:val="12"/>
              </w:rPr>
            </w:pPr>
            <w:r w:rsidRPr="008D4521">
              <w:rPr>
                <w:b/>
              </w:rPr>
              <w:t xml:space="preserve">Qualified Plan Assets </w:t>
            </w:r>
          </w:p>
        </w:tc>
        <w:tc>
          <w:tcPr>
            <w:tcW w:w="6755" w:type="dxa"/>
            <w:tcMar>
              <w:top w:w="72" w:type="dxa"/>
              <w:bottom w:w="72" w:type="dxa"/>
            </w:tcMar>
          </w:tcPr>
          <w:p w14:paraId="49EC6EE4" w14:textId="4028635F" w:rsidR="006011DC" w:rsidRPr="008D4521" w:rsidRDefault="006011DC" w:rsidP="006011DC">
            <w:pPr>
              <w:rPr>
                <w:rFonts w:eastAsiaTheme="majorEastAsia"/>
                <w:color w:val="404040" w:themeColor="text1" w:themeTint="BF"/>
                <w:szCs w:val="12"/>
              </w:rPr>
            </w:pPr>
            <w:r w:rsidRPr="008D4521">
              <w:t xml:space="preserve">Federal law protects, or exempts, an unlimited amount of assets held inside </w:t>
            </w:r>
            <w:r w:rsidR="00505EC5">
              <w:t>of qualified retirement plans, S</w:t>
            </w:r>
            <w:r w:rsidRPr="008D4521">
              <w:t>ectio</w:t>
            </w:r>
            <w:r w:rsidR="00505EC5">
              <w:t>n 403(b) Plans, and S</w:t>
            </w:r>
            <w:r w:rsidRPr="008D4521">
              <w:t xml:space="preserve">ection 457 </w:t>
            </w:r>
            <w:r w:rsidR="00505EC5">
              <w:t>P</w:t>
            </w:r>
            <w:r w:rsidRPr="008D4521">
              <w:t>lans (hereinafter collectively referred to as “</w:t>
            </w:r>
            <w:r w:rsidRPr="008D4521">
              <w:rPr>
                <w:b/>
              </w:rPr>
              <w:t>exempt plans</w:t>
            </w:r>
            <w:r w:rsidRPr="008D4521">
              <w:t xml:space="preserve">”). </w:t>
            </w:r>
          </w:p>
          <w:p w14:paraId="0E67107A" w14:textId="3A929636" w:rsidR="006011DC" w:rsidRPr="008D4521" w:rsidRDefault="006011DC" w:rsidP="006011DC">
            <w:r w:rsidRPr="008D4521">
              <w:t>The exemption protects assets from most judgment creditors in addition to exempting the asset</w:t>
            </w:r>
            <w:r w:rsidR="00EB27FF" w:rsidRPr="008D4521">
              <w:t>s</w:t>
            </w:r>
            <w:r w:rsidRPr="008D4521">
              <w:t xml:space="preserve"> from most bankruptcy creditors.  </w:t>
            </w:r>
          </w:p>
          <w:p w14:paraId="22EFBE29" w14:textId="3601D7E3" w:rsidR="006011DC" w:rsidRPr="008D4521" w:rsidRDefault="00505EC5" w:rsidP="008D4521">
            <w:pPr>
              <w:pStyle w:val="TextBullet1"/>
            </w:pPr>
            <w:r>
              <w:t xml:space="preserve">Noteworthy - </w:t>
            </w:r>
            <w:r w:rsidR="00EB27FF" w:rsidRPr="008D4521">
              <w:t xml:space="preserve">“owner only” </w:t>
            </w:r>
            <w:r w:rsidR="00F97101" w:rsidRPr="008D4521">
              <w:t xml:space="preserve">exempt </w:t>
            </w:r>
            <w:r w:rsidR="006011DC" w:rsidRPr="008D4521">
              <w:t>plans</w:t>
            </w:r>
            <w:r>
              <w:t>,</w:t>
            </w:r>
            <w:r w:rsidR="006011DC" w:rsidRPr="008D4521">
              <w:t xml:space="preserve"> such as </w:t>
            </w:r>
            <w:r>
              <w:t>solo 401(k) P</w:t>
            </w:r>
            <w:r w:rsidR="00EB27FF" w:rsidRPr="008D4521">
              <w:t>lans</w:t>
            </w:r>
            <w:r>
              <w:t>,</w:t>
            </w:r>
            <w:r w:rsidR="00EB27FF" w:rsidRPr="008D4521">
              <w:t xml:space="preserve"> generally </w:t>
            </w:r>
            <w:r w:rsidR="006011DC" w:rsidRPr="008D4521">
              <w:t xml:space="preserve">also enjoy unlimited protection from most creditors. </w:t>
            </w:r>
          </w:p>
          <w:p w14:paraId="625EFA51" w14:textId="7FC3F51B" w:rsidR="006011DC" w:rsidRPr="008D4521" w:rsidRDefault="006011DC" w:rsidP="006011DC">
            <w:pPr>
              <w:rPr>
                <w:b/>
                <w:color w:val="FF0000"/>
              </w:rPr>
            </w:pPr>
            <w:r w:rsidRPr="008D4521">
              <w:t>The protection is not absolute</w:t>
            </w:r>
            <w:r w:rsidR="00505EC5">
              <w:t>,</w:t>
            </w:r>
            <w:r w:rsidRPr="008D4521">
              <w:t xml:space="preserve"> however. </w:t>
            </w:r>
            <w:r w:rsidRPr="008D4521">
              <w:rPr>
                <w:b/>
                <w:color w:val="FF0000"/>
              </w:rPr>
              <w:t>Click</w:t>
            </w:r>
            <w:r w:rsidRPr="008D4521">
              <w:t xml:space="preserve"> </w:t>
            </w:r>
            <w:r w:rsidRPr="008D4521">
              <w:rPr>
                <w:rStyle w:val="Hyperlink"/>
              </w:rPr>
              <w:t>here</w:t>
            </w:r>
            <w:r w:rsidRPr="008D4521">
              <w:t xml:space="preserve"> </w:t>
            </w:r>
            <w:r w:rsidRPr="008D4521">
              <w:rPr>
                <w:b/>
                <w:color w:val="FF0000"/>
              </w:rPr>
              <w:t xml:space="preserve">to learn more.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455"/>
            </w:tblGrid>
            <w:tr w:rsidR="006011DC" w:rsidRPr="008D4521" w14:paraId="3C3B9E92" w14:textId="77777777" w:rsidTr="008D4521">
              <w:tc>
                <w:tcPr>
                  <w:tcW w:w="6455" w:type="dxa"/>
                  <w:shd w:val="clear" w:color="auto" w:fill="D9D9D9"/>
                </w:tcPr>
                <w:p w14:paraId="70B5E3F1" w14:textId="77777777" w:rsidR="006011DC" w:rsidRPr="008D4521" w:rsidRDefault="006011DC" w:rsidP="006011DC">
                  <w:pPr>
                    <w:rPr>
                      <w:rStyle w:val="Hyperlink"/>
                      <w:u w:val="none"/>
                    </w:rPr>
                  </w:pPr>
                  <w:r w:rsidRPr="008D4521">
                    <w:rPr>
                      <w:rStyle w:val="Hyperlink"/>
                      <w:u w:val="none"/>
                    </w:rPr>
                    <w:t xml:space="preserve">Protection is Not Absolute </w:t>
                  </w:r>
                </w:p>
                <w:p w14:paraId="0CF691AF" w14:textId="48E48468" w:rsidR="006011DC" w:rsidRPr="008D4521" w:rsidRDefault="006011DC" w:rsidP="006011DC">
                  <w:r w:rsidRPr="008D4521">
                    <w:t>The following claims may be enforceable even against</w:t>
                  </w:r>
                  <w:r w:rsidR="005372C5" w:rsidRPr="008D4521">
                    <w:t xml:space="preserve"> </w:t>
                  </w:r>
                  <w:r w:rsidR="00F97101" w:rsidRPr="008D4521">
                    <w:t>exempt</w:t>
                  </w:r>
                  <w:r w:rsidRPr="008D4521">
                    <w:t xml:space="preserve"> plans:</w:t>
                  </w:r>
                </w:p>
                <w:p w14:paraId="6A3FA73C" w14:textId="77777777" w:rsidR="006011DC" w:rsidRPr="008D4521" w:rsidRDefault="006011DC" w:rsidP="00C325C8">
                  <w:pPr>
                    <w:pStyle w:val="TextBullet1"/>
                  </w:pPr>
                  <w:r w:rsidRPr="008D4521">
                    <w:t>Federal levies for unpaid income tax, interest, penalty, and/or fines</w:t>
                  </w:r>
                </w:p>
                <w:p w14:paraId="26FF9FA3" w14:textId="77777777" w:rsidR="006011DC" w:rsidRPr="008D4521" w:rsidRDefault="006011DC" w:rsidP="00C325C8">
                  <w:pPr>
                    <w:pStyle w:val="TextBullet1"/>
                  </w:pPr>
                  <w:r w:rsidRPr="008D4521">
                    <w:t>Enforcement of a qualified domestic relations order (generally representing unpaid alimony, child support, and/or property settlement)</w:t>
                  </w:r>
                </w:p>
                <w:p w14:paraId="379BE6D7" w14:textId="77777777" w:rsidR="006011DC" w:rsidRPr="008D4521" w:rsidRDefault="006011DC" w:rsidP="00C325C8">
                  <w:pPr>
                    <w:pStyle w:val="TextBullet1"/>
                    <w:rPr>
                      <w:rStyle w:val="Hyperlink"/>
                      <w:b w:val="0"/>
                      <w:color w:val="auto"/>
                      <w:sz w:val="24"/>
                      <w:u w:val="none"/>
                    </w:rPr>
                  </w:pPr>
                  <w:r w:rsidRPr="008D4521">
                    <w:t xml:space="preserve">Rights of a spouse to a portion of the participant’s </w:t>
                  </w:r>
                  <w:r w:rsidRPr="008D4521">
                    <w:rPr>
                      <w:rStyle w:val="Hyperlink"/>
                    </w:rPr>
                    <w:t>qualified pension category plan</w:t>
                  </w:r>
                  <w:r w:rsidRPr="008D4521">
                    <w:rPr>
                      <w:rStyle w:val="Hyperlink"/>
                      <w:b w:val="0"/>
                      <w:color w:val="auto"/>
                      <w:u w:val="none"/>
                    </w:rPr>
                    <w:t>.</w:t>
                  </w:r>
                </w:p>
                <w:tbl>
                  <w:tblPr>
                    <w:tblStyle w:val="TableGrid"/>
                    <w:tblW w:w="0" w:type="auto"/>
                    <w:tblLook w:val="04A0" w:firstRow="1" w:lastRow="0" w:firstColumn="1" w:lastColumn="0" w:noHBand="0" w:noVBand="1"/>
                  </w:tblPr>
                  <w:tblGrid>
                    <w:gridCol w:w="6162"/>
                  </w:tblGrid>
                  <w:tr w:rsidR="006011DC" w:rsidRPr="008D4521" w14:paraId="03F05F42" w14:textId="77777777" w:rsidTr="00505EC5">
                    <w:tc>
                      <w:tcPr>
                        <w:tcW w:w="6162" w:type="dxa"/>
                        <w:shd w:val="clear" w:color="auto" w:fill="F2F2F2" w:themeFill="background1" w:themeFillShade="F2"/>
                      </w:tcPr>
                      <w:p w14:paraId="31FB782A" w14:textId="77777777" w:rsidR="00C325C8" w:rsidRDefault="006011DC" w:rsidP="006011DC">
                        <w:pPr>
                          <w:rPr>
                            <w:rStyle w:val="Hyperlink"/>
                            <w:u w:val="none"/>
                          </w:rPr>
                        </w:pPr>
                        <w:r w:rsidRPr="008D4521">
                          <w:rPr>
                            <w:rStyle w:val="Hyperlink"/>
                            <w:u w:val="none"/>
                          </w:rPr>
                          <w:t xml:space="preserve">Qualified pension category plans </w:t>
                        </w:r>
                      </w:p>
                      <w:p w14:paraId="72F3898A" w14:textId="4D59122D" w:rsidR="006011DC" w:rsidRPr="008D4521" w:rsidRDefault="00C325C8" w:rsidP="00C325C8">
                        <w:r>
                          <w:rPr>
                            <w:rStyle w:val="Hyperlink"/>
                            <w:i/>
                            <w:color w:val="auto"/>
                            <w:u w:val="none"/>
                          </w:rPr>
                          <w:t xml:space="preserve">Qualified pension category plans </w:t>
                        </w:r>
                        <w:r w:rsidR="006011DC" w:rsidRPr="008D4521">
                          <w:rPr>
                            <w:rStyle w:val="Hyperlink"/>
                            <w:b w:val="0"/>
                            <w:color w:val="auto"/>
                            <w:u w:val="none"/>
                          </w:rPr>
                          <w:t>include defined benefit plans, cash balance plans, target benefit plans, and money purchase plans.</w:t>
                        </w:r>
                      </w:p>
                    </w:tc>
                  </w:tr>
                </w:tbl>
                <w:p w14:paraId="37831EA6" w14:textId="77777777" w:rsidR="006011DC" w:rsidRPr="008D4521" w:rsidRDefault="006011DC" w:rsidP="006011DC">
                  <w:pPr>
                    <w:tabs>
                      <w:tab w:val="center" w:pos="4320"/>
                      <w:tab w:val="right" w:pos="8640"/>
                    </w:tabs>
                    <w:rPr>
                      <w:rFonts w:eastAsiaTheme="minorEastAsia" w:cstheme="minorBidi"/>
                      <w:sz w:val="24"/>
                      <w:szCs w:val="24"/>
                    </w:rPr>
                  </w:pPr>
                </w:p>
              </w:tc>
            </w:tr>
          </w:tbl>
          <w:p w14:paraId="563F1FD4" w14:textId="77777777" w:rsidR="006011DC" w:rsidRPr="008D4521" w:rsidRDefault="006011DC" w:rsidP="00505EC5">
            <w:pPr>
              <w:spacing w:before="0" w:after="0"/>
            </w:pPr>
          </w:p>
          <w:tbl>
            <w:tblPr>
              <w:tblStyle w:val="TableGrid"/>
              <w:tblW w:w="0" w:type="auto"/>
              <w:tblBorders>
                <w:insideH w:val="none" w:sz="0" w:space="0" w:color="auto"/>
                <w:insideV w:val="none" w:sz="0" w:space="0" w:color="auto"/>
              </w:tblBorders>
              <w:shd w:val="clear" w:color="auto" w:fill="FFCC99"/>
              <w:tblLook w:val="04A0" w:firstRow="1" w:lastRow="0" w:firstColumn="1" w:lastColumn="0" w:noHBand="0" w:noVBand="1"/>
            </w:tblPr>
            <w:tblGrid>
              <w:gridCol w:w="6515"/>
            </w:tblGrid>
            <w:tr w:rsidR="006011DC" w:rsidRPr="008D4521" w14:paraId="4E5F4528" w14:textId="77777777" w:rsidTr="006011DC">
              <w:tc>
                <w:tcPr>
                  <w:tcW w:w="9576" w:type="dxa"/>
                  <w:shd w:val="clear" w:color="auto" w:fill="FFCC99"/>
                </w:tcPr>
                <w:p w14:paraId="4EB4EB38" w14:textId="77777777" w:rsidR="006011DC" w:rsidRPr="008D4521" w:rsidRDefault="006011DC" w:rsidP="006011DC">
                  <w:pPr>
                    <w:rPr>
                      <w:b/>
                    </w:rPr>
                  </w:pPr>
                  <w:r w:rsidRPr="008D4521">
                    <w:rPr>
                      <w:b/>
                    </w:rPr>
                    <w:t>Caution</w:t>
                  </w:r>
                </w:p>
                <w:p w14:paraId="0DB0B011" w14:textId="01B85490" w:rsidR="006011DC" w:rsidRPr="008D4521" w:rsidRDefault="006011DC" w:rsidP="006011DC">
                  <w:pPr>
                    <w:spacing w:before="0" w:after="0"/>
                  </w:pPr>
                  <w:r w:rsidRPr="008D4521">
                    <w:t xml:space="preserve">The exemption is effective only as long as the assets are in the </w:t>
                  </w:r>
                  <w:r w:rsidR="00F97101" w:rsidRPr="008D4521">
                    <w:t xml:space="preserve">exempt </w:t>
                  </w:r>
                  <w:r w:rsidRPr="008D4521">
                    <w:t xml:space="preserve">plan. Amounts distributed from the plan may be available to creditors. </w:t>
                  </w:r>
                </w:p>
              </w:tc>
            </w:tr>
          </w:tbl>
          <w:p w14:paraId="37ECE639" w14:textId="77777777" w:rsidR="006011DC" w:rsidRPr="008D4521" w:rsidRDefault="006011DC" w:rsidP="006011DC">
            <w:pPr>
              <w:tabs>
                <w:tab w:val="center" w:pos="4320"/>
                <w:tab w:val="right" w:pos="8640"/>
              </w:tabs>
            </w:pPr>
          </w:p>
        </w:tc>
      </w:tr>
      <w:tr w:rsidR="006011DC" w:rsidRPr="008D4521" w14:paraId="1004887A" w14:textId="77777777" w:rsidTr="008D4521">
        <w:tc>
          <w:tcPr>
            <w:tcW w:w="2695" w:type="dxa"/>
            <w:shd w:val="clear" w:color="auto" w:fill="6CA8CD"/>
            <w:tcMar>
              <w:top w:w="72" w:type="dxa"/>
              <w:bottom w:w="72" w:type="dxa"/>
            </w:tcMar>
          </w:tcPr>
          <w:p w14:paraId="08768C0F" w14:textId="77777777" w:rsidR="006011DC" w:rsidRPr="008D4521" w:rsidRDefault="006011DC" w:rsidP="006011DC">
            <w:pPr>
              <w:rPr>
                <w:b/>
              </w:rPr>
            </w:pPr>
            <w:r w:rsidRPr="008D4521">
              <w:rPr>
                <w:b/>
              </w:rPr>
              <w:lastRenderedPageBreak/>
              <w:t xml:space="preserve">IRA Assets </w:t>
            </w:r>
          </w:p>
        </w:tc>
        <w:tc>
          <w:tcPr>
            <w:tcW w:w="6755" w:type="dxa"/>
            <w:tcMar>
              <w:top w:w="72" w:type="dxa"/>
              <w:bottom w:w="72" w:type="dxa"/>
            </w:tcMar>
          </w:tcPr>
          <w:p w14:paraId="46E7D9F0" w14:textId="2EC366F4" w:rsidR="006011DC" w:rsidRPr="008D4521" w:rsidRDefault="00505EC5" w:rsidP="00C325C8">
            <w:r>
              <w:t>Traditional and Roth IRA</w:t>
            </w:r>
            <w:r w:rsidR="006011DC" w:rsidRPr="008D4521">
              <w:t xml:space="preserve">s have significant but </w:t>
            </w:r>
            <w:r w:rsidR="006011DC" w:rsidRPr="008D4521">
              <w:rPr>
                <w:rStyle w:val="Hyperlink"/>
                <w:b w:val="0"/>
                <w:color w:val="auto"/>
                <w:sz w:val="24"/>
                <w:szCs w:val="24"/>
                <w:u w:val="none"/>
              </w:rPr>
              <w:t>limited</w:t>
            </w:r>
            <w:r w:rsidR="006011DC" w:rsidRPr="008D4521">
              <w:t xml:space="preserve"> asset protection.</w:t>
            </w:r>
          </w:p>
          <w:p w14:paraId="3F24C6C3" w14:textId="77777777" w:rsidR="009B2CC4" w:rsidRPr="008D4521" w:rsidRDefault="009B2CC4" w:rsidP="009B2CC4">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3010"/>
              <w:gridCol w:w="3390"/>
            </w:tblGrid>
            <w:tr w:rsidR="009B2CC4" w:rsidRPr="008D4521" w14:paraId="6B2769C1" w14:textId="77777777" w:rsidTr="00C325C8">
              <w:tc>
                <w:tcPr>
                  <w:tcW w:w="3010" w:type="dxa"/>
                  <w:shd w:val="clear" w:color="auto" w:fill="BFBA84"/>
                  <w:vAlign w:val="center"/>
                </w:tcPr>
                <w:p w14:paraId="00E9FDC3" w14:textId="52D5207A" w:rsidR="009B2CC4" w:rsidRPr="008D4521" w:rsidRDefault="009B2CC4" w:rsidP="00C325C8">
                  <w:pPr>
                    <w:spacing w:before="0" w:after="0"/>
                    <w:jc w:val="center"/>
                    <w:rPr>
                      <w:b/>
                      <w:bCs/>
                      <w:color w:val="000000"/>
                    </w:rPr>
                  </w:pPr>
                  <w:r w:rsidRPr="008D4521">
                    <w:rPr>
                      <w:b/>
                      <w:bCs/>
                      <w:color w:val="000000"/>
                    </w:rPr>
                    <w:t>Bankruptcy Exemption</w:t>
                  </w:r>
                </w:p>
              </w:tc>
              <w:tc>
                <w:tcPr>
                  <w:tcW w:w="3390" w:type="dxa"/>
                  <w:shd w:val="clear" w:color="auto" w:fill="BFBA84"/>
                </w:tcPr>
                <w:p w14:paraId="2BB8C9EE" w14:textId="6DE8E583" w:rsidR="009B2CC4" w:rsidRPr="008D4521" w:rsidRDefault="009B2CC4" w:rsidP="00C325C8">
                  <w:pPr>
                    <w:spacing w:before="0" w:after="0"/>
                    <w:jc w:val="center"/>
                    <w:rPr>
                      <w:b/>
                      <w:bCs/>
                      <w:color w:val="000000"/>
                    </w:rPr>
                  </w:pPr>
                  <w:r w:rsidRPr="008D4521">
                    <w:rPr>
                      <w:b/>
                      <w:bCs/>
                      <w:color w:val="000000"/>
                    </w:rPr>
                    <w:t xml:space="preserve">Exemption from </w:t>
                  </w:r>
                  <w:r w:rsidR="00AD3490" w:rsidRPr="008D4521">
                    <w:rPr>
                      <w:b/>
                      <w:bCs/>
                      <w:color w:val="000000"/>
                    </w:rPr>
                    <w:t>Judgment</w:t>
                  </w:r>
                  <w:r w:rsidR="00505EC5">
                    <w:rPr>
                      <w:b/>
                      <w:bCs/>
                      <w:color w:val="000000"/>
                    </w:rPr>
                    <w:t xml:space="preserve"> Creditors (</w:t>
                  </w:r>
                  <w:proofErr w:type="spellStart"/>
                  <w:r w:rsidR="00505EC5">
                    <w:rPr>
                      <w:b/>
                      <w:bCs/>
                      <w:color w:val="000000"/>
                    </w:rPr>
                    <w:t>N</w:t>
                  </w:r>
                  <w:r w:rsidRPr="008D4521">
                    <w:rPr>
                      <w:b/>
                      <w:bCs/>
                      <w:color w:val="000000"/>
                    </w:rPr>
                    <w:t>onba</w:t>
                  </w:r>
                  <w:r w:rsidR="00505EC5">
                    <w:rPr>
                      <w:b/>
                      <w:bCs/>
                      <w:color w:val="000000"/>
                    </w:rPr>
                    <w:t>nkruptcy</w:t>
                  </w:r>
                  <w:proofErr w:type="spellEnd"/>
                  <w:r w:rsidR="00505EC5">
                    <w:rPr>
                      <w:b/>
                      <w:bCs/>
                      <w:color w:val="000000"/>
                    </w:rPr>
                    <w:t xml:space="preserve"> C</w:t>
                  </w:r>
                  <w:r w:rsidRPr="008D4521">
                    <w:rPr>
                      <w:b/>
                      <w:bCs/>
                      <w:color w:val="000000"/>
                    </w:rPr>
                    <w:t>reditors)</w:t>
                  </w:r>
                </w:p>
              </w:tc>
            </w:tr>
            <w:tr w:rsidR="009B2CC4" w:rsidRPr="008D4521" w14:paraId="0522E92E" w14:textId="77777777" w:rsidTr="00C325C8">
              <w:tc>
                <w:tcPr>
                  <w:tcW w:w="3010" w:type="dxa"/>
                  <w:shd w:val="clear" w:color="auto" w:fill="DBD9B9"/>
                  <w:vAlign w:val="center"/>
                </w:tcPr>
                <w:p w14:paraId="62110297" w14:textId="490FF017" w:rsidR="009B2CC4" w:rsidRPr="008D4521" w:rsidRDefault="009B2CC4" w:rsidP="00C325C8">
                  <w:pPr>
                    <w:rPr>
                      <w:rFonts w:eastAsia="Arial Unicode MS"/>
                      <w:color w:val="000000"/>
                    </w:rPr>
                  </w:pPr>
                  <w:r w:rsidRPr="008D4521">
                    <w:t>There</w:t>
                  </w:r>
                  <w:r w:rsidR="00505EC5">
                    <w:t xml:space="preserve"> is an exemption in bankruptcy - </w:t>
                  </w:r>
                  <w:r w:rsidRPr="008D4521">
                    <w:t>the maximum exemption is the greater of the federal limit ($1,245,475 in 2015</w:t>
                  </w:r>
                  <w:r w:rsidR="00505EC5">
                    <w:t>,</w:t>
                  </w:r>
                  <w:r w:rsidRPr="008D4521">
                    <w:t xml:space="preserve"> as indexed) or the state limit.  </w:t>
                  </w:r>
                </w:p>
              </w:tc>
              <w:tc>
                <w:tcPr>
                  <w:tcW w:w="3390" w:type="dxa"/>
                  <w:shd w:val="clear" w:color="auto" w:fill="DBD9B9"/>
                </w:tcPr>
                <w:p w14:paraId="4A6AFAC3" w14:textId="11008637" w:rsidR="009B2CC4" w:rsidRPr="008D4521" w:rsidRDefault="009B2CC4" w:rsidP="00C325C8">
                  <w:r w:rsidRPr="008D4521">
                    <w:t>While state law varies, balances in an IRA may not be protected from judgment creditors as in exempt plans.</w:t>
                  </w:r>
                </w:p>
              </w:tc>
            </w:tr>
          </w:tbl>
          <w:p w14:paraId="22BDDD89" w14:textId="782B75EF" w:rsidR="006011DC" w:rsidRPr="008D4521" w:rsidRDefault="006011DC" w:rsidP="006011DC">
            <w:pPr>
              <w:widowControl w:val="0"/>
              <w:autoSpaceDE w:val="0"/>
              <w:autoSpaceDN w:val="0"/>
              <w:adjustRightInd w:val="0"/>
              <w:rPr>
                <w:rFonts w:cs="Verdana"/>
                <w:color w:val="262626"/>
              </w:rPr>
            </w:pPr>
            <w:r w:rsidRPr="008D4521">
              <w:rPr>
                <w:rFonts w:cs="Verdana"/>
                <w:color w:val="262626"/>
              </w:rPr>
              <w:t>Be aware that even the limited IRA exemptions may be lost if your client has an inherited IRA.</w:t>
            </w:r>
            <w:r w:rsidR="00C325C8" w:rsidRPr="00C325C8">
              <w:rPr>
                <w:vertAlign w:val="superscript"/>
              </w:rPr>
              <w:t>1</w:t>
            </w:r>
          </w:p>
          <w:p w14:paraId="68E88DFC" w14:textId="77777777" w:rsidR="006011DC" w:rsidRPr="00C325C8" w:rsidRDefault="006011DC" w:rsidP="006011DC">
            <w:pPr>
              <w:widowControl w:val="0"/>
              <w:autoSpaceDE w:val="0"/>
              <w:autoSpaceDN w:val="0"/>
              <w:adjustRightInd w:val="0"/>
              <w:rPr>
                <w:color w:val="FF0000"/>
              </w:rPr>
            </w:pPr>
            <w:r w:rsidRPr="00C325C8">
              <w:rPr>
                <w:rFonts w:cs="Verdana"/>
                <w:b/>
                <w:color w:val="FF0000"/>
              </w:rPr>
              <w:t>Click</w:t>
            </w:r>
            <w:r w:rsidRPr="008D4521">
              <w:rPr>
                <w:rFonts w:cs="Verdana"/>
                <w:color w:val="262626"/>
              </w:rPr>
              <w:t xml:space="preserve"> </w:t>
            </w:r>
            <w:r w:rsidRPr="008D4521">
              <w:rPr>
                <w:rStyle w:val="Hyperlink"/>
              </w:rPr>
              <w:t>here</w:t>
            </w:r>
            <w:r w:rsidRPr="008D4521">
              <w:rPr>
                <w:rStyle w:val="Hyperlink"/>
                <w:b w:val="0"/>
                <w:color w:val="auto"/>
                <w:u w:val="none"/>
              </w:rPr>
              <w:t xml:space="preserve"> </w:t>
            </w:r>
            <w:r w:rsidRPr="00C325C8">
              <w:rPr>
                <w:rStyle w:val="Hyperlink"/>
                <w:color w:val="FF0000"/>
                <w:u w:val="none"/>
              </w:rPr>
              <w:t>for insights into SEP IRAs, SIMPLE IRAs, and Rollover IRAs.</w:t>
            </w:r>
          </w:p>
          <w:tbl>
            <w:tblPr>
              <w:tblStyle w:val="TableGrid"/>
              <w:tblW w:w="6460" w:type="dxa"/>
              <w:tblBorders>
                <w:insideH w:val="none" w:sz="0" w:space="0" w:color="auto"/>
                <w:insideV w:val="none" w:sz="0" w:space="0" w:color="auto"/>
              </w:tblBorders>
              <w:shd w:val="clear" w:color="auto" w:fill="D9D9D9"/>
              <w:tblLook w:val="04A0" w:firstRow="1" w:lastRow="0" w:firstColumn="1" w:lastColumn="0" w:noHBand="0" w:noVBand="1"/>
            </w:tblPr>
            <w:tblGrid>
              <w:gridCol w:w="6460"/>
            </w:tblGrid>
            <w:tr w:rsidR="006011DC" w:rsidRPr="008D4521" w14:paraId="11EEC9C4" w14:textId="77777777" w:rsidTr="00C325C8">
              <w:tc>
                <w:tcPr>
                  <w:tcW w:w="6460" w:type="dxa"/>
                  <w:shd w:val="clear" w:color="auto" w:fill="D9D9D9"/>
                </w:tcPr>
                <w:p w14:paraId="3C9BE5BF" w14:textId="77777777" w:rsidR="006011DC" w:rsidRPr="008D4521" w:rsidRDefault="006011DC" w:rsidP="006011DC">
                  <w:pPr>
                    <w:widowControl w:val="0"/>
                    <w:autoSpaceDE w:val="0"/>
                    <w:autoSpaceDN w:val="0"/>
                    <w:adjustRightInd w:val="0"/>
                    <w:rPr>
                      <w:rFonts w:cs="Verdana"/>
                      <w:color w:val="262626"/>
                    </w:rPr>
                  </w:pPr>
                  <w:r w:rsidRPr="008D4521">
                    <w:rPr>
                      <w:rStyle w:val="Hyperlink"/>
                    </w:rPr>
                    <w:t>SEP IRAs, SIMPLE IRAs, and Rollover IRAs</w:t>
                  </w:r>
                  <w:r w:rsidRPr="008D4521">
                    <w:rPr>
                      <w:rFonts w:cs="Verdana"/>
                      <w:color w:val="262626"/>
                    </w:rPr>
                    <w:t xml:space="preserve"> </w:t>
                  </w:r>
                </w:p>
                <w:p w14:paraId="43C9AB20" w14:textId="77777777" w:rsidR="006011DC" w:rsidRPr="00505EC5" w:rsidRDefault="006011DC" w:rsidP="006011DC">
                  <w:pPr>
                    <w:widowControl w:val="0"/>
                    <w:autoSpaceDE w:val="0"/>
                    <w:autoSpaceDN w:val="0"/>
                    <w:adjustRightInd w:val="0"/>
                    <w:rPr>
                      <w:rFonts w:cs="Verdana"/>
                      <w:b/>
                      <w:color w:val="262626"/>
                    </w:rPr>
                  </w:pPr>
                  <w:r w:rsidRPr="00505EC5">
                    <w:rPr>
                      <w:rFonts w:cs="Verdana"/>
                      <w:b/>
                      <w:color w:val="262626"/>
                    </w:rPr>
                    <w:t>SEP IRAs and SIMPLE IRAs</w:t>
                  </w:r>
                </w:p>
                <w:p w14:paraId="2AB6C331" w14:textId="7B8BD4D2" w:rsidR="006011DC" w:rsidRPr="008D4521" w:rsidRDefault="006011DC" w:rsidP="00C325C8">
                  <w:pPr>
                    <w:pStyle w:val="TextBullet1"/>
                  </w:pPr>
                  <w:r w:rsidRPr="008D4521">
                    <w:t>Balances are exempt without limit from most bankruptcy creditors under federal law.</w:t>
                  </w:r>
                  <w:r w:rsidR="00C325C8">
                    <w:rPr>
                      <w:rStyle w:val="FootnoteReference"/>
                      <w:rFonts w:cs="Verdana"/>
                      <w:color w:val="262626"/>
                    </w:rPr>
                    <w:t>2</w:t>
                  </w:r>
                </w:p>
                <w:p w14:paraId="406AFD1A" w14:textId="77777777" w:rsidR="006011DC" w:rsidRPr="008D4521" w:rsidRDefault="006011DC" w:rsidP="00C325C8">
                  <w:pPr>
                    <w:pStyle w:val="TextBullet1"/>
                  </w:pPr>
                  <w:r w:rsidRPr="008D4521">
                    <w:t xml:space="preserve">Federal law may not protect balances from judgment creditors. Check your state’s laws to determine if state protections apply. </w:t>
                  </w:r>
                </w:p>
                <w:p w14:paraId="637CA12A" w14:textId="77777777" w:rsidR="006011DC" w:rsidRPr="00505EC5" w:rsidRDefault="006011DC" w:rsidP="006011DC">
                  <w:pPr>
                    <w:widowControl w:val="0"/>
                    <w:autoSpaceDE w:val="0"/>
                    <w:autoSpaceDN w:val="0"/>
                    <w:adjustRightInd w:val="0"/>
                    <w:rPr>
                      <w:rFonts w:cs="Verdana"/>
                      <w:b/>
                      <w:color w:val="262626"/>
                    </w:rPr>
                  </w:pPr>
                  <w:r w:rsidRPr="00505EC5">
                    <w:rPr>
                      <w:rFonts w:cs="Verdana"/>
                      <w:b/>
                      <w:color w:val="262626"/>
                    </w:rPr>
                    <w:t xml:space="preserve">Rollover IRAs </w:t>
                  </w:r>
                </w:p>
                <w:p w14:paraId="3F3FB67A" w14:textId="7B8F897C" w:rsidR="006011DC" w:rsidRPr="008D4521" w:rsidRDefault="006011DC" w:rsidP="00C325C8">
                  <w:pPr>
                    <w:pStyle w:val="TextBullet1"/>
                  </w:pPr>
                  <w:r w:rsidRPr="008D4521">
                    <w:t>A</w:t>
                  </w:r>
                  <w:r w:rsidR="008974CD" w:rsidRPr="008D4521">
                    <w:t xml:space="preserve">ssets rolled over from </w:t>
                  </w:r>
                  <w:proofErr w:type="gramStart"/>
                  <w:r w:rsidR="008974CD" w:rsidRPr="008D4521">
                    <w:t>an</w:t>
                  </w:r>
                  <w:proofErr w:type="gramEnd"/>
                  <w:r w:rsidR="008974CD" w:rsidRPr="008D4521">
                    <w:t xml:space="preserve"> qualified</w:t>
                  </w:r>
                  <w:r w:rsidRPr="008D4521">
                    <w:t xml:space="preserve"> plan to an IRA are generally exempt from judgment creditors and bankruptcy proceedings without limit.</w:t>
                  </w:r>
                </w:p>
                <w:p w14:paraId="0A484795" w14:textId="5C15308A" w:rsidR="006011DC" w:rsidRPr="008D4521" w:rsidRDefault="006011DC" w:rsidP="00505EC5">
                  <w:pPr>
                    <w:pStyle w:val="TextBullet1"/>
                  </w:pPr>
                  <w:r w:rsidRPr="008D4521">
                    <w:t xml:space="preserve">The unlimited exemption may be lost if </w:t>
                  </w:r>
                  <w:r w:rsidR="00505EC5">
                    <w:t>T</w:t>
                  </w:r>
                  <w:r w:rsidRPr="008D4521">
                    <w:t>raditional IRA or Roth IR</w:t>
                  </w:r>
                  <w:r w:rsidR="00505EC5">
                    <w:t>A balances are commingled with R</w:t>
                  </w:r>
                  <w:r w:rsidRPr="008D4521">
                    <w:t xml:space="preserve">ollover IRA balances. </w:t>
                  </w:r>
                </w:p>
              </w:tc>
            </w:tr>
          </w:tbl>
          <w:p w14:paraId="6BD12C60" w14:textId="77777777" w:rsidR="006011DC" w:rsidRDefault="006011DC" w:rsidP="006011DC">
            <w:pPr>
              <w:widowControl w:val="0"/>
              <w:autoSpaceDE w:val="0"/>
              <w:autoSpaceDN w:val="0"/>
              <w:adjustRightInd w:val="0"/>
              <w:rPr>
                <w:rFonts w:cs="Verdana"/>
                <w:color w:val="800080"/>
                <w:kern w:val="32"/>
                <w:sz w:val="24"/>
              </w:rPr>
            </w:pPr>
          </w:p>
          <w:p w14:paraId="36584C7C" w14:textId="77777777" w:rsidR="00C325C8" w:rsidRDefault="00C325C8" w:rsidP="00C325C8">
            <w:pPr>
              <w:spacing w:after="0"/>
              <w:rPr>
                <w:sz w:val="16"/>
                <w:szCs w:val="16"/>
              </w:rPr>
            </w:pPr>
            <w:r w:rsidRPr="00C325C8">
              <w:rPr>
                <w:i/>
                <w:color w:val="800080"/>
                <w:kern w:val="32"/>
                <w:sz w:val="16"/>
                <w:szCs w:val="16"/>
              </w:rPr>
              <w:t>1</w:t>
            </w:r>
            <w:r w:rsidRPr="00C325C8">
              <w:rPr>
                <w:color w:val="800080"/>
                <w:kern w:val="32"/>
                <w:sz w:val="16"/>
                <w:szCs w:val="16"/>
              </w:rPr>
              <w:t xml:space="preserve"> </w:t>
            </w:r>
            <w:r w:rsidRPr="00C325C8">
              <w:rPr>
                <w:i/>
                <w:iCs/>
                <w:sz w:val="16"/>
                <w:szCs w:val="16"/>
              </w:rPr>
              <w:t xml:space="preserve">Clark v. </w:t>
            </w:r>
            <w:proofErr w:type="spellStart"/>
            <w:r w:rsidRPr="00C325C8">
              <w:rPr>
                <w:i/>
                <w:iCs/>
                <w:sz w:val="16"/>
                <w:szCs w:val="16"/>
              </w:rPr>
              <w:t>Rameker</w:t>
            </w:r>
            <w:proofErr w:type="spellEnd"/>
            <w:r w:rsidRPr="00C325C8">
              <w:rPr>
                <w:sz w:val="16"/>
                <w:szCs w:val="16"/>
              </w:rPr>
              <w:t>, 134 S. Ct. 2242 (2014)</w:t>
            </w:r>
          </w:p>
          <w:p w14:paraId="10BF253E" w14:textId="0C9E2650" w:rsidR="00C325C8" w:rsidRPr="00C325C8" w:rsidRDefault="00C325C8" w:rsidP="00C325C8">
            <w:pPr>
              <w:spacing w:before="0"/>
              <w:rPr>
                <w:color w:val="800080"/>
                <w:kern w:val="32"/>
                <w:sz w:val="16"/>
                <w:szCs w:val="16"/>
              </w:rPr>
            </w:pPr>
            <w:r w:rsidRPr="00C325C8">
              <w:rPr>
                <w:sz w:val="16"/>
                <w:szCs w:val="16"/>
              </w:rPr>
              <w:t xml:space="preserve">2 </w:t>
            </w:r>
            <w:r w:rsidRPr="00C325C8">
              <w:rPr>
                <w:i/>
                <w:sz w:val="16"/>
                <w:szCs w:val="16"/>
              </w:rPr>
              <w:t>Bankruptcy Abuse Prevention and Consumer Protection Act of 2005</w:t>
            </w:r>
          </w:p>
        </w:tc>
      </w:tr>
    </w:tbl>
    <w:p w14:paraId="3331C979" w14:textId="77777777" w:rsidR="00505EC5" w:rsidRDefault="00505EC5">
      <w:r>
        <w:br w:type="page"/>
      </w:r>
    </w:p>
    <w:tbl>
      <w:tblPr>
        <w:tblW w:w="0" w:type="auto"/>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755"/>
      </w:tblGrid>
      <w:tr w:rsidR="006011DC" w:rsidRPr="008D4521" w14:paraId="006EF2D7" w14:textId="77777777" w:rsidTr="008D4521">
        <w:tc>
          <w:tcPr>
            <w:tcW w:w="2695" w:type="dxa"/>
            <w:shd w:val="clear" w:color="auto" w:fill="6CA8CD"/>
            <w:tcMar>
              <w:top w:w="72" w:type="dxa"/>
              <w:bottom w:w="72" w:type="dxa"/>
            </w:tcMar>
          </w:tcPr>
          <w:p w14:paraId="18F478B4" w14:textId="33F4035D" w:rsidR="006011DC" w:rsidRPr="008D4521" w:rsidRDefault="006011DC" w:rsidP="006011DC">
            <w:pPr>
              <w:rPr>
                <w:b/>
              </w:rPr>
            </w:pPr>
            <w:r w:rsidRPr="008D4521">
              <w:rPr>
                <w:b/>
              </w:rPr>
              <w:lastRenderedPageBreak/>
              <w:t xml:space="preserve">Life Insurance </w:t>
            </w:r>
          </w:p>
        </w:tc>
        <w:tc>
          <w:tcPr>
            <w:tcW w:w="6755" w:type="dxa"/>
            <w:tcMar>
              <w:top w:w="72" w:type="dxa"/>
              <w:bottom w:w="72" w:type="dxa"/>
            </w:tcMar>
          </w:tcPr>
          <w:p w14:paraId="02A06433" w14:textId="5B4642DE" w:rsidR="00C77B09" w:rsidRPr="008D4521" w:rsidRDefault="006011DC" w:rsidP="00C325C8">
            <w:r w:rsidRPr="008D4521">
              <w:t>The diversity of law in these United States of America is on vivid display as we consider the life insuranc</w:t>
            </w:r>
            <w:r w:rsidR="00361141" w:rsidRPr="008D4521">
              <w:t xml:space="preserve">e exemption under various </w:t>
            </w:r>
            <w:r w:rsidRPr="008D4521">
              <w:t xml:space="preserve">bankruptcy </w:t>
            </w:r>
            <w:r w:rsidR="0089182F" w:rsidRPr="008D4521">
              <w:t xml:space="preserve">and </w:t>
            </w:r>
            <w:proofErr w:type="spellStart"/>
            <w:r w:rsidR="0089182F" w:rsidRPr="008D4521">
              <w:t>nonbankruptcy</w:t>
            </w:r>
            <w:proofErr w:type="spellEnd"/>
            <w:r w:rsidR="0089182F" w:rsidRPr="008D4521">
              <w:t xml:space="preserve"> </w:t>
            </w:r>
            <w:r w:rsidRPr="008D4521">
              <w:t xml:space="preserve">laws. </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3130"/>
              <w:gridCol w:w="3240"/>
            </w:tblGrid>
            <w:tr w:rsidR="00C77B09" w:rsidRPr="008D4521" w14:paraId="73220991" w14:textId="77777777" w:rsidTr="00C325C8">
              <w:tc>
                <w:tcPr>
                  <w:tcW w:w="3100" w:type="dxa"/>
                  <w:shd w:val="clear" w:color="auto" w:fill="BFBA84"/>
                  <w:vAlign w:val="center"/>
                </w:tcPr>
                <w:p w14:paraId="5E30B18C" w14:textId="77777777" w:rsidR="00C77B09" w:rsidRPr="008D4521" w:rsidRDefault="00C77B09" w:rsidP="00C325C8">
                  <w:pPr>
                    <w:spacing w:before="0" w:after="0"/>
                    <w:jc w:val="center"/>
                    <w:rPr>
                      <w:b/>
                      <w:bCs/>
                      <w:color w:val="000000"/>
                    </w:rPr>
                  </w:pPr>
                  <w:r w:rsidRPr="008D4521">
                    <w:rPr>
                      <w:b/>
                      <w:bCs/>
                      <w:color w:val="000000"/>
                    </w:rPr>
                    <w:t>Bankruptcy Exemption</w:t>
                  </w:r>
                </w:p>
              </w:tc>
              <w:tc>
                <w:tcPr>
                  <w:tcW w:w="3240" w:type="dxa"/>
                  <w:shd w:val="clear" w:color="auto" w:fill="BFBA84"/>
                </w:tcPr>
                <w:p w14:paraId="0D182A79" w14:textId="49F2ADD6" w:rsidR="00C77B09" w:rsidRPr="008D4521" w:rsidRDefault="00C77B09" w:rsidP="00C325C8">
                  <w:pPr>
                    <w:spacing w:before="0" w:after="0"/>
                    <w:jc w:val="center"/>
                    <w:rPr>
                      <w:b/>
                      <w:bCs/>
                      <w:color w:val="000000"/>
                    </w:rPr>
                  </w:pPr>
                  <w:r w:rsidRPr="008D4521">
                    <w:rPr>
                      <w:b/>
                      <w:bCs/>
                      <w:color w:val="000000"/>
                    </w:rPr>
                    <w:t xml:space="preserve">Exemption from </w:t>
                  </w:r>
                  <w:r w:rsidR="00AD3490" w:rsidRPr="008D4521">
                    <w:rPr>
                      <w:b/>
                      <w:bCs/>
                      <w:color w:val="000000"/>
                    </w:rPr>
                    <w:t>Judgment</w:t>
                  </w:r>
                  <w:r w:rsidR="00505EC5">
                    <w:rPr>
                      <w:b/>
                      <w:bCs/>
                      <w:color w:val="000000"/>
                    </w:rPr>
                    <w:t xml:space="preserve"> Creditors (</w:t>
                  </w:r>
                  <w:proofErr w:type="spellStart"/>
                  <w:r w:rsidR="00505EC5">
                    <w:rPr>
                      <w:b/>
                      <w:bCs/>
                      <w:color w:val="000000"/>
                    </w:rPr>
                    <w:t>Nonbankruptcy</w:t>
                  </w:r>
                  <w:proofErr w:type="spellEnd"/>
                  <w:r w:rsidR="00505EC5">
                    <w:rPr>
                      <w:b/>
                      <w:bCs/>
                      <w:color w:val="000000"/>
                    </w:rPr>
                    <w:t xml:space="preserve"> C</w:t>
                  </w:r>
                  <w:r w:rsidRPr="008D4521">
                    <w:rPr>
                      <w:b/>
                      <w:bCs/>
                      <w:color w:val="000000"/>
                    </w:rPr>
                    <w:t>reditors)</w:t>
                  </w:r>
                </w:p>
              </w:tc>
            </w:tr>
            <w:tr w:rsidR="00C77B09" w:rsidRPr="008D4521" w14:paraId="5A805333" w14:textId="77777777" w:rsidTr="00C325C8">
              <w:trPr>
                <w:trHeight w:val="6884"/>
              </w:trPr>
              <w:tc>
                <w:tcPr>
                  <w:tcW w:w="3100" w:type="dxa"/>
                  <w:shd w:val="clear" w:color="auto" w:fill="DBD9B9"/>
                  <w:vAlign w:val="center"/>
                </w:tcPr>
                <w:p w14:paraId="5C31D765" w14:textId="68D71412" w:rsidR="00C77B09" w:rsidRPr="008D4521" w:rsidRDefault="00C77B09" w:rsidP="00C325C8">
                  <w:pPr>
                    <w:rPr>
                      <w:rFonts w:cs="Verdana"/>
                      <w:b/>
                      <w:color w:val="262626"/>
                    </w:rPr>
                  </w:pPr>
                  <w:r w:rsidRPr="008D4521">
                    <w:rPr>
                      <w:rFonts w:cs="Verdana"/>
                      <w:b/>
                      <w:color w:val="262626"/>
                    </w:rPr>
                    <w:t>State Exemptions</w:t>
                  </w:r>
                </w:p>
                <w:p w14:paraId="4437E81F" w14:textId="7CF09BD7" w:rsidR="00C77B09" w:rsidRPr="00C325C8" w:rsidRDefault="00C77B09" w:rsidP="00C325C8">
                  <w:pPr>
                    <w:rPr>
                      <w:b/>
                      <w:color w:val="FF0000"/>
                    </w:rPr>
                  </w:pPr>
                  <w:r w:rsidRPr="008D4521">
                    <w:t xml:space="preserve">State exemptions range from $4,000 to an unlimited amount. </w:t>
                  </w:r>
                  <w:r w:rsidRPr="00C325C8">
                    <w:rPr>
                      <w:b/>
                      <w:color w:val="FF0000"/>
                    </w:rPr>
                    <w:t>Click</w:t>
                  </w:r>
                  <w:r w:rsidRPr="008D4521">
                    <w:t xml:space="preserve"> </w:t>
                  </w:r>
                  <w:r w:rsidRPr="008D4521">
                    <w:rPr>
                      <w:rStyle w:val="Hyperlink"/>
                    </w:rPr>
                    <w:t>here</w:t>
                  </w:r>
                  <w:r w:rsidRPr="008D4521">
                    <w:t xml:space="preserve"> </w:t>
                  </w:r>
                  <w:r w:rsidRPr="00C325C8">
                    <w:rPr>
                      <w:b/>
                      <w:color w:val="FF0000"/>
                    </w:rPr>
                    <w:t xml:space="preserve">to know more. </w:t>
                  </w:r>
                </w:p>
                <w:tbl>
                  <w:tblPr>
                    <w:tblStyle w:val="TableGrid"/>
                    <w:tblW w:w="2890" w:type="dxa"/>
                    <w:tblBorders>
                      <w:insideH w:val="none" w:sz="0" w:space="0" w:color="auto"/>
                      <w:insideV w:val="none" w:sz="0" w:space="0" w:color="auto"/>
                    </w:tblBorders>
                    <w:shd w:val="clear" w:color="auto" w:fill="D9D9D9"/>
                    <w:tblLook w:val="04A0" w:firstRow="1" w:lastRow="0" w:firstColumn="1" w:lastColumn="0" w:noHBand="0" w:noVBand="1"/>
                  </w:tblPr>
                  <w:tblGrid>
                    <w:gridCol w:w="2890"/>
                  </w:tblGrid>
                  <w:tr w:rsidR="00C77B09" w:rsidRPr="008D4521" w14:paraId="1566A59D" w14:textId="77777777" w:rsidTr="00C325C8">
                    <w:tc>
                      <w:tcPr>
                        <w:tcW w:w="2890" w:type="dxa"/>
                        <w:shd w:val="clear" w:color="auto" w:fill="D9D9D9"/>
                      </w:tcPr>
                      <w:p w14:paraId="298824AB" w14:textId="66F36C64" w:rsidR="00C77B09" w:rsidRPr="00C325C8" w:rsidRDefault="00C77B09" w:rsidP="00C325C8">
                        <w:pPr>
                          <w:rPr>
                            <w:rStyle w:val="Hyperlink"/>
                            <w:u w:val="none"/>
                          </w:rPr>
                        </w:pPr>
                        <w:r w:rsidRPr="00C325C8">
                          <w:rPr>
                            <w:rStyle w:val="Hyperlink"/>
                            <w:u w:val="none"/>
                          </w:rPr>
                          <w:t>Knowing More</w:t>
                        </w:r>
                      </w:p>
                      <w:p w14:paraId="357C2215" w14:textId="180AF3C3" w:rsidR="00C77B09" w:rsidRPr="008D4521" w:rsidRDefault="00C77B09" w:rsidP="00C325C8">
                        <w:pPr>
                          <w:rPr>
                            <w:color w:val="000000"/>
                          </w:rPr>
                        </w:pPr>
                        <w:r w:rsidRPr="008D4521">
                          <w:t>In some states</w:t>
                        </w:r>
                        <w:r w:rsidR="00505EC5">
                          <w:t>,</w:t>
                        </w:r>
                        <w:r w:rsidRPr="008D4521">
                          <w:t xml:space="preserve"> the exemption only applies to surviving spouses or children of the decedent.</w:t>
                        </w:r>
                      </w:p>
                      <w:p w14:paraId="69AFB95A" w14:textId="7634612F" w:rsidR="00C77B09" w:rsidRPr="008D4521" w:rsidRDefault="00C77B09" w:rsidP="00C325C8">
                        <w:pPr>
                          <w:rPr>
                            <w:color w:val="000000"/>
                          </w:rPr>
                        </w:pPr>
                        <w:r w:rsidRPr="008D4521">
                          <w:t xml:space="preserve">A number of states permit claims for unpaid child support or alimony to be made against death benefit proceeds.  </w:t>
                        </w:r>
                      </w:p>
                    </w:tc>
                  </w:tr>
                </w:tbl>
                <w:p w14:paraId="75569A6D" w14:textId="528134F2" w:rsidR="00C77B09" w:rsidRPr="008D4521" w:rsidRDefault="00C77B09" w:rsidP="00C325C8">
                  <w:pPr>
                    <w:rPr>
                      <w:color w:val="000000"/>
                    </w:rPr>
                  </w:pPr>
                </w:p>
                <w:p w14:paraId="3ECA1010" w14:textId="77777777" w:rsidR="00C77B09" w:rsidRPr="008D4521" w:rsidRDefault="00C77B09" w:rsidP="00C325C8">
                  <w:pPr>
                    <w:rPr>
                      <w:rFonts w:cs="Verdana"/>
                      <w:b/>
                      <w:color w:val="262626"/>
                    </w:rPr>
                  </w:pPr>
                  <w:r w:rsidRPr="008D4521">
                    <w:rPr>
                      <w:rFonts w:cs="Verdana"/>
                      <w:b/>
                      <w:color w:val="262626"/>
                    </w:rPr>
                    <w:t>Federal Exemptions</w:t>
                  </w:r>
                </w:p>
                <w:p w14:paraId="431E75CA" w14:textId="750DB290" w:rsidR="00C77B09" w:rsidRPr="008D4521" w:rsidRDefault="00C77B09" w:rsidP="00C325C8">
                  <w:r w:rsidRPr="008D4521">
                    <w:t xml:space="preserve">Federal bankruptcy statutes exempt policies with a policy loan value up to $12,250. </w:t>
                  </w:r>
                  <w:r w:rsidRPr="00C325C8">
                    <w:rPr>
                      <w:b/>
                      <w:color w:val="FF0000"/>
                    </w:rPr>
                    <w:t>Click</w:t>
                  </w:r>
                  <w:r w:rsidRPr="008D4521">
                    <w:t xml:space="preserve"> </w:t>
                  </w:r>
                  <w:r w:rsidRPr="008D4521">
                    <w:rPr>
                      <w:rStyle w:val="Hyperlink"/>
                    </w:rPr>
                    <w:t>here</w:t>
                  </w:r>
                  <w:r w:rsidRPr="008D4521">
                    <w:t xml:space="preserve"> </w:t>
                  </w:r>
                  <w:r w:rsidRPr="00C325C8">
                    <w:rPr>
                      <w:b/>
                      <w:color w:val="FF0000"/>
                    </w:rPr>
                    <w:t>to know more.</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2890"/>
                  </w:tblGrid>
                  <w:tr w:rsidR="00C77B09" w:rsidRPr="008D4521" w14:paraId="0C2C5A60" w14:textId="77777777" w:rsidTr="00C325C8">
                    <w:tc>
                      <w:tcPr>
                        <w:tcW w:w="2890" w:type="dxa"/>
                        <w:shd w:val="clear" w:color="auto" w:fill="D9D9D9"/>
                      </w:tcPr>
                      <w:p w14:paraId="523ACFF0" w14:textId="77777777" w:rsidR="00C77B09" w:rsidRPr="008D4521" w:rsidRDefault="00C77B09" w:rsidP="00C325C8">
                        <w:pPr>
                          <w:rPr>
                            <w:rStyle w:val="Hyperlink"/>
                          </w:rPr>
                        </w:pPr>
                        <w:r w:rsidRPr="008D4521">
                          <w:rPr>
                            <w:rStyle w:val="Hyperlink"/>
                          </w:rPr>
                          <w:t>Knowing More</w:t>
                        </w:r>
                      </w:p>
                      <w:p w14:paraId="278749F1" w14:textId="58099A80" w:rsidR="00C77B09" w:rsidRPr="008D4521" w:rsidRDefault="00C77B09" w:rsidP="00C325C8">
                        <w:pPr>
                          <w:rPr>
                            <w:color w:val="000000"/>
                            <w:sz w:val="28"/>
                            <w:szCs w:val="12"/>
                          </w:rPr>
                        </w:pPr>
                        <w:r w:rsidRPr="008D4521">
                          <w:t>The death benefit is generally exempt if the debtor’s policy was “</w:t>
                        </w:r>
                        <w:proofErr w:type="spellStart"/>
                        <w:r w:rsidRPr="008D4521">
                          <w:t>unmatured</w:t>
                        </w:r>
                        <w:proofErr w:type="spellEnd"/>
                        <w:r w:rsidRPr="008D4521">
                          <w:t xml:space="preserve">” at the time of the bankruptcy filing. A policy “matures” when the insured dies.  </w:t>
                        </w:r>
                      </w:p>
                    </w:tc>
                  </w:tr>
                </w:tbl>
                <w:p w14:paraId="7BD606EB" w14:textId="69FE577A" w:rsidR="00C77B09" w:rsidRPr="008D4521" w:rsidRDefault="00C77B09" w:rsidP="00C325C8">
                  <w:pPr>
                    <w:rPr>
                      <w:rFonts w:eastAsia="Arial Unicode MS"/>
                      <w:color w:val="000000"/>
                      <w:szCs w:val="12"/>
                    </w:rPr>
                  </w:pPr>
                </w:p>
              </w:tc>
              <w:tc>
                <w:tcPr>
                  <w:tcW w:w="3240" w:type="dxa"/>
                  <w:shd w:val="clear" w:color="auto" w:fill="DBD9B9"/>
                </w:tcPr>
                <w:p w14:paraId="5CD46054" w14:textId="57D21D42" w:rsidR="00C77B09" w:rsidRPr="008D4521" w:rsidRDefault="00C77B09" w:rsidP="00C325C8">
                  <w:pPr>
                    <w:rPr>
                      <w:rFonts w:cs="Verdana"/>
                      <w:color w:val="262626"/>
                    </w:rPr>
                  </w:pPr>
                  <w:r w:rsidRPr="008D4521">
                    <w:t xml:space="preserve">Exemption of life insurance assets from </w:t>
                  </w:r>
                  <w:r w:rsidR="00AD3490" w:rsidRPr="008D4521">
                    <w:t>judgment</w:t>
                  </w:r>
                  <w:r w:rsidRPr="008D4521">
                    <w:t xml:space="preserve"> creditors varies by state.</w:t>
                  </w:r>
                </w:p>
              </w:tc>
            </w:tr>
          </w:tbl>
          <w:p w14:paraId="63E5C2CC" w14:textId="116704FD" w:rsidR="00361141" w:rsidRPr="008D4521" w:rsidRDefault="00361141" w:rsidP="00C325C8">
            <w:pPr>
              <w:rPr>
                <w:color w:val="000000"/>
                <w:szCs w:val="12"/>
              </w:rPr>
            </w:pPr>
          </w:p>
        </w:tc>
      </w:tr>
      <w:tr w:rsidR="006011DC" w:rsidRPr="008D4521" w14:paraId="68743DC5" w14:textId="77777777" w:rsidTr="008D4521">
        <w:trPr>
          <w:trHeight w:val="5088"/>
        </w:trPr>
        <w:tc>
          <w:tcPr>
            <w:tcW w:w="2695" w:type="dxa"/>
            <w:shd w:val="clear" w:color="auto" w:fill="6CA8CD"/>
            <w:tcMar>
              <w:top w:w="72" w:type="dxa"/>
              <w:bottom w:w="72" w:type="dxa"/>
            </w:tcMar>
          </w:tcPr>
          <w:p w14:paraId="3B66D6B5" w14:textId="77777777" w:rsidR="006011DC" w:rsidRPr="008D4521" w:rsidRDefault="006011DC" w:rsidP="006011DC">
            <w:pPr>
              <w:rPr>
                <w:b/>
              </w:rPr>
            </w:pPr>
            <w:r w:rsidRPr="008D4521">
              <w:rPr>
                <w:b/>
              </w:rPr>
              <w:lastRenderedPageBreak/>
              <w:t>Personal Residence</w:t>
            </w:r>
          </w:p>
        </w:tc>
        <w:tc>
          <w:tcPr>
            <w:tcW w:w="6755" w:type="dxa"/>
            <w:tcMar>
              <w:top w:w="72" w:type="dxa"/>
              <w:bottom w:w="72" w:type="dxa"/>
            </w:tcMar>
          </w:tcPr>
          <w:p w14:paraId="7347A4DC" w14:textId="4CD286FC" w:rsidR="006011DC" w:rsidRPr="008D4521" w:rsidRDefault="006011DC" w:rsidP="00C325C8">
            <w:r w:rsidRPr="008D4521">
              <w:t>The legal t</w:t>
            </w:r>
            <w:r w:rsidR="00505EC5">
              <w:t>erm for this exemption is the “Homestead E</w:t>
            </w:r>
            <w:r w:rsidRPr="008D4521">
              <w:t>xemption.” The individual states vary dramatically in the exemption provided.</w:t>
            </w:r>
          </w:p>
          <w:tbl>
            <w:tblPr>
              <w:tblW w:w="6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3100"/>
              <w:gridCol w:w="3245"/>
            </w:tblGrid>
            <w:tr w:rsidR="00C325C8" w:rsidRPr="008D4521" w14:paraId="3B3AA286" w14:textId="77777777" w:rsidTr="00C325C8">
              <w:tc>
                <w:tcPr>
                  <w:tcW w:w="3100" w:type="dxa"/>
                  <w:shd w:val="clear" w:color="auto" w:fill="BFBA84"/>
                  <w:vAlign w:val="center"/>
                </w:tcPr>
                <w:p w14:paraId="6B2707E8" w14:textId="77777777" w:rsidR="00C5140A" w:rsidRPr="008D4521" w:rsidRDefault="00C5140A" w:rsidP="00C325C8">
                  <w:pPr>
                    <w:spacing w:before="0" w:after="0"/>
                    <w:jc w:val="center"/>
                    <w:rPr>
                      <w:b/>
                      <w:bCs/>
                      <w:color w:val="000000"/>
                    </w:rPr>
                  </w:pPr>
                  <w:r w:rsidRPr="008D4521">
                    <w:rPr>
                      <w:b/>
                      <w:bCs/>
                      <w:color w:val="000000"/>
                    </w:rPr>
                    <w:t>Bankruptcy Exemption</w:t>
                  </w:r>
                </w:p>
              </w:tc>
              <w:tc>
                <w:tcPr>
                  <w:tcW w:w="3245" w:type="dxa"/>
                  <w:shd w:val="clear" w:color="auto" w:fill="BFBA84"/>
                </w:tcPr>
                <w:p w14:paraId="53674122" w14:textId="10714E2D" w:rsidR="00C5140A" w:rsidRPr="008D4521" w:rsidRDefault="00C5140A" w:rsidP="00C325C8">
                  <w:pPr>
                    <w:spacing w:before="0" w:after="0"/>
                    <w:jc w:val="center"/>
                    <w:rPr>
                      <w:b/>
                      <w:bCs/>
                      <w:color w:val="000000"/>
                    </w:rPr>
                  </w:pPr>
                  <w:r w:rsidRPr="008D4521">
                    <w:rPr>
                      <w:b/>
                      <w:bCs/>
                      <w:color w:val="000000"/>
                    </w:rPr>
                    <w:t xml:space="preserve">Exemption from </w:t>
                  </w:r>
                  <w:r w:rsidR="00AD3490" w:rsidRPr="008D4521">
                    <w:rPr>
                      <w:b/>
                      <w:bCs/>
                      <w:color w:val="000000"/>
                    </w:rPr>
                    <w:t>Judgment</w:t>
                  </w:r>
                  <w:r w:rsidR="00505EC5">
                    <w:rPr>
                      <w:b/>
                      <w:bCs/>
                      <w:color w:val="000000"/>
                    </w:rPr>
                    <w:t xml:space="preserve"> Creditors (</w:t>
                  </w:r>
                  <w:proofErr w:type="spellStart"/>
                  <w:r w:rsidR="00505EC5">
                    <w:rPr>
                      <w:b/>
                      <w:bCs/>
                      <w:color w:val="000000"/>
                    </w:rPr>
                    <w:t>Nonbankruptcy</w:t>
                  </w:r>
                  <w:proofErr w:type="spellEnd"/>
                  <w:r w:rsidR="00505EC5">
                    <w:rPr>
                      <w:b/>
                      <w:bCs/>
                      <w:color w:val="000000"/>
                    </w:rPr>
                    <w:t xml:space="preserve"> C</w:t>
                  </w:r>
                  <w:r w:rsidRPr="008D4521">
                    <w:rPr>
                      <w:b/>
                      <w:bCs/>
                      <w:color w:val="000000"/>
                    </w:rPr>
                    <w:t>reditors)</w:t>
                  </w:r>
                </w:p>
              </w:tc>
            </w:tr>
            <w:tr w:rsidR="00C325C8" w:rsidRPr="008D4521" w14:paraId="627C23DE" w14:textId="77777777" w:rsidTr="00C325C8">
              <w:trPr>
                <w:trHeight w:val="2798"/>
              </w:trPr>
              <w:tc>
                <w:tcPr>
                  <w:tcW w:w="3100" w:type="dxa"/>
                  <w:shd w:val="clear" w:color="auto" w:fill="DBD9B9"/>
                </w:tcPr>
                <w:p w14:paraId="34379721" w14:textId="53AD97D7" w:rsidR="00C5140A" w:rsidRPr="008D4521" w:rsidRDefault="00C5140A" w:rsidP="00C325C8">
                  <w:pPr>
                    <w:spacing w:before="0" w:after="0"/>
                    <w:rPr>
                      <w:b/>
                    </w:rPr>
                  </w:pPr>
                  <w:r w:rsidRPr="008D4521">
                    <w:rPr>
                      <w:b/>
                    </w:rPr>
                    <w:t>State Exemptions</w:t>
                  </w:r>
                </w:p>
                <w:p w14:paraId="00253E63" w14:textId="0D372C24" w:rsidR="00C5140A" w:rsidRDefault="00C5140A" w:rsidP="00C325C8">
                  <w:pPr>
                    <w:spacing w:before="0" w:after="0"/>
                  </w:pPr>
                  <w:r w:rsidRPr="008D4521">
                    <w:t>So</w:t>
                  </w:r>
                  <w:r w:rsidR="00505EC5">
                    <w:t>me states provide an unlimited Homestead E</w:t>
                  </w:r>
                  <w:r w:rsidRPr="008D4521">
                    <w:t xml:space="preserve">xemption while others limit the exemption to as little as $2,500. </w:t>
                  </w:r>
                </w:p>
                <w:p w14:paraId="02BF2CD4" w14:textId="77777777" w:rsidR="00C325C8" w:rsidRPr="008D4521" w:rsidRDefault="00C325C8" w:rsidP="00C325C8">
                  <w:pPr>
                    <w:spacing w:before="0" w:after="0"/>
                    <w:rPr>
                      <w:color w:val="40458C"/>
                      <w:sz w:val="28"/>
                      <w:szCs w:val="12"/>
                    </w:rPr>
                  </w:pPr>
                </w:p>
                <w:p w14:paraId="40ADC061" w14:textId="77777777" w:rsidR="00C5140A" w:rsidRPr="008D4521" w:rsidRDefault="00C5140A" w:rsidP="00C325C8">
                  <w:pPr>
                    <w:spacing w:before="0" w:after="0"/>
                    <w:rPr>
                      <w:b/>
                      <w:color w:val="40458C"/>
                      <w:sz w:val="28"/>
                      <w:szCs w:val="12"/>
                    </w:rPr>
                  </w:pPr>
                  <w:r w:rsidRPr="008D4521">
                    <w:rPr>
                      <w:b/>
                    </w:rPr>
                    <w:t>Federal Exemptions</w:t>
                  </w:r>
                </w:p>
                <w:p w14:paraId="5379BB1B" w14:textId="63822435" w:rsidR="00C5140A" w:rsidRPr="008D4521" w:rsidRDefault="00505EC5" w:rsidP="00C325C8">
                  <w:pPr>
                    <w:keepNext/>
                    <w:keepLines/>
                    <w:spacing w:before="0" w:after="0"/>
                    <w:outlineLvl w:val="6"/>
                    <w:rPr>
                      <w:rFonts w:eastAsia="Arial Unicode MS"/>
                      <w:b/>
                      <w:color w:val="000000"/>
                    </w:rPr>
                  </w:pPr>
                  <w:r>
                    <w:t>The federal Homestead E</w:t>
                  </w:r>
                  <w:r w:rsidR="00C5140A" w:rsidRPr="008D4521">
                    <w:t>xemption is $15,000.</w:t>
                  </w:r>
                </w:p>
              </w:tc>
              <w:tc>
                <w:tcPr>
                  <w:tcW w:w="3245" w:type="dxa"/>
                  <w:shd w:val="clear" w:color="auto" w:fill="DBD9B9"/>
                </w:tcPr>
                <w:p w14:paraId="000BDF24" w14:textId="0C486A49" w:rsidR="00C5140A" w:rsidRPr="008D4521" w:rsidRDefault="00C5140A" w:rsidP="00C325C8">
                  <w:pPr>
                    <w:widowControl w:val="0"/>
                    <w:autoSpaceDE w:val="0"/>
                    <w:autoSpaceDN w:val="0"/>
                    <w:adjustRightInd w:val="0"/>
                    <w:spacing w:before="0" w:after="0"/>
                    <w:rPr>
                      <w:rFonts w:cs="Verdana"/>
                      <w:color w:val="262626"/>
                    </w:rPr>
                  </w:pPr>
                  <w:r w:rsidRPr="008D4521">
                    <w:t xml:space="preserve">Exemption of these assets from </w:t>
                  </w:r>
                  <w:r w:rsidR="00AD3490" w:rsidRPr="008D4521">
                    <w:t>judgment</w:t>
                  </w:r>
                  <w:r w:rsidRPr="008D4521">
                    <w:t xml:space="preserve"> creditors varies by state.</w:t>
                  </w:r>
                </w:p>
              </w:tc>
            </w:tr>
          </w:tbl>
          <w:p w14:paraId="64C0DBDF" w14:textId="77777777" w:rsidR="00EA309C" w:rsidRPr="008D4521" w:rsidRDefault="00EA309C" w:rsidP="00EA309C"/>
          <w:p w14:paraId="55BFF2F2" w14:textId="3DD20CAA" w:rsidR="00EA309C" w:rsidRPr="008D4521" w:rsidRDefault="00484C76" w:rsidP="00EA309C">
            <w:pPr>
              <w:keepNext/>
              <w:keepLines/>
              <w:outlineLvl w:val="8"/>
              <w:rPr>
                <w:b/>
              </w:rPr>
            </w:pPr>
            <w:r>
              <w:rPr>
                <w:noProof/>
                <w:lang w:eastAsia="zh-CN"/>
              </w:rPr>
              <w:drawing>
                <wp:inline distT="0" distB="0" distL="0" distR="0" wp14:anchorId="0F0A637F" wp14:editId="426A1C01">
                  <wp:extent cx="285115" cy="197485"/>
                  <wp:effectExtent l="0" t="0" r="0" b="5715"/>
                  <wp:docPr id="25" name="Picture 3" descr="https://www.greeneconsults.com/topclass/greene/cfp/course05/lesson04/test_tip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eeneconsults.com/topclass/greene/cfp/course05/lesson04/test_tip_ico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5" cy="197485"/>
                          </a:xfrm>
                          <a:prstGeom prst="rect">
                            <a:avLst/>
                          </a:prstGeom>
                          <a:noFill/>
                          <a:ln>
                            <a:noFill/>
                          </a:ln>
                        </pic:spPr>
                      </pic:pic>
                    </a:graphicData>
                  </a:graphic>
                </wp:inline>
              </w:drawing>
            </w:r>
            <w:r>
              <w:rPr>
                <w:b/>
              </w:rPr>
              <w:t xml:space="preserve"> </w:t>
            </w:r>
            <w:r w:rsidR="00EA309C" w:rsidRPr="008D4521">
              <w:rPr>
                <w:b/>
              </w:rPr>
              <w:t>Planning Tip – Do Not Lose the Homestead Exemption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5"/>
            </w:tblGrid>
            <w:tr w:rsidR="00EA309C" w:rsidRPr="008D4521" w14:paraId="5579A3FF" w14:textId="77777777" w:rsidTr="00C325C8">
              <w:trPr>
                <w:trHeight w:val="584"/>
              </w:trPr>
              <w:tc>
                <w:tcPr>
                  <w:tcW w:w="6455" w:type="dxa"/>
                  <w:shd w:val="clear" w:color="auto" w:fill="E7D9CF"/>
                </w:tcPr>
                <w:p w14:paraId="672A1BCE" w14:textId="48DD0641" w:rsidR="00EA309C" w:rsidRPr="008D4521" w:rsidRDefault="00505EC5" w:rsidP="00C325C8">
                  <w:pPr>
                    <w:rPr>
                      <w:rStyle w:val="Strong"/>
                      <w:bCs w:val="0"/>
                    </w:rPr>
                  </w:pPr>
                  <w:r>
                    <w:t>The Homestead E</w:t>
                  </w:r>
                  <w:r w:rsidR="00D104DE" w:rsidRPr="008D4521">
                    <w:t>xemption</w:t>
                  </w:r>
                  <w:r w:rsidR="00EA309C" w:rsidRPr="008D4521">
                    <w:t xml:space="preserve"> may only be valid if your cli</w:t>
                  </w:r>
                  <w:r w:rsidR="00D104DE" w:rsidRPr="008D4521">
                    <w:t>ent has filed for it</w:t>
                  </w:r>
                  <w:r w:rsidR="00EA309C" w:rsidRPr="008D4521">
                    <w:t>. The states have differing requirements so direct your client to c</w:t>
                  </w:r>
                  <w:r>
                    <w:t>ompetent counsel to ensure the Homestead E</w:t>
                  </w:r>
                  <w:r w:rsidR="00EA309C" w:rsidRPr="008D4521">
                    <w:t xml:space="preserve">xemption is </w:t>
                  </w:r>
                  <w:r w:rsidR="00AF4FB8">
                    <w:t>claimed properly</w:t>
                  </w:r>
                  <w:r w:rsidR="00EA309C" w:rsidRPr="008D4521">
                    <w:t xml:space="preserve">. </w:t>
                  </w:r>
                  <w:r w:rsidR="00EA309C" w:rsidRPr="008D4521">
                    <w:rPr>
                      <w:b/>
                    </w:rPr>
                    <w:t xml:space="preserve"> </w:t>
                  </w:r>
                </w:p>
              </w:tc>
            </w:tr>
          </w:tbl>
          <w:p w14:paraId="058F6076" w14:textId="522D6BD5" w:rsidR="009B2CC4" w:rsidRPr="008D4521" w:rsidRDefault="009B2CC4" w:rsidP="00C70748">
            <w:pPr>
              <w:rPr>
                <w:b/>
                <w:color w:val="FF0000"/>
                <w:sz w:val="28"/>
                <w:szCs w:val="12"/>
              </w:rPr>
            </w:pPr>
          </w:p>
        </w:tc>
      </w:tr>
      <w:tr w:rsidR="006011DC" w:rsidRPr="008D4521" w14:paraId="21280F2F" w14:textId="77777777" w:rsidTr="008D4521">
        <w:tc>
          <w:tcPr>
            <w:tcW w:w="2695" w:type="dxa"/>
            <w:shd w:val="clear" w:color="auto" w:fill="6CA8CD"/>
            <w:tcMar>
              <w:top w:w="72" w:type="dxa"/>
              <w:bottom w:w="72" w:type="dxa"/>
            </w:tcMar>
          </w:tcPr>
          <w:p w14:paraId="4E72A387" w14:textId="29DF5A2A" w:rsidR="006011DC" w:rsidRPr="008D4521" w:rsidRDefault="00304BE4">
            <w:pPr>
              <w:rPr>
                <w:b/>
              </w:rPr>
            </w:pPr>
            <w:r w:rsidRPr="008D4521">
              <w:rPr>
                <w:b/>
              </w:rPr>
              <w:t xml:space="preserve">Other </w:t>
            </w:r>
            <w:r w:rsidR="006011DC" w:rsidRPr="008D4521">
              <w:rPr>
                <w:b/>
              </w:rPr>
              <w:t>Exemptions</w:t>
            </w:r>
          </w:p>
        </w:tc>
        <w:tc>
          <w:tcPr>
            <w:tcW w:w="6755" w:type="dxa"/>
            <w:tcMar>
              <w:top w:w="72" w:type="dxa"/>
              <w:bottom w:w="72" w:type="dxa"/>
            </w:tcMar>
          </w:tcPr>
          <w:p w14:paraId="7892D0CD" w14:textId="6245D5A3" w:rsidR="00304BE4" w:rsidRPr="008D4521" w:rsidRDefault="00304BE4" w:rsidP="00C70748">
            <w:r w:rsidRPr="008D4521">
              <w:t xml:space="preserve">The following exemptions, while not </w:t>
            </w:r>
            <w:r w:rsidR="00AD3490" w:rsidRPr="008D4521">
              <w:t>all-inclusive</w:t>
            </w:r>
            <w:r w:rsidRPr="008D4521">
              <w:t>, are noteworthy.</w:t>
            </w:r>
          </w:p>
          <w:p w14:paraId="11896886" w14:textId="77777777" w:rsidR="00881C25" w:rsidRPr="008D4521" w:rsidRDefault="00881C25" w:rsidP="00881C25">
            <w:pPr>
              <w:spacing w:before="0" w:after="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3100"/>
              <w:gridCol w:w="3300"/>
            </w:tblGrid>
            <w:tr w:rsidR="00881C25" w:rsidRPr="008D4521" w14:paraId="574A7AFB" w14:textId="77777777" w:rsidTr="00484C76">
              <w:tc>
                <w:tcPr>
                  <w:tcW w:w="3100" w:type="dxa"/>
                  <w:shd w:val="clear" w:color="auto" w:fill="BFBA84"/>
                  <w:vAlign w:val="center"/>
                </w:tcPr>
                <w:p w14:paraId="5F7B8CEF" w14:textId="77777777" w:rsidR="00881C25" w:rsidRPr="008D4521" w:rsidRDefault="00881C25" w:rsidP="00484C76">
                  <w:pPr>
                    <w:spacing w:before="0" w:after="0"/>
                    <w:jc w:val="center"/>
                    <w:rPr>
                      <w:b/>
                      <w:bCs/>
                      <w:color w:val="000000"/>
                    </w:rPr>
                  </w:pPr>
                  <w:r w:rsidRPr="008D4521">
                    <w:rPr>
                      <w:b/>
                      <w:bCs/>
                      <w:color w:val="000000"/>
                    </w:rPr>
                    <w:t>Bankruptcy Exemption</w:t>
                  </w:r>
                </w:p>
              </w:tc>
              <w:tc>
                <w:tcPr>
                  <w:tcW w:w="3300" w:type="dxa"/>
                  <w:shd w:val="clear" w:color="auto" w:fill="BFBA84"/>
                </w:tcPr>
                <w:p w14:paraId="21DA85C4" w14:textId="62CB2833" w:rsidR="00881C25" w:rsidRPr="008D4521" w:rsidRDefault="00881C25" w:rsidP="00484C76">
                  <w:pPr>
                    <w:spacing w:before="0" w:after="0"/>
                    <w:jc w:val="center"/>
                    <w:rPr>
                      <w:b/>
                      <w:bCs/>
                      <w:color w:val="000000"/>
                    </w:rPr>
                  </w:pPr>
                  <w:r w:rsidRPr="008D4521">
                    <w:rPr>
                      <w:b/>
                      <w:bCs/>
                      <w:color w:val="000000"/>
                    </w:rPr>
                    <w:t xml:space="preserve">Exemption from </w:t>
                  </w:r>
                  <w:r w:rsidR="00AD3490" w:rsidRPr="008D4521">
                    <w:rPr>
                      <w:b/>
                      <w:bCs/>
                      <w:color w:val="000000"/>
                    </w:rPr>
                    <w:t>Judgment</w:t>
                  </w:r>
                  <w:r w:rsidR="00505EC5">
                    <w:rPr>
                      <w:b/>
                      <w:bCs/>
                      <w:color w:val="000000"/>
                    </w:rPr>
                    <w:t xml:space="preserve"> Creditors (</w:t>
                  </w:r>
                  <w:proofErr w:type="spellStart"/>
                  <w:r w:rsidR="00505EC5">
                    <w:rPr>
                      <w:b/>
                      <w:bCs/>
                      <w:color w:val="000000"/>
                    </w:rPr>
                    <w:t>Nonbankruptcy</w:t>
                  </w:r>
                  <w:proofErr w:type="spellEnd"/>
                  <w:r w:rsidR="00505EC5">
                    <w:rPr>
                      <w:b/>
                      <w:bCs/>
                      <w:color w:val="000000"/>
                    </w:rPr>
                    <w:t xml:space="preserve"> C</w:t>
                  </w:r>
                  <w:r w:rsidRPr="008D4521">
                    <w:rPr>
                      <w:b/>
                      <w:bCs/>
                      <w:color w:val="000000"/>
                    </w:rPr>
                    <w:t>reditors)</w:t>
                  </w:r>
                </w:p>
              </w:tc>
            </w:tr>
            <w:tr w:rsidR="00881C25" w:rsidRPr="008D4521" w14:paraId="1AB55418" w14:textId="77777777" w:rsidTr="00484C76">
              <w:trPr>
                <w:trHeight w:val="782"/>
              </w:trPr>
              <w:tc>
                <w:tcPr>
                  <w:tcW w:w="3100" w:type="dxa"/>
                  <w:shd w:val="clear" w:color="auto" w:fill="DBD9B9"/>
                  <w:vAlign w:val="center"/>
                </w:tcPr>
                <w:p w14:paraId="5F5CD3A9" w14:textId="666166BE" w:rsidR="00881C25" w:rsidRPr="00F85990" w:rsidRDefault="00881C25" w:rsidP="00F85990">
                  <w:pPr>
                    <w:pStyle w:val="TextBullet1"/>
                    <w:numPr>
                      <w:ilvl w:val="0"/>
                      <w:numId w:val="0"/>
                    </w:numPr>
                    <w:rPr>
                      <w:b/>
                    </w:rPr>
                  </w:pPr>
                  <w:r w:rsidRPr="00F85990">
                    <w:rPr>
                      <w:b/>
                    </w:rPr>
                    <w:t xml:space="preserve">State </w:t>
                  </w:r>
                  <w:r w:rsidR="00505EC5" w:rsidRPr="00F85990">
                    <w:rPr>
                      <w:b/>
                    </w:rPr>
                    <w:t>e</w:t>
                  </w:r>
                  <w:r w:rsidRPr="00F85990">
                    <w:rPr>
                      <w:b/>
                    </w:rPr>
                    <w:t>xemptions</w:t>
                  </w:r>
                </w:p>
                <w:p w14:paraId="2656F7FB" w14:textId="77777777" w:rsidR="00881C25" w:rsidRPr="008D4521" w:rsidRDefault="00881C25" w:rsidP="005415DB">
                  <w:pPr>
                    <w:pStyle w:val="TextBullet1"/>
                    <w:ind w:left="195" w:hanging="180"/>
                  </w:pPr>
                  <w:r w:rsidRPr="008D4521">
                    <w:t>Annuities within certain limits</w:t>
                  </w:r>
                </w:p>
                <w:p w14:paraId="717428E1" w14:textId="77777777" w:rsidR="00881C25" w:rsidRPr="008D4521" w:rsidRDefault="00881C25" w:rsidP="005415DB">
                  <w:pPr>
                    <w:pStyle w:val="TextBullet1"/>
                    <w:ind w:left="195" w:hanging="180"/>
                  </w:pPr>
                  <w:r w:rsidRPr="008D4521">
                    <w:t>Earned income within limits</w:t>
                  </w:r>
                </w:p>
                <w:p w14:paraId="105131A2" w14:textId="2DC403F9" w:rsidR="00881C25" w:rsidRPr="008D4521" w:rsidRDefault="00505EC5" w:rsidP="005415DB">
                  <w:pPr>
                    <w:pStyle w:val="TextBullet1"/>
                    <w:ind w:left="195" w:hanging="180"/>
                  </w:pPr>
                  <w:r>
                    <w:t>Section 529 Qualified Tuition P</w:t>
                  </w:r>
                  <w:r w:rsidR="00881C25" w:rsidRPr="008D4521">
                    <w:t>lans (exempted only in certain states)</w:t>
                  </w:r>
                </w:p>
                <w:p w14:paraId="7AA08D0E" w14:textId="053CD53F" w:rsidR="00881C25" w:rsidRPr="00F85990" w:rsidRDefault="00505EC5" w:rsidP="00F85990">
                  <w:pPr>
                    <w:pStyle w:val="TextBullet1"/>
                    <w:numPr>
                      <w:ilvl w:val="0"/>
                      <w:numId w:val="0"/>
                    </w:numPr>
                    <w:rPr>
                      <w:b/>
                    </w:rPr>
                  </w:pPr>
                  <w:r w:rsidRPr="00F85990">
                    <w:rPr>
                      <w:b/>
                    </w:rPr>
                    <w:t>Federal e</w:t>
                  </w:r>
                  <w:r w:rsidR="00881C25" w:rsidRPr="00F85990">
                    <w:rPr>
                      <w:b/>
                    </w:rPr>
                    <w:t>xemptions</w:t>
                  </w:r>
                </w:p>
                <w:p w14:paraId="6427189B" w14:textId="77777777" w:rsidR="00881C25" w:rsidRPr="008D4521" w:rsidRDefault="00881C25" w:rsidP="005415DB">
                  <w:pPr>
                    <w:pStyle w:val="TextBullet1"/>
                    <w:ind w:left="195" w:hanging="180"/>
                  </w:pPr>
                  <w:r w:rsidRPr="008D4521">
                    <w:t xml:space="preserve">Social Security benefits, unemployment compensation, </w:t>
                  </w:r>
                  <w:proofErr w:type="gramStart"/>
                  <w:r w:rsidRPr="008D4521">
                    <w:t>veterans</w:t>
                  </w:r>
                  <w:proofErr w:type="gramEnd"/>
                  <w:r w:rsidRPr="008D4521">
                    <w:t xml:space="preserve"> </w:t>
                  </w:r>
                  <w:r w:rsidRPr="008D4521">
                    <w:lastRenderedPageBreak/>
                    <w:t>benefits, and disability benefits</w:t>
                  </w:r>
                </w:p>
                <w:p w14:paraId="4AE7E938" w14:textId="77777777" w:rsidR="00881C25" w:rsidRPr="008D4521" w:rsidRDefault="00881C25" w:rsidP="005415DB">
                  <w:pPr>
                    <w:pStyle w:val="TextBullet1"/>
                    <w:ind w:left="195" w:hanging="180"/>
                  </w:pPr>
                  <w:r w:rsidRPr="008D4521">
                    <w:t>Alimony and child support payments</w:t>
                  </w:r>
                </w:p>
                <w:p w14:paraId="7C505582" w14:textId="0BDE8481" w:rsidR="00881C25" w:rsidRPr="005415DB" w:rsidRDefault="00881C25" w:rsidP="005415DB">
                  <w:pPr>
                    <w:pStyle w:val="TextBullet1"/>
                    <w:ind w:left="195" w:hanging="180"/>
                  </w:pPr>
                  <w:r w:rsidRPr="008D4521">
                    <w:t>Other personal property (example, jewelry with a $1,000 exemption)</w:t>
                  </w:r>
                </w:p>
              </w:tc>
              <w:tc>
                <w:tcPr>
                  <w:tcW w:w="3300" w:type="dxa"/>
                  <w:shd w:val="clear" w:color="auto" w:fill="DBD9B9"/>
                </w:tcPr>
                <w:p w14:paraId="30ED4D25" w14:textId="28012353" w:rsidR="00881C25" w:rsidRPr="008D4521" w:rsidRDefault="00881C25" w:rsidP="005415DB">
                  <w:pPr>
                    <w:rPr>
                      <w:rFonts w:cs="Verdana"/>
                      <w:color w:val="262626"/>
                    </w:rPr>
                  </w:pPr>
                  <w:r w:rsidRPr="008D4521">
                    <w:lastRenderedPageBreak/>
                    <w:t xml:space="preserve">Exemption of these assets from </w:t>
                  </w:r>
                  <w:r w:rsidR="00AD3490" w:rsidRPr="008D4521">
                    <w:t>judgment</w:t>
                  </w:r>
                  <w:r w:rsidRPr="008D4521">
                    <w:t xml:space="preserve"> creditors varies by state.</w:t>
                  </w:r>
                </w:p>
              </w:tc>
            </w:tr>
          </w:tbl>
          <w:p w14:paraId="509C8F08" w14:textId="54819FDB" w:rsidR="00361141" w:rsidRPr="008D4521" w:rsidRDefault="00361141" w:rsidP="00C70748"/>
        </w:tc>
      </w:tr>
    </w:tbl>
    <w:p w14:paraId="241F31B1" w14:textId="77777777" w:rsidR="003F315B" w:rsidRDefault="003F315B" w:rsidP="003F315B">
      <w:pPr>
        <w:rPr>
          <w:rFonts w:ascii="Arial" w:hAnsi="Arial"/>
        </w:rPr>
      </w:pPr>
    </w:p>
    <w:p w14:paraId="3CB3A834" w14:textId="0AB5D67A" w:rsidR="003F315B" w:rsidRPr="005415DB" w:rsidRDefault="005415DB" w:rsidP="003F315B">
      <w:pPr>
        <w:rPr>
          <w:b/>
          <w:color w:val="FF0000"/>
        </w:rPr>
      </w:pPr>
      <w:r>
        <w:rPr>
          <w:noProof/>
          <w:lang w:eastAsia="zh-CN"/>
        </w:rPr>
        <w:drawing>
          <wp:inline distT="0" distB="0" distL="0" distR="0" wp14:anchorId="74E05F97" wp14:editId="5EC01A17">
            <wp:extent cx="285115" cy="197485"/>
            <wp:effectExtent l="0" t="0" r="0" b="5715"/>
            <wp:docPr id="26" name="Picture 3" descr="https://www.greeneconsults.com/topclass/greene/cfp/course05/lesson04/test_tip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eeneconsults.com/topclass/greene/cfp/course05/lesson04/test_tip_ico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5" cy="197485"/>
                    </a:xfrm>
                    <a:prstGeom prst="rect">
                      <a:avLst/>
                    </a:prstGeom>
                    <a:noFill/>
                    <a:ln>
                      <a:noFill/>
                    </a:ln>
                  </pic:spPr>
                </pic:pic>
              </a:graphicData>
            </a:graphic>
          </wp:inline>
        </w:drawing>
      </w:r>
      <w:r>
        <w:rPr>
          <w:rFonts w:ascii="Arial" w:hAnsi="Arial"/>
        </w:rPr>
        <w:t xml:space="preserve"> </w:t>
      </w:r>
      <w:r w:rsidR="003F315B" w:rsidRPr="005415DB">
        <w:rPr>
          <w:b/>
          <w:color w:val="FF0000"/>
        </w:rPr>
        <w:t>Planning Tip</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tblBorders>
        <w:shd w:val="clear" w:color="auto" w:fill="EBEBEB"/>
        <w:tblLook w:val="04A0" w:firstRow="1" w:lastRow="0" w:firstColumn="1" w:lastColumn="0" w:noHBand="0" w:noVBand="1"/>
      </w:tblPr>
      <w:tblGrid>
        <w:gridCol w:w="9504"/>
      </w:tblGrid>
      <w:tr w:rsidR="003F315B" w:rsidRPr="00120E33" w14:paraId="35AF5343" w14:textId="77777777" w:rsidTr="007659D6">
        <w:trPr>
          <w:trHeight w:val="584"/>
        </w:trPr>
        <w:tc>
          <w:tcPr>
            <w:tcW w:w="9504" w:type="dxa"/>
            <w:shd w:val="clear" w:color="auto" w:fill="EBEBEB"/>
          </w:tcPr>
          <w:p w14:paraId="5BC21ED4" w14:textId="16EADC69" w:rsidR="003F315B" w:rsidRPr="005415DB" w:rsidRDefault="003F315B" w:rsidP="005415DB">
            <w:pPr>
              <w:rPr>
                <w:b/>
              </w:rPr>
            </w:pPr>
            <w:r w:rsidRPr="005415DB">
              <w:rPr>
                <w:b/>
              </w:rPr>
              <w:t xml:space="preserve">Exemptions May Not Be Valid Against Secured Creditors </w:t>
            </w:r>
          </w:p>
          <w:p w14:paraId="0F274FED" w14:textId="02244D5E" w:rsidR="003F315B" w:rsidRDefault="003F315B" w:rsidP="005415DB">
            <w:r>
              <w:t xml:space="preserve">Neither federal nor state exemptions </w:t>
            </w:r>
            <w:r w:rsidR="00C6026F">
              <w:t>may be</w:t>
            </w:r>
            <w:r>
              <w:t xml:space="preserve"> valid against secured creditors. A secured creditor has collateral that secures the loan. </w:t>
            </w:r>
          </w:p>
          <w:p w14:paraId="7231F763" w14:textId="77777777" w:rsidR="003F315B" w:rsidRDefault="003F315B" w:rsidP="005415DB">
            <w:pPr>
              <w:pStyle w:val="TextBullet1"/>
            </w:pPr>
            <w:r w:rsidRPr="009165D4">
              <w:rPr>
                <w:rFonts w:eastAsia="Arial Unicode MS"/>
              </w:rPr>
              <w:t>An example is a mortgage on a residence that secures (or collateralizes) the mortgage loan.</w:t>
            </w:r>
          </w:p>
          <w:p w14:paraId="37724434" w14:textId="05B5A98D" w:rsidR="003F315B" w:rsidRPr="00202BEF" w:rsidRDefault="003F315B" w:rsidP="005415DB">
            <w:pPr>
              <w:pStyle w:val="TextBullet1"/>
              <w:rPr>
                <w:rStyle w:val="Strong"/>
                <w:b w:val="0"/>
                <w:bCs w:val="0"/>
                <w:i/>
                <w:color w:val="000000"/>
                <w:szCs w:val="12"/>
              </w:rPr>
            </w:pPr>
            <w:r>
              <w:t xml:space="preserve">If a clients defaults on his or her home mortgage, the home </w:t>
            </w:r>
            <w:r w:rsidR="00C6026F">
              <w:t>may be</w:t>
            </w:r>
            <w:r>
              <w:t xml:space="preserve"> subject to foreclosure</w:t>
            </w:r>
            <w:r w:rsidR="00C6026F">
              <w:t>.</w:t>
            </w:r>
          </w:p>
        </w:tc>
      </w:tr>
    </w:tbl>
    <w:p w14:paraId="028D8737" w14:textId="77777777" w:rsidR="007D2900" w:rsidRDefault="007D2900" w:rsidP="007D2900">
      <w:pPr>
        <w:spacing w:before="0" w:after="0"/>
      </w:pPr>
    </w:p>
    <w:p w14:paraId="1DF73839" w14:textId="4B105975" w:rsidR="007D2900" w:rsidRPr="005415DB" w:rsidRDefault="007D2900">
      <w:pPr>
        <w:pStyle w:val="Heading3"/>
      </w:pPr>
      <w:r w:rsidRPr="005415DB">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7D2900" w14:paraId="65AA26C2" w14:textId="77777777" w:rsidTr="007659D6">
        <w:tc>
          <w:tcPr>
            <w:tcW w:w="9576" w:type="dxa"/>
            <w:shd w:val="clear" w:color="auto" w:fill="E7E7CF"/>
          </w:tcPr>
          <w:p w14:paraId="23839E20" w14:textId="53D93FA6" w:rsidR="004351A6" w:rsidRDefault="000F2009" w:rsidP="005415DB">
            <w:r>
              <w:t xml:space="preserve">Exemptions </w:t>
            </w:r>
            <w:r w:rsidR="004351A6">
              <w:t xml:space="preserve">generally </w:t>
            </w:r>
            <w:r>
              <w:t xml:space="preserve">cost nothing and should be utilized as part of virtually every client’s AP plan. </w:t>
            </w:r>
            <w:r w:rsidR="004351A6">
              <w:t>Keep the following cautions in mind</w:t>
            </w:r>
            <w:r w:rsidR="00505EC5">
              <w:t>,</w:t>
            </w:r>
            <w:r w:rsidR="004351A6">
              <w:t xml:space="preserve"> however:</w:t>
            </w:r>
          </w:p>
          <w:p w14:paraId="001CC18C" w14:textId="77777777" w:rsidR="004351A6" w:rsidRDefault="000F2009" w:rsidP="005415DB">
            <w:pPr>
              <w:pStyle w:val="TextBullet1"/>
            </w:pPr>
            <w:r>
              <w:t xml:space="preserve">For most clients, exemptions will not protect all assets. </w:t>
            </w:r>
          </w:p>
          <w:p w14:paraId="7D3A114D" w14:textId="77777777" w:rsidR="004351A6" w:rsidRDefault="000F2009" w:rsidP="005415DB">
            <w:pPr>
              <w:pStyle w:val="TextBullet1"/>
            </w:pPr>
            <w:r>
              <w:t>Extreme care should be taken to under</w:t>
            </w:r>
            <w:r w:rsidR="004351A6">
              <w:t>stand</w:t>
            </w:r>
            <w:r>
              <w:t xml:space="preserve"> applicable state law, which drives the type of property exempted and the amount exempted.  </w:t>
            </w:r>
          </w:p>
          <w:p w14:paraId="773F2F6F" w14:textId="0F61740E" w:rsidR="004351A6" w:rsidRDefault="000F2009" w:rsidP="005415DB">
            <w:pPr>
              <w:pStyle w:val="TextBullet1"/>
            </w:pPr>
            <w:r>
              <w:t xml:space="preserve">Remember that exemption from bankruptcy creditors does not always equate to exemption from </w:t>
            </w:r>
            <w:proofErr w:type="spellStart"/>
            <w:r>
              <w:t>nonbankruptcy</w:t>
            </w:r>
            <w:proofErr w:type="spellEnd"/>
            <w:r>
              <w:t xml:space="preserve"> creditors</w:t>
            </w:r>
            <w:r w:rsidR="00C6026F">
              <w:t xml:space="preserve"> (</w:t>
            </w:r>
            <w:r w:rsidR="00AD3490">
              <w:t>judgment</w:t>
            </w:r>
            <w:r w:rsidR="00C6026F">
              <w:t xml:space="preserve"> creditors)</w:t>
            </w:r>
            <w:r>
              <w:t xml:space="preserve">. </w:t>
            </w:r>
          </w:p>
          <w:p w14:paraId="5346FECF" w14:textId="3417EC9E" w:rsidR="007D2900" w:rsidRPr="008F29A4" w:rsidRDefault="000F2009" w:rsidP="005415DB">
            <w:r>
              <w:t xml:space="preserve">Once again, consultation with an experienced AP attorney is an absolute requirement when planning for exemptions. </w:t>
            </w:r>
            <w:r w:rsidR="004351A6" w:rsidRPr="00C70748">
              <w:rPr>
                <w:b/>
                <w:i/>
              </w:rPr>
              <w:t xml:space="preserve">The bottom line is that </w:t>
            </w:r>
            <w:r w:rsidRPr="00C70748">
              <w:rPr>
                <w:b/>
                <w:i/>
              </w:rPr>
              <w:t>exemptions alone may not be sufficient to protect all of your client’s assets.</w:t>
            </w:r>
            <w:r>
              <w:t xml:space="preserve"> </w:t>
            </w:r>
            <w:r w:rsidR="007D2900">
              <w:t xml:space="preserve">  </w:t>
            </w:r>
          </w:p>
        </w:tc>
      </w:tr>
    </w:tbl>
    <w:p w14:paraId="4B9DDF54" w14:textId="77777777" w:rsidR="007D2900" w:rsidRDefault="007D2900" w:rsidP="007D2900">
      <w:pPr>
        <w:spacing w:before="0" w:after="0"/>
      </w:pPr>
    </w:p>
    <w:p w14:paraId="2BFDAD18" w14:textId="77777777" w:rsidR="006375BD" w:rsidRDefault="006375BD" w:rsidP="006011DC">
      <w:pPr>
        <w:pStyle w:val="NormalWeb"/>
      </w:pPr>
    </w:p>
    <w:p w14:paraId="212184FA" w14:textId="77777777" w:rsidR="007D2900" w:rsidRDefault="007D2900" w:rsidP="006011DC">
      <w:pPr>
        <w:pStyle w:val="NormalWeb"/>
      </w:pPr>
    </w:p>
    <w:p w14:paraId="3C73152A" w14:textId="77777777" w:rsidR="005415DB" w:rsidRDefault="005415DB">
      <w:pPr>
        <w:spacing w:before="0" w:after="0"/>
        <w:rPr>
          <w:b/>
          <w:iCs/>
          <w:color w:val="17365D"/>
          <w:sz w:val="28"/>
          <w:szCs w:val="12"/>
        </w:rPr>
      </w:pPr>
      <w:r>
        <w:br w:type="page"/>
      </w:r>
    </w:p>
    <w:p w14:paraId="052AAB1E" w14:textId="3AEE892B" w:rsidR="00752FE6" w:rsidRDefault="00D75768" w:rsidP="00752FE6">
      <w:pPr>
        <w:pStyle w:val="Heading2"/>
      </w:pPr>
      <w:r>
        <w:lastRenderedPageBreak/>
        <w:t>Review Exercise</w:t>
      </w:r>
    </w:p>
    <w:p w14:paraId="50F35D96" w14:textId="7423788E" w:rsidR="00752FE6" w:rsidRDefault="00752FE6" w:rsidP="00752FE6">
      <w:pPr>
        <w:rPr>
          <w:b/>
          <w:color w:val="983634"/>
        </w:rPr>
      </w:pPr>
      <w:r w:rsidRPr="008532B6">
        <w:rPr>
          <w:b/>
          <w:color w:val="983634"/>
        </w:rPr>
        <w:t xml:space="preserve">Select the correct answer to </w:t>
      </w:r>
      <w:r w:rsidR="00655300">
        <w:rPr>
          <w:b/>
          <w:color w:val="983634"/>
        </w:rPr>
        <w:t>this</w:t>
      </w:r>
      <w:r w:rsidR="00655300" w:rsidRPr="008532B6">
        <w:rPr>
          <w:b/>
          <w:color w:val="983634"/>
        </w:rPr>
        <w:t xml:space="preserve"> </w:t>
      </w:r>
      <w:r w:rsidRPr="008532B6">
        <w:rPr>
          <w:b/>
          <w:color w:val="983634"/>
        </w:rPr>
        <w:t>question.</w:t>
      </w:r>
    </w:p>
    <w:p w14:paraId="235A2C78" w14:textId="341AD42D" w:rsidR="00752FE6" w:rsidRPr="003E5EEB" w:rsidRDefault="00752FE6" w:rsidP="007659D6">
      <w:pPr>
        <w:rPr>
          <w:b/>
        </w:rPr>
      </w:pPr>
      <w:r>
        <w:rPr>
          <w:b/>
        </w:rPr>
        <w:t xml:space="preserve">Your client won a $10 million jury award in a civil trial for wrongful death of a family member.  Which of the following assets of the defendant, if any, is most likely to yield payment of the </w:t>
      </w:r>
      <w:r w:rsidR="00AD3490">
        <w:rPr>
          <w:b/>
        </w:rPr>
        <w:t>judgment</w:t>
      </w:r>
      <w:r>
        <w:rPr>
          <w:b/>
        </w:rPr>
        <w:t>?</w:t>
      </w:r>
    </w:p>
    <w:p w14:paraId="5568BD6D" w14:textId="26732FB3" w:rsidR="00752FE6" w:rsidRPr="007D2900" w:rsidRDefault="00752FE6" w:rsidP="00D75768">
      <w:pPr>
        <w:pStyle w:val="TextBullet1"/>
        <w:rPr>
          <w:rStyle w:val="Strong"/>
          <w:rFonts w:asciiTheme="minorHAnsi" w:hAnsiTheme="minorHAnsi"/>
          <w:sz w:val="24"/>
        </w:rPr>
      </w:pPr>
      <w:r>
        <w:t>$5 million hom</w:t>
      </w:r>
      <w:r w:rsidR="00AD3AB5">
        <w:t>e in a state with an unlimited Homestead E</w:t>
      </w:r>
      <w:r>
        <w:t>xemption</w:t>
      </w:r>
      <w:r w:rsidRPr="006709E5">
        <w:rPr>
          <w:strike/>
        </w:rPr>
        <w:t xml:space="preserve"> </w:t>
      </w:r>
    </w:p>
    <w:p w14:paraId="2E37E387" w14:textId="248AD89E" w:rsidR="00752FE6" w:rsidRPr="008E369E" w:rsidRDefault="00DA5C92" w:rsidP="00752FE6">
      <w:pPr>
        <w:ind w:left="1080"/>
      </w:pPr>
      <w:r>
        <w:rPr>
          <w:rStyle w:val="Strong"/>
        </w:rPr>
        <w:t>Inc</w:t>
      </w:r>
      <w:r w:rsidR="00752FE6" w:rsidRPr="008E369E">
        <w:rPr>
          <w:rStyle w:val="Strong"/>
        </w:rPr>
        <w:t>orrect</w:t>
      </w:r>
      <w:r w:rsidR="00AD3AB5">
        <w:t>.</w:t>
      </w:r>
      <w:r>
        <w:t xml:space="preserve"> Try again</w:t>
      </w:r>
      <w:r w:rsidR="00752FE6">
        <w:t xml:space="preserve">. </w:t>
      </w:r>
      <w:r w:rsidR="00752FE6" w:rsidRPr="008E369E">
        <w:t xml:space="preserve"> </w:t>
      </w:r>
    </w:p>
    <w:p w14:paraId="31207F38" w14:textId="3DC999DE" w:rsidR="00752FE6" w:rsidRPr="007D2900" w:rsidRDefault="00AD3AB5" w:rsidP="00D75768">
      <w:pPr>
        <w:pStyle w:val="TextBullet1"/>
        <w:rPr>
          <w:rStyle w:val="Strong"/>
          <w:rFonts w:asciiTheme="minorHAnsi" w:hAnsiTheme="minorHAnsi"/>
          <w:sz w:val="24"/>
        </w:rPr>
      </w:pPr>
      <w:r>
        <w:t>$3 million in a solo 401(k) P</w:t>
      </w:r>
      <w:r w:rsidR="00DB3BA0">
        <w:t>lan</w:t>
      </w:r>
    </w:p>
    <w:p w14:paraId="46BD64A1" w14:textId="5BCCCCCA" w:rsidR="00752FE6" w:rsidRPr="000703EE" w:rsidRDefault="00752FE6" w:rsidP="00752FE6">
      <w:pPr>
        <w:pStyle w:val="ReviewAnswer"/>
        <w:rPr>
          <w:color w:val="auto"/>
        </w:rPr>
      </w:pPr>
      <w:r w:rsidRPr="000703EE">
        <w:rPr>
          <w:rStyle w:val="Strong"/>
          <w:color w:val="auto"/>
        </w:rPr>
        <w:t>Incorrect</w:t>
      </w:r>
      <w:r w:rsidRPr="000703EE">
        <w:rPr>
          <w:color w:val="auto"/>
        </w:rPr>
        <w:t xml:space="preserve">. </w:t>
      </w:r>
      <w:r w:rsidR="00DB3BA0">
        <w:rPr>
          <w:color w:val="auto"/>
        </w:rPr>
        <w:t xml:space="preserve">Exempt plans are exempt without limit to such </w:t>
      </w:r>
      <w:r w:rsidR="00AD3490">
        <w:rPr>
          <w:color w:val="auto"/>
        </w:rPr>
        <w:t>judgments</w:t>
      </w:r>
      <w:r w:rsidR="00DB3BA0">
        <w:rPr>
          <w:color w:val="auto"/>
        </w:rPr>
        <w:t xml:space="preserve">. </w:t>
      </w:r>
      <w:r w:rsidRPr="000703EE">
        <w:rPr>
          <w:color w:val="auto"/>
        </w:rPr>
        <w:t>Try again.</w:t>
      </w:r>
    </w:p>
    <w:p w14:paraId="6ACA53CB" w14:textId="52B81DE9" w:rsidR="00752FE6" w:rsidRPr="00D75768" w:rsidRDefault="00DB3BA0" w:rsidP="00D75768">
      <w:pPr>
        <w:pStyle w:val="TextBullet1"/>
        <w:rPr>
          <w:b/>
          <w:bCs/>
        </w:rPr>
      </w:pPr>
      <w:r w:rsidRPr="00D75768">
        <w:rPr>
          <w:b/>
        </w:rPr>
        <w:t>$1 million balance in an IRA</w:t>
      </w:r>
      <w:r w:rsidR="00AD3AB5">
        <w:rPr>
          <w:b/>
        </w:rPr>
        <w:t xml:space="preserve"> (not a R</w:t>
      </w:r>
      <w:r w:rsidR="007236C1" w:rsidRPr="00D75768">
        <w:rPr>
          <w:b/>
        </w:rPr>
        <w:t>ollover IRA)</w:t>
      </w:r>
    </w:p>
    <w:p w14:paraId="6EFD94BF" w14:textId="6670963B" w:rsidR="00752FE6" w:rsidRPr="00C70748" w:rsidRDefault="003645B6" w:rsidP="00752FE6">
      <w:pPr>
        <w:ind w:left="1080"/>
        <w:rPr>
          <w:b/>
          <w:strike/>
        </w:rPr>
      </w:pPr>
      <w:r>
        <w:rPr>
          <w:rStyle w:val="Strong"/>
        </w:rPr>
        <w:t>C</w:t>
      </w:r>
      <w:r w:rsidR="00752FE6" w:rsidRPr="00952239">
        <w:rPr>
          <w:rStyle w:val="Strong"/>
        </w:rPr>
        <w:t>orrect</w:t>
      </w:r>
      <w:r w:rsidR="00AD3AB5" w:rsidRPr="00AD3AB5">
        <w:rPr>
          <w:b/>
        </w:rPr>
        <w:t>!</w:t>
      </w:r>
      <w:r w:rsidR="00752FE6" w:rsidRPr="00952239">
        <w:t xml:space="preserve"> </w:t>
      </w:r>
      <w:r w:rsidRPr="00C70748">
        <w:rPr>
          <w:b/>
        </w:rPr>
        <w:t xml:space="preserve">Such IRA balances are not generally exempt from </w:t>
      </w:r>
      <w:r w:rsidR="00AD3490" w:rsidRPr="00C70748">
        <w:rPr>
          <w:b/>
        </w:rPr>
        <w:t>judgment</w:t>
      </w:r>
      <w:r w:rsidRPr="00C70748">
        <w:rPr>
          <w:b/>
        </w:rPr>
        <w:t xml:space="preserve"> creditors</w:t>
      </w:r>
      <w:r w:rsidR="00AD3AB5">
        <w:rPr>
          <w:b/>
        </w:rPr>
        <w:t>,</w:t>
      </w:r>
      <w:r w:rsidRPr="00C70748">
        <w:rPr>
          <w:b/>
        </w:rPr>
        <w:t xml:space="preserve"> but are exempt within limits from bankruptcy creditors. </w:t>
      </w:r>
    </w:p>
    <w:p w14:paraId="114042EC" w14:textId="482B06A3" w:rsidR="00752FE6" w:rsidRPr="003645B6" w:rsidRDefault="00AD3AB5" w:rsidP="00D75768">
      <w:pPr>
        <w:pStyle w:val="TextBullet1"/>
        <w:rPr>
          <w:b/>
          <w:bCs/>
        </w:rPr>
      </w:pPr>
      <w:r>
        <w:t>$2 million in a R</w:t>
      </w:r>
      <w:r w:rsidR="003645B6">
        <w:t>ollover IRA (transferred from an exempt plan)</w:t>
      </w:r>
    </w:p>
    <w:p w14:paraId="695421FC" w14:textId="4A851302" w:rsidR="00752FE6" w:rsidRPr="00C70748" w:rsidRDefault="00752FE6" w:rsidP="00C70748">
      <w:pPr>
        <w:ind w:left="1080"/>
      </w:pPr>
      <w:r w:rsidRPr="003645B6">
        <w:rPr>
          <w:rStyle w:val="Strong"/>
        </w:rPr>
        <w:t>Incorrect</w:t>
      </w:r>
      <w:r w:rsidR="003645B6">
        <w:t xml:space="preserve">. IRAs containing only transfers from exempt plans are generally exempt from </w:t>
      </w:r>
      <w:r w:rsidR="00AD3490">
        <w:t>judgment</w:t>
      </w:r>
      <w:r w:rsidR="003645B6">
        <w:t xml:space="preserve"> creditors</w:t>
      </w:r>
      <w:r w:rsidRPr="003645B6">
        <w:t>. Try again.</w:t>
      </w:r>
    </w:p>
    <w:p w14:paraId="5BA8C0F9" w14:textId="09480846" w:rsidR="00752FE6" w:rsidRPr="00C70748" w:rsidRDefault="00812223" w:rsidP="00D75768">
      <w:pPr>
        <w:pStyle w:val="TextBullet1"/>
        <w:rPr>
          <w:b/>
          <w:bCs/>
        </w:rPr>
      </w:pPr>
      <w:r>
        <w:t>None of the above</w:t>
      </w:r>
    </w:p>
    <w:p w14:paraId="73FFF708" w14:textId="0429DCB0" w:rsidR="00752FE6" w:rsidRPr="00812223" w:rsidRDefault="00752FE6" w:rsidP="00752FE6">
      <w:pPr>
        <w:ind w:left="1080"/>
      </w:pPr>
      <w:r w:rsidRPr="00812223">
        <w:rPr>
          <w:rStyle w:val="Strong"/>
        </w:rPr>
        <w:t>Incorrect</w:t>
      </w:r>
      <w:r w:rsidRPr="00812223">
        <w:t xml:space="preserve">. Try again. </w:t>
      </w:r>
    </w:p>
    <w:p w14:paraId="7A1421CC" w14:textId="77777777" w:rsidR="00D75768" w:rsidRDefault="00D75768" w:rsidP="00D75768"/>
    <w:p w14:paraId="716186EB" w14:textId="77777777" w:rsidR="00D75768" w:rsidRDefault="00D75768" w:rsidP="00D75768"/>
    <w:p w14:paraId="0CE9B871" w14:textId="49F08FFD" w:rsidR="00752FE6" w:rsidRPr="00D75768" w:rsidRDefault="00752FE6" w:rsidP="00D75768">
      <w:pPr>
        <w:rPr>
          <w:b/>
          <w:i/>
        </w:rPr>
      </w:pPr>
      <w:r w:rsidRPr="00D75768">
        <w:rPr>
          <w:b/>
          <w:i/>
        </w:rPr>
        <w:t xml:space="preserve">You have now completed the study of </w:t>
      </w:r>
      <w:r w:rsidR="0047188E" w:rsidRPr="00D75768">
        <w:rPr>
          <w:b/>
          <w:i/>
        </w:rPr>
        <w:t xml:space="preserve">exemptions. </w:t>
      </w:r>
      <w:r w:rsidRPr="00D75768">
        <w:rPr>
          <w:b/>
          <w:i/>
        </w:rPr>
        <w:t xml:space="preserve">Next up you will learn how </w:t>
      </w:r>
      <w:r w:rsidR="0047188E" w:rsidRPr="00D75768">
        <w:rPr>
          <w:b/>
          <w:i/>
        </w:rPr>
        <w:t>liability insurance</w:t>
      </w:r>
      <w:r w:rsidRPr="00D75768">
        <w:rPr>
          <w:b/>
          <w:i/>
        </w:rPr>
        <w:t xml:space="preserve"> contributes to an effective AP plan. </w:t>
      </w:r>
    </w:p>
    <w:p w14:paraId="3C0C9FE0" w14:textId="77777777" w:rsidR="00752FE6" w:rsidRDefault="00752FE6" w:rsidP="00D75768"/>
    <w:p w14:paraId="4199DEDF" w14:textId="77777777" w:rsidR="00B00637" w:rsidRDefault="00B00637" w:rsidP="006011DC">
      <w:pPr>
        <w:pStyle w:val="NormalWeb"/>
      </w:pPr>
    </w:p>
    <w:p w14:paraId="1664B7E3" w14:textId="77777777" w:rsidR="00B00637" w:rsidRDefault="00B00637" w:rsidP="006011DC">
      <w:pPr>
        <w:pStyle w:val="NormalWeb"/>
      </w:pPr>
    </w:p>
    <w:p w14:paraId="2020AEE1" w14:textId="77777777" w:rsidR="00D75768" w:rsidRDefault="00D75768">
      <w:pPr>
        <w:spacing w:before="0" w:after="0"/>
        <w:rPr>
          <w:b/>
          <w:iCs/>
          <w:color w:val="17365D"/>
          <w:sz w:val="28"/>
          <w:szCs w:val="12"/>
        </w:rPr>
      </w:pPr>
      <w:r>
        <w:br w:type="page"/>
      </w:r>
    </w:p>
    <w:p w14:paraId="3A636107" w14:textId="4581D04B" w:rsidR="00013B59" w:rsidRDefault="00013B59">
      <w:pPr>
        <w:pStyle w:val="Heading2"/>
      </w:pPr>
      <w:r>
        <w:lastRenderedPageBreak/>
        <w:t>Liability Insurance</w:t>
      </w:r>
    </w:p>
    <w:p w14:paraId="70FEE04A" w14:textId="74FBD5BB" w:rsidR="00B678CC" w:rsidRDefault="00B678CC" w:rsidP="00EE26E4">
      <w:pPr>
        <w:spacing w:before="0" w:after="0"/>
      </w:pPr>
      <w:r>
        <w:t xml:space="preserve">As we begin our discussion </w:t>
      </w:r>
      <w:r w:rsidR="002E5C7B">
        <w:t>around</w:t>
      </w:r>
      <w:r>
        <w:t xml:space="preserve"> liability insurance, let</w:t>
      </w:r>
      <w:r w:rsidR="00234E87">
        <w:t xml:space="preserve"> us</w:t>
      </w:r>
      <w:r>
        <w:t xml:space="preserve"> first address a couple of myths:</w:t>
      </w:r>
    </w:p>
    <w:p w14:paraId="3374297D" w14:textId="652D7B39" w:rsidR="00B678CC" w:rsidRDefault="00B678CC" w:rsidP="00EE26E4">
      <w:pPr>
        <w:spacing w:before="0" w:after="0"/>
        <w:rPr>
          <w:b/>
          <w:color w:val="FF0000"/>
        </w:rPr>
      </w:pPr>
      <w:r w:rsidRPr="007659D6">
        <w:rPr>
          <w:b/>
          <w:color w:val="FF0000"/>
        </w:rPr>
        <w:t>Click each myth to learn more.</w:t>
      </w:r>
    </w:p>
    <w:p w14:paraId="1CDD1ABE" w14:textId="77777777" w:rsidR="00B678CC" w:rsidRDefault="00B678CC" w:rsidP="00EE26E4">
      <w:pPr>
        <w:spacing w:before="0" w:after="0"/>
        <w:rPr>
          <w:b/>
          <w:color w:val="FF0000"/>
        </w:rPr>
      </w:pPr>
    </w:p>
    <w:p w14:paraId="0FD1766E" w14:textId="347BC9E1" w:rsidR="00B678CC" w:rsidRPr="007659D6" w:rsidRDefault="00B678CC" w:rsidP="007659D6">
      <w:pPr>
        <w:pStyle w:val="ListParagraph"/>
        <w:numPr>
          <w:ilvl w:val="0"/>
          <w:numId w:val="94"/>
        </w:numPr>
        <w:rPr>
          <w:b/>
          <w:color w:val="0070C0"/>
        </w:rPr>
      </w:pPr>
      <w:r w:rsidRPr="007659D6">
        <w:rPr>
          <w:rFonts w:ascii="Verdana" w:hAnsi="Verdana"/>
          <w:b/>
          <w:color w:val="0070C0"/>
          <w:sz w:val="20"/>
          <w:szCs w:val="20"/>
        </w:rPr>
        <w:t>Myth #1 – Liability insurance is unnecessary when your client has an effective AP plan.</w:t>
      </w:r>
    </w:p>
    <w:p w14:paraId="739EF74F" w14:textId="77777777" w:rsidR="00B678CC" w:rsidRDefault="00B678CC" w:rsidP="00EE26E4">
      <w:pPr>
        <w:spacing w:before="0" w:after="0"/>
      </w:pPr>
    </w:p>
    <w:tbl>
      <w:tblPr>
        <w:tblStyle w:val="TableGrid"/>
        <w:tblW w:w="0" w:type="auto"/>
        <w:tblInd w:w="918" w:type="dxa"/>
        <w:tblBorders>
          <w:insideH w:val="none" w:sz="0" w:space="0" w:color="auto"/>
          <w:insideV w:val="none" w:sz="0" w:space="0" w:color="auto"/>
        </w:tblBorders>
        <w:shd w:val="clear" w:color="auto" w:fill="EBEBEB"/>
        <w:tblLook w:val="04A0" w:firstRow="1" w:lastRow="0" w:firstColumn="1" w:lastColumn="0" w:noHBand="0" w:noVBand="1"/>
      </w:tblPr>
      <w:tblGrid>
        <w:gridCol w:w="8658"/>
      </w:tblGrid>
      <w:tr w:rsidR="00EE26E4" w14:paraId="2267C8BE" w14:textId="77777777" w:rsidTr="007659D6">
        <w:tc>
          <w:tcPr>
            <w:tcW w:w="8658" w:type="dxa"/>
            <w:shd w:val="clear" w:color="auto" w:fill="EBEBEB"/>
          </w:tcPr>
          <w:p w14:paraId="71387536" w14:textId="29D48A30" w:rsidR="00EE26E4" w:rsidRPr="007659D6" w:rsidRDefault="00EE26E4" w:rsidP="00EE26E4">
            <w:pPr>
              <w:rPr>
                <w:color w:val="0070C0"/>
              </w:rPr>
            </w:pPr>
            <w:r w:rsidRPr="007659D6">
              <w:rPr>
                <w:b/>
                <w:color w:val="0070C0"/>
              </w:rPr>
              <w:t>Myth</w:t>
            </w:r>
            <w:r w:rsidRPr="007659D6">
              <w:rPr>
                <w:color w:val="0070C0"/>
              </w:rPr>
              <w:t xml:space="preserve"> </w:t>
            </w:r>
            <w:r w:rsidR="00CF6349" w:rsidRPr="007659D6">
              <w:rPr>
                <w:b/>
                <w:color w:val="0070C0"/>
              </w:rPr>
              <w:t>#1</w:t>
            </w:r>
            <w:r w:rsidRPr="007659D6">
              <w:rPr>
                <w:color w:val="0070C0"/>
              </w:rPr>
              <w:t xml:space="preserve"> </w:t>
            </w:r>
          </w:p>
          <w:p w14:paraId="5B64EEF0" w14:textId="1BC69032" w:rsidR="00EE26E4" w:rsidRDefault="00EE26E4" w:rsidP="00EE26E4">
            <w:r>
              <w:t xml:space="preserve">Liability insurance is </w:t>
            </w:r>
            <w:r w:rsidR="00AD3490">
              <w:t>unnecessary</w:t>
            </w:r>
            <w:r>
              <w:t xml:space="preserve"> when your client has an effective AP plan.</w:t>
            </w:r>
          </w:p>
          <w:p w14:paraId="53EB00DC" w14:textId="77777777" w:rsidR="00EE26E4" w:rsidRDefault="00EE26E4" w:rsidP="00EE26E4">
            <w:r w:rsidRPr="00C70748">
              <w:rPr>
                <w:b/>
              </w:rPr>
              <w:t>Reality</w:t>
            </w:r>
          </w:p>
          <w:p w14:paraId="12B08A20" w14:textId="726CD3A7" w:rsidR="00EE26E4" w:rsidRPr="00D75768" w:rsidRDefault="00EE26E4" w:rsidP="00EE26E4">
            <w:pPr>
              <w:rPr>
                <w:b/>
                <w:color w:val="FF0000"/>
              </w:rPr>
            </w:pPr>
            <w:r>
              <w:t>Liability insurance is a vital part of AP planning for most clients. A number of practitioners consider liability insurance the best initial defense against liability claims.</w:t>
            </w:r>
            <w:r w:rsidR="00364EFE">
              <w:t xml:space="preserve"> </w:t>
            </w:r>
            <w:r w:rsidR="00364EFE" w:rsidRPr="00D75768">
              <w:rPr>
                <w:b/>
                <w:color w:val="FF0000"/>
              </w:rPr>
              <w:t>Click</w:t>
            </w:r>
            <w:r w:rsidR="00364EFE">
              <w:t xml:space="preserve"> </w:t>
            </w:r>
            <w:r w:rsidR="00364EFE" w:rsidRPr="00C70748">
              <w:rPr>
                <w:rStyle w:val="Hyperlink"/>
              </w:rPr>
              <w:t>here</w:t>
            </w:r>
            <w:r w:rsidR="00364EFE">
              <w:t xml:space="preserve"> </w:t>
            </w:r>
            <w:r w:rsidR="00364EFE" w:rsidRPr="00D75768">
              <w:rPr>
                <w:b/>
                <w:color w:val="FF0000"/>
              </w:rPr>
              <w:t>for the benefits.</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432"/>
            </w:tblGrid>
            <w:tr w:rsidR="00364EFE" w14:paraId="77BC9F32" w14:textId="77777777" w:rsidTr="00C70748">
              <w:tc>
                <w:tcPr>
                  <w:tcW w:w="9345" w:type="dxa"/>
                  <w:shd w:val="clear" w:color="auto" w:fill="D9D9D9"/>
                </w:tcPr>
                <w:p w14:paraId="476D10B4" w14:textId="46D5B1D1" w:rsidR="00364EFE" w:rsidRPr="00C70748" w:rsidRDefault="00364EFE" w:rsidP="00C70748">
                  <w:pPr>
                    <w:rPr>
                      <w:rStyle w:val="Hyperlink"/>
                      <w:u w:val="none"/>
                    </w:rPr>
                  </w:pPr>
                  <w:r w:rsidRPr="00C70748">
                    <w:rPr>
                      <w:rStyle w:val="Hyperlink"/>
                      <w:u w:val="none"/>
                    </w:rPr>
                    <w:t>Benefits of Liability Insurance</w:t>
                  </w:r>
                </w:p>
                <w:p w14:paraId="271D266B" w14:textId="77777777" w:rsidR="00364EFE" w:rsidRDefault="00364EFE" w:rsidP="00D75768">
                  <w:pPr>
                    <w:pStyle w:val="TextBullet1"/>
                  </w:pPr>
                  <w:r>
                    <w:t>Legal defense costs are paid by the insurance company.</w:t>
                  </w:r>
                </w:p>
                <w:p w14:paraId="3F96A0AF" w14:textId="77777777" w:rsidR="00364EFE" w:rsidRDefault="00364EFE" w:rsidP="00D75768">
                  <w:pPr>
                    <w:pStyle w:val="TextBullet1"/>
                  </w:pPr>
                  <w:r>
                    <w:t>Settlement of the claim up to the policy limit is the insurer’s expense, not your client’s.</w:t>
                  </w:r>
                </w:p>
                <w:p w14:paraId="1E2B21CE" w14:textId="109F397C" w:rsidR="00364EFE" w:rsidRDefault="00364EFE" w:rsidP="00D75768">
                  <w:pPr>
                    <w:pStyle w:val="TextBullet1"/>
                  </w:pPr>
                  <w:r>
                    <w:t>Liability insurance is not subject to fraudulent transfer rules.</w:t>
                  </w:r>
                </w:p>
              </w:tc>
            </w:tr>
          </w:tbl>
          <w:p w14:paraId="73807725" w14:textId="383D6A20" w:rsidR="00EE26E4" w:rsidRPr="008F29A4" w:rsidRDefault="00EE26E4" w:rsidP="00C70748">
            <w:pPr>
              <w:rPr>
                <w:color w:val="40458C"/>
                <w:sz w:val="28"/>
                <w:szCs w:val="12"/>
              </w:rPr>
            </w:pPr>
          </w:p>
        </w:tc>
      </w:tr>
    </w:tbl>
    <w:p w14:paraId="028CF612" w14:textId="77777777" w:rsidR="00EE26E4" w:rsidRDefault="00EE26E4" w:rsidP="00EE26E4">
      <w:pPr>
        <w:spacing w:before="0" w:after="0"/>
      </w:pPr>
    </w:p>
    <w:p w14:paraId="2C68FA08" w14:textId="73FAF979" w:rsidR="00CF6349" w:rsidRPr="007659D6" w:rsidRDefault="00B678CC" w:rsidP="007659D6">
      <w:pPr>
        <w:pStyle w:val="ListParagraph"/>
        <w:numPr>
          <w:ilvl w:val="0"/>
          <w:numId w:val="94"/>
        </w:numPr>
        <w:rPr>
          <w:b/>
          <w:color w:val="0070C0"/>
        </w:rPr>
      </w:pPr>
      <w:r w:rsidRPr="00C25641">
        <w:rPr>
          <w:rFonts w:ascii="Verdana" w:hAnsi="Verdana"/>
          <w:b/>
          <w:color w:val="0070C0"/>
          <w:sz w:val="20"/>
          <w:szCs w:val="20"/>
        </w:rPr>
        <w:t>Myth #</w:t>
      </w:r>
      <w:r>
        <w:rPr>
          <w:rFonts w:ascii="Verdana" w:hAnsi="Verdana"/>
          <w:b/>
          <w:color w:val="0070C0"/>
          <w:sz w:val="20"/>
          <w:szCs w:val="20"/>
        </w:rPr>
        <w:t>2 – An effective AP plan is unnecessary when your client has liability insurance.</w:t>
      </w:r>
    </w:p>
    <w:p w14:paraId="0BFC935C" w14:textId="77777777" w:rsidR="00B678CC" w:rsidRDefault="00B678CC" w:rsidP="00CF6349">
      <w:pPr>
        <w:spacing w:before="0" w:after="0"/>
      </w:pPr>
    </w:p>
    <w:tbl>
      <w:tblPr>
        <w:tblStyle w:val="TableGrid"/>
        <w:tblW w:w="0" w:type="auto"/>
        <w:tblInd w:w="918" w:type="dxa"/>
        <w:tblBorders>
          <w:insideH w:val="none" w:sz="0" w:space="0" w:color="auto"/>
          <w:insideV w:val="none" w:sz="0" w:space="0" w:color="auto"/>
        </w:tblBorders>
        <w:shd w:val="clear" w:color="auto" w:fill="EBEBEB"/>
        <w:tblLook w:val="04A0" w:firstRow="1" w:lastRow="0" w:firstColumn="1" w:lastColumn="0" w:noHBand="0" w:noVBand="1"/>
      </w:tblPr>
      <w:tblGrid>
        <w:gridCol w:w="8658"/>
      </w:tblGrid>
      <w:tr w:rsidR="00CF6349" w14:paraId="38448E9B" w14:textId="77777777" w:rsidTr="007659D6">
        <w:tc>
          <w:tcPr>
            <w:tcW w:w="8658" w:type="dxa"/>
            <w:shd w:val="clear" w:color="auto" w:fill="EBEBEB"/>
          </w:tcPr>
          <w:p w14:paraId="524CBC94" w14:textId="61F740A6" w:rsidR="00CF6349" w:rsidRPr="007659D6" w:rsidRDefault="00CF6349" w:rsidP="00C45088">
            <w:pPr>
              <w:rPr>
                <w:color w:val="0070C0"/>
              </w:rPr>
            </w:pPr>
            <w:r w:rsidRPr="007659D6">
              <w:rPr>
                <w:b/>
                <w:color w:val="0070C0"/>
              </w:rPr>
              <w:t>Myth</w:t>
            </w:r>
            <w:r w:rsidRPr="007659D6">
              <w:rPr>
                <w:color w:val="0070C0"/>
              </w:rPr>
              <w:t xml:space="preserve"> </w:t>
            </w:r>
            <w:r w:rsidRPr="007659D6">
              <w:rPr>
                <w:b/>
                <w:color w:val="0070C0"/>
              </w:rPr>
              <w:t>#2</w:t>
            </w:r>
            <w:r w:rsidRPr="007659D6">
              <w:rPr>
                <w:color w:val="0070C0"/>
              </w:rPr>
              <w:t xml:space="preserve"> </w:t>
            </w:r>
          </w:p>
          <w:p w14:paraId="64EB5207" w14:textId="784E618C" w:rsidR="00CF6349" w:rsidRDefault="00CF6349" w:rsidP="00C45088">
            <w:r>
              <w:t xml:space="preserve">An effective AP plan is unnecessary when your client has liability insurance. </w:t>
            </w:r>
          </w:p>
          <w:p w14:paraId="32B6D5B3" w14:textId="77777777" w:rsidR="00CF6349" w:rsidRDefault="00CF6349" w:rsidP="00C45088">
            <w:r w:rsidRPr="001B18E8">
              <w:rPr>
                <w:b/>
              </w:rPr>
              <w:t>Reality</w:t>
            </w:r>
          </w:p>
          <w:p w14:paraId="61839854" w14:textId="084049BA" w:rsidR="00364EFE" w:rsidRDefault="00CF6349" w:rsidP="00364EFE">
            <w:r>
              <w:t>Liability insurance is no panacea. There are a number of risks in relying solely upon insurance</w:t>
            </w:r>
            <w:r w:rsidR="00AD3AB5">
              <w:t>,</w:t>
            </w:r>
            <w:r>
              <w:t xml:space="preserve"> includi</w:t>
            </w:r>
            <w:r w:rsidR="00BC1948">
              <w:t>ng 1) policy exclusions, and 2</w:t>
            </w:r>
            <w:r>
              <w:t xml:space="preserve">) policy limits. </w:t>
            </w:r>
            <w:r w:rsidR="00364EFE" w:rsidRPr="00D75768">
              <w:rPr>
                <w:b/>
                <w:color w:val="FF0000"/>
              </w:rPr>
              <w:t>Click</w:t>
            </w:r>
            <w:r w:rsidR="00364EFE">
              <w:t xml:space="preserve"> </w:t>
            </w:r>
            <w:r w:rsidR="00364EFE" w:rsidRPr="00C70748">
              <w:rPr>
                <w:rStyle w:val="Hyperlink"/>
              </w:rPr>
              <w:t>here</w:t>
            </w:r>
            <w:r w:rsidR="00364EFE">
              <w:t xml:space="preserve"> </w:t>
            </w:r>
            <w:r w:rsidR="00364EFE" w:rsidRPr="00D75768">
              <w:rPr>
                <w:b/>
                <w:color w:val="FF0000"/>
              </w:rPr>
              <w:t>for an example.</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8432"/>
            </w:tblGrid>
            <w:tr w:rsidR="00364EFE" w14:paraId="4BBC49CC" w14:textId="77777777" w:rsidTr="00D75768">
              <w:tc>
                <w:tcPr>
                  <w:tcW w:w="9345" w:type="dxa"/>
                  <w:shd w:val="clear" w:color="auto" w:fill="D9D9D9" w:themeFill="background1" w:themeFillShade="D9"/>
                </w:tcPr>
                <w:p w14:paraId="1077AAC1" w14:textId="7A770E93" w:rsidR="00364EFE" w:rsidRPr="00FA2AAD" w:rsidRDefault="00364EFE" w:rsidP="00B957F3">
                  <w:pPr>
                    <w:rPr>
                      <w:rStyle w:val="Hyperlink"/>
                      <w:u w:val="none"/>
                    </w:rPr>
                  </w:pPr>
                  <w:r>
                    <w:rPr>
                      <w:rStyle w:val="Hyperlink"/>
                      <w:u w:val="none"/>
                    </w:rPr>
                    <w:t xml:space="preserve">Example of Policy Exclusion </w:t>
                  </w:r>
                </w:p>
                <w:p w14:paraId="1495A3DE" w14:textId="214FE482" w:rsidR="00364EFE" w:rsidRDefault="00364EFE" w:rsidP="00C70748">
                  <w:r>
                    <w:t>Assume your client is sued for age discrimination. The client’s standard business liability policy may exclude coverage for claims from protected classes (age, race, gender, etc.). Such suits are notoriously expensive to defend and can involve litigation at both the state and federal level.</w:t>
                  </w:r>
                </w:p>
              </w:tc>
            </w:tr>
          </w:tbl>
          <w:p w14:paraId="158F5F37" w14:textId="3623BAA1" w:rsidR="00CF6349" w:rsidRPr="008F29A4" w:rsidRDefault="00CF6349" w:rsidP="00C70748">
            <w:pPr>
              <w:rPr>
                <w:color w:val="40458C"/>
              </w:rPr>
            </w:pPr>
          </w:p>
        </w:tc>
      </w:tr>
    </w:tbl>
    <w:p w14:paraId="2AE59C53" w14:textId="750D987A" w:rsidR="00F24DF1" w:rsidRDefault="00B678CC" w:rsidP="00D75768">
      <w:r>
        <w:t xml:space="preserve">The fact remains that liability insurance is an important part of an effective AP plan. </w:t>
      </w:r>
      <w:r w:rsidR="003905B6">
        <w:t>While not an exhaustive list, the following key policies should generally be considered:</w:t>
      </w:r>
      <w:r>
        <w:t xml:space="preserve"> </w:t>
      </w:r>
      <w:r w:rsidRPr="007659D6">
        <w:rPr>
          <w:b/>
          <w:color w:val="FF0000"/>
        </w:rPr>
        <w:t>Click each policy to learn more.</w:t>
      </w:r>
    </w:p>
    <w:p w14:paraId="65725C3D" w14:textId="77777777" w:rsidR="00AD3AB5" w:rsidRDefault="00AD3AB5">
      <w:r>
        <w:br w:type="page"/>
      </w:r>
    </w:p>
    <w:tbl>
      <w:tblPr>
        <w:tblW w:w="9457" w:type="dxa"/>
        <w:tblInd w:w="108"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Look w:val="01E0" w:firstRow="1" w:lastRow="1" w:firstColumn="1" w:lastColumn="1" w:noHBand="0" w:noVBand="0"/>
      </w:tblPr>
      <w:tblGrid>
        <w:gridCol w:w="9457"/>
      </w:tblGrid>
      <w:tr w:rsidR="00F24DF1" w:rsidRPr="00AD775C" w14:paraId="468452CC" w14:textId="77777777" w:rsidTr="004D7494">
        <w:tc>
          <w:tcPr>
            <w:tcW w:w="9457" w:type="dxa"/>
            <w:shd w:val="clear" w:color="auto" w:fill="6CA8CD"/>
            <w:tcMar>
              <w:top w:w="72" w:type="dxa"/>
              <w:left w:w="115" w:type="dxa"/>
              <w:bottom w:w="72" w:type="dxa"/>
              <w:right w:w="115" w:type="dxa"/>
            </w:tcMar>
          </w:tcPr>
          <w:p w14:paraId="45AADA45" w14:textId="25591474" w:rsidR="00F24DF1" w:rsidRPr="00AD775C" w:rsidRDefault="008355C0" w:rsidP="00F24DF1">
            <w:pPr>
              <w:keepNext/>
              <w:keepLines/>
              <w:outlineLvl w:val="8"/>
              <w:rPr>
                <w:b/>
                <w:color w:val="FFFFFF" w:themeColor="background1"/>
              </w:rPr>
            </w:pPr>
            <w:r w:rsidRPr="00AD775C">
              <w:rPr>
                <w:b/>
                <w:color w:val="FFFFFF" w:themeColor="background1"/>
              </w:rPr>
              <w:lastRenderedPageBreak/>
              <w:t xml:space="preserve">Standard </w:t>
            </w:r>
            <w:r w:rsidR="003905B6" w:rsidRPr="00AD775C">
              <w:rPr>
                <w:b/>
                <w:color w:val="FFFFFF" w:themeColor="background1"/>
              </w:rPr>
              <w:t>General Business Liability</w:t>
            </w:r>
          </w:p>
        </w:tc>
      </w:tr>
      <w:tr w:rsidR="00F24DF1" w:rsidRPr="00AD775C" w14:paraId="26C08E8A" w14:textId="77777777" w:rsidTr="004D7494">
        <w:tc>
          <w:tcPr>
            <w:tcW w:w="9457" w:type="dxa"/>
            <w:shd w:val="clear" w:color="auto" w:fill="FFFFFF"/>
            <w:tcMar>
              <w:top w:w="72" w:type="dxa"/>
              <w:left w:w="115" w:type="dxa"/>
              <w:bottom w:w="72" w:type="dxa"/>
              <w:right w:w="115" w:type="dxa"/>
            </w:tcMar>
          </w:tcPr>
          <w:p w14:paraId="27F459D9" w14:textId="43C74E1F" w:rsidR="00714F83" w:rsidRPr="00962184" w:rsidRDefault="00A14721" w:rsidP="00D75768">
            <w:pPr>
              <w:keepNext/>
              <w:outlineLvl w:val="2"/>
            </w:pPr>
            <w:r w:rsidRPr="00AD775C">
              <w:t xml:space="preserve">This policy is a must for all operating businesses. A general business liability policy usually covers </w:t>
            </w:r>
            <w:r w:rsidR="00714F83" w:rsidRPr="00AD775C">
              <w:t>the following</w:t>
            </w:r>
            <w:r w:rsidR="00B91C0F" w:rsidRPr="00AD775C">
              <w:t xml:space="preserve"> business risks</w:t>
            </w:r>
            <w:r w:rsidR="00714F83" w:rsidRPr="00AD775C">
              <w:t>:</w:t>
            </w:r>
          </w:p>
          <w:p w14:paraId="2E940965" w14:textId="77777777" w:rsidR="00714F83" w:rsidRPr="00962184" w:rsidRDefault="00714F83" w:rsidP="00D75768">
            <w:pPr>
              <w:pStyle w:val="TextBullet1"/>
              <w:keepNext/>
              <w:outlineLvl w:val="2"/>
            </w:pPr>
            <w:r w:rsidRPr="00AD775C">
              <w:t>Bodily Injury</w:t>
            </w:r>
          </w:p>
          <w:p w14:paraId="003926C9" w14:textId="77777777" w:rsidR="00714F83" w:rsidRPr="00962184" w:rsidRDefault="00714F83" w:rsidP="00D75768">
            <w:pPr>
              <w:pStyle w:val="TextBullet1"/>
              <w:keepNext/>
              <w:outlineLvl w:val="2"/>
            </w:pPr>
            <w:r w:rsidRPr="00AD775C">
              <w:t>Property Damage</w:t>
            </w:r>
          </w:p>
          <w:p w14:paraId="2B919E40" w14:textId="064607BC" w:rsidR="00714F83" w:rsidRPr="00962184" w:rsidRDefault="00714F83" w:rsidP="00D75768">
            <w:pPr>
              <w:pStyle w:val="TextBullet1"/>
              <w:keepNext/>
              <w:outlineLvl w:val="2"/>
            </w:pPr>
            <w:r w:rsidRPr="00AD775C">
              <w:t xml:space="preserve">Personal Injury </w:t>
            </w:r>
            <w:r w:rsidR="00B91C0F" w:rsidRPr="00AD775C">
              <w:t xml:space="preserve">(such as </w:t>
            </w:r>
            <w:r w:rsidR="00B91C0F" w:rsidRPr="00AD775C">
              <w:rPr>
                <w:rStyle w:val="Hyperlink"/>
              </w:rPr>
              <w:t>slander</w:t>
            </w:r>
            <w:r w:rsidR="006D24E8" w:rsidRPr="00AD775C">
              <w:rPr>
                <w:rStyle w:val="Hyperlink"/>
              </w:rPr>
              <w:t xml:space="preserve"> and</w:t>
            </w:r>
            <w:r w:rsidR="00B91C0F" w:rsidRPr="00AD775C">
              <w:rPr>
                <w:rStyle w:val="Hyperlink"/>
              </w:rPr>
              <w:t xml:space="preserve"> libel</w:t>
            </w:r>
            <w:r w:rsidR="00B91C0F" w:rsidRPr="00AD775C">
              <w:t>)</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157"/>
            </w:tblGrid>
            <w:tr w:rsidR="006D24E8" w:rsidRPr="00AD775C" w14:paraId="56E2023F" w14:textId="77777777" w:rsidTr="004D7494">
              <w:tc>
                <w:tcPr>
                  <w:tcW w:w="9157" w:type="dxa"/>
                  <w:shd w:val="clear" w:color="auto" w:fill="D9D9D9"/>
                </w:tcPr>
                <w:p w14:paraId="1EF15E3C" w14:textId="77777777" w:rsidR="006D24E8" w:rsidRPr="00AD775C" w:rsidRDefault="006D24E8" w:rsidP="006D24E8">
                  <w:pPr>
                    <w:rPr>
                      <w:rStyle w:val="Hyperlink"/>
                      <w:u w:val="none"/>
                    </w:rPr>
                  </w:pPr>
                  <w:r w:rsidRPr="00AD775C">
                    <w:rPr>
                      <w:rStyle w:val="Hyperlink"/>
                      <w:u w:val="none"/>
                    </w:rPr>
                    <w:t>Slander and Libel</w:t>
                  </w:r>
                </w:p>
                <w:p w14:paraId="34A27151" w14:textId="499268BE" w:rsidR="006D24E8" w:rsidRPr="00962184" w:rsidRDefault="006D24E8">
                  <w:pPr>
                    <w:keepNext/>
                    <w:outlineLvl w:val="2"/>
                  </w:pPr>
                  <w:r w:rsidRPr="00AD775C">
                    <w:t xml:space="preserve">There two civil wrongs (torts) involve defamation. Defamation occurs when one party communicates damaging and false information about another person or organization. Slander refers to oral defamation while libel refers to written defamation.  </w:t>
                  </w:r>
                </w:p>
              </w:tc>
            </w:tr>
          </w:tbl>
          <w:p w14:paraId="555A84C8" w14:textId="71BA79E2" w:rsidR="00714F83" w:rsidRPr="00962184" w:rsidRDefault="00714F83" w:rsidP="00D75768">
            <w:pPr>
              <w:keepNext/>
              <w:outlineLvl w:val="2"/>
            </w:pPr>
            <w:r w:rsidRPr="00AD775C">
              <w:t xml:space="preserve">Ominously, such policies may exclude risks that could bankrupt the business. </w:t>
            </w:r>
            <w:r w:rsidRPr="00AD775C">
              <w:rPr>
                <w:b/>
                <w:color w:val="FF0000"/>
              </w:rPr>
              <w:t>Click</w:t>
            </w:r>
            <w:r w:rsidRPr="00AD775C">
              <w:t xml:space="preserve"> </w:t>
            </w:r>
            <w:r w:rsidRPr="00AD775C">
              <w:rPr>
                <w:rStyle w:val="Hyperlink"/>
              </w:rPr>
              <w:t>here</w:t>
            </w:r>
            <w:r w:rsidRPr="00AD775C">
              <w:t xml:space="preserve"> </w:t>
            </w:r>
            <w:r w:rsidRPr="00AD775C">
              <w:rPr>
                <w:b/>
                <w:color w:val="FF0000"/>
              </w:rPr>
              <w:t>for examples.</w:t>
            </w:r>
            <w:r w:rsidRPr="00AD775C">
              <w:t xml:space="preserve"> </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9157"/>
            </w:tblGrid>
            <w:tr w:rsidR="00CF1950" w:rsidRPr="00AD775C" w14:paraId="0CCB2ED1" w14:textId="77777777" w:rsidTr="004D7494">
              <w:tc>
                <w:tcPr>
                  <w:tcW w:w="9157" w:type="dxa"/>
                  <w:shd w:val="clear" w:color="auto" w:fill="D9D9D9" w:themeFill="background1" w:themeFillShade="D9"/>
                </w:tcPr>
                <w:p w14:paraId="1AE985B6" w14:textId="04EAEE77" w:rsidR="00CF1950" w:rsidRPr="00AD775C" w:rsidRDefault="00CF1950" w:rsidP="00D75768">
                  <w:pPr>
                    <w:rPr>
                      <w:rStyle w:val="Hyperlink"/>
                      <w:u w:val="none"/>
                    </w:rPr>
                  </w:pPr>
                  <w:r w:rsidRPr="00AD775C">
                    <w:rPr>
                      <w:rStyle w:val="Hyperlink"/>
                      <w:u w:val="none"/>
                    </w:rPr>
                    <w:t xml:space="preserve">Examples of Exclusions from Coverage Under </w:t>
                  </w:r>
                  <w:proofErr w:type="gramStart"/>
                  <w:r w:rsidRPr="00AD775C">
                    <w:rPr>
                      <w:rStyle w:val="Hyperlink"/>
                      <w:u w:val="none"/>
                    </w:rPr>
                    <w:t>A</w:t>
                  </w:r>
                  <w:proofErr w:type="gramEnd"/>
                  <w:r w:rsidRPr="00AD775C">
                    <w:rPr>
                      <w:rStyle w:val="Hyperlink"/>
                      <w:u w:val="none"/>
                    </w:rPr>
                    <w:t xml:space="preserve"> Standard Policy</w:t>
                  </w:r>
                </w:p>
                <w:p w14:paraId="6B9A01D6" w14:textId="5B46228B" w:rsidR="00CF1950" w:rsidRPr="00AD775C" w:rsidRDefault="00CF1950" w:rsidP="00D75768">
                  <w:pPr>
                    <w:pStyle w:val="TextBullet1"/>
                    <w:rPr>
                      <w:color w:val="40458C"/>
                      <w:sz w:val="28"/>
                      <w:szCs w:val="12"/>
                    </w:rPr>
                  </w:pPr>
                  <w:r w:rsidRPr="00AD775C">
                    <w:t>Damage caused by an employee’s injuring or killing another person while driving his car on a company errand</w:t>
                  </w:r>
                </w:p>
                <w:p w14:paraId="0E456AE7" w14:textId="77777777" w:rsidR="00CF1950" w:rsidRPr="00AD775C" w:rsidRDefault="00CF1950" w:rsidP="00D75768">
                  <w:pPr>
                    <w:pStyle w:val="TextBullet1"/>
                    <w:rPr>
                      <w:color w:val="40458C"/>
                      <w:sz w:val="28"/>
                      <w:szCs w:val="12"/>
                    </w:rPr>
                  </w:pPr>
                  <w:r w:rsidRPr="00AD775C">
                    <w:t>Injury caused by one employee striking another employee</w:t>
                  </w:r>
                </w:p>
                <w:p w14:paraId="522FBF50" w14:textId="0AF7DCA9" w:rsidR="00CF1950" w:rsidRPr="00962184" w:rsidRDefault="00CF1950" w:rsidP="00D75768">
                  <w:pPr>
                    <w:pStyle w:val="TextBullet1"/>
                    <w:keepNext/>
                    <w:outlineLvl w:val="2"/>
                  </w:pPr>
                  <w:r w:rsidRPr="00AD775C">
                    <w:t xml:space="preserve">Age, gender, or racial discrimination claims </w:t>
                  </w:r>
                </w:p>
              </w:tc>
            </w:tr>
          </w:tbl>
          <w:p w14:paraId="5D692BC2" w14:textId="2CA81D77" w:rsidR="00F24DF1" w:rsidRPr="00AD775C" w:rsidRDefault="00F24DF1" w:rsidP="00714F83"/>
        </w:tc>
      </w:tr>
      <w:tr w:rsidR="00F24DF1" w:rsidRPr="00AD775C" w14:paraId="761F85C4" w14:textId="77777777" w:rsidTr="004D7494">
        <w:tc>
          <w:tcPr>
            <w:tcW w:w="9457" w:type="dxa"/>
            <w:shd w:val="clear" w:color="auto" w:fill="6CA8CD"/>
            <w:tcMar>
              <w:top w:w="72" w:type="dxa"/>
              <w:left w:w="115" w:type="dxa"/>
              <w:bottom w:w="72" w:type="dxa"/>
              <w:right w:w="115" w:type="dxa"/>
            </w:tcMar>
          </w:tcPr>
          <w:p w14:paraId="44290E89" w14:textId="2FB97037" w:rsidR="00F24DF1" w:rsidRPr="00AD775C" w:rsidRDefault="008355C0" w:rsidP="00F24DF1">
            <w:pPr>
              <w:keepNext/>
              <w:keepLines/>
              <w:outlineLvl w:val="8"/>
              <w:rPr>
                <w:b/>
                <w:color w:val="FFFFFF" w:themeColor="background1"/>
              </w:rPr>
            </w:pPr>
            <w:r w:rsidRPr="00AD775C">
              <w:rPr>
                <w:b/>
                <w:color w:val="FFFFFF" w:themeColor="background1"/>
              </w:rPr>
              <w:t xml:space="preserve">Standard </w:t>
            </w:r>
            <w:r w:rsidR="00C45088" w:rsidRPr="00AD775C">
              <w:rPr>
                <w:b/>
                <w:color w:val="FFFFFF" w:themeColor="background1"/>
              </w:rPr>
              <w:t>Malpractice</w:t>
            </w:r>
            <w:r w:rsidR="00CF1950" w:rsidRPr="00AD775C">
              <w:rPr>
                <w:b/>
                <w:color w:val="FFFFFF" w:themeColor="background1"/>
              </w:rPr>
              <w:t xml:space="preserve"> (Professional Liability) </w:t>
            </w:r>
          </w:p>
        </w:tc>
      </w:tr>
      <w:tr w:rsidR="00F24DF1" w:rsidRPr="00AD775C" w14:paraId="0337CFC6" w14:textId="77777777" w:rsidTr="00AD3AB5">
        <w:trPr>
          <w:trHeight w:val="669"/>
        </w:trPr>
        <w:tc>
          <w:tcPr>
            <w:tcW w:w="9457" w:type="dxa"/>
            <w:shd w:val="clear" w:color="auto" w:fill="FFFFFF"/>
            <w:tcMar>
              <w:top w:w="72" w:type="dxa"/>
              <w:left w:w="115" w:type="dxa"/>
              <w:bottom w:w="72" w:type="dxa"/>
              <w:right w:w="115" w:type="dxa"/>
            </w:tcMar>
          </w:tcPr>
          <w:p w14:paraId="569044B8" w14:textId="56553B1E" w:rsidR="00F24DF1" w:rsidRPr="00962184" w:rsidRDefault="00CF1950" w:rsidP="00F24DF1">
            <w:pPr>
              <w:keepNext/>
              <w:outlineLvl w:val="2"/>
            </w:pPr>
            <w:r w:rsidRPr="00AD775C">
              <w:t xml:space="preserve">These policies usually cover </w:t>
            </w:r>
            <w:r w:rsidR="00212BC0" w:rsidRPr="00AD775C">
              <w:rPr>
                <w:rStyle w:val="Hyperlink"/>
              </w:rPr>
              <w:t>negligence</w:t>
            </w:r>
            <w:r w:rsidR="00212BC0" w:rsidRPr="00AD775C">
              <w:t xml:space="preserve"> of the professional and employees listed as covered persons under the policy.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9157"/>
            </w:tblGrid>
            <w:tr w:rsidR="00212BC0" w:rsidRPr="00AD775C" w14:paraId="471D8EAD" w14:textId="77777777" w:rsidTr="004D7494">
              <w:trPr>
                <w:trHeight w:val="3761"/>
              </w:trPr>
              <w:tc>
                <w:tcPr>
                  <w:tcW w:w="9157" w:type="dxa"/>
                  <w:shd w:val="clear" w:color="auto" w:fill="D9D9D9"/>
                </w:tcPr>
                <w:p w14:paraId="01FC65C9" w14:textId="3E723EB3" w:rsidR="00212BC0" w:rsidRPr="00962184" w:rsidRDefault="00212BC0">
                  <w:pPr>
                    <w:keepNext/>
                    <w:outlineLvl w:val="2"/>
                  </w:pPr>
                  <w:r w:rsidRPr="00AD775C">
                    <w:t xml:space="preserve">Cornell University Law School’s Legal Information Institute defines </w:t>
                  </w:r>
                  <w:r w:rsidRPr="00AD775C">
                    <w:rPr>
                      <w:b/>
                      <w:i/>
                    </w:rPr>
                    <w:t xml:space="preserve">negligence </w:t>
                  </w:r>
                  <w:r w:rsidRPr="00AD775C">
                    <w:t xml:space="preserve">as “a failure to behave with the level of care that someone of ordinary prudence </w:t>
                  </w:r>
                  <w:r w:rsidR="007109B0" w:rsidRPr="00AD775C">
                    <w:t xml:space="preserve">[also referred to as ‘reasonable care’] </w:t>
                  </w:r>
                  <w:r w:rsidRPr="00AD775C">
                    <w:t>would have exercised under the same circumstances</w:t>
                  </w:r>
                  <w:r w:rsidR="007109B0" w:rsidRPr="00AD775C">
                    <w:t>…”</w:t>
                  </w:r>
                  <w:r w:rsidR="004975A2" w:rsidRPr="00AD775C">
                    <w:t xml:space="preserve"> </w:t>
                  </w:r>
                  <w:r w:rsidR="004975A2" w:rsidRPr="00AD775C">
                    <w:rPr>
                      <w:b/>
                      <w:color w:val="FF0000"/>
                    </w:rPr>
                    <w:t>Click</w:t>
                  </w:r>
                  <w:r w:rsidR="004975A2" w:rsidRPr="00AD775C">
                    <w:t xml:space="preserve"> </w:t>
                  </w:r>
                  <w:r w:rsidR="004975A2" w:rsidRPr="00AD775C">
                    <w:rPr>
                      <w:rStyle w:val="Hyperlink"/>
                    </w:rPr>
                    <w:t>here</w:t>
                  </w:r>
                  <w:r w:rsidR="004975A2" w:rsidRPr="00AD775C">
                    <w:t xml:space="preserve"> </w:t>
                  </w:r>
                  <w:r w:rsidR="004975A2" w:rsidRPr="00AD775C">
                    <w:rPr>
                      <w:b/>
                      <w:color w:val="FF0000"/>
                    </w:rPr>
                    <w:t>for an example.</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8272"/>
                  </w:tblGrid>
                  <w:tr w:rsidR="004975A2" w:rsidRPr="00AD775C" w14:paraId="07E1AD24" w14:textId="77777777" w:rsidTr="004D7494">
                    <w:tc>
                      <w:tcPr>
                        <w:tcW w:w="8272" w:type="dxa"/>
                        <w:shd w:val="clear" w:color="auto" w:fill="F2F2F2" w:themeFill="background1" w:themeFillShade="F2"/>
                      </w:tcPr>
                      <w:p w14:paraId="74AD341A" w14:textId="33B4BE1C" w:rsidR="004975A2" w:rsidRPr="00AD775C" w:rsidRDefault="004975A2" w:rsidP="00212BC0">
                        <w:pPr>
                          <w:rPr>
                            <w:rStyle w:val="Hyperlink"/>
                            <w:u w:val="none"/>
                          </w:rPr>
                        </w:pPr>
                        <w:r w:rsidRPr="00AD775C">
                          <w:rPr>
                            <w:rStyle w:val="Hyperlink"/>
                            <w:u w:val="none"/>
                          </w:rPr>
                          <w:t>Example of Negligence</w:t>
                        </w:r>
                      </w:p>
                      <w:p w14:paraId="49B6E0FA" w14:textId="7E8A8982" w:rsidR="004975A2" w:rsidRPr="00962184" w:rsidRDefault="00E81FC1">
                        <w:pPr>
                          <w:keepNext/>
                          <w:outlineLvl w:val="2"/>
                        </w:pPr>
                        <w:r w:rsidRPr="00AD775C">
                          <w:t xml:space="preserve">Your daughter suffers a slight laceration to her leg during a rugby game. You take her to your </w:t>
                        </w:r>
                        <w:r w:rsidR="00AD3490" w:rsidRPr="00AD775C">
                          <w:t>pediatrician</w:t>
                        </w:r>
                        <w:r w:rsidRPr="00AD775C">
                          <w:t xml:space="preserve"> for treatment. The pediatrician mistakenly uses infected </w:t>
                        </w:r>
                        <w:r w:rsidR="00AD3490" w:rsidRPr="00AD775C">
                          <w:t>instruments</w:t>
                        </w:r>
                        <w:r w:rsidR="007109B0" w:rsidRPr="00AD775C">
                          <w:t xml:space="preserve"> previously</w:t>
                        </w:r>
                        <w:r w:rsidRPr="00AD775C">
                          <w:t xml:space="preserve"> used to treat another child with a severe infection. Your daughter’s slight injury now escalates into a severe infection requiring </w:t>
                        </w:r>
                        <w:r w:rsidR="00AD3490" w:rsidRPr="00AD775C">
                          <w:t>hospitalization</w:t>
                        </w:r>
                        <w:r w:rsidRPr="00AD775C">
                          <w:t>.</w:t>
                        </w:r>
                        <w:r w:rsidR="007109B0" w:rsidRPr="00AD775C">
                          <w:t xml:space="preserve"> The pediatrician is open to charges of negligence for failure to </w:t>
                        </w:r>
                        <w:r w:rsidR="008526A2">
                          <w:t xml:space="preserve">exercise </w:t>
                        </w:r>
                        <w:r w:rsidR="007109B0" w:rsidRPr="00AD775C">
                          <w:t>ordinary pruden</w:t>
                        </w:r>
                        <w:r w:rsidR="008526A2">
                          <w:t>ce</w:t>
                        </w:r>
                        <w:r w:rsidR="007109B0" w:rsidRPr="00AD775C">
                          <w:t xml:space="preserve"> </w:t>
                        </w:r>
                        <w:r w:rsidR="008526A2">
                          <w:t>by</w:t>
                        </w:r>
                        <w:r w:rsidR="007109B0" w:rsidRPr="00AD775C">
                          <w:t xml:space="preserve"> selecting only sterilized instruments. </w:t>
                        </w:r>
                      </w:p>
                    </w:tc>
                  </w:tr>
                </w:tbl>
                <w:p w14:paraId="2DCDB175" w14:textId="12AFEBF9" w:rsidR="004975A2" w:rsidRPr="00AD775C" w:rsidRDefault="004975A2">
                  <w:pPr>
                    <w:rPr>
                      <w:color w:val="000000"/>
                      <w:szCs w:val="12"/>
                    </w:rPr>
                  </w:pPr>
                </w:p>
              </w:tc>
            </w:tr>
          </w:tbl>
          <w:p w14:paraId="58BF61E3" w14:textId="1567DBB4" w:rsidR="00111944" w:rsidRPr="00AD775C" w:rsidRDefault="00D75768" w:rsidP="00111944">
            <w:pPr>
              <w:rPr>
                <w:b/>
                <w:color w:val="FF0000"/>
              </w:rPr>
            </w:pPr>
            <w:r w:rsidRPr="00DA5E78">
              <w:rPr>
                <w:noProof/>
                <w:lang w:eastAsia="zh-CN"/>
              </w:rPr>
              <w:drawing>
                <wp:inline distT="0" distB="0" distL="0" distR="0" wp14:anchorId="4C64557E" wp14:editId="40309917">
                  <wp:extent cx="285115" cy="197485"/>
                  <wp:effectExtent l="0" t="0" r="0" b="5715"/>
                  <wp:docPr id="28" name="Picture 3" descr="https://www.greeneconsults.com/topclass/greene/cfp/course05/lesson04/test_tip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eeneconsults.com/topclass/greene/cfp/course05/lesson04/test_tip_ico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5" cy="197485"/>
                          </a:xfrm>
                          <a:prstGeom prst="rect">
                            <a:avLst/>
                          </a:prstGeom>
                          <a:noFill/>
                          <a:ln>
                            <a:noFill/>
                          </a:ln>
                        </pic:spPr>
                      </pic:pic>
                    </a:graphicData>
                  </a:graphic>
                </wp:inline>
              </w:drawing>
            </w:r>
            <w:r w:rsidR="00111944" w:rsidRPr="00AD775C">
              <w:rPr>
                <w:b/>
                <w:color w:val="FF0000"/>
              </w:rPr>
              <w:t>Planning Tip</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111944" w:rsidRPr="00AD775C" w14:paraId="0E45EC69" w14:textId="77777777" w:rsidTr="004D7494">
              <w:trPr>
                <w:trHeight w:val="584"/>
                <w:jc w:val="right"/>
              </w:trPr>
              <w:tc>
                <w:tcPr>
                  <w:tcW w:w="9152" w:type="dxa"/>
                  <w:shd w:val="clear" w:color="auto" w:fill="E7D9CF"/>
                </w:tcPr>
                <w:p w14:paraId="411B33E1" w14:textId="3C830E20" w:rsidR="00111944" w:rsidRPr="00AD775C" w:rsidRDefault="00111944" w:rsidP="00111944">
                  <w:pPr>
                    <w:rPr>
                      <w:b/>
                    </w:rPr>
                  </w:pPr>
                  <w:r w:rsidRPr="00AD775C">
                    <w:rPr>
                      <w:b/>
                    </w:rPr>
                    <w:t xml:space="preserve">Rude Awakening </w:t>
                  </w:r>
                </w:p>
                <w:p w14:paraId="371D6D25" w14:textId="09E71E60" w:rsidR="00111944" w:rsidRPr="00962184" w:rsidRDefault="00111944" w:rsidP="00111944">
                  <w:pPr>
                    <w:keepNext/>
                    <w:outlineLvl w:val="2"/>
                  </w:pPr>
                  <w:r w:rsidRPr="00AD775C">
                    <w:t>Your professional clients</w:t>
                  </w:r>
                  <w:r w:rsidR="00AD3AB5" w:rsidRPr="00AD775C">
                    <w:t>,</w:t>
                  </w:r>
                  <w:r w:rsidRPr="00AD775C">
                    <w:t xml:space="preserve"> such as physicians</w:t>
                  </w:r>
                  <w:r w:rsidR="00AD3AB5" w:rsidRPr="00AD775C">
                    <w:t>,</w:t>
                  </w:r>
                  <w:r w:rsidRPr="00AD775C">
                    <w:t xml:space="preserve"> may have a rude and unwelcome </w:t>
                  </w:r>
                  <w:r w:rsidRPr="00AD775C">
                    <w:lastRenderedPageBreak/>
                    <w:t>awakening as they read their malpractice policy for coverage gaps. Such coverage gaps can include exclusion for product liability (faulty pacemaker</w:t>
                  </w:r>
                  <w:r w:rsidR="00AD3AB5" w:rsidRPr="00AD775C">
                    <w:t>,</w:t>
                  </w:r>
                  <w:r w:rsidRPr="00AD775C">
                    <w:t xml:space="preserve"> for example), </w:t>
                  </w:r>
                  <w:r w:rsidRPr="00AD775C">
                    <w:rPr>
                      <w:rStyle w:val="Hyperlink"/>
                    </w:rPr>
                    <w:t>gross negligence</w:t>
                  </w:r>
                  <w:r w:rsidRPr="00AD775C">
                    <w:t xml:space="preserve">, and </w:t>
                  </w:r>
                  <w:r w:rsidRPr="00AD775C">
                    <w:rPr>
                      <w:rStyle w:val="Hyperlink"/>
                    </w:rPr>
                    <w:t>more</w:t>
                  </w:r>
                  <w:r w:rsidRPr="00AD775C">
                    <w:t xml:space="preserve">.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503"/>
                  </w:tblGrid>
                  <w:tr w:rsidR="00111944" w:rsidRPr="00AD775C" w14:paraId="5DB0DE3A" w14:textId="77777777" w:rsidTr="007659D6">
                    <w:trPr>
                      <w:trHeight w:val="4238"/>
                    </w:trPr>
                    <w:tc>
                      <w:tcPr>
                        <w:tcW w:w="8503" w:type="dxa"/>
                        <w:shd w:val="clear" w:color="auto" w:fill="D9D9D9"/>
                      </w:tcPr>
                      <w:p w14:paraId="7EF0FC41" w14:textId="77777777" w:rsidR="00111944" w:rsidRPr="00AD775C" w:rsidRDefault="00111944" w:rsidP="00B957F3">
                        <w:pPr>
                          <w:rPr>
                            <w:rStyle w:val="Hyperlink"/>
                            <w:u w:val="none"/>
                          </w:rPr>
                        </w:pPr>
                        <w:r w:rsidRPr="00AD775C">
                          <w:rPr>
                            <w:rStyle w:val="Hyperlink"/>
                            <w:u w:val="none"/>
                          </w:rPr>
                          <w:t>Gross Negligence</w:t>
                        </w:r>
                      </w:p>
                      <w:p w14:paraId="7E0A4551" w14:textId="77777777" w:rsidR="00111944" w:rsidRPr="00962184" w:rsidRDefault="00111944" w:rsidP="00B957F3">
                        <w:pPr>
                          <w:keepNext/>
                          <w:outlineLvl w:val="2"/>
                        </w:pPr>
                        <w:r w:rsidRPr="00AD775C">
                          <w:t xml:space="preserve">Cornell University Law School’s Legal Information Institute defines gross negligence as “a lack of care that demonstrates </w:t>
                        </w:r>
                        <w:r w:rsidRPr="00AD775C">
                          <w:rPr>
                            <w:b/>
                          </w:rPr>
                          <w:t>reckless disregard for the safety or lives of others</w:t>
                        </w:r>
                        <w:r w:rsidRPr="00AD775C">
                          <w:t xml:space="preserve">…” </w:t>
                        </w:r>
                        <w:r w:rsidRPr="00AD775C">
                          <w:rPr>
                            <w:b/>
                            <w:color w:val="FF0000"/>
                          </w:rPr>
                          <w:t>Click</w:t>
                        </w:r>
                        <w:r w:rsidRPr="00AD775C">
                          <w:t xml:space="preserve"> </w:t>
                        </w:r>
                        <w:r w:rsidRPr="00AD775C">
                          <w:rPr>
                            <w:rStyle w:val="Hyperlink"/>
                          </w:rPr>
                          <w:t>here</w:t>
                        </w:r>
                        <w:r w:rsidRPr="00AD775C">
                          <w:t xml:space="preserve"> </w:t>
                        </w:r>
                        <w:r w:rsidRPr="00AD775C">
                          <w:rPr>
                            <w:b/>
                            <w:color w:val="FF0000"/>
                          </w:rPr>
                          <w:t>for an example.</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8272"/>
                        </w:tblGrid>
                        <w:tr w:rsidR="00111944" w:rsidRPr="00AD775C" w14:paraId="5861AA91" w14:textId="77777777" w:rsidTr="004D7494">
                          <w:tc>
                            <w:tcPr>
                              <w:tcW w:w="8272" w:type="dxa"/>
                              <w:shd w:val="clear" w:color="auto" w:fill="F2F2F2" w:themeFill="background1" w:themeFillShade="F2"/>
                            </w:tcPr>
                            <w:p w14:paraId="6B12306E" w14:textId="77777777" w:rsidR="00111944" w:rsidRPr="00AD775C" w:rsidRDefault="00111944" w:rsidP="00B957F3">
                              <w:pPr>
                                <w:rPr>
                                  <w:rStyle w:val="Hyperlink"/>
                                  <w:u w:val="none"/>
                                </w:rPr>
                              </w:pPr>
                              <w:r w:rsidRPr="00AD775C">
                                <w:rPr>
                                  <w:rStyle w:val="Hyperlink"/>
                                  <w:u w:val="none"/>
                                </w:rPr>
                                <w:t>Example of Gross Negligence</w:t>
                              </w:r>
                            </w:p>
                            <w:p w14:paraId="33D8DD7A" w14:textId="77777777" w:rsidR="00111944" w:rsidRPr="00962184" w:rsidRDefault="00111944" w:rsidP="00D75768">
                              <w:pPr>
                                <w:keepNext/>
                                <w:outlineLvl w:val="2"/>
                              </w:pPr>
                              <w:r w:rsidRPr="00AD775C">
                                <w:t xml:space="preserve">Your best friend suffered severe injury to his left arm during an auto accident.  The arm is so seriously damaged that is must be amputated to preserve your friend’s life. </w:t>
                              </w:r>
                            </w:p>
                            <w:p w14:paraId="21B5725B" w14:textId="33A14281" w:rsidR="00111944" w:rsidRPr="00962184" w:rsidRDefault="00111944" w:rsidP="00D75768">
                              <w:pPr>
                                <w:pStyle w:val="TextBullet1"/>
                                <w:keepNext/>
                                <w:outlineLvl w:val="2"/>
                              </w:pPr>
                              <w:r w:rsidRPr="00AD775C">
                                <w:t xml:space="preserve">The emergency room physician </w:t>
                              </w:r>
                              <w:r w:rsidR="00AD3490" w:rsidRPr="00AD775C">
                                <w:t>mistakenly</w:t>
                              </w:r>
                              <w:r w:rsidRPr="00AD775C">
                                <w:t xml:space="preserve"> amputates your friend’s undamaged right arm. </w:t>
                              </w:r>
                            </w:p>
                            <w:p w14:paraId="48F0C927" w14:textId="78D13505" w:rsidR="00111944" w:rsidRPr="00962184" w:rsidRDefault="00111944" w:rsidP="00D75768">
                              <w:pPr>
                                <w:pStyle w:val="TextBullet1"/>
                                <w:keepNext/>
                                <w:outlineLvl w:val="2"/>
                              </w:pPr>
                              <w:r w:rsidRPr="00AD775C">
                                <w:t xml:space="preserve">The </w:t>
                              </w:r>
                              <w:r w:rsidR="00DE454F" w:rsidRPr="00AD775C">
                                <w:t>physician</w:t>
                              </w:r>
                              <w:r w:rsidRPr="00AD775C">
                                <w:t xml:space="preserve"> may be open to charges of gross negligence for amputat</w:t>
                              </w:r>
                              <w:r w:rsidR="00DE454F" w:rsidRPr="00AD775C">
                                <w:t>ing</w:t>
                              </w:r>
                              <w:r w:rsidRPr="00AD775C">
                                <w:t xml:space="preserve"> the </w:t>
                              </w:r>
                              <w:r w:rsidR="00DE454F" w:rsidRPr="00AD775C">
                                <w:t>wrong</w:t>
                              </w:r>
                              <w:r w:rsidRPr="00AD775C">
                                <w:t xml:space="preserve"> arm.  </w:t>
                              </w:r>
                            </w:p>
                          </w:tc>
                        </w:tr>
                      </w:tbl>
                      <w:p w14:paraId="32395CFB" w14:textId="77777777" w:rsidR="00111944" w:rsidRPr="00AD775C" w:rsidRDefault="00111944" w:rsidP="00B957F3">
                        <w:pPr>
                          <w:tabs>
                            <w:tab w:val="center" w:pos="4320"/>
                            <w:tab w:val="right" w:pos="8640"/>
                          </w:tabs>
                        </w:pPr>
                      </w:p>
                    </w:tc>
                  </w:tr>
                </w:tbl>
                <w:p w14:paraId="654A3720" w14:textId="77777777" w:rsidR="00111944" w:rsidRPr="00AD775C" w:rsidRDefault="00111944" w:rsidP="00111944"/>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8503"/>
                  </w:tblGrid>
                  <w:tr w:rsidR="00111944" w:rsidRPr="00AD775C" w14:paraId="149F38FC" w14:textId="77777777" w:rsidTr="00B957F3">
                    <w:tc>
                      <w:tcPr>
                        <w:tcW w:w="8503" w:type="dxa"/>
                        <w:shd w:val="clear" w:color="auto" w:fill="D9D9D9"/>
                      </w:tcPr>
                      <w:p w14:paraId="6B31C194" w14:textId="77777777" w:rsidR="00111944" w:rsidRPr="00AD775C" w:rsidRDefault="00111944" w:rsidP="00B957F3">
                        <w:pPr>
                          <w:rPr>
                            <w:rStyle w:val="Hyperlink"/>
                            <w:u w:val="none"/>
                          </w:rPr>
                        </w:pPr>
                        <w:r w:rsidRPr="00AD775C">
                          <w:rPr>
                            <w:rStyle w:val="Hyperlink"/>
                            <w:u w:val="none"/>
                          </w:rPr>
                          <w:t>More</w:t>
                        </w:r>
                      </w:p>
                      <w:p w14:paraId="6EDC4DBD" w14:textId="77777777" w:rsidR="00111944" w:rsidRPr="00AD775C" w:rsidRDefault="00111944" w:rsidP="00B957F3">
                        <w:pPr>
                          <w:rPr>
                            <w:color w:val="40458C"/>
                            <w:sz w:val="28"/>
                            <w:szCs w:val="12"/>
                          </w:rPr>
                        </w:pPr>
                        <w:r w:rsidRPr="00AD775C">
                          <w:t xml:space="preserve">The policy may also contain exclusions for 1) willful misconduct, 2) fines, 3) penalties, and 4) employees not specifically listed by name on the policy. </w:t>
                        </w:r>
                      </w:p>
                    </w:tc>
                  </w:tr>
                </w:tbl>
                <w:p w14:paraId="2C1A76A2" w14:textId="5FDB39EA" w:rsidR="00111944" w:rsidRPr="00AD775C" w:rsidRDefault="00111944" w:rsidP="00C70748">
                  <w:pPr>
                    <w:rPr>
                      <w:rStyle w:val="Strong"/>
                      <w:b w:val="0"/>
                      <w:bCs w:val="0"/>
                      <w:i/>
                      <w:color w:val="000000"/>
                      <w:szCs w:val="12"/>
                    </w:rPr>
                  </w:pPr>
                </w:p>
              </w:tc>
            </w:tr>
          </w:tbl>
          <w:p w14:paraId="325BB4E7" w14:textId="2BC8EF47" w:rsidR="00212BC0" w:rsidRPr="00AD775C" w:rsidRDefault="00212BC0" w:rsidP="00F24DF1"/>
        </w:tc>
      </w:tr>
      <w:tr w:rsidR="00F24DF1" w:rsidRPr="00AD775C" w14:paraId="6DAA23B0" w14:textId="77777777" w:rsidTr="004D7494">
        <w:tc>
          <w:tcPr>
            <w:tcW w:w="9457" w:type="dxa"/>
            <w:shd w:val="clear" w:color="auto" w:fill="6CA8CD"/>
            <w:tcMar>
              <w:top w:w="72" w:type="dxa"/>
              <w:left w:w="115" w:type="dxa"/>
              <w:bottom w:w="72" w:type="dxa"/>
              <w:right w:w="115" w:type="dxa"/>
            </w:tcMar>
          </w:tcPr>
          <w:p w14:paraId="0F2A87D8" w14:textId="7812B8FB" w:rsidR="00F24DF1" w:rsidRPr="00AD775C" w:rsidRDefault="008355C0" w:rsidP="00F24DF1">
            <w:pPr>
              <w:keepNext/>
              <w:keepLines/>
              <w:outlineLvl w:val="8"/>
              <w:rPr>
                <w:b/>
                <w:color w:val="FFFFFF" w:themeColor="background1"/>
              </w:rPr>
            </w:pPr>
            <w:r w:rsidRPr="00DA5E78">
              <w:rPr>
                <w:b/>
                <w:color w:val="FFFFFF" w:themeColor="background1"/>
              </w:rPr>
              <w:lastRenderedPageBreak/>
              <w:t xml:space="preserve">Standard </w:t>
            </w:r>
            <w:r w:rsidR="00E930E0" w:rsidRPr="00AD775C">
              <w:rPr>
                <w:b/>
                <w:color w:val="FFFFFF" w:themeColor="background1"/>
              </w:rPr>
              <w:t xml:space="preserve">Personal </w:t>
            </w:r>
            <w:r w:rsidR="00C45088" w:rsidRPr="00AD775C">
              <w:rPr>
                <w:b/>
                <w:color w:val="FFFFFF" w:themeColor="background1"/>
              </w:rPr>
              <w:t xml:space="preserve">Umbrella </w:t>
            </w:r>
          </w:p>
        </w:tc>
      </w:tr>
      <w:tr w:rsidR="00F24DF1" w:rsidRPr="00AD775C" w14:paraId="2285A36A" w14:textId="77777777" w:rsidTr="004D7494">
        <w:tc>
          <w:tcPr>
            <w:tcW w:w="9457" w:type="dxa"/>
            <w:shd w:val="clear" w:color="auto" w:fill="FFFFFF"/>
            <w:tcMar>
              <w:top w:w="72" w:type="dxa"/>
              <w:left w:w="115" w:type="dxa"/>
              <w:bottom w:w="72" w:type="dxa"/>
              <w:right w:w="115" w:type="dxa"/>
            </w:tcMar>
          </w:tcPr>
          <w:p w14:paraId="18312C9D" w14:textId="7D2C02C2" w:rsidR="00CD02A6" w:rsidRPr="00962184" w:rsidRDefault="00CD02A6" w:rsidP="00F24DF1">
            <w:pPr>
              <w:keepNext/>
              <w:outlineLvl w:val="2"/>
            </w:pPr>
            <w:r w:rsidRPr="00AD775C">
              <w:t xml:space="preserve">If this key policy were the subject of a text message, the message would read “we </w:t>
            </w:r>
            <w:r w:rsidRPr="00DA5E78">
              <w:rPr>
                <w:noProof/>
                <w:lang w:eastAsia="zh-CN"/>
              </w:rPr>
              <w:drawing>
                <wp:inline distT="0" distB="0" distL="0" distR="0" wp14:anchorId="32B4515B" wp14:editId="22A8A70B">
                  <wp:extent cx="131902" cy="108091"/>
                  <wp:effectExtent l="0" t="0" r="0" b="0"/>
                  <wp:docPr id="15" name="Picture 15" descr="Macintosh HD:Users:brucestarks:Pictures:iPhoto Library.photolibrary:Masters:2015:01:20:20150120-114343:Unkn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ucestarks:Pictures:iPhoto Library.photolibrary:Masters:2015:01:20:20150120-114343:Unknow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717" cy="111217"/>
                          </a:xfrm>
                          <a:prstGeom prst="rect">
                            <a:avLst/>
                          </a:prstGeom>
                          <a:noFill/>
                          <a:ln>
                            <a:noFill/>
                          </a:ln>
                        </pic:spPr>
                      </pic:pic>
                    </a:graphicData>
                  </a:graphic>
                </wp:inline>
              </w:drawing>
            </w:r>
            <w:r w:rsidRPr="00AD775C">
              <w:t xml:space="preserve"> umbrella policies.” </w:t>
            </w:r>
            <w:r w:rsidR="00B91C0F" w:rsidRPr="00AD775C">
              <w:t>H</w:t>
            </w:r>
            <w:r w:rsidRPr="00AD775C">
              <w:t>ere are just a few of the powerful reasons to consider an umbrella policy:</w:t>
            </w:r>
          </w:p>
          <w:p w14:paraId="34BF2460" w14:textId="0CEBE6B9" w:rsidR="00CD02A6" w:rsidRPr="00AD775C" w:rsidRDefault="00AD3AB5" w:rsidP="00D75768">
            <w:pPr>
              <w:pStyle w:val="TextBullet1"/>
              <w:rPr>
                <w:color w:val="40458C"/>
              </w:rPr>
            </w:pPr>
            <w:r w:rsidRPr="00AD775C">
              <w:rPr>
                <w:b/>
              </w:rPr>
              <w:t>Cost-</w:t>
            </w:r>
            <w:r w:rsidR="00CD02A6" w:rsidRPr="00AD775C">
              <w:rPr>
                <w:b/>
              </w:rPr>
              <w:t>efficient</w:t>
            </w:r>
            <w:r w:rsidR="00CD02A6" w:rsidRPr="00AD775C">
              <w:t xml:space="preserve"> – These policies are generally among the lowest </w:t>
            </w:r>
            <w:r w:rsidR="00767382" w:rsidRPr="00AD775C">
              <w:t xml:space="preserve">cost </w:t>
            </w:r>
            <w:r w:rsidR="00CD02A6" w:rsidRPr="00AD775C">
              <w:t>liability policies available. Depending upon the facts and circumstances of each client, annual premium rates can be as low as $200 per $1 million of coverage.</w:t>
            </w:r>
          </w:p>
          <w:p w14:paraId="4F46776A" w14:textId="50FEFBE2" w:rsidR="00CD02A6" w:rsidRPr="00AD775C" w:rsidRDefault="00CD02A6" w:rsidP="00D75768">
            <w:pPr>
              <w:pStyle w:val="TextBullet1"/>
              <w:rPr>
                <w:color w:val="40458C"/>
              </w:rPr>
            </w:pPr>
            <w:r w:rsidRPr="00AD775C">
              <w:rPr>
                <w:b/>
              </w:rPr>
              <w:t>High policy limits</w:t>
            </w:r>
            <w:r w:rsidRPr="00AD775C">
              <w:t xml:space="preserve"> – Coverage may generally be obtained by most clients for their entire net worth (recommended) or more to cover future earnings as well.</w:t>
            </w:r>
          </w:p>
          <w:p w14:paraId="79614567" w14:textId="6111DB2D" w:rsidR="00D37190" w:rsidRPr="00AD775C" w:rsidRDefault="00CD02A6" w:rsidP="00D75768">
            <w:pPr>
              <w:pStyle w:val="TextBullet1"/>
              <w:rPr>
                <w:color w:val="40458C"/>
              </w:rPr>
            </w:pPr>
            <w:r w:rsidRPr="00AD775C">
              <w:rPr>
                <w:b/>
              </w:rPr>
              <w:t>Broad</w:t>
            </w:r>
            <w:r w:rsidR="00DA4F79" w:rsidRPr="00AD775C">
              <w:rPr>
                <w:b/>
              </w:rPr>
              <w:t>er Coverage</w:t>
            </w:r>
            <w:r w:rsidR="00DA4F79" w:rsidRPr="00AD775C">
              <w:t xml:space="preserve"> </w:t>
            </w:r>
            <w:r w:rsidRPr="00AD775C">
              <w:t xml:space="preserve">– Umbrella policies usually cover liabilities </w:t>
            </w:r>
            <w:r w:rsidR="00DA4F79" w:rsidRPr="00AD775C">
              <w:t xml:space="preserve">excluded from </w:t>
            </w:r>
            <w:r w:rsidR="0019678C" w:rsidRPr="00AD775C">
              <w:t xml:space="preserve">homeowners and personal auto </w:t>
            </w:r>
            <w:r w:rsidRPr="00AD775C">
              <w:t xml:space="preserve">policies such as </w:t>
            </w:r>
            <w:r w:rsidR="00B91C0F" w:rsidRPr="00AD775C">
              <w:t>slander, libel, or claims related to service as a volunteer Board member for a charity.</w:t>
            </w:r>
            <w:r w:rsidR="00E930E0" w:rsidRPr="00AD775C">
              <w:t xml:space="preserve"> </w:t>
            </w:r>
          </w:p>
          <w:p w14:paraId="0499039B" w14:textId="0F8B25E8" w:rsidR="00E930E0" w:rsidRPr="00AD775C" w:rsidRDefault="00E930E0" w:rsidP="00D75768">
            <w:pPr>
              <w:rPr>
                <w:b/>
                <w:color w:val="FF0000"/>
                <w:sz w:val="28"/>
                <w:szCs w:val="12"/>
              </w:rPr>
            </w:pPr>
            <w:r w:rsidRPr="00AD775C">
              <w:t xml:space="preserve">Sadly, umbrella coverage is not all-inclusive. </w:t>
            </w:r>
            <w:r w:rsidRPr="00AD775C">
              <w:rPr>
                <w:b/>
                <w:color w:val="FF0000"/>
              </w:rPr>
              <w:t>Click</w:t>
            </w:r>
            <w:r w:rsidRPr="00AD775C">
              <w:t xml:space="preserve"> </w:t>
            </w:r>
            <w:r w:rsidRPr="00AD775C">
              <w:rPr>
                <w:rStyle w:val="Hyperlink"/>
              </w:rPr>
              <w:t>here</w:t>
            </w:r>
            <w:r w:rsidRPr="00AD775C">
              <w:t xml:space="preserve"> </w:t>
            </w:r>
            <w:r w:rsidRPr="00AD775C">
              <w:rPr>
                <w:b/>
                <w:color w:val="FF0000"/>
              </w:rPr>
              <w:t xml:space="preserve">for examples of potential exclusions from </w:t>
            </w:r>
            <w:r w:rsidR="008769E4" w:rsidRPr="00AD775C">
              <w:rPr>
                <w:b/>
                <w:color w:val="FF0000"/>
              </w:rPr>
              <w:t xml:space="preserve">umbrella </w:t>
            </w:r>
            <w:r w:rsidRPr="00AD775C">
              <w:rPr>
                <w:b/>
                <w:color w:val="FF0000"/>
              </w:rPr>
              <w:t xml:space="preserve">coverage. </w:t>
            </w:r>
          </w:p>
          <w:tbl>
            <w:tblPr>
              <w:tblStyle w:val="TableGrid"/>
              <w:tblW w:w="0" w:type="auto"/>
              <w:tblBorders>
                <w:insideH w:val="none" w:sz="0" w:space="0" w:color="auto"/>
                <w:insideV w:val="none" w:sz="0" w:space="0" w:color="auto"/>
              </w:tblBorders>
              <w:shd w:val="clear" w:color="auto" w:fill="FFFF99"/>
              <w:tblLook w:val="04A0" w:firstRow="1" w:lastRow="0" w:firstColumn="1" w:lastColumn="0" w:noHBand="0" w:noVBand="1"/>
            </w:tblPr>
            <w:tblGrid>
              <w:gridCol w:w="9157"/>
            </w:tblGrid>
            <w:tr w:rsidR="00E930E0" w:rsidRPr="00AD775C" w14:paraId="166D94CF" w14:textId="77777777" w:rsidTr="004D7494">
              <w:tc>
                <w:tcPr>
                  <w:tcW w:w="9157" w:type="dxa"/>
                  <w:shd w:val="clear" w:color="auto" w:fill="D9D9D9" w:themeFill="background1" w:themeFillShade="D9"/>
                </w:tcPr>
                <w:p w14:paraId="24BC4534" w14:textId="1FE4D8CD" w:rsidR="00E930E0" w:rsidRPr="00AD775C" w:rsidRDefault="00E930E0" w:rsidP="00BC1948">
                  <w:pPr>
                    <w:keepNext/>
                    <w:keepLines/>
                    <w:outlineLvl w:val="8"/>
                    <w:rPr>
                      <w:rStyle w:val="Hyperlink"/>
                      <w:u w:val="none"/>
                    </w:rPr>
                  </w:pPr>
                  <w:r w:rsidRPr="00AD775C">
                    <w:rPr>
                      <w:rStyle w:val="Hyperlink"/>
                      <w:u w:val="none"/>
                    </w:rPr>
                    <w:t xml:space="preserve">Potential Exclusions from Coverage Under </w:t>
                  </w:r>
                  <w:proofErr w:type="gramStart"/>
                  <w:r w:rsidRPr="00AD775C">
                    <w:rPr>
                      <w:rStyle w:val="Hyperlink"/>
                      <w:u w:val="none"/>
                    </w:rPr>
                    <w:t>A</w:t>
                  </w:r>
                  <w:proofErr w:type="gramEnd"/>
                  <w:r w:rsidRPr="00AD775C">
                    <w:rPr>
                      <w:rStyle w:val="Hyperlink"/>
                      <w:u w:val="none"/>
                    </w:rPr>
                    <w:t xml:space="preserve"> </w:t>
                  </w:r>
                  <w:r w:rsidR="00607646" w:rsidRPr="00AD775C">
                    <w:rPr>
                      <w:rStyle w:val="Hyperlink"/>
                      <w:u w:val="none"/>
                    </w:rPr>
                    <w:t xml:space="preserve">Standard </w:t>
                  </w:r>
                  <w:r w:rsidRPr="00AD775C">
                    <w:rPr>
                      <w:rStyle w:val="Hyperlink"/>
                      <w:u w:val="none"/>
                    </w:rPr>
                    <w:t>Personal Umbrella Policy</w:t>
                  </w:r>
                </w:p>
                <w:p w14:paraId="65B793EF" w14:textId="6E4C1EB5" w:rsidR="00E930E0" w:rsidRPr="00962184" w:rsidRDefault="00E930E0" w:rsidP="00D75768">
                  <w:pPr>
                    <w:pStyle w:val="TextBullet1"/>
                    <w:keepNext/>
                    <w:outlineLvl w:val="2"/>
                  </w:pPr>
                  <w:r w:rsidRPr="00AD775C">
                    <w:t xml:space="preserve">Liability resulting from dangerous </w:t>
                  </w:r>
                  <w:r w:rsidR="0049706A" w:rsidRPr="00AD775C">
                    <w:t xml:space="preserve">pets, dangerous </w:t>
                  </w:r>
                  <w:r w:rsidRPr="00AD775C">
                    <w:t>sports</w:t>
                  </w:r>
                  <w:r w:rsidR="0049706A" w:rsidRPr="00AD775C">
                    <w:t xml:space="preserve">, </w:t>
                  </w:r>
                  <w:r w:rsidRPr="00AD775C">
                    <w:t>or activities involving guns</w:t>
                  </w:r>
                  <w:r w:rsidR="00E141F6" w:rsidRPr="00AD775C">
                    <w:t xml:space="preserve"> </w:t>
                  </w:r>
                  <w:r w:rsidR="00C86220" w:rsidRPr="00AD775C">
                    <w:t xml:space="preserve">and </w:t>
                  </w:r>
                  <w:r w:rsidRPr="00AD775C">
                    <w:t>certain equipment</w:t>
                  </w:r>
                  <w:r w:rsidR="00AD3AB5" w:rsidRPr="00AD775C">
                    <w:t>,</w:t>
                  </w:r>
                  <w:r w:rsidR="008F1278" w:rsidRPr="00AD775C">
                    <w:t xml:space="preserve"> such as chain</w:t>
                  </w:r>
                  <w:r w:rsidRPr="00AD775C">
                    <w:t>saws</w:t>
                  </w:r>
                </w:p>
                <w:p w14:paraId="35CCC2DE" w14:textId="2A0A25D7" w:rsidR="00CB2F73" w:rsidRPr="00AD775C" w:rsidRDefault="00CB2F73" w:rsidP="00D75768">
                  <w:pPr>
                    <w:pStyle w:val="TextBullet1"/>
                  </w:pPr>
                  <w:r w:rsidRPr="00AD775C">
                    <w:t>Liability due to owning non-traditional watercraft</w:t>
                  </w:r>
                  <w:r w:rsidR="00AD3AB5" w:rsidRPr="00AD775C">
                    <w:t>, such as jet s</w:t>
                  </w:r>
                  <w:r w:rsidRPr="00AD775C">
                    <w:t>kis</w:t>
                  </w:r>
                </w:p>
                <w:p w14:paraId="4EB332EE" w14:textId="6F233C4A" w:rsidR="00E930E0" w:rsidRPr="00962184" w:rsidRDefault="00CB2F73" w:rsidP="00D75768">
                  <w:pPr>
                    <w:pStyle w:val="TextBullet1"/>
                    <w:keepNext/>
                    <w:outlineLvl w:val="2"/>
                  </w:pPr>
                  <w:r w:rsidRPr="00AD775C">
                    <w:lastRenderedPageBreak/>
                    <w:t>Damages intended by the insured (generally</w:t>
                  </w:r>
                  <w:r w:rsidR="00E930E0" w:rsidRPr="00AD775C">
                    <w:t xml:space="preserve"> resulting from intentional acts by the insured</w:t>
                  </w:r>
                  <w:r w:rsidRPr="00AD775C">
                    <w:t>)</w:t>
                  </w:r>
                </w:p>
                <w:p w14:paraId="39D08DB2" w14:textId="31B04C00" w:rsidR="00E930E0" w:rsidRPr="00962184" w:rsidRDefault="00E930E0" w:rsidP="00D75768">
                  <w:pPr>
                    <w:pStyle w:val="TextBullet1"/>
                    <w:keepNext/>
                    <w:outlineLvl w:val="2"/>
                  </w:pPr>
                  <w:r w:rsidRPr="00AD775C">
                    <w:t>Business activities (a business umbrella should be purchased for businesses)</w:t>
                  </w:r>
                  <w:r w:rsidR="00D75768" w:rsidRPr="00AD775C">
                    <w:rPr>
                      <w:vertAlign w:val="superscript"/>
                    </w:rPr>
                    <w:t>1</w:t>
                  </w:r>
                </w:p>
                <w:p w14:paraId="10D8BF95" w14:textId="77777777" w:rsidR="00D75768" w:rsidRPr="00AD775C" w:rsidRDefault="00D75768" w:rsidP="00D75768">
                  <w:pPr>
                    <w:pStyle w:val="TextBullet1"/>
                    <w:numPr>
                      <w:ilvl w:val="0"/>
                      <w:numId w:val="0"/>
                    </w:numPr>
                    <w:ind w:left="720" w:hanging="360"/>
                  </w:pPr>
                </w:p>
                <w:p w14:paraId="4BB5BF02" w14:textId="65966562" w:rsidR="00D75768" w:rsidRPr="00AD775C" w:rsidRDefault="00D75768" w:rsidP="00D75768">
                  <w:pPr>
                    <w:rPr>
                      <w:i/>
                      <w:sz w:val="16"/>
                      <w:szCs w:val="16"/>
                    </w:rPr>
                  </w:pPr>
                  <w:r w:rsidRPr="00AD775C">
                    <w:rPr>
                      <w:i/>
                      <w:sz w:val="16"/>
                      <w:szCs w:val="16"/>
                      <w:vertAlign w:val="superscript"/>
                    </w:rPr>
                    <w:t>1</w:t>
                  </w:r>
                  <w:r w:rsidRPr="00AD775C">
                    <w:rPr>
                      <w:i/>
                      <w:sz w:val="16"/>
                      <w:szCs w:val="16"/>
                    </w:rPr>
                    <w:t xml:space="preserve"> Riders and endorsements may be available to cover some of these risks excluded from a standard policy.</w:t>
                  </w:r>
                </w:p>
              </w:tc>
            </w:tr>
          </w:tbl>
          <w:p w14:paraId="29915C07" w14:textId="77777777" w:rsidR="00E930E0" w:rsidRPr="00AD775C" w:rsidRDefault="00E930E0">
            <w:pPr>
              <w:tabs>
                <w:tab w:val="center" w:pos="4320"/>
                <w:tab w:val="right" w:pos="8640"/>
              </w:tabs>
              <w:ind w:left="720" w:right="-1440"/>
            </w:pPr>
          </w:p>
          <w:p w14:paraId="0135C14D" w14:textId="16FA7E93" w:rsidR="00D37190" w:rsidRPr="00AD775C" w:rsidRDefault="00B91C0F" w:rsidP="00D37190">
            <w:pPr>
              <w:keepNext/>
              <w:keepLines/>
              <w:outlineLvl w:val="6"/>
              <w:rPr>
                <w:b/>
                <w:color w:val="FF0000"/>
              </w:rPr>
            </w:pPr>
            <w:r w:rsidRPr="00AD775C">
              <w:rPr>
                <w:b/>
              </w:rPr>
              <w:t xml:space="preserve"> </w:t>
            </w:r>
            <w:r w:rsidR="00D75768" w:rsidRPr="00DA5E78">
              <w:rPr>
                <w:noProof/>
                <w:lang w:eastAsia="zh-CN"/>
              </w:rPr>
              <w:drawing>
                <wp:inline distT="0" distB="0" distL="0" distR="0" wp14:anchorId="0918F7AE" wp14:editId="1DE28AFB">
                  <wp:extent cx="285115" cy="197485"/>
                  <wp:effectExtent l="0" t="0" r="0" b="5715"/>
                  <wp:docPr id="29" name="Picture 3" descr="https://www.greeneconsults.com/topclass/greene/cfp/course05/lesson04/test_tip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reeneconsults.com/topclass/greene/cfp/course05/lesson04/test_tip_ico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5" cy="197485"/>
                          </a:xfrm>
                          <a:prstGeom prst="rect">
                            <a:avLst/>
                          </a:prstGeom>
                          <a:noFill/>
                          <a:ln>
                            <a:noFill/>
                          </a:ln>
                        </pic:spPr>
                      </pic:pic>
                    </a:graphicData>
                  </a:graphic>
                </wp:inline>
              </w:drawing>
            </w:r>
            <w:r w:rsidR="00D75768" w:rsidRPr="00AD775C">
              <w:rPr>
                <w:b/>
              </w:rPr>
              <w:t xml:space="preserve"> </w:t>
            </w:r>
            <w:r w:rsidR="00D37190" w:rsidRPr="00AD775C">
              <w:rPr>
                <w:b/>
                <w:color w:val="FF0000"/>
              </w:rPr>
              <w:t>Planning Tip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7"/>
            </w:tblGrid>
            <w:tr w:rsidR="00D37190" w:rsidRPr="00AD775C" w14:paraId="55B10CC5" w14:textId="77777777" w:rsidTr="004D7494">
              <w:trPr>
                <w:trHeight w:val="584"/>
              </w:trPr>
              <w:tc>
                <w:tcPr>
                  <w:tcW w:w="9157" w:type="dxa"/>
                  <w:shd w:val="clear" w:color="auto" w:fill="E7D9CF"/>
                </w:tcPr>
                <w:p w14:paraId="064549E5" w14:textId="3A1D3868" w:rsidR="00D37190" w:rsidRPr="00AD775C" w:rsidRDefault="00D37190" w:rsidP="00D37190">
                  <w:pPr>
                    <w:rPr>
                      <w:b/>
                    </w:rPr>
                  </w:pPr>
                  <w:r w:rsidRPr="00AD775C">
                    <w:rPr>
                      <w:b/>
                    </w:rPr>
                    <w:t>The Wealthiest 1% Lack Umbrella Coverage</w:t>
                  </w:r>
                </w:p>
                <w:p w14:paraId="3DD2A92E" w14:textId="56C8D679" w:rsidR="00D37190" w:rsidRPr="00AD775C" w:rsidRDefault="00D37190" w:rsidP="00AD3AB5">
                  <w:pPr>
                    <w:rPr>
                      <w:rStyle w:val="Strong"/>
                      <w:b w:val="0"/>
                      <w:bCs w:val="0"/>
                    </w:rPr>
                  </w:pPr>
                  <w:r w:rsidRPr="00962184">
                    <w:t xml:space="preserve">Do not assume that your wealthy clients have adequate umbrella coverage. </w:t>
                  </w:r>
                  <w:r w:rsidR="00AD3490" w:rsidRPr="00AD775C">
                    <w:t>According</w:t>
                  </w:r>
                  <w:r w:rsidRPr="00AD775C">
                    <w:t xml:space="preserve"> to the March 5, 2012</w:t>
                  </w:r>
                  <w:r w:rsidR="00AD3AB5" w:rsidRPr="00AD775C">
                    <w:t>,</w:t>
                  </w:r>
                  <w:r w:rsidRPr="00AD775C">
                    <w:t xml:space="preserve"> edition of Forbes/Taxes, 2 in every 5 individuals with a net worth of $5 million </w:t>
                  </w:r>
                  <w:r w:rsidR="00766D6F" w:rsidRPr="00AD775C">
                    <w:t xml:space="preserve">or more </w:t>
                  </w:r>
                  <w:r w:rsidR="00AD3AB5" w:rsidRPr="00AD775C">
                    <w:t>have</w:t>
                  </w:r>
                  <w:r w:rsidRPr="00AD775C">
                    <w:t xml:space="preserve"> </w:t>
                  </w:r>
                  <w:r w:rsidRPr="00AD775C">
                    <w:rPr>
                      <w:b/>
                      <w:i/>
                    </w:rPr>
                    <w:t xml:space="preserve">no </w:t>
                  </w:r>
                  <w:r w:rsidR="0097596B" w:rsidRPr="00AD775C">
                    <w:rPr>
                      <w:b/>
                      <w:i/>
                    </w:rPr>
                    <w:t xml:space="preserve">umbrella </w:t>
                  </w:r>
                  <w:r w:rsidRPr="00AD775C">
                    <w:rPr>
                      <w:b/>
                      <w:i/>
                    </w:rPr>
                    <w:t>coverage</w:t>
                  </w:r>
                  <w:r w:rsidRPr="00AD775C">
                    <w:t xml:space="preserve"> or </w:t>
                  </w:r>
                  <w:r w:rsidR="0097596B" w:rsidRPr="00AD775C">
                    <w:t>lack s</w:t>
                  </w:r>
                  <w:r w:rsidRPr="00AD775C">
                    <w:t xml:space="preserve">ufficient coverage. </w:t>
                  </w:r>
                </w:p>
              </w:tc>
            </w:tr>
          </w:tbl>
          <w:p w14:paraId="0443D137" w14:textId="77777777" w:rsidR="00D37190" w:rsidRPr="00AD775C" w:rsidRDefault="00D37190" w:rsidP="00D37190">
            <w:pPr>
              <w:spacing w:before="0" w:after="0"/>
            </w:pPr>
          </w:p>
          <w:p w14:paraId="33280CF3" w14:textId="7375473E" w:rsidR="00B91C0F" w:rsidRPr="00962184" w:rsidRDefault="00AD3AB5">
            <w:pPr>
              <w:keepNext/>
              <w:outlineLvl w:val="2"/>
            </w:pPr>
            <w:r w:rsidRPr="00AD775C">
              <w:t>Noteworthy - U</w:t>
            </w:r>
            <w:r w:rsidR="00B91C0F" w:rsidRPr="00AD775C">
              <w:t xml:space="preserve">mbrella policies generally require significant </w:t>
            </w:r>
            <w:r w:rsidR="000424DD" w:rsidRPr="00AD775C">
              <w:t xml:space="preserve">underlying </w:t>
            </w:r>
            <w:r w:rsidR="00B91C0F" w:rsidRPr="00AD775C">
              <w:t xml:space="preserve">liability coverage (above state minimums) on both automobile and </w:t>
            </w:r>
            <w:proofErr w:type="gramStart"/>
            <w:r w:rsidR="00B91C0F" w:rsidRPr="00AD775C">
              <w:t>homeowners</w:t>
            </w:r>
            <w:proofErr w:type="gramEnd"/>
            <w:r w:rsidR="00B91C0F" w:rsidRPr="00AD775C">
              <w:t xml:space="preserve"> policies. </w:t>
            </w:r>
          </w:p>
        </w:tc>
      </w:tr>
      <w:tr w:rsidR="00F24DF1" w:rsidRPr="00AD775C" w14:paraId="18719D9F" w14:textId="77777777" w:rsidTr="004D7494">
        <w:tc>
          <w:tcPr>
            <w:tcW w:w="9457" w:type="dxa"/>
            <w:shd w:val="clear" w:color="auto" w:fill="6CA8CD"/>
            <w:tcMar>
              <w:top w:w="72" w:type="dxa"/>
              <w:left w:w="115" w:type="dxa"/>
              <w:bottom w:w="72" w:type="dxa"/>
              <w:right w:w="115" w:type="dxa"/>
            </w:tcMar>
          </w:tcPr>
          <w:p w14:paraId="7BDAEAE0" w14:textId="42884356" w:rsidR="00F24DF1" w:rsidRPr="00AD775C" w:rsidRDefault="008355C0" w:rsidP="00C70748">
            <w:pPr>
              <w:rPr>
                <w:b/>
                <w:color w:val="FFFFFF" w:themeColor="background1"/>
              </w:rPr>
            </w:pPr>
            <w:r w:rsidRPr="00AD775C">
              <w:rPr>
                <w:b/>
                <w:color w:val="FFFFFF" w:themeColor="background1"/>
              </w:rPr>
              <w:lastRenderedPageBreak/>
              <w:t xml:space="preserve">Standard </w:t>
            </w:r>
            <w:r w:rsidR="00C45088" w:rsidRPr="00AD775C">
              <w:rPr>
                <w:b/>
                <w:color w:val="FFFFFF" w:themeColor="background1"/>
              </w:rPr>
              <w:t>D</w:t>
            </w:r>
            <w:r w:rsidR="00E930E0" w:rsidRPr="00AD775C">
              <w:rPr>
                <w:b/>
                <w:color w:val="FFFFFF" w:themeColor="background1"/>
              </w:rPr>
              <w:t>irectors</w:t>
            </w:r>
            <w:r w:rsidR="00C45088" w:rsidRPr="00AD775C">
              <w:rPr>
                <w:b/>
                <w:color w:val="FFFFFF" w:themeColor="background1"/>
              </w:rPr>
              <w:t xml:space="preserve"> and O</w:t>
            </w:r>
            <w:r w:rsidR="00E930E0" w:rsidRPr="00AD775C">
              <w:rPr>
                <w:b/>
                <w:color w:val="FFFFFF" w:themeColor="background1"/>
              </w:rPr>
              <w:t>fficers</w:t>
            </w:r>
            <w:r w:rsidR="00C45088" w:rsidRPr="00AD775C">
              <w:rPr>
                <w:b/>
                <w:color w:val="FFFFFF" w:themeColor="background1"/>
              </w:rPr>
              <w:t xml:space="preserve"> </w:t>
            </w:r>
            <w:r w:rsidR="00E930E0" w:rsidRPr="00AD775C">
              <w:rPr>
                <w:b/>
                <w:color w:val="FFFFFF" w:themeColor="background1"/>
              </w:rPr>
              <w:t>C</w:t>
            </w:r>
            <w:r w:rsidR="00C45088" w:rsidRPr="00AD775C">
              <w:rPr>
                <w:b/>
                <w:color w:val="FFFFFF" w:themeColor="background1"/>
              </w:rPr>
              <w:t xml:space="preserve">overage </w:t>
            </w:r>
            <w:r w:rsidR="00600F34" w:rsidRPr="00AD775C">
              <w:rPr>
                <w:b/>
                <w:color w:val="FFFFFF" w:themeColor="background1"/>
              </w:rPr>
              <w:t>(D &amp; O)</w:t>
            </w:r>
          </w:p>
        </w:tc>
      </w:tr>
      <w:tr w:rsidR="00F24DF1" w:rsidRPr="00AD775C" w14:paraId="193FFD4D" w14:textId="77777777" w:rsidTr="004D7494">
        <w:trPr>
          <w:trHeight w:val="1992"/>
        </w:trPr>
        <w:tc>
          <w:tcPr>
            <w:tcW w:w="9457" w:type="dxa"/>
            <w:shd w:val="clear" w:color="auto" w:fill="FFFFFF"/>
            <w:tcMar>
              <w:top w:w="72" w:type="dxa"/>
              <w:left w:w="115" w:type="dxa"/>
              <w:bottom w:w="72" w:type="dxa"/>
              <w:right w:w="115" w:type="dxa"/>
            </w:tcMar>
          </w:tcPr>
          <w:p w14:paraId="1B35D9CD" w14:textId="229EB5CF" w:rsidR="00600F34" w:rsidRPr="00962184" w:rsidRDefault="003D7F9A" w:rsidP="00D61DF1">
            <w:pPr>
              <w:keepNext/>
              <w:outlineLvl w:val="2"/>
            </w:pPr>
            <w:r w:rsidRPr="00AD775C">
              <w:t xml:space="preserve">This coverage is a must </w:t>
            </w:r>
            <w:r w:rsidR="00600F34" w:rsidRPr="00AD775C">
              <w:t xml:space="preserve">for your clients in corporate, educational, </w:t>
            </w:r>
            <w:r w:rsidR="00046FB7" w:rsidRPr="00AD775C">
              <w:t>and not-for</w:t>
            </w:r>
            <w:r w:rsidR="00655300" w:rsidRPr="00AD775C">
              <w:t>-</w:t>
            </w:r>
            <w:r w:rsidR="00046FB7" w:rsidRPr="00AD775C">
              <w:t xml:space="preserve">profit </w:t>
            </w:r>
            <w:r w:rsidRPr="00AD775C">
              <w:t xml:space="preserve">leadership roles. </w:t>
            </w:r>
            <w:r w:rsidR="00600F34" w:rsidRPr="00AD775C">
              <w:t xml:space="preserve">Simply put, D &amp; O policies cover </w:t>
            </w:r>
            <w:r w:rsidR="00046FB7" w:rsidRPr="00AD775C">
              <w:t xml:space="preserve">liability resulting from </w:t>
            </w:r>
            <w:r w:rsidR="00600F34" w:rsidRPr="00AD775C">
              <w:t>management decisions that have adverse financial consequences</w:t>
            </w:r>
            <w:r w:rsidR="00046FB7" w:rsidRPr="00AD775C">
              <w:t>.</w:t>
            </w:r>
            <w:r w:rsidR="00600F34" w:rsidRPr="00AD775C">
              <w:t xml:space="preserve"> The coverage may exclude some bodily injury claims, property damage claims, and fraud. </w:t>
            </w:r>
          </w:p>
          <w:p w14:paraId="59B8952E" w14:textId="5F92511E" w:rsidR="00F24DF1" w:rsidRPr="00962184" w:rsidRDefault="00600F34" w:rsidP="00D61DF1">
            <w:pPr>
              <w:keepNext/>
              <w:outlineLvl w:val="2"/>
            </w:pPr>
            <w:r w:rsidRPr="00AD775C">
              <w:t xml:space="preserve">If your client is in a senior leadership role, he or she should generally have D &amp; O insurance. But here’s a </w:t>
            </w:r>
            <w:r w:rsidRPr="00AD775C">
              <w:rPr>
                <w:b/>
              </w:rPr>
              <w:t>huge caveat</w:t>
            </w:r>
            <w:r w:rsidR="00655300" w:rsidRPr="00AD775C">
              <w:t xml:space="preserve"> – </w:t>
            </w:r>
            <w:r w:rsidRPr="00AD775C">
              <w:t xml:space="preserve">your client’s attorney should review the policy to confirm that your client, and not just the organization, is </w:t>
            </w:r>
            <w:r w:rsidR="00AD3490" w:rsidRPr="00AD775C">
              <w:t>covered.</w:t>
            </w:r>
            <w:r w:rsidR="00D61DF1" w:rsidRPr="00AD775C">
              <w:rPr>
                <w:color w:val="FFFFFF" w:themeColor="background1"/>
              </w:rPr>
              <w:t xml:space="preserve"> </w:t>
            </w:r>
            <w:r w:rsidR="00E930E0" w:rsidRPr="00AD775C">
              <w:rPr>
                <w:color w:val="FFFFFF" w:themeColor="background1"/>
              </w:rPr>
              <w:t>any?)</w:t>
            </w:r>
          </w:p>
        </w:tc>
      </w:tr>
    </w:tbl>
    <w:p w14:paraId="2AB54E85" w14:textId="77777777" w:rsidR="003B0B34" w:rsidRDefault="003B0B34" w:rsidP="003B0B34">
      <w:pPr>
        <w:spacing w:before="0" w:after="0"/>
      </w:pPr>
    </w:p>
    <w:p w14:paraId="6694A7A5" w14:textId="6AB9EF72" w:rsidR="005E7947" w:rsidRDefault="00A92E89" w:rsidP="003B0B34">
      <w:pPr>
        <w:spacing w:before="0" w:after="0"/>
      </w:pPr>
      <w:r>
        <w:t>The multitude of policy types for differing liabilities can be confusing to clients. A quick example will underscore the point.</w:t>
      </w:r>
    </w:p>
    <w:p w14:paraId="67F94BB8" w14:textId="77777777" w:rsidR="00A92E89" w:rsidRDefault="00A92E89" w:rsidP="003B0B34">
      <w:pPr>
        <w:spacing w:before="0" w:after="0"/>
      </w:pP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7830"/>
      </w:tblGrid>
      <w:tr w:rsidR="00655300" w14:paraId="2CA2921C" w14:textId="77777777" w:rsidTr="007659D6">
        <w:trPr>
          <w:trHeight w:val="2195"/>
        </w:trPr>
        <w:tc>
          <w:tcPr>
            <w:tcW w:w="7830" w:type="dxa"/>
            <w:shd w:val="clear" w:color="auto" w:fill="E7E7CF"/>
          </w:tcPr>
          <w:p w14:paraId="2944E11E" w14:textId="0E6E4232" w:rsidR="00A92E89" w:rsidRPr="00C70748" w:rsidRDefault="008355C0" w:rsidP="003B0B34">
            <w:pPr>
              <w:spacing w:before="0" w:after="0"/>
              <w:rPr>
                <w:b/>
              </w:rPr>
            </w:pPr>
            <w:r>
              <w:rPr>
                <w:b/>
              </w:rPr>
              <w:t>Example</w:t>
            </w:r>
          </w:p>
          <w:p w14:paraId="7A23D608" w14:textId="77777777" w:rsidR="008355C0" w:rsidRDefault="008355C0" w:rsidP="003B0B34">
            <w:pPr>
              <w:spacing w:before="0" w:after="0"/>
            </w:pPr>
          </w:p>
          <w:p w14:paraId="539D4750" w14:textId="6A1140CD" w:rsidR="00A92E89" w:rsidRDefault="00A92E89" w:rsidP="004D7494">
            <w:r>
              <w:t>Your clients, George an</w:t>
            </w:r>
            <w:r w:rsidR="00D97CA0">
              <w:t>d Martha, have a net worth of $1</w:t>
            </w:r>
            <w:r>
              <w:t>5 million. They are doting grandparents of their sole grandchild, Sarah</w:t>
            </w:r>
            <w:r w:rsidR="003309FB">
              <w:t>, age 17</w:t>
            </w:r>
            <w:r>
              <w:t xml:space="preserve">. </w:t>
            </w:r>
          </w:p>
          <w:p w14:paraId="6060C8E9" w14:textId="3B3515BF" w:rsidR="00A92E89" w:rsidRDefault="00A92E89" w:rsidP="004D7494">
            <w:pPr>
              <w:pStyle w:val="TextBullet1"/>
            </w:pPr>
            <w:r>
              <w:t>On a</w:t>
            </w:r>
            <w:r w:rsidR="00D97CA0">
              <w:t xml:space="preserve"> recent trip to their beachfront condo</w:t>
            </w:r>
            <w:r>
              <w:t xml:space="preserve"> overlooking </w:t>
            </w:r>
            <w:proofErr w:type="spellStart"/>
            <w:r>
              <w:t>Kaanapali</w:t>
            </w:r>
            <w:proofErr w:type="spellEnd"/>
            <w:r>
              <w:t xml:space="preserve"> Beach on Maui, Martha purchased a new jet ski for Sarah.  </w:t>
            </w:r>
          </w:p>
          <w:p w14:paraId="76B9773D" w14:textId="1130C110" w:rsidR="00A92E89" w:rsidRDefault="00A92E89" w:rsidP="004D7494">
            <w:pPr>
              <w:pStyle w:val="TextBullet1"/>
            </w:pPr>
            <w:r>
              <w:t xml:space="preserve">George assumed the </w:t>
            </w:r>
            <w:r w:rsidR="004250C2">
              <w:t>Jet Ski</w:t>
            </w:r>
            <w:r>
              <w:t xml:space="preserve"> was covered under their </w:t>
            </w:r>
            <w:proofErr w:type="gramStart"/>
            <w:r>
              <w:t>homeowners</w:t>
            </w:r>
            <w:proofErr w:type="gramEnd"/>
            <w:r>
              <w:t xml:space="preserve"> p</w:t>
            </w:r>
            <w:r w:rsidR="0070259F">
              <w:t xml:space="preserve">olicy and </w:t>
            </w:r>
            <w:r>
              <w:t xml:space="preserve">believed </w:t>
            </w:r>
            <w:r w:rsidR="0070259F">
              <w:t>he</w:t>
            </w:r>
            <w:r>
              <w:t xml:space="preserve"> had two weeks to report the purchase to their insurance company</w:t>
            </w:r>
            <w:r w:rsidR="0070259F">
              <w:t xml:space="preserve">. Coverage would then, he assumed, </w:t>
            </w:r>
            <w:r>
              <w:t>be automatic and re</w:t>
            </w:r>
            <w:r w:rsidR="00D97CA0">
              <w:t>troactive to the purchase date.</w:t>
            </w:r>
          </w:p>
          <w:p w14:paraId="78DF33B5" w14:textId="18F868DB" w:rsidR="00D97CA0" w:rsidRDefault="00AD3AB5" w:rsidP="004D7494">
            <w:pPr>
              <w:pStyle w:val="TextBullet1"/>
            </w:pPr>
            <w:r>
              <w:t>Martha assumed the jet s</w:t>
            </w:r>
            <w:r w:rsidR="00D97CA0">
              <w:t xml:space="preserve">ki was covered automatically by their standard personal umbrella policy. </w:t>
            </w:r>
          </w:p>
          <w:p w14:paraId="21041A48" w14:textId="7C7710D6" w:rsidR="00A92E89" w:rsidRDefault="00AD3490" w:rsidP="004D7494">
            <w:r>
              <w:t>Regretfully</w:t>
            </w:r>
            <w:r w:rsidR="00A92E89">
              <w:t>, Sara</w:t>
            </w:r>
            <w:r w:rsidR="00AD3AB5">
              <w:t xml:space="preserve"> became distracted by the Maui f</w:t>
            </w:r>
            <w:r w:rsidR="00A92E89">
              <w:t>iremen shooting their annual c</w:t>
            </w:r>
            <w:r w:rsidR="003309FB">
              <w:t xml:space="preserve">alendar on the beach and grazed a </w:t>
            </w:r>
            <w:r w:rsidR="00A92E89">
              <w:t xml:space="preserve">swimmer </w:t>
            </w:r>
            <w:r w:rsidR="00AD3AB5">
              <w:t>with the jet s</w:t>
            </w:r>
            <w:r w:rsidR="003309FB">
              <w:t xml:space="preserve">ki. As fate would have it, the swimmer was a surgeon and his operating hand </w:t>
            </w:r>
            <w:r w:rsidR="003309FB">
              <w:lastRenderedPageBreak/>
              <w:t xml:space="preserve">was permanently damaged by the accident. </w:t>
            </w:r>
          </w:p>
          <w:p w14:paraId="3A4CE1DB" w14:textId="5CDA68D9" w:rsidR="00D97CA0" w:rsidRDefault="00D97CA0" w:rsidP="004D7494">
            <w:r>
              <w:t xml:space="preserve">George and Martha were </w:t>
            </w:r>
            <w:r w:rsidR="00A92E89">
              <w:t xml:space="preserve">horrified to learn that </w:t>
            </w:r>
            <w:r w:rsidR="00494B88">
              <w:t>the jet s</w:t>
            </w:r>
            <w:r>
              <w:t xml:space="preserve">ki was not covered by liability insurance. </w:t>
            </w:r>
          </w:p>
          <w:p w14:paraId="4C70C1E0" w14:textId="64B4847A" w:rsidR="00D97CA0" w:rsidRDefault="00D97CA0" w:rsidP="004D7494">
            <w:pPr>
              <w:pStyle w:val="TextBullet1"/>
            </w:pPr>
            <w:r>
              <w:t>T</w:t>
            </w:r>
            <w:r w:rsidR="00A92E89">
              <w:t xml:space="preserve">heir </w:t>
            </w:r>
            <w:proofErr w:type="gramStart"/>
            <w:r w:rsidR="00A92E89">
              <w:t>homeowners</w:t>
            </w:r>
            <w:proofErr w:type="gramEnd"/>
            <w:r w:rsidR="00A92E89">
              <w:t xml:space="preserve"> </w:t>
            </w:r>
            <w:r w:rsidR="003309FB">
              <w:t xml:space="preserve">liability </w:t>
            </w:r>
            <w:r w:rsidR="00A92E89">
              <w:t xml:space="preserve">policy </w:t>
            </w:r>
            <w:r>
              <w:t xml:space="preserve">excluded </w:t>
            </w:r>
            <w:r w:rsidR="00A92E89">
              <w:t xml:space="preserve">watercraft with the horsepower of the </w:t>
            </w:r>
            <w:r w:rsidR="004250C2">
              <w:t>Jet Ski</w:t>
            </w:r>
            <w:r w:rsidR="00FA6199">
              <w:t>.</w:t>
            </w:r>
            <w:r w:rsidR="00374B04">
              <w:t xml:space="preserve"> </w:t>
            </w:r>
          </w:p>
          <w:p w14:paraId="2003C13A" w14:textId="6EDBC26E" w:rsidR="00D97CA0" w:rsidRDefault="00D97CA0" w:rsidP="004D7494">
            <w:pPr>
              <w:pStyle w:val="TextBullet1"/>
            </w:pPr>
            <w:r>
              <w:t>Their standard personal umbrella policy excluded</w:t>
            </w:r>
            <w:r w:rsidR="00494B88">
              <w:t xml:space="preserve"> jet s</w:t>
            </w:r>
            <w:r>
              <w:t xml:space="preserve">kis from coverage.  </w:t>
            </w:r>
          </w:p>
          <w:p w14:paraId="721E031C" w14:textId="67B4AA01" w:rsidR="00D97CA0" w:rsidRDefault="00D97CA0" w:rsidP="004D7494">
            <w:r>
              <w:t>They should have purchased person</w:t>
            </w:r>
            <w:r w:rsidR="00494B88">
              <w:t>al watercraft coverage for the jet s</w:t>
            </w:r>
            <w:r>
              <w:t>ki and sought a r</w:t>
            </w:r>
            <w:r w:rsidR="00494B88">
              <w:t>ider or endorsement to add the jet s</w:t>
            </w:r>
            <w:r>
              <w:t>ki to their umbrella policy.</w:t>
            </w:r>
            <w:r w:rsidR="008D770C" w:rsidRPr="008D770C">
              <w:rPr>
                <w:vertAlign w:val="superscript"/>
              </w:rPr>
              <w:t>1</w:t>
            </w:r>
          </w:p>
          <w:p w14:paraId="4C142428" w14:textId="049619EB" w:rsidR="008D770C" w:rsidRDefault="00A92E89" w:rsidP="004D7494">
            <w:pPr>
              <w:rPr>
                <w:b/>
                <w:i/>
              </w:rPr>
            </w:pPr>
            <w:r w:rsidRPr="00C70748">
              <w:rPr>
                <w:b/>
                <w:i/>
              </w:rPr>
              <w:t xml:space="preserve">Without an effective AP plan, the </w:t>
            </w:r>
            <w:r w:rsidR="009B633D" w:rsidRPr="00C70748">
              <w:rPr>
                <w:b/>
                <w:i/>
              </w:rPr>
              <w:t xml:space="preserve">couple’s entire net worth could be exposed to liability claims resulting from Sarah’s accident. </w:t>
            </w:r>
          </w:p>
          <w:p w14:paraId="7FDF17D7" w14:textId="7AD63C74" w:rsidR="008D770C" w:rsidRPr="008D770C" w:rsidRDefault="008D770C" w:rsidP="008D770C">
            <w:pPr>
              <w:rPr>
                <w:sz w:val="16"/>
                <w:szCs w:val="16"/>
              </w:rPr>
            </w:pPr>
            <w:r w:rsidRPr="008D770C">
              <w:rPr>
                <w:sz w:val="16"/>
                <w:szCs w:val="16"/>
                <w:vertAlign w:val="superscript"/>
              </w:rPr>
              <w:t>1</w:t>
            </w:r>
            <w:r w:rsidRPr="008D770C">
              <w:rPr>
                <w:sz w:val="16"/>
                <w:szCs w:val="16"/>
              </w:rPr>
              <w:t xml:space="preserve"> </w:t>
            </w:r>
            <w:r w:rsidRPr="008D770C">
              <w:rPr>
                <w:i/>
                <w:sz w:val="16"/>
                <w:szCs w:val="16"/>
              </w:rPr>
              <w:t>Cost and availability of coverage varies by insurance company.</w:t>
            </w:r>
          </w:p>
        </w:tc>
      </w:tr>
      <w:tr w:rsidR="00655300" w14:paraId="766095A4" w14:textId="77777777" w:rsidTr="007659D6">
        <w:trPr>
          <w:trHeight w:val="72"/>
        </w:trPr>
        <w:tc>
          <w:tcPr>
            <w:tcW w:w="7830" w:type="dxa"/>
            <w:shd w:val="clear" w:color="auto" w:fill="E7E7CF"/>
          </w:tcPr>
          <w:p w14:paraId="183CFA72" w14:textId="77777777" w:rsidR="00D97CA0" w:rsidRPr="00C70748" w:rsidRDefault="00D97CA0" w:rsidP="003B0B34">
            <w:pPr>
              <w:spacing w:before="0" w:after="0"/>
              <w:ind w:left="720" w:right="-1440"/>
              <w:rPr>
                <w:b/>
              </w:rPr>
            </w:pPr>
          </w:p>
        </w:tc>
      </w:tr>
    </w:tbl>
    <w:p w14:paraId="21F290F5" w14:textId="77777777" w:rsidR="00A92E89" w:rsidRDefault="00A92E89" w:rsidP="003B0B34">
      <w:pPr>
        <w:spacing w:before="0" w:after="0"/>
      </w:pPr>
    </w:p>
    <w:p w14:paraId="76037F04" w14:textId="3E68AB5B" w:rsidR="003B0B34" w:rsidRPr="004D7494" w:rsidRDefault="003B0B34">
      <w:pPr>
        <w:pStyle w:val="Heading3"/>
      </w:pPr>
      <w:r w:rsidRPr="004D7494">
        <w:t>Asset Protection Verdict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9576"/>
      </w:tblGrid>
      <w:tr w:rsidR="003B0B34" w14:paraId="444D51FE" w14:textId="77777777" w:rsidTr="007659D6">
        <w:trPr>
          <w:trHeight w:val="2870"/>
        </w:trPr>
        <w:tc>
          <w:tcPr>
            <w:tcW w:w="9576" w:type="dxa"/>
            <w:shd w:val="clear" w:color="auto" w:fill="E7E7CF"/>
          </w:tcPr>
          <w:p w14:paraId="5F730B68" w14:textId="32EAB958" w:rsidR="00D003B8" w:rsidRDefault="00D003B8" w:rsidP="008D770C">
            <w:r>
              <w:t xml:space="preserve">Liability </w:t>
            </w:r>
            <w:r w:rsidR="00607646">
              <w:t>insurance</w:t>
            </w:r>
            <w:r>
              <w:t xml:space="preserve"> is a vital part of AP planning for the vast majority of clients. If nothing else, the insurance company </w:t>
            </w:r>
            <w:r w:rsidR="00600F34">
              <w:t xml:space="preserve">generally </w:t>
            </w:r>
            <w:r>
              <w:t>pays for the legal defense costs of covered claims. Keep in mind that legal defense costs can exceed $100,000</w:t>
            </w:r>
            <w:r w:rsidR="00655300">
              <w:t>,</w:t>
            </w:r>
            <w:r>
              <w:t xml:space="preserve"> as we revealed in the introduction to this lesson.</w:t>
            </w:r>
          </w:p>
          <w:p w14:paraId="1C6AE766" w14:textId="1D8AE0D3" w:rsidR="00600F34" w:rsidRDefault="00F6533C" w:rsidP="008D770C">
            <w:r>
              <w:t xml:space="preserve">The type and amount of insurance coverage should be based upon a risk analysis by your client’s Property and Casualty Agent in coordination with an experienced AP attorney.  </w:t>
            </w:r>
          </w:p>
          <w:p w14:paraId="3A1B4C5D" w14:textId="737FD640" w:rsidR="003B0B34" w:rsidRPr="008D770C" w:rsidRDefault="00600F34" w:rsidP="008D770C">
            <w:pPr>
              <w:rPr>
                <w:b/>
                <w:i/>
              </w:rPr>
            </w:pPr>
            <w:r w:rsidRPr="00C70748">
              <w:rPr>
                <w:b/>
                <w:i/>
              </w:rPr>
              <w:t>Your analysis of these policy types will illustrate t</w:t>
            </w:r>
            <w:r w:rsidR="00F6533C" w:rsidRPr="00C70748">
              <w:rPr>
                <w:b/>
                <w:i/>
              </w:rPr>
              <w:t xml:space="preserve">hat </w:t>
            </w:r>
            <w:r w:rsidR="00607646" w:rsidRPr="00C70748">
              <w:rPr>
                <w:b/>
                <w:i/>
              </w:rPr>
              <w:t>insurance policies have</w:t>
            </w:r>
            <w:r w:rsidRPr="00C70748">
              <w:rPr>
                <w:b/>
                <w:i/>
              </w:rPr>
              <w:t xml:space="preserve"> gaps in coverage. Those gaps in coverage </w:t>
            </w:r>
            <w:r w:rsidR="007D4159" w:rsidRPr="00C70748">
              <w:rPr>
                <w:b/>
                <w:i/>
              </w:rPr>
              <w:t xml:space="preserve">could </w:t>
            </w:r>
            <w:r w:rsidR="00607646" w:rsidRPr="00C70748">
              <w:rPr>
                <w:b/>
                <w:i/>
              </w:rPr>
              <w:t>represent sobering financial</w:t>
            </w:r>
            <w:r w:rsidR="00FE2BA8" w:rsidRPr="00C70748">
              <w:rPr>
                <w:b/>
                <w:i/>
              </w:rPr>
              <w:t xml:space="preserve"> risks that may be managed by the other AP strategies covered in this lesson.</w:t>
            </w:r>
          </w:p>
        </w:tc>
      </w:tr>
    </w:tbl>
    <w:p w14:paraId="0A4B5C59" w14:textId="77777777" w:rsidR="008D770C" w:rsidRDefault="008D770C" w:rsidP="006D24E8">
      <w:pPr>
        <w:pStyle w:val="Heading2"/>
      </w:pPr>
    </w:p>
    <w:p w14:paraId="082288FE" w14:textId="77777777" w:rsidR="008D770C" w:rsidRDefault="008D770C" w:rsidP="006D24E8">
      <w:pPr>
        <w:pStyle w:val="Heading2"/>
      </w:pPr>
    </w:p>
    <w:p w14:paraId="60B7C369" w14:textId="77777777" w:rsidR="008D770C" w:rsidRDefault="008D770C">
      <w:pPr>
        <w:spacing w:before="0" w:after="0"/>
        <w:rPr>
          <w:b/>
          <w:iCs/>
          <w:color w:val="17365D"/>
          <w:sz w:val="28"/>
          <w:szCs w:val="12"/>
        </w:rPr>
      </w:pPr>
      <w:r>
        <w:br w:type="page"/>
      </w:r>
    </w:p>
    <w:p w14:paraId="2D3D583D" w14:textId="32167B7A" w:rsidR="006D24E8" w:rsidRDefault="009F0BD2">
      <w:pPr>
        <w:pStyle w:val="Heading2"/>
      </w:pPr>
      <w:r>
        <w:lastRenderedPageBreak/>
        <w:t>Review Exercise</w:t>
      </w:r>
    </w:p>
    <w:p w14:paraId="256EDB07" w14:textId="2672DBD3" w:rsidR="006D24E8" w:rsidRDefault="006D24E8" w:rsidP="006D24E8">
      <w:pPr>
        <w:rPr>
          <w:b/>
          <w:color w:val="983634"/>
        </w:rPr>
      </w:pPr>
      <w:r w:rsidRPr="008532B6">
        <w:rPr>
          <w:b/>
          <w:color w:val="983634"/>
        </w:rPr>
        <w:t xml:space="preserve">Select the correct answer to </w:t>
      </w:r>
      <w:r w:rsidR="00655300">
        <w:rPr>
          <w:b/>
          <w:color w:val="983634"/>
        </w:rPr>
        <w:t>this</w:t>
      </w:r>
      <w:r w:rsidR="00655300" w:rsidRPr="008532B6">
        <w:rPr>
          <w:b/>
          <w:color w:val="983634"/>
        </w:rPr>
        <w:t xml:space="preserve"> </w:t>
      </w:r>
      <w:r w:rsidRPr="008532B6">
        <w:rPr>
          <w:b/>
          <w:color w:val="983634"/>
        </w:rPr>
        <w:t>question.</w:t>
      </w:r>
    </w:p>
    <w:p w14:paraId="7159C305" w14:textId="1B9B8CD5" w:rsidR="005B4BFF" w:rsidRPr="00186748" w:rsidRDefault="005B4BFF" w:rsidP="007659D6">
      <w:pPr>
        <w:rPr>
          <w:b/>
        </w:rPr>
      </w:pPr>
      <w:r>
        <w:rPr>
          <w:b/>
        </w:rPr>
        <w:t xml:space="preserve">Which of the following risks is MOST likely to be covered by liability insurance? </w:t>
      </w:r>
    </w:p>
    <w:p w14:paraId="1C8CCA3D" w14:textId="1D3625EA" w:rsidR="006D24E8" w:rsidRPr="009F0BD2" w:rsidRDefault="000D1D17" w:rsidP="009F0BD2">
      <w:pPr>
        <w:pStyle w:val="TextBullet1"/>
        <w:rPr>
          <w:rStyle w:val="Strong"/>
          <w:rFonts w:asciiTheme="minorHAnsi" w:hAnsiTheme="minorHAnsi"/>
          <w:sz w:val="24"/>
        </w:rPr>
      </w:pPr>
      <w:r w:rsidRPr="009F0BD2">
        <w:t>Libel and slander in a standard General Business Liability policy</w:t>
      </w:r>
      <w:r w:rsidRPr="009F0BD2">
        <w:rPr>
          <w:strike/>
        </w:rPr>
        <w:t xml:space="preserve"> </w:t>
      </w:r>
    </w:p>
    <w:p w14:paraId="6037409A" w14:textId="6C4DA4B7" w:rsidR="006D24E8" w:rsidRPr="008E369E" w:rsidRDefault="00A52A29" w:rsidP="006D24E8">
      <w:pPr>
        <w:ind w:left="1080"/>
      </w:pPr>
      <w:r>
        <w:rPr>
          <w:rStyle w:val="Strong"/>
        </w:rPr>
        <w:t>C</w:t>
      </w:r>
      <w:r w:rsidR="006D24E8" w:rsidRPr="008E369E">
        <w:rPr>
          <w:rStyle w:val="Strong"/>
        </w:rPr>
        <w:t>orrect</w:t>
      </w:r>
      <w:r w:rsidR="006D24E8">
        <w:t xml:space="preserve">! </w:t>
      </w:r>
    </w:p>
    <w:p w14:paraId="42B647DC" w14:textId="21797589" w:rsidR="006D24E8" w:rsidRPr="00DE0E19" w:rsidRDefault="005C1E96" w:rsidP="009F0BD2">
      <w:pPr>
        <w:pStyle w:val="TextBullet1"/>
        <w:rPr>
          <w:rStyle w:val="Strong"/>
          <w:rFonts w:asciiTheme="minorHAnsi" w:hAnsiTheme="minorHAnsi"/>
          <w:sz w:val="24"/>
        </w:rPr>
      </w:pPr>
      <w:r>
        <w:t>Fraud in a s</w:t>
      </w:r>
      <w:r w:rsidR="00494B88">
        <w:t>tandard Directors and Officers Liability P</w:t>
      </w:r>
      <w:r>
        <w:t>olicy</w:t>
      </w:r>
    </w:p>
    <w:p w14:paraId="65EF9CAF" w14:textId="4F32A87E" w:rsidR="006D24E8" w:rsidRPr="000703EE" w:rsidRDefault="006D24E8" w:rsidP="006D24E8">
      <w:pPr>
        <w:pStyle w:val="ReviewAnswer"/>
        <w:rPr>
          <w:color w:val="auto"/>
        </w:rPr>
      </w:pPr>
      <w:r w:rsidRPr="000703EE">
        <w:rPr>
          <w:rStyle w:val="Strong"/>
          <w:color w:val="auto"/>
        </w:rPr>
        <w:t>Incorrect</w:t>
      </w:r>
      <w:r w:rsidRPr="000703EE">
        <w:rPr>
          <w:color w:val="auto"/>
        </w:rPr>
        <w:t>. Try again.</w:t>
      </w:r>
    </w:p>
    <w:p w14:paraId="345AD6A4" w14:textId="779F48C0" w:rsidR="006D24E8" w:rsidRPr="00C70748" w:rsidRDefault="005C1E96" w:rsidP="009F0BD2">
      <w:pPr>
        <w:pStyle w:val="TextBullet1"/>
        <w:rPr>
          <w:b/>
          <w:bCs/>
        </w:rPr>
      </w:pPr>
      <w:r>
        <w:t>Da</w:t>
      </w:r>
      <w:r w:rsidR="00494B88">
        <w:t>mages caused by operation of a jet s</w:t>
      </w:r>
      <w:r>
        <w:t>ki under a standard Homeowners Policy or standard Personal Umbrella Policy</w:t>
      </w:r>
    </w:p>
    <w:p w14:paraId="1BE92F17" w14:textId="3D6A6BFA" w:rsidR="006D24E8" w:rsidRPr="00C70748" w:rsidRDefault="005C1E96" w:rsidP="00C70748">
      <w:pPr>
        <w:pStyle w:val="ReviewAnswer"/>
      </w:pPr>
      <w:r w:rsidRPr="000703EE">
        <w:rPr>
          <w:rStyle w:val="Strong"/>
          <w:color w:val="auto"/>
        </w:rPr>
        <w:t>Incorrect</w:t>
      </w:r>
      <w:r w:rsidRPr="000703EE">
        <w:rPr>
          <w:color w:val="auto"/>
        </w:rPr>
        <w:t>. Try again.</w:t>
      </w:r>
    </w:p>
    <w:p w14:paraId="74666DA3" w14:textId="18890A51" w:rsidR="00422E23" w:rsidRPr="00C70748" w:rsidRDefault="00422E23" w:rsidP="009F0BD2">
      <w:pPr>
        <w:pStyle w:val="TextBullet1"/>
        <w:rPr>
          <w:b/>
          <w:bCs/>
        </w:rPr>
      </w:pPr>
      <w:r>
        <w:t>Gross negligence under a standard Professional Liability (malpractice) Policy</w:t>
      </w:r>
    </w:p>
    <w:p w14:paraId="780DE890" w14:textId="0514F8D1" w:rsidR="00422E23" w:rsidRPr="00DE0E19" w:rsidRDefault="00422E23" w:rsidP="00C70748">
      <w:pPr>
        <w:pStyle w:val="ReviewAnswer"/>
      </w:pPr>
      <w:r w:rsidRPr="000703EE">
        <w:rPr>
          <w:rStyle w:val="Strong"/>
          <w:color w:val="auto"/>
        </w:rPr>
        <w:t>Incorrect</w:t>
      </w:r>
      <w:r w:rsidRPr="000703EE">
        <w:rPr>
          <w:color w:val="auto"/>
        </w:rPr>
        <w:t>. Try again.</w:t>
      </w:r>
    </w:p>
    <w:p w14:paraId="36762C9F" w14:textId="69FE6DEF" w:rsidR="00445DD2" w:rsidRPr="00C70748" w:rsidRDefault="00445DD2" w:rsidP="009F0BD2">
      <w:pPr>
        <w:pStyle w:val="TextBullet1"/>
        <w:rPr>
          <w:rStyle w:val="Strong"/>
          <w:rFonts w:asciiTheme="minorHAnsi" w:hAnsiTheme="minorHAnsi"/>
          <w:b w:val="0"/>
          <w:bCs w:val="0"/>
          <w:sz w:val="24"/>
        </w:rPr>
      </w:pPr>
      <w:r>
        <w:t>Claims by a member of protected class under a stand</w:t>
      </w:r>
      <w:r w:rsidR="00494B88">
        <w:t>ard General Business Liability P</w:t>
      </w:r>
      <w:r>
        <w:t>olicy</w:t>
      </w:r>
    </w:p>
    <w:p w14:paraId="7C44E786" w14:textId="281A0F79" w:rsidR="006D24E8" w:rsidRDefault="00045F55" w:rsidP="00C70748">
      <w:pPr>
        <w:pStyle w:val="ReviewAnswer"/>
        <w:ind w:left="720" w:firstLine="360"/>
        <w:rPr>
          <w:color w:val="auto"/>
        </w:rPr>
      </w:pPr>
      <w:r w:rsidRPr="000703EE">
        <w:rPr>
          <w:rStyle w:val="Strong"/>
          <w:color w:val="auto"/>
        </w:rPr>
        <w:t>Incorrect</w:t>
      </w:r>
      <w:r w:rsidRPr="000703EE">
        <w:rPr>
          <w:color w:val="auto"/>
        </w:rPr>
        <w:t>. Try again.</w:t>
      </w:r>
    </w:p>
    <w:p w14:paraId="73ACCE1C" w14:textId="77777777" w:rsidR="009F0BD2" w:rsidRDefault="009F0BD2" w:rsidP="00C70748">
      <w:pPr>
        <w:pStyle w:val="ReviewAnswer"/>
        <w:ind w:left="720" w:firstLine="360"/>
      </w:pPr>
    </w:p>
    <w:p w14:paraId="472E3DB5" w14:textId="77777777" w:rsidR="00F33067" w:rsidRPr="007659D6" w:rsidRDefault="00F33067" w:rsidP="00F33067">
      <w:pPr>
        <w:rPr>
          <w:b/>
          <w:i/>
        </w:rPr>
      </w:pPr>
      <w:r w:rsidRPr="007659D6">
        <w:rPr>
          <w:b/>
          <w:i/>
        </w:rPr>
        <w:t xml:space="preserve">Congratulations, you have now completed your study of asset protection tools and strategies.  Our focus now turns to the key steps in building an effective AP plan.  </w:t>
      </w:r>
    </w:p>
    <w:p w14:paraId="476C066D" w14:textId="77777777" w:rsidR="009F0BD2" w:rsidRPr="00DE0E19" w:rsidRDefault="009F0BD2" w:rsidP="00F33067">
      <w:pPr>
        <w:pStyle w:val="ReviewAnswer"/>
        <w:ind w:left="0"/>
      </w:pPr>
    </w:p>
    <w:p w14:paraId="18521EF7" w14:textId="77777777" w:rsidR="009F0BD2" w:rsidRDefault="009F0BD2">
      <w:pPr>
        <w:spacing w:before="0" w:after="0"/>
        <w:rPr>
          <w:b/>
          <w:iCs/>
          <w:color w:val="17365D"/>
          <w:sz w:val="28"/>
          <w:szCs w:val="12"/>
        </w:rPr>
      </w:pPr>
      <w:r>
        <w:br w:type="page"/>
      </w:r>
    </w:p>
    <w:p w14:paraId="78B56105" w14:textId="77777777" w:rsidR="00F33067" w:rsidRDefault="00F33067" w:rsidP="00F33067">
      <w:pPr>
        <w:pStyle w:val="Heading2"/>
      </w:pPr>
      <w:r>
        <w:lastRenderedPageBreak/>
        <w:t>The Asset Protection Elevator – Building an Effective AP Plan</w:t>
      </w:r>
    </w:p>
    <w:p w14:paraId="6157E963" w14:textId="7CAFBCAE" w:rsidR="00F33067" w:rsidRDefault="00F33067" w:rsidP="00F33067">
      <w:r>
        <w:t xml:space="preserve">The preceding knowledge has hopefully equipped you to raise your client’s awareness of unmanaged liability risks. Now, your role turns to empowering your client to have a meaningful </w:t>
      </w:r>
      <w:r w:rsidR="00AD3490">
        <w:t>dialog</w:t>
      </w:r>
      <w:r>
        <w:t xml:space="preserve"> with his or her AP attorney. As a reminder, review your firm’s policy and discuss that policy with your compliance department before discussing AP concepts with clients. </w:t>
      </w:r>
    </w:p>
    <w:p w14:paraId="04A15C73" w14:textId="77777777" w:rsidR="00F33067" w:rsidRDefault="00F33067" w:rsidP="00F33067">
      <w:pPr>
        <w:spacing w:before="0" w:after="0"/>
      </w:pPr>
      <w:r>
        <w:t xml:space="preserve">Before considering AP strategies, your client needs to identify likely threats. Ironically, even management of likely threats is not always effective. Consider Frank and Jamie </w:t>
      </w:r>
      <w:proofErr w:type="spellStart"/>
      <w:r>
        <w:t>McCort</w:t>
      </w:r>
      <w:proofErr w:type="spellEnd"/>
      <w:r>
        <w:t xml:space="preserve"> of Los Angeles. Depending upon whom you believe, either Frank or both Frank and Jamie owned the Los Angeles Dodgers. An error in a prenuptial agreement opened the way for Jamie’s legal team to claim co-ownership of the Dodgers in the couples’ infamous divorce. </w:t>
      </w:r>
    </w:p>
    <w:p w14:paraId="3D646751" w14:textId="77777777" w:rsidR="00F33067" w:rsidRDefault="00F33067" w:rsidP="00F33067">
      <w:pPr>
        <w:spacing w:before="0" w:after="0"/>
      </w:pPr>
    </w:p>
    <w:p w14:paraId="4FDC6977" w14:textId="1F67ECE5" w:rsidR="00F33067" w:rsidRDefault="00F33067" w:rsidP="00F33067">
      <w:pPr>
        <w:spacing w:before="0" w:after="0"/>
      </w:pPr>
      <w:r>
        <w:t>A re</w:t>
      </w:r>
      <w:r w:rsidR="00494B88">
        <w:t>cord-</w:t>
      </w:r>
      <w:r>
        <w:t xml:space="preserve">setting $20 million in legal fees were expended and Frank ultimately settled with Jamie for a reported $130 million. </w:t>
      </w:r>
      <w:r w:rsidR="00AD3490">
        <w:t xml:space="preserve">What is the moral of the story?  </w:t>
      </w:r>
      <w:r>
        <w:t>Had Frank developed an effective AP plan before marriage</w:t>
      </w:r>
      <w:r w:rsidR="00494B88">
        <w:t>,</w:t>
      </w:r>
      <w:r>
        <w:t xml:space="preserve"> then the settlement, not to mention the stress of the bitter divorce struggle, may have been far less. </w:t>
      </w:r>
    </w:p>
    <w:p w14:paraId="55C6C84E" w14:textId="77777777" w:rsidR="00F33067" w:rsidRDefault="00F33067" w:rsidP="00F33067">
      <w:pPr>
        <w:spacing w:before="0" w:after="0"/>
      </w:pPr>
    </w:p>
    <w:tbl>
      <w:tblPr>
        <w:tblW w:w="0" w:type="auto"/>
        <w:tblInd w:w="115" w:type="dxa"/>
        <w:tblBorders>
          <w:top w:val="single" w:sz="6" w:space="0" w:color="444444"/>
          <w:left w:val="single" w:sz="6" w:space="0" w:color="444444"/>
          <w:bottom w:val="single" w:sz="6" w:space="0" w:color="444444"/>
          <w:right w:val="single" w:sz="6" w:space="0" w:color="444444"/>
          <w:insideH w:val="single" w:sz="6" w:space="0" w:color="444444"/>
          <w:insideV w:val="single" w:sz="6" w:space="0" w:color="444444"/>
        </w:tblBorders>
        <w:tblCellMar>
          <w:top w:w="72" w:type="dxa"/>
          <w:left w:w="115" w:type="dxa"/>
          <w:bottom w:w="72" w:type="dxa"/>
          <w:right w:w="115" w:type="dxa"/>
        </w:tblCellMar>
        <w:tblLook w:val="01E0" w:firstRow="1" w:lastRow="1" w:firstColumn="1" w:lastColumn="1" w:noHBand="0" w:noVBand="0"/>
      </w:tblPr>
      <w:tblGrid>
        <w:gridCol w:w="2695"/>
        <w:gridCol w:w="6755"/>
      </w:tblGrid>
      <w:tr w:rsidR="00F33067" w:rsidRPr="00081D62" w14:paraId="1075CF85" w14:textId="77777777" w:rsidTr="00962184">
        <w:trPr>
          <w:trHeight w:val="1695"/>
        </w:trPr>
        <w:tc>
          <w:tcPr>
            <w:tcW w:w="2695" w:type="dxa"/>
            <w:tcMar>
              <w:top w:w="72" w:type="dxa"/>
              <w:bottom w:w="72" w:type="dxa"/>
            </w:tcMar>
          </w:tcPr>
          <w:p w14:paraId="6BC1682C" w14:textId="1EE3FBD1" w:rsidR="00F33067" w:rsidRPr="00081D62" w:rsidRDefault="00494B88" w:rsidP="00494B88">
            <w:pPr>
              <w:spacing w:before="0" w:after="0"/>
              <w:rPr>
                <w:b/>
              </w:rPr>
            </w:pPr>
            <w:r w:rsidRPr="00081D62">
              <w:rPr>
                <w:b/>
              </w:rPr>
              <w:t>Overview</w:t>
            </w:r>
          </w:p>
        </w:tc>
        <w:tc>
          <w:tcPr>
            <w:tcW w:w="6755" w:type="dxa"/>
            <w:tcMar>
              <w:top w:w="72" w:type="dxa"/>
              <w:bottom w:w="72" w:type="dxa"/>
            </w:tcMar>
          </w:tcPr>
          <w:p w14:paraId="75C6401D" w14:textId="77777777" w:rsidR="00F33067" w:rsidRPr="00962184" w:rsidRDefault="00F33067" w:rsidP="00392B1E">
            <w:pPr>
              <w:keepNext/>
              <w:outlineLvl w:val="2"/>
            </w:pPr>
            <w:r w:rsidRPr="00081D62">
              <w:t xml:space="preserve">The process of building the right AP plan for your client can be compared to an elevator. We begin at the ground floor and rise as high as needed to reach the destination. </w:t>
            </w:r>
          </w:p>
          <w:p w14:paraId="51969A89" w14:textId="76FDF802" w:rsidR="00F33067" w:rsidRPr="00081D62" w:rsidRDefault="00F33067" w:rsidP="00392B1E">
            <w:pPr>
              <w:rPr>
                <w:b/>
                <w:i/>
              </w:rPr>
            </w:pPr>
            <w:r w:rsidRPr="00081D62">
              <w:t xml:space="preserve">Before punching the button for the first floor, </w:t>
            </w:r>
            <w:r w:rsidRPr="00081D62">
              <w:rPr>
                <w:b/>
                <w:i/>
              </w:rPr>
              <w:t xml:space="preserve">remember that no transfer of assets to a protected form after the </w:t>
            </w:r>
            <w:r w:rsidR="00AD3490" w:rsidRPr="00081D62">
              <w:rPr>
                <w:b/>
                <w:i/>
              </w:rPr>
              <w:t>liability</w:t>
            </w:r>
            <w:r w:rsidRPr="00081D62">
              <w:rPr>
                <w:b/>
                <w:i/>
              </w:rPr>
              <w:t xml:space="preserve"> event has occurred is immune from challenge as a fraudulent transfer!</w:t>
            </w:r>
          </w:p>
          <w:p w14:paraId="19B3594E" w14:textId="77777777" w:rsidR="00F33067" w:rsidRPr="00962184" w:rsidRDefault="00F33067" w:rsidP="00392B1E">
            <w:r w:rsidRPr="00081D62">
              <w:rPr>
                <w:b/>
                <w:color w:val="FF0000"/>
              </w:rPr>
              <w:t xml:space="preserve">Click on each “floor” in the chart below to know more. </w:t>
            </w:r>
          </w:p>
        </w:tc>
      </w:tr>
      <w:tr w:rsidR="00F33067" w:rsidRPr="00081D62" w14:paraId="5F1A835B" w14:textId="77777777" w:rsidTr="00962184">
        <w:tc>
          <w:tcPr>
            <w:tcW w:w="2695" w:type="dxa"/>
            <w:shd w:val="clear" w:color="auto" w:fill="6CA8CD"/>
            <w:tcMar>
              <w:top w:w="72" w:type="dxa"/>
              <w:bottom w:w="72" w:type="dxa"/>
            </w:tcMar>
          </w:tcPr>
          <w:p w14:paraId="12A6CE0D" w14:textId="77777777" w:rsidR="00F33067" w:rsidRPr="00081D62" w:rsidRDefault="00F33067" w:rsidP="00392B1E">
            <w:pPr>
              <w:rPr>
                <w:b/>
                <w:color w:val="000000" w:themeColor="text1"/>
              </w:rPr>
            </w:pPr>
            <w:r w:rsidRPr="00081D62">
              <w:rPr>
                <w:b/>
                <w:color w:val="000000" w:themeColor="text1"/>
              </w:rPr>
              <w:t>1</w:t>
            </w:r>
            <w:r w:rsidRPr="00081D62">
              <w:rPr>
                <w:b/>
                <w:color w:val="000000" w:themeColor="text1"/>
                <w:vertAlign w:val="superscript"/>
              </w:rPr>
              <w:t xml:space="preserve">st </w:t>
            </w:r>
            <w:r w:rsidRPr="00081D62">
              <w:rPr>
                <w:b/>
                <w:color w:val="000000" w:themeColor="text1"/>
              </w:rPr>
              <w:t>Floor – Exemptions</w:t>
            </w:r>
          </w:p>
        </w:tc>
        <w:tc>
          <w:tcPr>
            <w:tcW w:w="6755" w:type="dxa"/>
            <w:tcMar>
              <w:top w:w="72" w:type="dxa"/>
              <w:bottom w:w="72" w:type="dxa"/>
            </w:tcMar>
          </w:tcPr>
          <w:p w14:paraId="243B8D0F" w14:textId="77777777" w:rsidR="00F33067" w:rsidRPr="00962184" w:rsidRDefault="00F33067" w:rsidP="00392B1E">
            <w:pPr>
              <w:keepNext/>
              <w:outlineLvl w:val="2"/>
            </w:pPr>
            <w:r w:rsidRPr="00081D62">
              <w:t>An alternate title for this section could be “</w:t>
            </w:r>
            <w:r w:rsidRPr="00081D62">
              <w:rPr>
                <w:b/>
                <w:i/>
              </w:rPr>
              <w:t>take what is already provided by the law!</w:t>
            </w:r>
            <w:r w:rsidRPr="00081D62">
              <w:t>”</w:t>
            </w:r>
          </w:p>
          <w:p w14:paraId="1B9F451A" w14:textId="5C885E29" w:rsidR="00F33067" w:rsidRPr="00081D62" w:rsidRDefault="00AD3490" w:rsidP="007659D6">
            <w:pPr>
              <w:pStyle w:val="ListParagraph"/>
              <w:numPr>
                <w:ilvl w:val="0"/>
                <w:numId w:val="88"/>
              </w:numPr>
              <w:spacing w:before="120" w:after="120"/>
              <w:contextualSpacing w:val="0"/>
              <w:rPr>
                <w:rFonts w:ascii="Verdana" w:hAnsi="Verdana"/>
                <w:sz w:val="20"/>
                <w:szCs w:val="20"/>
              </w:rPr>
            </w:pPr>
            <w:r w:rsidRPr="00081D62">
              <w:rPr>
                <w:rFonts w:ascii="Verdana" w:hAnsi="Verdana"/>
                <w:sz w:val="20"/>
                <w:szCs w:val="20"/>
              </w:rPr>
              <w:t>State and feder</w:t>
            </w:r>
            <w:r w:rsidR="00494B88" w:rsidRPr="00081D62">
              <w:rPr>
                <w:rFonts w:ascii="Verdana" w:hAnsi="Verdana"/>
                <w:sz w:val="20"/>
                <w:szCs w:val="20"/>
              </w:rPr>
              <w:t>al law provide exemptions from b</w:t>
            </w:r>
            <w:r w:rsidRPr="00081D62">
              <w:rPr>
                <w:rFonts w:ascii="Verdana" w:hAnsi="Verdana"/>
                <w:sz w:val="20"/>
                <w:szCs w:val="20"/>
              </w:rPr>
              <w:t xml:space="preserve">ankruptcy creditors and </w:t>
            </w:r>
            <w:proofErr w:type="spellStart"/>
            <w:r w:rsidRPr="00081D62">
              <w:rPr>
                <w:rFonts w:ascii="Verdana" w:hAnsi="Verdana"/>
                <w:sz w:val="20"/>
                <w:szCs w:val="20"/>
              </w:rPr>
              <w:t>nonbankruptcy</w:t>
            </w:r>
            <w:proofErr w:type="spellEnd"/>
            <w:r w:rsidRPr="00081D62">
              <w:rPr>
                <w:rFonts w:ascii="Verdana" w:hAnsi="Verdana"/>
                <w:sz w:val="20"/>
                <w:szCs w:val="20"/>
              </w:rPr>
              <w:t xml:space="preserve"> creditors</w:t>
            </w:r>
            <w:r w:rsidR="00F33067" w:rsidRPr="00081D62">
              <w:rPr>
                <w:rFonts w:ascii="Verdana" w:hAnsi="Verdana"/>
                <w:sz w:val="20"/>
                <w:szCs w:val="20"/>
              </w:rPr>
              <w:t xml:space="preserve">. </w:t>
            </w:r>
          </w:p>
          <w:p w14:paraId="482AC951" w14:textId="7389A711" w:rsidR="00F33067" w:rsidRPr="00081D62" w:rsidRDefault="00F33067" w:rsidP="007659D6">
            <w:pPr>
              <w:pStyle w:val="ListParagraph"/>
              <w:numPr>
                <w:ilvl w:val="0"/>
                <w:numId w:val="88"/>
              </w:numPr>
              <w:spacing w:before="120" w:after="120"/>
              <w:contextualSpacing w:val="0"/>
              <w:rPr>
                <w:rFonts w:ascii="Verdana" w:hAnsi="Verdana"/>
                <w:sz w:val="20"/>
                <w:szCs w:val="20"/>
              </w:rPr>
            </w:pPr>
            <w:r w:rsidRPr="00081D62">
              <w:rPr>
                <w:rFonts w:ascii="Verdana" w:hAnsi="Verdana"/>
                <w:sz w:val="20"/>
                <w:szCs w:val="20"/>
              </w:rPr>
              <w:t>Generally, these exemptions are provided without cost. However, be sure your client has taken affirmative steps where needed to obtain the exe</w:t>
            </w:r>
            <w:r w:rsidR="00494B88" w:rsidRPr="00081D62">
              <w:rPr>
                <w:rFonts w:ascii="Verdana" w:hAnsi="Verdana"/>
                <w:sz w:val="20"/>
                <w:szCs w:val="20"/>
              </w:rPr>
              <w:t>mption, such as filing for the Homestead E</w:t>
            </w:r>
            <w:r w:rsidRPr="00081D62">
              <w:rPr>
                <w:rFonts w:ascii="Verdana" w:hAnsi="Verdana"/>
                <w:sz w:val="20"/>
                <w:szCs w:val="20"/>
              </w:rPr>
              <w:t>xemption.</w:t>
            </w:r>
          </w:p>
          <w:p w14:paraId="2C79FE38" w14:textId="77777777" w:rsidR="00F33067" w:rsidRPr="00081D62" w:rsidRDefault="00F33067" w:rsidP="007659D6">
            <w:pPr>
              <w:pStyle w:val="ListParagraph"/>
              <w:numPr>
                <w:ilvl w:val="0"/>
                <w:numId w:val="88"/>
              </w:numPr>
              <w:spacing w:before="120" w:after="120"/>
              <w:contextualSpacing w:val="0"/>
              <w:rPr>
                <w:rFonts w:ascii="Verdana" w:hAnsi="Verdana"/>
                <w:sz w:val="20"/>
                <w:szCs w:val="20"/>
              </w:rPr>
            </w:pPr>
            <w:r w:rsidRPr="00081D62">
              <w:rPr>
                <w:rFonts w:ascii="Verdana" w:hAnsi="Verdana"/>
                <w:sz w:val="20"/>
                <w:szCs w:val="20"/>
              </w:rPr>
              <w:t xml:space="preserve">Remember that exemption against bankruptcy creditors frequently differs from exemption against </w:t>
            </w:r>
            <w:proofErr w:type="spellStart"/>
            <w:r w:rsidRPr="00081D62">
              <w:rPr>
                <w:rFonts w:ascii="Verdana" w:hAnsi="Verdana"/>
                <w:sz w:val="20"/>
                <w:szCs w:val="20"/>
              </w:rPr>
              <w:t>nonbankruptcy</w:t>
            </w:r>
            <w:proofErr w:type="spellEnd"/>
            <w:r w:rsidRPr="00081D62">
              <w:rPr>
                <w:rFonts w:ascii="Verdana" w:hAnsi="Verdana"/>
                <w:sz w:val="20"/>
                <w:szCs w:val="20"/>
              </w:rPr>
              <w:t xml:space="preserve"> creditors. </w:t>
            </w:r>
          </w:p>
        </w:tc>
      </w:tr>
      <w:tr w:rsidR="00F33067" w:rsidRPr="00081D62" w14:paraId="2C9FE103" w14:textId="77777777" w:rsidTr="00962184">
        <w:trPr>
          <w:trHeight w:val="1785"/>
        </w:trPr>
        <w:tc>
          <w:tcPr>
            <w:tcW w:w="2695" w:type="dxa"/>
            <w:shd w:val="clear" w:color="auto" w:fill="6CA8CD"/>
            <w:tcMar>
              <w:top w:w="72" w:type="dxa"/>
              <w:bottom w:w="72" w:type="dxa"/>
            </w:tcMar>
          </w:tcPr>
          <w:p w14:paraId="02DB2EB1" w14:textId="77777777" w:rsidR="00494B88" w:rsidRPr="00081D62" w:rsidRDefault="00F33067" w:rsidP="00494B88">
            <w:pPr>
              <w:spacing w:after="0"/>
              <w:rPr>
                <w:b/>
                <w:color w:val="000000" w:themeColor="text1"/>
              </w:rPr>
            </w:pPr>
            <w:r w:rsidRPr="00081D62">
              <w:rPr>
                <w:b/>
                <w:color w:val="000000" w:themeColor="text1"/>
              </w:rPr>
              <w:t>2</w:t>
            </w:r>
            <w:r w:rsidRPr="00081D62">
              <w:rPr>
                <w:b/>
                <w:color w:val="000000" w:themeColor="text1"/>
                <w:vertAlign w:val="superscript"/>
              </w:rPr>
              <w:t>nd</w:t>
            </w:r>
            <w:r w:rsidRPr="00081D62">
              <w:rPr>
                <w:b/>
                <w:color w:val="000000" w:themeColor="text1"/>
              </w:rPr>
              <w:t xml:space="preserve"> Floor – </w:t>
            </w:r>
          </w:p>
          <w:p w14:paraId="172E322C" w14:textId="2D9AE4FD" w:rsidR="00F33067" w:rsidRPr="00081D62" w:rsidRDefault="00F33067" w:rsidP="00494B88">
            <w:pPr>
              <w:spacing w:before="0"/>
              <w:rPr>
                <w:b/>
                <w:color w:val="000000" w:themeColor="text1"/>
              </w:rPr>
            </w:pPr>
            <w:r w:rsidRPr="00081D62">
              <w:rPr>
                <w:b/>
                <w:color w:val="000000" w:themeColor="text1"/>
              </w:rPr>
              <w:t xml:space="preserve">Liability Insurance </w:t>
            </w:r>
          </w:p>
        </w:tc>
        <w:tc>
          <w:tcPr>
            <w:tcW w:w="6755" w:type="dxa"/>
            <w:tcMar>
              <w:top w:w="72" w:type="dxa"/>
              <w:bottom w:w="72" w:type="dxa"/>
            </w:tcMar>
          </w:tcPr>
          <w:p w14:paraId="62477BFA" w14:textId="70F7CC5A" w:rsidR="00F33067" w:rsidRPr="00081D62" w:rsidRDefault="00F33067" w:rsidP="00392B1E">
            <w:pPr>
              <w:rPr>
                <w:color w:val="000000" w:themeColor="text1"/>
              </w:rPr>
            </w:pPr>
            <w:r w:rsidRPr="00081D62">
              <w:rPr>
                <w:color w:val="000000" w:themeColor="text1"/>
              </w:rPr>
              <w:t xml:space="preserve">Your client now assesses any risks not covered by exemptions. These risks can include divorce risk, professional liability risk, business risk, and other risks. To the extent these risks are insurable, appropriate coverage should be purchased. </w:t>
            </w:r>
          </w:p>
          <w:p w14:paraId="6B6C1649" w14:textId="3B16993B" w:rsidR="00F33067" w:rsidRPr="00962184" w:rsidRDefault="00F33067" w:rsidP="00560FC9">
            <w:pPr>
              <w:rPr>
                <w:color w:val="000000" w:themeColor="text1"/>
              </w:rPr>
            </w:pPr>
            <w:r w:rsidRPr="00081D62">
              <w:rPr>
                <w:color w:val="000000" w:themeColor="text1"/>
              </w:rPr>
              <w:t>You learned that liability insurance, while vital, is n</w:t>
            </w:r>
            <w:r w:rsidR="00560FC9" w:rsidRPr="00081D62">
              <w:rPr>
                <w:color w:val="000000" w:themeColor="text1"/>
              </w:rPr>
              <w:t>o</w:t>
            </w:r>
            <w:r w:rsidRPr="00081D62">
              <w:rPr>
                <w:color w:val="000000" w:themeColor="text1"/>
              </w:rPr>
              <w:t xml:space="preserve"> panacea. There will be policy limits and exclusions </w:t>
            </w:r>
            <w:r w:rsidR="00150703" w:rsidRPr="00081D62">
              <w:rPr>
                <w:color w:val="000000" w:themeColor="text1"/>
              </w:rPr>
              <w:t>to manage</w:t>
            </w:r>
            <w:r w:rsidR="00560FC9" w:rsidRPr="00081D62">
              <w:rPr>
                <w:color w:val="000000" w:themeColor="text1"/>
              </w:rPr>
              <w:t xml:space="preserve">. </w:t>
            </w:r>
          </w:p>
        </w:tc>
      </w:tr>
      <w:tr w:rsidR="00F33067" w:rsidRPr="00081D62" w14:paraId="0218B119" w14:textId="77777777" w:rsidTr="00962184">
        <w:trPr>
          <w:trHeight w:val="1038"/>
        </w:trPr>
        <w:tc>
          <w:tcPr>
            <w:tcW w:w="2695" w:type="dxa"/>
            <w:shd w:val="clear" w:color="auto" w:fill="6CA8CD"/>
            <w:tcMar>
              <w:top w:w="72" w:type="dxa"/>
              <w:bottom w:w="72" w:type="dxa"/>
            </w:tcMar>
          </w:tcPr>
          <w:p w14:paraId="2A4F8997" w14:textId="77777777" w:rsidR="00494B88" w:rsidRPr="00081D62" w:rsidRDefault="00F33067" w:rsidP="00494B88">
            <w:pPr>
              <w:spacing w:after="0"/>
              <w:rPr>
                <w:b/>
                <w:color w:val="000000" w:themeColor="text1"/>
              </w:rPr>
            </w:pPr>
            <w:r w:rsidRPr="00081D62">
              <w:rPr>
                <w:b/>
                <w:color w:val="000000" w:themeColor="text1"/>
              </w:rPr>
              <w:lastRenderedPageBreak/>
              <w:t>3</w:t>
            </w:r>
            <w:r w:rsidRPr="00081D62">
              <w:rPr>
                <w:b/>
                <w:color w:val="000000" w:themeColor="text1"/>
                <w:vertAlign w:val="superscript"/>
              </w:rPr>
              <w:t>rd</w:t>
            </w:r>
            <w:r w:rsidRPr="00081D62">
              <w:rPr>
                <w:b/>
                <w:color w:val="000000" w:themeColor="text1"/>
              </w:rPr>
              <w:t xml:space="preserve"> Floor – </w:t>
            </w:r>
          </w:p>
          <w:p w14:paraId="0C87F88D" w14:textId="485E41DE" w:rsidR="00F33067" w:rsidRPr="00081D62" w:rsidRDefault="00F33067" w:rsidP="00494B88">
            <w:pPr>
              <w:spacing w:before="0"/>
              <w:rPr>
                <w:b/>
                <w:color w:val="000000" w:themeColor="text1"/>
              </w:rPr>
            </w:pPr>
            <w:r w:rsidRPr="00081D62">
              <w:rPr>
                <w:b/>
                <w:color w:val="000000" w:themeColor="text1"/>
              </w:rPr>
              <w:t>Protective Forms of Property Ownership</w:t>
            </w:r>
          </w:p>
        </w:tc>
        <w:tc>
          <w:tcPr>
            <w:tcW w:w="6755" w:type="dxa"/>
            <w:tcMar>
              <w:top w:w="72" w:type="dxa"/>
              <w:bottom w:w="72" w:type="dxa"/>
            </w:tcMar>
          </w:tcPr>
          <w:p w14:paraId="5756DF23" w14:textId="77777777" w:rsidR="00F33067" w:rsidRPr="00962184" w:rsidRDefault="00F33067" w:rsidP="00392B1E">
            <w:pPr>
              <w:keepNext/>
              <w:outlineLvl w:val="2"/>
            </w:pPr>
            <w:r w:rsidRPr="00081D62">
              <w:t>Your client arrives at this floor if there remains significant unmanaged risk after liability insurance is purchased.</w:t>
            </w:r>
          </w:p>
          <w:p w14:paraId="3ABB181C" w14:textId="3EEC0661" w:rsidR="00F33067" w:rsidRPr="00081D62" w:rsidRDefault="00F33067" w:rsidP="00392B1E">
            <w:pPr>
              <w:rPr>
                <w:b/>
                <w:i/>
              </w:rPr>
            </w:pPr>
            <w:r w:rsidRPr="00081D62">
              <w:rPr>
                <w:b/>
                <w:i/>
              </w:rPr>
              <w:t xml:space="preserve">Many clients will find the relative simplicity and strength of using the right protective form of property </w:t>
            </w:r>
            <w:r w:rsidR="00AD3490" w:rsidRPr="00081D62">
              <w:rPr>
                <w:b/>
                <w:i/>
              </w:rPr>
              <w:t>ownership sufficient</w:t>
            </w:r>
            <w:r w:rsidRPr="00081D62">
              <w:rPr>
                <w:b/>
                <w:i/>
              </w:rPr>
              <w:t xml:space="preserve"> to meet their AP needs.  </w:t>
            </w:r>
          </w:p>
          <w:p w14:paraId="3698AE35" w14:textId="6D013663" w:rsidR="00F33067" w:rsidRPr="00962184" w:rsidRDefault="00F33067" w:rsidP="00392B1E">
            <w:pPr>
              <w:keepNext/>
              <w:outlineLvl w:val="2"/>
            </w:pPr>
            <w:r w:rsidRPr="00081D62">
              <w:t>First</w:t>
            </w:r>
            <w:r w:rsidR="00C932B9" w:rsidRPr="00081D62">
              <w:t>,</w:t>
            </w:r>
            <w:r w:rsidRPr="00081D62">
              <w:t xml:space="preserve"> let us remind you of what is </w:t>
            </w:r>
            <w:r w:rsidR="00D254DA" w:rsidRPr="00081D62">
              <w:t xml:space="preserve">generally </w:t>
            </w:r>
            <w:r w:rsidRPr="00081D62">
              <w:t xml:space="preserve">ineffective. You were trained to recognize the lack of meaningful asset protection in many of the </w:t>
            </w:r>
            <w:r w:rsidRPr="00081D62">
              <w:rPr>
                <w:rStyle w:val="Hyperlink"/>
              </w:rPr>
              <w:t>popular ownership forms</w:t>
            </w:r>
            <w:r w:rsidRPr="00081D62">
              <w:t>.</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275"/>
            </w:tblGrid>
            <w:tr w:rsidR="00F33067" w:rsidRPr="00081D62" w14:paraId="00933284" w14:textId="77777777" w:rsidTr="00962184">
              <w:trPr>
                <w:trHeight w:val="2204"/>
              </w:trPr>
              <w:tc>
                <w:tcPr>
                  <w:tcW w:w="6275" w:type="dxa"/>
                  <w:shd w:val="clear" w:color="auto" w:fill="D9D9D9"/>
                </w:tcPr>
                <w:p w14:paraId="1A5FFE66" w14:textId="77777777" w:rsidR="00F33067" w:rsidRPr="00081D62" w:rsidRDefault="00F33067" w:rsidP="00392B1E">
                  <w:pPr>
                    <w:rPr>
                      <w:rStyle w:val="Hyperlink"/>
                      <w:u w:val="none"/>
                    </w:rPr>
                  </w:pPr>
                  <w:r w:rsidRPr="00081D62">
                    <w:rPr>
                      <w:rStyle w:val="Hyperlink"/>
                      <w:u w:val="none"/>
                    </w:rPr>
                    <w:t>Popular Ownership Forms</w:t>
                  </w:r>
                </w:p>
                <w:p w14:paraId="6A10101A" w14:textId="0DB23F34" w:rsidR="00C932B9" w:rsidRPr="00962184" w:rsidRDefault="00C932B9" w:rsidP="007659D6">
                  <w:pPr>
                    <w:keepNext/>
                    <w:outlineLvl w:val="2"/>
                  </w:pPr>
                  <w:r w:rsidRPr="00081D62">
                    <w:t>These include:</w:t>
                  </w:r>
                </w:p>
                <w:p w14:paraId="6FAF4C0B" w14:textId="723800F6" w:rsidR="00F33067" w:rsidRPr="00081D62" w:rsidRDefault="00494B88" w:rsidP="007659D6">
                  <w:pPr>
                    <w:pStyle w:val="ListParagraph"/>
                    <w:numPr>
                      <w:ilvl w:val="0"/>
                      <w:numId w:val="89"/>
                    </w:numPr>
                    <w:spacing w:before="120" w:after="120"/>
                    <w:contextualSpacing w:val="0"/>
                    <w:rPr>
                      <w:rFonts w:ascii="Verdana" w:hAnsi="Verdana"/>
                      <w:sz w:val="20"/>
                      <w:szCs w:val="20"/>
                    </w:rPr>
                  </w:pPr>
                  <w:r w:rsidRPr="00081D62">
                    <w:rPr>
                      <w:rFonts w:ascii="Verdana" w:hAnsi="Verdana"/>
                      <w:sz w:val="20"/>
                      <w:szCs w:val="20"/>
                    </w:rPr>
                    <w:t>Sole N</w:t>
                  </w:r>
                  <w:r w:rsidR="00F33067" w:rsidRPr="00081D62">
                    <w:rPr>
                      <w:rFonts w:ascii="Verdana" w:hAnsi="Verdana"/>
                      <w:sz w:val="20"/>
                      <w:szCs w:val="20"/>
                    </w:rPr>
                    <w:t>ame (personal property) and Fee Simple (real property)</w:t>
                  </w:r>
                </w:p>
                <w:p w14:paraId="33053CA8" w14:textId="77777777" w:rsidR="00F33067" w:rsidRPr="00081D62" w:rsidRDefault="00F33067" w:rsidP="007659D6">
                  <w:pPr>
                    <w:pStyle w:val="ListParagraph"/>
                    <w:numPr>
                      <w:ilvl w:val="0"/>
                      <w:numId w:val="89"/>
                    </w:numPr>
                    <w:spacing w:before="120" w:after="120"/>
                    <w:contextualSpacing w:val="0"/>
                    <w:rPr>
                      <w:rFonts w:ascii="Verdana" w:hAnsi="Verdana"/>
                      <w:sz w:val="20"/>
                      <w:szCs w:val="20"/>
                    </w:rPr>
                  </w:pPr>
                  <w:r w:rsidRPr="00081D62">
                    <w:rPr>
                      <w:rFonts w:ascii="Verdana" w:hAnsi="Verdana"/>
                      <w:sz w:val="20"/>
                      <w:szCs w:val="20"/>
                    </w:rPr>
                    <w:t xml:space="preserve">Joint Tenancy </w:t>
                  </w:r>
                  <w:proofErr w:type="gramStart"/>
                  <w:r w:rsidRPr="00081D62">
                    <w:rPr>
                      <w:rFonts w:ascii="Verdana" w:hAnsi="Verdana"/>
                      <w:sz w:val="20"/>
                      <w:szCs w:val="20"/>
                    </w:rPr>
                    <w:t>With</w:t>
                  </w:r>
                  <w:proofErr w:type="gramEnd"/>
                  <w:r w:rsidRPr="00081D62">
                    <w:rPr>
                      <w:rFonts w:ascii="Verdana" w:hAnsi="Verdana"/>
                      <w:sz w:val="20"/>
                      <w:szCs w:val="20"/>
                    </w:rPr>
                    <w:t xml:space="preserve"> Rights of Survivorship (JTWROS)</w:t>
                  </w:r>
                </w:p>
                <w:p w14:paraId="6AF4B9D8" w14:textId="77777777" w:rsidR="00F33067" w:rsidRPr="00081D62" w:rsidRDefault="00F33067" w:rsidP="007659D6">
                  <w:pPr>
                    <w:pStyle w:val="ListParagraph"/>
                    <w:numPr>
                      <w:ilvl w:val="0"/>
                      <w:numId w:val="89"/>
                    </w:numPr>
                    <w:spacing w:before="120" w:after="120"/>
                    <w:contextualSpacing w:val="0"/>
                    <w:rPr>
                      <w:rFonts w:ascii="Verdana" w:hAnsi="Verdana"/>
                      <w:sz w:val="20"/>
                      <w:szCs w:val="20"/>
                    </w:rPr>
                  </w:pPr>
                  <w:r w:rsidRPr="00081D62">
                    <w:rPr>
                      <w:rFonts w:ascii="Verdana" w:hAnsi="Verdana"/>
                      <w:sz w:val="20"/>
                      <w:szCs w:val="20"/>
                    </w:rPr>
                    <w:t xml:space="preserve">Tenancy </w:t>
                  </w:r>
                  <w:proofErr w:type="gramStart"/>
                  <w:r w:rsidRPr="00081D62">
                    <w:rPr>
                      <w:rFonts w:ascii="Verdana" w:hAnsi="Verdana"/>
                      <w:sz w:val="20"/>
                      <w:szCs w:val="20"/>
                    </w:rPr>
                    <w:t>By</w:t>
                  </w:r>
                  <w:proofErr w:type="gramEnd"/>
                  <w:r w:rsidRPr="00081D62">
                    <w:rPr>
                      <w:rFonts w:ascii="Verdana" w:hAnsi="Verdana"/>
                      <w:sz w:val="20"/>
                      <w:szCs w:val="20"/>
                    </w:rPr>
                    <w:t xml:space="preserve"> The Entirety (TBE)</w:t>
                  </w:r>
                </w:p>
                <w:p w14:paraId="498A71E1" w14:textId="77777777" w:rsidR="00F33067" w:rsidRPr="00081D62" w:rsidRDefault="00F33067" w:rsidP="007659D6">
                  <w:pPr>
                    <w:pStyle w:val="ListParagraph"/>
                    <w:numPr>
                      <w:ilvl w:val="0"/>
                      <w:numId w:val="89"/>
                    </w:numPr>
                    <w:spacing w:before="120" w:after="120"/>
                    <w:contextualSpacing w:val="0"/>
                    <w:rPr>
                      <w:rFonts w:ascii="Verdana" w:hAnsi="Verdana"/>
                      <w:sz w:val="20"/>
                      <w:szCs w:val="20"/>
                    </w:rPr>
                  </w:pPr>
                  <w:r w:rsidRPr="00081D62">
                    <w:rPr>
                      <w:rFonts w:ascii="Verdana" w:hAnsi="Verdana"/>
                      <w:sz w:val="20"/>
                      <w:szCs w:val="20"/>
                    </w:rPr>
                    <w:t xml:space="preserve">Tenants </w:t>
                  </w:r>
                  <w:proofErr w:type="gramStart"/>
                  <w:r w:rsidRPr="00081D62">
                    <w:rPr>
                      <w:rFonts w:ascii="Verdana" w:hAnsi="Verdana"/>
                      <w:sz w:val="20"/>
                      <w:szCs w:val="20"/>
                    </w:rPr>
                    <w:t>In</w:t>
                  </w:r>
                  <w:proofErr w:type="gramEnd"/>
                  <w:r w:rsidRPr="00081D62">
                    <w:rPr>
                      <w:rFonts w:ascii="Verdana" w:hAnsi="Verdana"/>
                      <w:sz w:val="20"/>
                      <w:szCs w:val="20"/>
                    </w:rPr>
                    <w:t xml:space="preserve"> Common (TIC)</w:t>
                  </w:r>
                </w:p>
                <w:p w14:paraId="5F3F997B" w14:textId="77777777" w:rsidR="00F33067" w:rsidRPr="00081D62" w:rsidRDefault="00F33067" w:rsidP="00F33067">
                  <w:pPr>
                    <w:pStyle w:val="ListParagraph"/>
                    <w:numPr>
                      <w:ilvl w:val="0"/>
                      <w:numId w:val="89"/>
                    </w:numPr>
                    <w:rPr>
                      <w:rFonts w:ascii="Verdana" w:hAnsi="Verdana"/>
                      <w:sz w:val="20"/>
                      <w:szCs w:val="20"/>
                    </w:rPr>
                  </w:pPr>
                  <w:r w:rsidRPr="00081D62">
                    <w:rPr>
                      <w:rFonts w:ascii="Verdana" w:hAnsi="Verdana"/>
                      <w:sz w:val="20"/>
                      <w:szCs w:val="20"/>
                    </w:rPr>
                    <w:t>Community Property (CP)</w:t>
                  </w:r>
                </w:p>
                <w:p w14:paraId="25EFEE3C" w14:textId="77777777" w:rsidR="00F33067" w:rsidRPr="00962184" w:rsidRDefault="00F33067" w:rsidP="00392B1E">
                  <w:pPr>
                    <w:keepNext/>
                    <w:outlineLvl w:val="2"/>
                  </w:pPr>
                  <w:r w:rsidRPr="00081D62">
                    <w:t xml:space="preserve">In fact, JTWROS and TIC forms can actually lead to increased liability risks from creditors (resulting from creditors of other joint tenants) while TBE and CP do little or nothing to safeguard assets. </w:t>
                  </w:r>
                </w:p>
              </w:tc>
            </w:tr>
          </w:tbl>
          <w:p w14:paraId="2A05A6B4" w14:textId="6E9F9FB8" w:rsidR="00F33067" w:rsidRPr="00081D62" w:rsidRDefault="00F33067" w:rsidP="00392B1E">
            <w:pPr>
              <w:rPr>
                <w:b/>
                <w:i/>
              </w:rPr>
            </w:pPr>
            <w:r w:rsidRPr="00081D62">
              <w:t xml:space="preserve">The remaining unmanaged risk as we left the second floor can </w:t>
            </w:r>
            <w:r w:rsidR="007D2F5D" w:rsidRPr="00081D62">
              <w:t xml:space="preserve">frequently </w:t>
            </w:r>
            <w:r w:rsidRPr="00081D62">
              <w:t xml:space="preserve">be addressed through the use of </w:t>
            </w:r>
            <w:r w:rsidR="007D2F5D" w:rsidRPr="00081D62">
              <w:t xml:space="preserve">a </w:t>
            </w:r>
            <w:r w:rsidRPr="00081D62">
              <w:rPr>
                <w:rStyle w:val="Hyperlink"/>
                <w:b w:val="0"/>
                <w:color w:val="auto"/>
                <w:u w:val="none"/>
              </w:rPr>
              <w:t>Family Limited Partnership (FLP)</w:t>
            </w:r>
            <w:r w:rsidRPr="00081D62">
              <w:t xml:space="preserve"> </w:t>
            </w:r>
            <w:r w:rsidR="007D2F5D" w:rsidRPr="00081D62">
              <w:t xml:space="preserve">or a </w:t>
            </w:r>
            <w:r w:rsidRPr="00081D62">
              <w:rPr>
                <w:rStyle w:val="Hyperlink"/>
                <w:b w:val="0"/>
                <w:color w:val="auto"/>
                <w:u w:val="none"/>
              </w:rPr>
              <w:t>Limited Liability Compan</w:t>
            </w:r>
            <w:r w:rsidR="007D2F5D" w:rsidRPr="00081D62">
              <w:rPr>
                <w:rStyle w:val="Hyperlink"/>
                <w:b w:val="0"/>
                <w:color w:val="auto"/>
                <w:u w:val="none"/>
              </w:rPr>
              <w:t>y</w:t>
            </w:r>
            <w:r w:rsidRPr="00081D62">
              <w:rPr>
                <w:rStyle w:val="Hyperlink"/>
                <w:b w:val="0"/>
                <w:color w:val="auto"/>
                <w:u w:val="none"/>
              </w:rPr>
              <w:t xml:space="preserve"> (LLC)</w:t>
            </w:r>
            <w:r w:rsidRPr="00081D62">
              <w:t xml:space="preserve">. </w:t>
            </w:r>
            <w:r w:rsidRPr="00081D62">
              <w:rPr>
                <w:b/>
                <w:i/>
              </w:rPr>
              <w:t>The FLP strategy</w:t>
            </w:r>
            <w:r w:rsidR="00494B88" w:rsidRPr="00081D62">
              <w:rPr>
                <w:b/>
                <w:i/>
              </w:rPr>
              <w:t>,</w:t>
            </w:r>
            <w:r w:rsidRPr="00081D62">
              <w:rPr>
                <w:b/>
                <w:i/>
              </w:rPr>
              <w:t xml:space="preserve"> in particular</w:t>
            </w:r>
            <w:r w:rsidR="00494B88" w:rsidRPr="00081D62">
              <w:rPr>
                <w:b/>
                <w:i/>
              </w:rPr>
              <w:t>, is reliable because of its 100-</w:t>
            </w:r>
            <w:r w:rsidRPr="00081D62">
              <w:rPr>
                <w:b/>
                <w:i/>
              </w:rPr>
              <w:t xml:space="preserve">year statutory and case law history. </w:t>
            </w:r>
          </w:p>
          <w:p w14:paraId="35D91C70" w14:textId="77777777" w:rsidR="00F33067" w:rsidRPr="00962184" w:rsidRDefault="00F33067" w:rsidP="00392B1E">
            <w:pPr>
              <w:keepNext/>
              <w:outlineLvl w:val="2"/>
            </w:pPr>
            <w:r w:rsidRPr="00081D62">
              <w:t xml:space="preserve">To address the liability risk to the general partner (GP) in the FLP, consider owning the GP’s interest in an LLC. </w:t>
            </w:r>
          </w:p>
          <w:p w14:paraId="6524B9E2" w14:textId="7CBF5166" w:rsidR="00F33067" w:rsidRPr="00962184" w:rsidRDefault="00F33067" w:rsidP="00392B1E">
            <w:pPr>
              <w:keepNext/>
              <w:outlineLvl w:val="2"/>
            </w:pPr>
            <w:r w:rsidRPr="00081D62">
              <w:t xml:space="preserve">The serious hurdle presented to creditors by the </w:t>
            </w:r>
            <w:r w:rsidRPr="00081D62">
              <w:rPr>
                <w:rStyle w:val="Hyperlink"/>
              </w:rPr>
              <w:t>charging order</w:t>
            </w:r>
            <w:r w:rsidRPr="00081D62">
              <w:t xml:space="preserve"> relative to FLPs and LLCs is generally </w:t>
            </w:r>
            <w:proofErr w:type="gramStart"/>
            <w:r w:rsidRPr="00081D62">
              <w:t>an</w:t>
            </w:r>
            <w:proofErr w:type="gramEnd"/>
            <w:r w:rsidRPr="00081D62">
              <w:t xml:space="preserve"> deterrent to litigation and/or incentive for early and inexpensive settlement.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275"/>
            </w:tblGrid>
            <w:tr w:rsidR="00081D62" w:rsidRPr="00081D62" w14:paraId="1AC0376F" w14:textId="77777777" w:rsidTr="00962184">
              <w:tc>
                <w:tcPr>
                  <w:tcW w:w="6275" w:type="dxa"/>
                  <w:shd w:val="clear" w:color="auto" w:fill="D9D9D9"/>
                </w:tcPr>
                <w:p w14:paraId="4CFBF64E" w14:textId="77777777" w:rsidR="00F33067" w:rsidRPr="00081D62" w:rsidRDefault="00F33067" w:rsidP="00392B1E">
                  <w:pPr>
                    <w:rPr>
                      <w:rStyle w:val="Hyperlink"/>
                      <w:u w:val="none"/>
                    </w:rPr>
                  </w:pPr>
                  <w:r w:rsidRPr="00081D62">
                    <w:rPr>
                      <w:rStyle w:val="Hyperlink"/>
                      <w:u w:val="none"/>
                    </w:rPr>
                    <w:t>Charging Order</w:t>
                  </w:r>
                </w:p>
                <w:p w14:paraId="7924FB0E" w14:textId="77777777" w:rsidR="00F33067" w:rsidRPr="00962184" w:rsidRDefault="00F33067" w:rsidP="00392B1E">
                  <w:pPr>
                    <w:keepNext/>
                    <w:outlineLvl w:val="2"/>
                  </w:pPr>
                  <w:r w:rsidRPr="00081D62">
                    <w:t xml:space="preserve">An order from the court assigning the debtor’s future distributions from the partnership (or LLC) to the judgment creditor is referred to as a charging order. </w:t>
                  </w:r>
                </w:p>
              </w:tc>
            </w:tr>
          </w:tbl>
          <w:p w14:paraId="5B1B4DCD" w14:textId="77777777" w:rsidR="00F33067" w:rsidRPr="00962184" w:rsidRDefault="00F33067" w:rsidP="00392B1E">
            <w:pPr>
              <w:keepNext/>
              <w:outlineLvl w:val="2"/>
            </w:pPr>
            <w:r w:rsidRPr="00081D62">
              <w:t xml:space="preserve">For even more protection, consider </w:t>
            </w:r>
            <w:r w:rsidRPr="00081D62">
              <w:rPr>
                <w:rStyle w:val="Hyperlink"/>
              </w:rPr>
              <w:t>separating businesses</w:t>
            </w:r>
            <w:r w:rsidRPr="00081D62">
              <w:t xml:space="preserve"> from each other to limit liability.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6275"/>
            </w:tblGrid>
            <w:tr w:rsidR="00F33067" w:rsidRPr="00081D62" w14:paraId="6DEBF7A5" w14:textId="77777777" w:rsidTr="00962184">
              <w:tc>
                <w:tcPr>
                  <w:tcW w:w="6275" w:type="dxa"/>
                  <w:shd w:val="clear" w:color="auto" w:fill="D9D9D9"/>
                </w:tcPr>
                <w:p w14:paraId="41849F51" w14:textId="77777777" w:rsidR="00F33067" w:rsidRPr="00081D62" w:rsidRDefault="00F33067" w:rsidP="00392B1E">
                  <w:pPr>
                    <w:rPr>
                      <w:rStyle w:val="Hyperlink"/>
                      <w:u w:val="none"/>
                    </w:rPr>
                  </w:pPr>
                  <w:r w:rsidRPr="00081D62">
                    <w:rPr>
                      <w:rStyle w:val="Hyperlink"/>
                      <w:u w:val="none"/>
                    </w:rPr>
                    <w:t>Separating Businesses</w:t>
                  </w:r>
                </w:p>
                <w:p w14:paraId="17E0CB35" w14:textId="7E556864" w:rsidR="00F33067" w:rsidRPr="00962184" w:rsidRDefault="00F33067" w:rsidP="00392B1E">
                  <w:pPr>
                    <w:keepNext/>
                    <w:outlineLvl w:val="2"/>
                  </w:pPr>
                  <w:r w:rsidRPr="00081D62">
                    <w:t>A single LLC or FLP would not generally</w:t>
                  </w:r>
                  <w:r w:rsidR="00414E59" w:rsidRPr="00081D62">
                    <w:t xml:space="preserve"> be appropriate to own both low-</w:t>
                  </w:r>
                  <w:r w:rsidRPr="00081D62">
                    <w:t xml:space="preserve">risk businesses (managing family wealth) and </w:t>
                  </w:r>
                  <w:r w:rsidR="00AD3490" w:rsidRPr="00081D62">
                    <w:t>high-risk</w:t>
                  </w:r>
                  <w:r w:rsidRPr="00081D62">
                    <w:t xml:space="preserve"> businesses (a manufacturing firm using toxic chemicals). Far better to separate these businesses into </w:t>
                  </w:r>
                  <w:r w:rsidRPr="00081D62">
                    <w:lastRenderedPageBreak/>
                    <w:t xml:space="preserve">separate entities so that liability from the </w:t>
                  </w:r>
                  <w:r w:rsidR="00AD3490" w:rsidRPr="00081D62">
                    <w:t>high-risk</w:t>
                  </w:r>
                  <w:r w:rsidRPr="00081D62">
                    <w:t xml:space="preserve"> business does</w:t>
                  </w:r>
                  <w:r w:rsidR="00414E59" w:rsidRPr="00081D62">
                    <w:t xml:space="preserve"> not threaten assets in the low-</w:t>
                  </w:r>
                  <w:r w:rsidRPr="00081D62">
                    <w:t xml:space="preserve">risk business. </w:t>
                  </w:r>
                </w:p>
                <w:p w14:paraId="25E06F7F" w14:textId="77777777" w:rsidR="00F33067" w:rsidRPr="00962184" w:rsidRDefault="00F33067" w:rsidP="00392B1E">
                  <w:pPr>
                    <w:keepNext/>
                    <w:outlineLvl w:val="2"/>
                  </w:pPr>
                  <w:r w:rsidRPr="00081D62">
                    <w:t xml:space="preserve">Clients with numerous businesses may be attracted to the </w:t>
                  </w:r>
                  <w:r w:rsidRPr="00081D62">
                    <w:rPr>
                      <w:rStyle w:val="Hyperlink"/>
                    </w:rPr>
                    <w:t>holding company</w:t>
                  </w:r>
                  <w:r w:rsidRPr="00081D62">
                    <w:t xml:space="preserve"> to manage the separate companies for administrative purposes.</w:t>
                  </w:r>
                </w:p>
                <w:tbl>
                  <w:tblPr>
                    <w:tblStyle w:val="TableGrid"/>
                    <w:tblW w:w="0" w:type="auto"/>
                    <w:tblLook w:val="04A0" w:firstRow="1" w:lastRow="0" w:firstColumn="1" w:lastColumn="0" w:noHBand="0" w:noVBand="1"/>
                  </w:tblPr>
                  <w:tblGrid>
                    <w:gridCol w:w="5584"/>
                  </w:tblGrid>
                  <w:tr w:rsidR="00F33067" w:rsidRPr="00081D62" w14:paraId="422A0C60" w14:textId="77777777" w:rsidTr="00414E59">
                    <w:tc>
                      <w:tcPr>
                        <w:tcW w:w="5584" w:type="dxa"/>
                        <w:shd w:val="clear" w:color="auto" w:fill="F2F2F2" w:themeFill="background1" w:themeFillShade="F2"/>
                      </w:tcPr>
                      <w:p w14:paraId="2E221A4D" w14:textId="77777777" w:rsidR="00F33067" w:rsidRPr="00081D62" w:rsidRDefault="00F33067" w:rsidP="00392B1E">
                        <w:pPr>
                          <w:rPr>
                            <w:rStyle w:val="Hyperlink"/>
                            <w:u w:val="none"/>
                          </w:rPr>
                        </w:pPr>
                        <w:r w:rsidRPr="00081D62">
                          <w:rPr>
                            <w:rStyle w:val="Hyperlink"/>
                            <w:u w:val="none"/>
                          </w:rPr>
                          <w:t>Holding Company</w:t>
                        </w:r>
                      </w:p>
                      <w:p w14:paraId="6D57DA88" w14:textId="7BDFC810" w:rsidR="00F33067" w:rsidRPr="00962184" w:rsidRDefault="00F33067" w:rsidP="00392B1E">
                        <w:pPr>
                          <w:keepNext/>
                          <w:outlineLvl w:val="2"/>
                        </w:pPr>
                        <w:r w:rsidRPr="00081D62">
                          <w:t>USLegal.com defines a holding company</w:t>
                        </w:r>
                        <w:r w:rsidR="00414E59" w:rsidRPr="00081D62">
                          <w:t xml:space="preserve"> as “a</w:t>
                        </w:r>
                        <w:r w:rsidRPr="00081D62">
                          <w:t>……</w:t>
                        </w:r>
                        <w:r w:rsidR="00414E59" w:rsidRPr="00081D62">
                          <w:t xml:space="preserve"> </w:t>
                        </w:r>
                        <w:r w:rsidRPr="00081D62">
                          <w:t xml:space="preserve">company, usually a corporation, which is created to own the stock of other corporations, often using the stock holdings to control the management and policies of all of them.” </w:t>
                        </w:r>
                      </w:p>
                      <w:p w14:paraId="5E677616" w14:textId="3120A69B" w:rsidR="00F33067" w:rsidRPr="00962184" w:rsidRDefault="00F33067" w:rsidP="00392B1E">
                        <w:pPr>
                          <w:keepNext/>
                          <w:outlineLvl w:val="2"/>
                        </w:pPr>
                        <w:r w:rsidRPr="00081D62">
                          <w:t>Certain types of holding companies can cause increased taxes. Consult with AP legal counsel, a CPA, and/or CFP</w:t>
                        </w:r>
                        <w:r w:rsidRPr="00081D62">
                          <w:rPr>
                            <w:vertAlign w:val="superscript"/>
                          </w:rPr>
                          <w:t>®</w:t>
                        </w:r>
                        <w:r w:rsidR="00414E59" w:rsidRPr="00081D62">
                          <w:t xml:space="preserve"> </w:t>
                        </w:r>
                        <w:proofErr w:type="spellStart"/>
                        <w:r w:rsidR="004250C2" w:rsidRPr="00081D62">
                          <w:t>Certificant</w:t>
                        </w:r>
                        <w:proofErr w:type="spellEnd"/>
                        <w:r w:rsidRPr="00081D62">
                          <w:t xml:space="preserve"> when considering the use of a holding company. </w:t>
                        </w:r>
                      </w:p>
                    </w:tc>
                  </w:tr>
                </w:tbl>
                <w:p w14:paraId="6229854E" w14:textId="0B388038" w:rsidR="00F33067" w:rsidRPr="00081D62" w:rsidRDefault="00F33067" w:rsidP="00392B1E">
                  <w:r w:rsidRPr="00081D62">
                    <w:t>Creating separate entities or transferring existing assets into different entities should be considered only with the advice of a CPA, CFP</w:t>
                  </w:r>
                  <w:r w:rsidRPr="00081D62">
                    <w:rPr>
                      <w:vertAlign w:val="superscript"/>
                    </w:rPr>
                    <w:t>®</w:t>
                  </w:r>
                  <w:r w:rsidR="00414E59" w:rsidRPr="00081D62">
                    <w:t xml:space="preserve"> p</w:t>
                  </w:r>
                  <w:r w:rsidRPr="00081D62">
                    <w:t xml:space="preserve">rofessional, and AP planning attorney.   </w:t>
                  </w:r>
                </w:p>
              </w:tc>
            </w:tr>
          </w:tbl>
          <w:p w14:paraId="10886DE1" w14:textId="77777777" w:rsidR="00F33067" w:rsidRPr="00962184" w:rsidRDefault="00F33067" w:rsidP="00392B1E">
            <w:pPr>
              <w:keepNext/>
              <w:outlineLvl w:val="2"/>
            </w:pPr>
            <w:r w:rsidRPr="00081D62">
              <w:lastRenderedPageBreak/>
              <w:t xml:space="preserve">While the use of the Corporation holds allure for many clients, the </w:t>
            </w:r>
            <w:r w:rsidRPr="00081D62">
              <w:rPr>
                <w:rStyle w:val="Hyperlink"/>
              </w:rPr>
              <w:t>pitfalls</w:t>
            </w:r>
            <w:r w:rsidRPr="00081D62">
              <w:t xml:space="preserve"> of this ownership form may reduce its efficacy as effective AP. </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5815"/>
            </w:tblGrid>
            <w:tr w:rsidR="00F33067" w:rsidRPr="00081D62" w14:paraId="56012F35" w14:textId="77777777" w:rsidTr="00392B1E">
              <w:tc>
                <w:tcPr>
                  <w:tcW w:w="5815" w:type="dxa"/>
                  <w:shd w:val="clear" w:color="auto" w:fill="D9D9D9"/>
                </w:tcPr>
                <w:p w14:paraId="5CEC0ACE" w14:textId="77777777" w:rsidR="00F33067" w:rsidRPr="00081D62" w:rsidRDefault="00F33067" w:rsidP="00392B1E">
                  <w:pPr>
                    <w:rPr>
                      <w:rStyle w:val="Hyperlink"/>
                    </w:rPr>
                  </w:pPr>
                  <w:r w:rsidRPr="00081D62">
                    <w:rPr>
                      <w:rStyle w:val="Hyperlink"/>
                    </w:rPr>
                    <w:t>Pitfalls of the Corporate Form</w:t>
                  </w:r>
                </w:p>
                <w:p w14:paraId="66677845" w14:textId="77777777" w:rsidR="00F33067" w:rsidRPr="00081D62" w:rsidRDefault="00F33067" w:rsidP="007659D6">
                  <w:pPr>
                    <w:pStyle w:val="ListParagraph"/>
                    <w:numPr>
                      <w:ilvl w:val="0"/>
                      <w:numId w:val="39"/>
                    </w:numPr>
                    <w:spacing w:before="120" w:after="120"/>
                    <w:contextualSpacing w:val="0"/>
                    <w:rPr>
                      <w:rFonts w:ascii="Verdana" w:hAnsi="Verdana"/>
                      <w:sz w:val="20"/>
                      <w:szCs w:val="20"/>
                    </w:rPr>
                  </w:pPr>
                  <w:r w:rsidRPr="00081D62">
                    <w:rPr>
                      <w:rFonts w:ascii="Verdana" w:hAnsi="Verdana"/>
                      <w:sz w:val="20"/>
                      <w:szCs w:val="20"/>
                    </w:rPr>
                    <w:t>Personal creditors may lay claim to any asset one owns personally, including shares in a corporation.</w:t>
                  </w:r>
                </w:p>
                <w:p w14:paraId="2A7DDD70" w14:textId="17DD1352" w:rsidR="00F33067" w:rsidRPr="00081D62" w:rsidRDefault="00414E59" w:rsidP="007659D6">
                  <w:pPr>
                    <w:pStyle w:val="ListParagraph"/>
                    <w:numPr>
                      <w:ilvl w:val="0"/>
                      <w:numId w:val="39"/>
                    </w:numPr>
                    <w:spacing w:before="120" w:after="120"/>
                    <w:contextualSpacing w:val="0"/>
                    <w:rPr>
                      <w:rFonts w:ascii="Verdana" w:hAnsi="Verdana"/>
                      <w:sz w:val="20"/>
                      <w:szCs w:val="20"/>
                    </w:rPr>
                  </w:pPr>
                  <w:r w:rsidRPr="00081D62">
                    <w:rPr>
                      <w:rFonts w:ascii="Verdana" w:hAnsi="Verdana"/>
                      <w:sz w:val="20"/>
                      <w:szCs w:val="20"/>
                    </w:rPr>
                    <w:t>Transferring personally-</w:t>
                  </w:r>
                  <w:r w:rsidR="00F33067" w:rsidRPr="00081D62">
                    <w:rPr>
                      <w:rFonts w:ascii="Verdana" w:hAnsi="Verdana"/>
                      <w:sz w:val="20"/>
                      <w:szCs w:val="20"/>
                    </w:rPr>
                    <w:t xml:space="preserve">owned assets to a corporation merely exposes those assets to a new threat from corporate creditors. </w:t>
                  </w:r>
                </w:p>
                <w:p w14:paraId="39A4DA85" w14:textId="48D27C32" w:rsidR="00F33067" w:rsidRPr="00081D62" w:rsidRDefault="00414E59" w:rsidP="007659D6">
                  <w:pPr>
                    <w:pStyle w:val="ListParagraph"/>
                    <w:numPr>
                      <w:ilvl w:val="0"/>
                      <w:numId w:val="39"/>
                    </w:numPr>
                    <w:spacing w:before="120" w:after="120"/>
                    <w:contextualSpacing w:val="0"/>
                    <w:rPr>
                      <w:rFonts w:ascii="Verdana" w:hAnsi="Verdana"/>
                      <w:sz w:val="20"/>
                      <w:szCs w:val="20"/>
                    </w:rPr>
                  </w:pPr>
                  <w:r w:rsidRPr="00081D62">
                    <w:rPr>
                      <w:rFonts w:ascii="Verdana" w:hAnsi="Verdana"/>
                      <w:sz w:val="20"/>
                      <w:szCs w:val="20"/>
                    </w:rPr>
                    <w:t xml:space="preserve">Earnings are taxed twice in C </w:t>
                  </w:r>
                  <w:r w:rsidR="00F33067" w:rsidRPr="00081D62">
                    <w:rPr>
                      <w:rFonts w:ascii="Verdana" w:hAnsi="Verdana"/>
                      <w:sz w:val="20"/>
                      <w:szCs w:val="20"/>
                    </w:rPr>
                    <w:t>Corporations (once to the entity and again when dividends are paid to shareholders)</w:t>
                  </w:r>
                </w:p>
                <w:p w14:paraId="6E7D3FB0" w14:textId="52A2A420" w:rsidR="00F33067" w:rsidRPr="00081D62" w:rsidRDefault="00414E59" w:rsidP="00414E59">
                  <w:pPr>
                    <w:pStyle w:val="ListParagraph"/>
                    <w:numPr>
                      <w:ilvl w:val="0"/>
                      <w:numId w:val="39"/>
                    </w:numPr>
                    <w:spacing w:before="120" w:after="120"/>
                    <w:contextualSpacing w:val="0"/>
                    <w:rPr>
                      <w:rFonts w:ascii="Verdana" w:hAnsi="Verdana"/>
                      <w:sz w:val="20"/>
                      <w:szCs w:val="20"/>
                    </w:rPr>
                  </w:pPr>
                  <w:r w:rsidRPr="00081D62">
                    <w:rPr>
                      <w:rFonts w:ascii="Verdana" w:hAnsi="Verdana"/>
                      <w:sz w:val="20"/>
                      <w:szCs w:val="20"/>
                    </w:rPr>
                    <w:t xml:space="preserve">S </w:t>
                  </w:r>
                  <w:r w:rsidR="00F33067" w:rsidRPr="00081D62">
                    <w:rPr>
                      <w:rFonts w:ascii="Verdana" w:hAnsi="Verdana"/>
                      <w:sz w:val="20"/>
                      <w:szCs w:val="20"/>
                    </w:rPr>
                    <w:t>Corporations avoid double taxation</w:t>
                  </w:r>
                  <w:r w:rsidRPr="00081D62">
                    <w:rPr>
                      <w:rFonts w:ascii="Verdana" w:hAnsi="Verdana"/>
                      <w:sz w:val="20"/>
                      <w:szCs w:val="20"/>
                    </w:rPr>
                    <w:t>,</w:t>
                  </w:r>
                  <w:r w:rsidR="00F33067" w:rsidRPr="00081D62">
                    <w:rPr>
                      <w:rFonts w:ascii="Verdana" w:hAnsi="Verdana"/>
                      <w:sz w:val="20"/>
                      <w:szCs w:val="20"/>
                    </w:rPr>
                    <w:t xml:space="preserve"> but </w:t>
                  </w:r>
                  <w:r w:rsidR="007D2F5D" w:rsidRPr="00081D62">
                    <w:rPr>
                      <w:rFonts w:ascii="Verdana" w:hAnsi="Verdana"/>
                      <w:sz w:val="20"/>
                      <w:szCs w:val="20"/>
                    </w:rPr>
                    <w:t>prohibit</w:t>
                  </w:r>
                  <w:r w:rsidR="00F33067" w:rsidRPr="00081D62">
                    <w:rPr>
                      <w:rFonts w:ascii="Verdana" w:hAnsi="Verdana"/>
                      <w:sz w:val="20"/>
                      <w:szCs w:val="20"/>
                    </w:rPr>
                    <w:t xml:space="preserve"> FLPs and LLCs from owning shares.</w:t>
                  </w:r>
                </w:p>
              </w:tc>
            </w:tr>
          </w:tbl>
          <w:p w14:paraId="067CF03B" w14:textId="77777777" w:rsidR="00F33067" w:rsidRPr="00081D62" w:rsidRDefault="00F33067" w:rsidP="00392B1E">
            <w:pPr>
              <w:tabs>
                <w:tab w:val="center" w:pos="4320"/>
                <w:tab w:val="right" w:pos="8640"/>
              </w:tabs>
            </w:pPr>
          </w:p>
        </w:tc>
      </w:tr>
      <w:tr w:rsidR="00F33067" w:rsidRPr="00081D62" w14:paraId="43C9B2EC" w14:textId="77777777" w:rsidTr="00962184">
        <w:tc>
          <w:tcPr>
            <w:tcW w:w="2695" w:type="dxa"/>
            <w:shd w:val="clear" w:color="auto" w:fill="6CA8CD"/>
            <w:tcMar>
              <w:top w:w="72" w:type="dxa"/>
              <w:bottom w:w="72" w:type="dxa"/>
            </w:tcMar>
          </w:tcPr>
          <w:p w14:paraId="0B4C621C" w14:textId="77777777" w:rsidR="00414E59" w:rsidRPr="00081D62" w:rsidRDefault="00F33067" w:rsidP="00414E59">
            <w:pPr>
              <w:spacing w:after="0"/>
              <w:rPr>
                <w:b/>
                <w:color w:val="000000" w:themeColor="text1"/>
              </w:rPr>
            </w:pPr>
            <w:r w:rsidRPr="00081D62">
              <w:rPr>
                <w:b/>
                <w:color w:val="000000" w:themeColor="text1"/>
              </w:rPr>
              <w:lastRenderedPageBreak/>
              <w:t>4</w:t>
            </w:r>
            <w:r w:rsidRPr="00081D62">
              <w:rPr>
                <w:b/>
                <w:color w:val="000000" w:themeColor="text1"/>
                <w:vertAlign w:val="superscript"/>
              </w:rPr>
              <w:t>th</w:t>
            </w:r>
            <w:r w:rsidRPr="00081D62">
              <w:rPr>
                <w:b/>
                <w:color w:val="000000" w:themeColor="text1"/>
              </w:rPr>
              <w:t xml:space="preserve"> Floor – </w:t>
            </w:r>
          </w:p>
          <w:p w14:paraId="084EBF43" w14:textId="0C5C760F" w:rsidR="00F33067" w:rsidRPr="00081D62" w:rsidRDefault="00F33067" w:rsidP="00414E59">
            <w:pPr>
              <w:spacing w:before="0" w:after="0"/>
              <w:rPr>
                <w:b/>
                <w:color w:val="000000" w:themeColor="text1"/>
              </w:rPr>
            </w:pPr>
            <w:r w:rsidRPr="00081D62">
              <w:rPr>
                <w:b/>
                <w:color w:val="000000" w:themeColor="text1"/>
              </w:rPr>
              <w:t>Asset Protection Trusts</w:t>
            </w:r>
          </w:p>
        </w:tc>
        <w:tc>
          <w:tcPr>
            <w:tcW w:w="6755" w:type="dxa"/>
            <w:tcMar>
              <w:top w:w="72" w:type="dxa"/>
              <w:bottom w:w="72" w:type="dxa"/>
            </w:tcMar>
          </w:tcPr>
          <w:p w14:paraId="500C2324" w14:textId="77777777" w:rsidR="00F33067" w:rsidRPr="00962184" w:rsidRDefault="00F33067" w:rsidP="00392B1E">
            <w:pPr>
              <w:keepNext/>
              <w:outlineLvl w:val="2"/>
            </w:pPr>
            <w:r w:rsidRPr="00081D62">
              <w:t>There will be clients who seek even more AP than the 3</w:t>
            </w:r>
            <w:r w:rsidRPr="00081D62">
              <w:rPr>
                <w:vertAlign w:val="superscript"/>
              </w:rPr>
              <w:t>rd</w:t>
            </w:r>
            <w:r w:rsidRPr="00081D62">
              <w:t xml:space="preserve"> floor offers. In the spirit of full disclosure, we have erred on the side of caution in our presentation of the 4</w:t>
            </w:r>
            <w:r w:rsidRPr="00081D62">
              <w:rPr>
                <w:vertAlign w:val="superscript"/>
              </w:rPr>
              <w:t>th</w:t>
            </w:r>
            <w:r w:rsidRPr="00081D62">
              <w:t xml:space="preserve"> floor. </w:t>
            </w:r>
          </w:p>
          <w:p w14:paraId="7CACF694" w14:textId="272FB614" w:rsidR="00F33067" w:rsidRPr="00962184" w:rsidRDefault="00F33067" w:rsidP="00392B1E">
            <w:pPr>
              <w:keepNext/>
              <w:outlineLvl w:val="2"/>
            </w:pPr>
            <w:r w:rsidRPr="00081D62">
              <w:t xml:space="preserve">Advisors encouraging the formation of Asset </w:t>
            </w:r>
            <w:r w:rsidR="00414E59" w:rsidRPr="00081D62">
              <w:t>Protection Trusts would be well-</w:t>
            </w:r>
            <w:r w:rsidRPr="00081D62">
              <w:t xml:space="preserve">served by refraining from an </w:t>
            </w:r>
            <w:r w:rsidR="00AD3490" w:rsidRPr="00081D62">
              <w:t>unqualified</w:t>
            </w:r>
            <w:r w:rsidRPr="00081D62">
              <w:t xml:space="preserve"> endorsement while referring the discussion to experienced AP planning attorneys. </w:t>
            </w:r>
          </w:p>
          <w:p w14:paraId="127C8CDF" w14:textId="6366416A" w:rsidR="00F33067" w:rsidRPr="00962184" w:rsidRDefault="00F33067" w:rsidP="00392B1E">
            <w:pPr>
              <w:keepNext/>
              <w:outlineLvl w:val="2"/>
            </w:pPr>
            <w:r w:rsidRPr="00081D62">
              <w:t xml:space="preserve">Asset protection trusts are established under the laws of one </w:t>
            </w:r>
            <w:r w:rsidR="006C1F85" w:rsidRPr="00081D62">
              <w:t xml:space="preserve">of </w:t>
            </w:r>
            <w:r w:rsidRPr="00081D62">
              <w:t xml:space="preserve">the states in the U.S. (Domestic Assets Protection Trust or </w:t>
            </w:r>
            <w:r w:rsidRPr="00081D62">
              <w:lastRenderedPageBreak/>
              <w:t xml:space="preserve">DAPT) or in an international </w:t>
            </w:r>
            <w:r w:rsidR="00AD3490" w:rsidRPr="00081D62">
              <w:t>jurisdiction</w:t>
            </w:r>
            <w:r w:rsidRPr="00081D62">
              <w:t xml:space="preserve"> (International Asset Protection Trusts or IAPTs). We will discuss DAPTs first. </w:t>
            </w:r>
          </w:p>
          <w:p w14:paraId="4F34F94A" w14:textId="6C68ECE9" w:rsidR="00F33067" w:rsidRPr="00962184" w:rsidRDefault="00F33067" w:rsidP="00392B1E">
            <w:pPr>
              <w:keepNext/>
              <w:outlineLvl w:val="2"/>
            </w:pPr>
            <w:r w:rsidRPr="00081D62">
              <w:t>DAPTs may be appealing but can be fraught with risks</w:t>
            </w:r>
            <w:r w:rsidR="00414E59" w:rsidRPr="00081D62">
              <w:t>,</w:t>
            </w:r>
            <w:r w:rsidRPr="00081D62">
              <w:t xml:space="preserve"> such as </w:t>
            </w:r>
            <w:r w:rsidRPr="00081D62">
              <w:rPr>
                <w:rStyle w:val="Hyperlink"/>
              </w:rPr>
              <w:t>lack of case law</w:t>
            </w:r>
            <w:r w:rsidRPr="00081D62">
              <w:t xml:space="preserve"> and </w:t>
            </w:r>
            <w:r w:rsidRPr="00081D62">
              <w:rPr>
                <w:rStyle w:val="Hyperlink"/>
              </w:rPr>
              <w:t>competing states agendas</w:t>
            </w:r>
            <w:r w:rsidRPr="00081D62">
              <w:t>.</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5815"/>
            </w:tblGrid>
            <w:tr w:rsidR="00F33067" w:rsidRPr="00081D62" w14:paraId="6229C4CC" w14:textId="77777777" w:rsidTr="00392B1E">
              <w:tc>
                <w:tcPr>
                  <w:tcW w:w="5815" w:type="dxa"/>
                  <w:shd w:val="clear" w:color="auto" w:fill="D9D9D9"/>
                </w:tcPr>
                <w:p w14:paraId="3E4C6127" w14:textId="77777777" w:rsidR="00F33067" w:rsidRPr="00081D62" w:rsidRDefault="00F33067" w:rsidP="00392B1E">
                  <w:pPr>
                    <w:rPr>
                      <w:rStyle w:val="Hyperlink"/>
                      <w:u w:val="none"/>
                    </w:rPr>
                  </w:pPr>
                  <w:r w:rsidRPr="00081D62">
                    <w:rPr>
                      <w:rStyle w:val="Hyperlink"/>
                      <w:u w:val="none"/>
                    </w:rPr>
                    <w:t>Lack of Case Law</w:t>
                  </w:r>
                </w:p>
                <w:p w14:paraId="1337E3C5" w14:textId="6700617C" w:rsidR="00F33067" w:rsidRPr="00081D62" w:rsidRDefault="006C1F85" w:rsidP="006C1F85">
                  <w:pPr>
                    <w:rPr>
                      <w:rStyle w:val="Hyperlink"/>
                      <w:b w:val="0"/>
                      <w:color w:val="auto"/>
                      <w:u w:val="none"/>
                    </w:rPr>
                  </w:pPr>
                  <w:r w:rsidRPr="00081D62">
                    <w:rPr>
                      <w:rStyle w:val="Hyperlink"/>
                      <w:b w:val="0"/>
                      <w:color w:val="auto"/>
                      <w:u w:val="none"/>
                    </w:rPr>
                    <w:t xml:space="preserve">DAPT </w:t>
                  </w:r>
                  <w:r w:rsidR="00F33067" w:rsidRPr="00081D62">
                    <w:rPr>
                      <w:rStyle w:val="Hyperlink"/>
                      <w:b w:val="0"/>
                      <w:color w:val="auto"/>
                      <w:u w:val="none"/>
                    </w:rPr>
                    <w:t xml:space="preserve">legislation was first passed by Alaska in 1997. Case law is </w:t>
                  </w:r>
                  <w:r w:rsidRPr="00081D62">
                    <w:rPr>
                      <w:rStyle w:val="Hyperlink"/>
                      <w:b w:val="0"/>
                      <w:color w:val="auto"/>
                      <w:u w:val="none"/>
                    </w:rPr>
                    <w:t>relatively thin. H</w:t>
                  </w:r>
                  <w:r w:rsidR="00F33067" w:rsidRPr="00081D62">
                    <w:rPr>
                      <w:rStyle w:val="Hyperlink"/>
                      <w:b w:val="0"/>
                      <w:color w:val="auto"/>
                      <w:u w:val="none"/>
                    </w:rPr>
                    <w:t>ence</w:t>
                  </w:r>
                  <w:r w:rsidR="00414E59" w:rsidRPr="00081D62">
                    <w:rPr>
                      <w:rStyle w:val="Hyperlink"/>
                      <w:b w:val="0"/>
                      <w:color w:val="auto"/>
                      <w:u w:val="none"/>
                    </w:rPr>
                    <w:t>,</w:t>
                  </w:r>
                  <w:r w:rsidR="00F33067" w:rsidRPr="00081D62">
                    <w:rPr>
                      <w:rStyle w:val="Hyperlink"/>
                      <w:b w:val="0"/>
                      <w:color w:val="auto"/>
                      <w:u w:val="none"/>
                    </w:rPr>
                    <w:t xml:space="preserve"> this form of asset protection lacks the legal reliability of the FLP and LLC.  </w:t>
                  </w:r>
                </w:p>
              </w:tc>
            </w:tr>
          </w:tbl>
          <w:p w14:paraId="776FA3D7" w14:textId="77777777" w:rsidR="00F33067" w:rsidRPr="00081D62" w:rsidRDefault="00F33067" w:rsidP="00392B1E">
            <w:pPr>
              <w:tabs>
                <w:tab w:val="center" w:pos="4320"/>
                <w:tab w:val="right" w:pos="8640"/>
              </w:tabs>
            </w:pP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5815"/>
            </w:tblGrid>
            <w:tr w:rsidR="00F33067" w:rsidRPr="00081D62" w14:paraId="0EB1BFFA" w14:textId="77777777" w:rsidTr="00392B1E">
              <w:tc>
                <w:tcPr>
                  <w:tcW w:w="5815" w:type="dxa"/>
                  <w:shd w:val="clear" w:color="auto" w:fill="D9D9D9"/>
                </w:tcPr>
                <w:p w14:paraId="10ED783A" w14:textId="77777777" w:rsidR="00F33067" w:rsidRPr="00081D62" w:rsidRDefault="00F33067" w:rsidP="00392B1E">
                  <w:pPr>
                    <w:rPr>
                      <w:rStyle w:val="Hyperlink"/>
                      <w:u w:val="none"/>
                    </w:rPr>
                  </w:pPr>
                  <w:r w:rsidRPr="00081D62">
                    <w:rPr>
                      <w:rStyle w:val="Hyperlink"/>
                      <w:u w:val="none"/>
                    </w:rPr>
                    <w:t xml:space="preserve">Competing States Agendas </w:t>
                  </w:r>
                </w:p>
                <w:p w14:paraId="012A0C23" w14:textId="2816A612" w:rsidR="00F33067" w:rsidRPr="00081D62" w:rsidRDefault="00414E59" w:rsidP="00392B1E">
                  <w:pPr>
                    <w:rPr>
                      <w:rStyle w:val="Hyperlink"/>
                      <w:b w:val="0"/>
                      <w:color w:val="auto"/>
                      <w:u w:val="none"/>
                    </w:rPr>
                  </w:pPr>
                  <w:r w:rsidRPr="00081D62">
                    <w:rPr>
                      <w:rStyle w:val="Hyperlink"/>
                      <w:b w:val="0"/>
                      <w:color w:val="auto"/>
                      <w:u w:val="none"/>
                    </w:rPr>
                    <w:t>The well-</w:t>
                  </w:r>
                  <w:r w:rsidR="00F33067" w:rsidRPr="00081D62">
                    <w:rPr>
                      <w:rStyle w:val="Hyperlink"/>
                      <w:b w:val="0"/>
                      <w:color w:val="auto"/>
                      <w:u w:val="none"/>
                    </w:rPr>
                    <w:t xml:space="preserve">respected American College of Trust and Estate Council (ACTEC) advises that “if implemented correctly, the DAPT approach may be used successfully by </w:t>
                  </w:r>
                  <w:r w:rsidR="00F33067" w:rsidRPr="00081D62">
                    <w:rPr>
                      <w:rStyle w:val="Hyperlink"/>
                      <w:i/>
                      <w:color w:val="auto"/>
                      <w:u w:val="none"/>
                    </w:rPr>
                    <w:t xml:space="preserve">residents of states with DAPT statutes </w:t>
                  </w:r>
                  <w:r w:rsidR="00F33067" w:rsidRPr="00081D62">
                    <w:rPr>
                      <w:rStyle w:val="Hyperlink"/>
                      <w:b w:val="0"/>
                      <w:i/>
                      <w:color w:val="auto"/>
                      <w:u w:val="none"/>
                    </w:rPr>
                    <w:t>[emphasis added]</w:t>
                  </w:r>
                  <w:r w:rsidR="00F33067" w:rsidRPr="00081D62">
                    <w:rPr>
                      <w:rStyle w:val="Hyperlink"/>
                      <w:b w:val="0"/>
                      <w:color w:val="auto"/>
                      <w:u w:val="none"/>
                    </w:rPr>
                    <w:t>.”</w:t>
                  </w:r>
                  <w:r w:rsidRPr="00081D62">
                    <w:rPr>
                      <w:vertAlign w:val="superscript"/>
                    </w:rPr>
                    <w:t>1</w:t>
                  </w:r>
                  <w:r w:rsidR="00F33067" w:rsidRPr="00081D62">
                    <w:rPr>
                      <w:rStyle w:val="Hyperlink"/>
                      <w:b w:val="0"/>
                      <w:color w:val="auto"/>
                      <w:u w:val="none"/>
                    </w:rPr>
                    <w:t xml:space="preserve"> </w:t>
                  </w:r>
                </w:p>
                <w:p w14:paraId="45203DA2" w14:textId="14A8C01F" w:rsidR="00F33067" w:rsidRPr="00081D62" w:rsidRDefault="00F33067" w:rsidP="00392B1E">
                  <w:pPr>
                    <w:rPr>
                      <w:rStyle w:val="Hyperlink"/>
                      <w:b w:val="0"/>
                      <w:color w:val="auto"/>
                      <w:u w:val="none"/>
                    </w:rPr>
                  </w:pPr>
                  <w:r w:rsidRPr="00081D62">
                    <w:rPr>
                      <w:rStyle w:val="Hyperlink"/>
                      <w:b w:val="0"/>
                      <w:color w:val="auto"/>
                      <w:u w:val="none"/>
                    </w:rPr>
                    <w:t xml:space="preserve">But what if a resident of a state with no DAPT statute wishes to create a DAPT? And what if South Dakota has better DAPT creditor protection than </w:t>
                  </w:r>
                  <w:r w:rsidR="000419C8" w:rsidRPr="00081D62">
                    <w:rPr>
                      <w:rStyle w:val="Hyperlink"/>
                      <w:b w:val="0"/>
                      <w:color w:val="auto"/>
                      <w:u w:val="none"/>
                    </w:rPr>
                    <w:t>Delaware</w:t>
                  </w:r>
                  <w:r w:rsidRPr="00081D62">
                    <w:rPr>
                      <w:rStyle w:val="Hyperlink"/>
                      <w:b w:val="0"/>
                      <w:color w:val="auto"/>
                      <w:u w:val="none"/>
                    </w:rPr>
                    <w:t xml:space="preserve">? Can a person pick and choose which DAPT state statute to use without regard to his or her state of residence?  </w:t>
                  </w:r>
                </w:p>
                <w:p w14:paraId="2F9FA222" w14:textId="28DF1238" w:rsidR="00F33067" w:rsidRPr="00081D62" w:rsidRDefault="00F33067">
                  <w:pPr>
                    <w:rPr>
                      <w:rStyle w:val="Hyperlink"/>
                      <w:b w:val="0"/>
                      <w:color w:val="auto"/>
                      <w:u w:val="none"/>
                    </w:rPr>
                  </w:pPr>
                  <w:r w:rsidRPr="00081D62">
                    <w:rPr>
                      <w:rStyle w:val="Hyperlink"/>
                      <w:b w:val="0"/>
                      <w:color w:val="auto"/>
                      <w:u w:val="none"/>
                    </w:rPr>
                    <w:t xml:space="preserve">In large measure, this remains </w:t>
                  </w:r>
                  <w:r w:rsidR="00AD3490" w:rsidRPr="00081D62">
                    <w:rPr>
                      <w:rStyle w:val="Hyperlink"/>
                      <w:b w:val="0"/>
                      <w:color w:val="auto"/>
                      <w:u w:val="none"/>
                    </w:rPr>
                    <w:t>an</w:t>
                  </w:r>
                  <w:r w:rsidRPr="00081D62">
                    <w:rPr>
                      <w:rStyle w:val="Hyperlink"/>
                      <w:b w:val="0"/>
                      <w:color w:val="auto"/>
                      <w:u w:val="none"/>
                    </w:rPr>
                    <w:t xml:space="preserve"> unsettled legal issue in many states. </w:t>
                  </w:r>
                  <w:r w:rsidR="00C932B9" w:rsidRPr="00081D62">
                    <w:rPr>
                      <w:rStyle w:val="Hyperlink"/>
                      <w:b w:val="0"/>
                      <w:color w:val="auto"/>
                      <w:u w:val="none"/>
                    </w:rPr>
                    <w:t xml:space="preserve">In </w:t>
                  </w:r>
                  <w:r w:rsidRPr="00081D62">
                    <w:rPr>
                      <w:rStyle w:val="Hyperlink"/>
                      <w:b w:val="0"/>
                      <w:color w:val="auto"/>
                      <w:u w:val="none"/>
                    </w:rPr>
                    <w:t>effect, the issue is the potential confl</w:t>
                  </w:r>
                  <w:r w:rsidR="00414E59" w:rsidRPr="00081D62">
                    <w:rPr>
                      <w:rStyle w:val="Hyperlink"/>
                      <w:b w:val="0"/>
                      <w:color w:val="auto"/>
                      <w:u w:val="none"/>
                    </w:rPr>
                    <w:t>ict of law when residents of State A use DAPT statues of S</w:t>
                  </w:r>
                  <w:r w:rsidRPr="00081D62">
                    <w:rPr>
                      <w:rStyle w:val="Hyperlink"/>
                      <w:b w:val="0"/>
                      <w:color w:val="auto"/>
                      <w:u w:val="none"/>
                    </w:rPr>
                    <w:t xml:space="preserve">tate B to create DAPTs. ACTEC opines that “unless the resident’s state has ‘a </w:t>
                  </w:r>
                  <w:r w:rsidR="00AD3490" w:rsidRPr="00081D62">
                    <w:rPr>
                      <w:rStyle w:val="Hyperlink"/>
                      <w:b w:val="0"/>
                      <w:color w:val="auto"/>
                      <w:u w:val="none"/>
                    </w:rPr>
                    <w:t>strong</w:t>
                  </w:r>
                  <w:r w:rsidRPr="00081D62">
                    <w:rPr>
                      <w:rStyle w:val="Hyperlink"/>
                      <w:b w:val="0"/>
                      <w:color w:val="auto"/>
                      <w:u w:val="none"/>
                    </w:rPr>
                    <w:t xml:space="preserve"> public policy’ against DAPTs, then the likelihood </w:t>
                  </w:r>
                  <w:r w:rsidR="009D74B0" w:rsidRPr="00081D62">
                    <w:rPr>
                      <w:rStyle w:val="Hyperlink"/>
                      <w:b w:val="0"/>
                      <w:color w:val="auto"/>
                      <w:u w:val="none"/>
                    </w:rPr>
                    <w:t xml:space="preserve">[not certainty] </w:t>
                  </w:r>
                  <w:r w:rsidRPr="00081D62">
                    <w:rPr>
                      <w:rStyle w:val="Hyperlink"/>
                      <w:b w:val="0"/>
                      <w:color w:val="auto"/>
                      <w:u w:val="none"/>
                    </w:rPr>
                    <w:t xml:space="preserve">is that the DAPT will be effective if implemented correctly.” </w:t>
                  </w:r>
                </w:p>
                <w:p w14:paraId="00E93C0F" w14:textId="33C66FE4" w:rsidR="00414E59" w:rsidRPr="00081D62" w:rsidRDefault="00414E59">
                  <w:pPr>
                    <w:rPr>
                      <w:rStyle w:val="Hyperlink"/>
                      <w:b w:val="0"/>
                      <w:i/>
                      <w:color w:val="auto"/>
                      <w:sz w:val="16"/>
                      <w:szCs w:val="16"/>
                      <w:u w:val="none"/>
                    </w:rPr>
                  </w:pPr>
                  <w:r w:rsidRPr="00962184">
                    <w:rPr>
                      <w:i/>
                      <w:sz w:val="16"/>
                      <w:szCs w:val="16"/>
                      <w:vertAlign w:val="superscript"/>
                    </w:rPr>
                    <w:t>1</w:t>
                  </w:r>
                  <w:r w:rsidRPr="00081D62">
                    <w:rPr>
                      <w:i/>
                      <w:sz w:val="16"/>
                      <w:szCs w:val="16"/>
                    </w:rPr>
                    <w:t xml:space="preserve">ACTEC Comparison of the Domestic Asset Protection Trust Statues, Updated through April 2014, edited by David G. </w:t>
                  </w:r>
                  <w:proofErr w:type="spellStart"/>
                  <w:r w:rsidRPr="00081D62">
                    <w:rPr>
                      <w:i/>
                      <w:sz w:val="16"/>
                      <w:szCs w:val="16"/>
                    </w:rPr>
                    <w:t>Shaftel</w:t>
                  </w:r>
                  <w:proofErr w:type="spellEnd"/>
                </w:p>
              </w:tc>
            </w:tr>
          </w:tbl>
          <w:p w14:paraId="541E99F6" w14:textId="77777777" w:rsidR="00F33067" w:rsidRPr="00081D62" w:rsidRDefault="00F33067" w:rsidP="00392B1E">
            <w:pPr>
              <w:rPr>
                <w:rStyle w:val="Hyperlink"/>
                <w:b w:val="0"/>
                <w:color w:val="auto"/>
                <w:u w:val="none"/>
              </w:rPr>
            </w:pPr>
            <w:r w:rsidRPr="00081D62">
              <w:rPr>
                <w:rStyle w:val="Hyperlink"/>
                <w:b w:val="0"/>
                <w:color w:val="auto"/>
                <w:u w:val="none"/>
              </w:rPr>
              <w:t xml:space="preserve">An International Asset Protection Trust (IAPT) is a trust established under the laws of another country. </w:t>
            </w:r>
          </w:p>
          <w:p w14:paraId="350543ED" w14:textId="77777777" w:rsidR="00F33067" w:rsidRPr="00DA5E78" w:rsidRDefault="00F33067" w:rsidP="007659D6">
            <w:pPr>
              <w:pStyle w:val="ListParagraph"/>
              <w:numPr>
                <w:ilvl w:val="0"/>
                <w:numId w:val="91"/>
              </w:numPr>
              <w:spacing w:before="120" w:after="120"/>
              <w:contextualSpacing w:val="0"/>
              <w:rPr>
                <w:rStyle w:val="Hyperlink"/>
                <w:b w:val="0"/>
                <w:color w:val="auto"/>
                <w:szCs w:val="20"/>
                <w:u w:val="none"/>
              </w:rPr>
            </w:pPr>
            <w:r w:rsidRPr="00081D62">
              <w:rPr>
                <w:rStyle w:val="Hyperlink"/>
                <w:b w:val="0"/>
                <w:color w:val="auto"/>
                <w:szCs w:val="20"/>
                <w:u w:val="none"/>
              </w:rPr>
              <w:t xml:space="preserve">These trusts offer the promise of increased control to your client (the settlor). </w:t>
            </w:r>
          </w:p>
          <w:p w14:paraId="260BBD41" w14:textId="77777777" w:rsidR="00F33067" w:rsidRPr="00081D62" w:rsidRDefault="00F33067" w:rsidP="007659D6">
            <w:pPr>
              <w:pStyle w:val="ListParagraph"/>
              <w:numPr>
                <w:ilvl w:val="0"/>
                <w:numId w:val="91"/>
              </w:numPr>
              <w:spacing w:before="120" w:after="120"/>
              <w:contextualSpacing w:val="0"/>
              <w:rPr>
                <w:rFonts w:ascii="Verdana" w:hAnsi="Verdana"/>
                <w:sz w:val="20"/>
                <w:szCs w:val="20"/>
              </w:rPr>
            </w:pPr>
            <w:r w:rsidRPr="00081D62">
              <w:rPr>
                <w:rStyle w:val="Hyperlink"/>
                <w:b w:val="0"/>
                <w:color w:val="auto"/>
                <w:szCs w:val="20"/>
                <w:u w:val="none"/>
              </w:rPr>
              <w:t xml:space="preserve">This added control stems from, among other things, relaxed self-settled rules in which the settlor of the trust may become the beneficiary without an elaborate </w:t>
            </w:r>
            <w:r w:rsidRPr="00081D62">
              <w:rPr>
                <w:rStyle w:val="Hyperlink"/>
                <w:szCs w:val="20"/>
              </w:rPr>
              <w:t>control structure</w:t>
            </w:r>
            <w:r w:rsidRPr="00081D62">
              <w:rPr>
                <w:rStyle w:val="Hyperlink"/>
                <w:b w:val="0"/>
                <w:color w:val="auto"/>
                <w:szCs w:val="20"/>
                <w:u w:val="none"/>
              </w:rPr>
              <w:t xml:space="preserve"> in place.</w:t>
            </w: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5815"/>
            </w:tblGrid>
            <w:tr w:rsidR="00F33067" w:rsidRPr="00081D62" w14:paraId="5932B72C" w14:textId="77777777" w:rsidTr="00392B1E">
              <w:trPr>
                <w:trHeight w:val="971"/>
              </w:trPr>
              <w:tc>
                <w:tcPr>
                  <w:tcW w:w="5815" w:type="dxa"/>
                  <w:shd w:val="clear" w:color="auto" w:fill="D9D9D9"/>
                </w:tcPr>
                <w:p w14:paraId="5EA6755E" w14:textId="32F171D0" w:rsidR="00E43F94" w:rsidRPr="00962184" w:rsidRDefault="00E43F94" w:rsidP="00392B1E">
                  <w:pPr>
                    <w:rPr>
                      <w:rStyle w:val="Hyperlink"/>
                      <w:u w:val="none"/>
                    </w:rPr>
                  </w:pPr>
                  <w:r w:rsidRPr="00081D62">
                    <w:rPr>
                      <w:rStyle w:val="Hyperlink"/>
                      <w:u w:val="none"/>
                    </w:rPr>
                    <w:t>Control Structure</w:t>
                  </w:r>
                </w:p>
                <w:p w14:paraId="2B683E81" w14:textId="134FE00C" w:rsidR="00F33067" w:rsidRPr="00081D62" w:rsidRDefault="00F33067" w:rsidP="00392B1E">
                  <w:pPr>
                    <w:rPr>
                      <w:rStyle w:val="Hyperlink"/>
                      <w:u w:val="none"/>
                    </w:rPr>
                  </w:pPr>
                  <w:r w:rsidRPr="00081D62">
                    <w:rPr>
                      <w:rStyle w:val="Hyperlink"/>
                      <w:b w:val="0"/>
                      <w:color w:val="auto"/>
                      <w:u w:val="none"/>
                    </w:rPr>
                    <w:t>The</w:t>
                  </w:r>
                  <w:r w:rsidRPr="00081D62">
                    <w:rPr>
                      <w:rStyle w:val="Hyperlink"/>
                      <w:u w:val="none"/>
                    </w:rPr>
                    <w:t xml:space="preserve"> </w:t>
                  </w:r>
                  <w:r w:rsidRPr="00081D62">
                    <w:rPr>
                      <w:b/>
                      <w:i/>
                    </w:rPr>
                    <w:t>control structure</w:t>
                  </w:r>
                  <w:r w:rsidRPr="00081D62">
                    <w:rPr>
                      <w:rStyle w:val="Hyperlink"/>
                      <w:u w:val="none"/>
                    </w:rPr>
                    <w:t xml:space="preserve"> </w:t>
                  </w:r>
                  <w:r w:rsidRPr="00081D62">
                    <w:rPr>
                      <w:rStyle w:val="Hyperlink"/>
                      <w:b w:val="0"/>
                      <w:color w:val="auto"/>
                      <w:u w:val="none"/>
                    </w:rPr>
                    <w:t>in DAPTs frequently requires</w:t>
                  </w:r>
                  <w:r w:rsidRPr="00081D62">
                    <w:rPr>
                      <w:rStyle w:val="Hyperlink"/>
                      <w:u w:val="none"/>
                    </w:rPr>
                    <w:t xml:space="preserve"> </w:t>
                  </w:r>
                  <w:r w:rsidRPr="00081D62">
                    <w:rPr>
                      <w:rStyle w:val="Hyperlink"/>
                      <w:b w:val="0"/>
                      <w:color w:val="auto"/>
                      <w:u w:val="none"/>
                    </w:rPr>
                    <w:t xml:space="preserve">an independent trustee with sole </w:t>
                  </w:r>
                  <w:r w:rsidR="00AD3490" w:rsidRPr="00081D62">
                    <w:rPr>
                      <w:rStyle w:val="Hyperlink"/>
                      <w:b w:val="0"/>
                      <w:color w:val="auto"/>
                      <w:u w:val="none"/>
                    </w:rPr>
                    <w:t>discretion</w:t>
                  </w:r>
                  <w:r w:rsidRPr="00081D62">
                    <w:rPr>
                      <w:rStyle w:val="Hyperlink"/>
                      <w:b w:val="0"/>
                      <w:color w:val="auto"/>
                      <w:u w:val="none"/>
                    </w:rPr>
                    <w:t xml:space="preserve"> in making </w:t>
                  </w:r>
                  <w:r w:rsidR="00AD3490" w:rsidRPr="00081D62">
                    <w:rPr>
                      <w:rStyle w:val="Hyperlink"/>
                      <w:b w:val="0"/>
                      <w:color w:val="auto"/>
                      <w:u w:val="none"/>
                    </w:rPr>
                    <w:t>distributions</w:t>
                  </w:r>
                  <w:r w:rsidRPr="00081D62">
                    <w:rPr>
                      <w:rStyle w:val="Hyperlink"/>
                      <w:b w:val="0"/>
                      <w:color w:val="auto"/>
                      <w:u w:val="none"/>
                    </w:rPr>
                    <w:t xml:space="preserve"> to the settlor. </w:t>
                  </w:r>
                </w:p>
              </w:tc>
            </w:tr>
          </w:tbl>
          <w:p w14:paraId="09AA0ACC" w14:textId="4E5785C8" w:rsidR="00F33067" w:rsidRPr="00081D62" w:rsidRDefault="00F33067" w:rsidP="00392B1E">
            <w:pPr>
              <w:rPr>
                <w:rStyle w:val="Hyperlink"/>
                <w:b w:val="0"/>
                <w:color w:val="auto"/>
                <w:u w:val="none"/>
              </w:rPr>
            </w:pPr>
            <w:r w:rsidRPr="00081D62">
              <w:rPr>
                <w:rStyle w:val="Hyperlink"/>
                <w:b w:val="0"/>
                <w:color w:val="auto"/>
                <w:u w:val="none"/>
              </w:rPr>
              <w:lastRenderedPageBreak/>
              <w:t xml:space="preserve">While IAPTs can be effective, remember that while the money may be in the Cook Islands, your client </w:t>
            </w:r>
            <w:r w:rsidR="00041E4A" w:rsidRPr="00081D62">
              <w:rPr>
                <w:rStyle w:val="Hyperlink"/>
                <w:b w:val="0"/>
                <w:color w:val="auto"/>
                <w:u w:val="none"/>
              </w:rPr>
              <w:t>may reside</w:t>
            </w:r>
            <w:r w:rsidRPr="00081D62">
              <w:rPr>
                <w:rStyle w:val="Hyperlink"/>
                <w:b w:val="0"/>
                <w:color w:val="auto"/>
                <w:u w:val="none"/>
              </w:rPr>
              <w:t xml:space="preserve"> in the U.S. and </w:t>
            </w:r>
            <w:r w:rsidR="00041E4A" w:rsidRPr="00081D62">
              <w:rPr>
                <w:rStyle w:val="Hyperlink"/>
                <w:b w:val="0"/>
                <w:color w:val="auto"/>
                <w:u w:val="none"/>
              </w:rPr>
              <w:t>could</w:t>
            </w:r>
            <w:r w:rsidRPr="00081D62">
              <w:rPr>
                <w:rStyle w:val="Hyperlink"/>
                <w:b w:val="0"/>
                <w:color w:val="auto"/>
                <w:u w:val="none"/>
              </w:rPr>
              <w:t xml:space="preserve"> be jailed for ignoring a judge’s </w:t>
            </w:r>
            <w:r w:rsidRPr="00081D62">
              <w:rPr>
                <w:rStyle w:val="Hyperlink"/>
              </w:rPr>
              <w:t>repatriation</w:t>
            </w:r>
            <w:r w:rsidRPr="00081D62">
              <w:rPr>
                <w:rStyle w:val="Hyperlink"/>
                <w:b w:val="0"/>
                <w:color w:val="auto"/>
                <w:u w:val="none"/>
              </w:rPr>
              <w:t xml:space="preserve"> order. </w:t>
            </w:r>
          </w:p>
          <w:p w14:paraId="5B6CF898" w14:textId="585946CD" w:rsidR="00F33067" w:rsidRPr="00DA5E78" w:rsidRDefault="00F33067" w:rsidP="00F33067">
            <w:pPr>
              <w:pStyle w:val="ListParagraph"/>
              <w:numPr>
                <w:ilvl w:val="0"/>
                <w:numId w:val="90"/>
              </w:numPr>
              <w:rPr>
                <w:rStyle w:val="Hyperlink"/>
                <w:b w:val="0"/>
                <w:color w:val="auto"/>
                <w:szCs w:val="20"/>
                <w:u w:val="none"/>
              </w:rPr>
            </w:pPr>
            <w:r w:rsidRPr="00081D62">
              <w:rPr>
                <w:rStyle w:val="Hyperlink"/>
                <w:b w:val="0"/>
                <w:color w:val="auto"/>
                <w:szCs w:val="20"/>
                <w:u w:val="none"/>
              </w:rPr>
              <w:t xml:space="preserve">Remember that H. Beatty </w:t>
            </w:r>
            <w:r w:rsidR="00AD3490" w:rsidRPr="00081D62">
              <w:rPr>
                <w:rStyle w:val="Hyperlink"/>
                <w:b w:val="0"/>
                <w:color w:val="auto"/>
                <w:szCs w:val="20"/>
                <w:u w:val="none"/>
              </w:rPr>
              <w:t>Chadwick</w:t>
            </w:r>
            <w:r w:rsidRPr="00081D62">
              <w:rPr>
                <w:rStyle w:val="Hyperlink"/>
                <w:b w:val="0"/>
                <w:color w:val="auto"/>
                <w:szCs w:val="20"/>
                <w:u w:val="none"/>
              </w:rPr>
              <w:t xml:space="preserve"> served 14 years in prison under a contempt of court order for refusing to repatriate $2.5 in international accounts. </w:t>
            </w:r>
          </w:p>
          <w:p w14:paraId="780BCF73" w14:textId="77777777" w:rsidR="00414E59" w:rsidRPr="00081D62" w:rsidRDefault="00414E59" w:rsidP="00414E59">
            <w:pPr>
              <w:spacing w:before="0" w:after="0"/>
            </w:pPr>
          </w:p>
          <w:tbl>
            <w:tblPr>
              <w:tblStyle w:val="TableGrid"/>
              <w:tblW w:w="0" w:type="auto"/>
              <w:tblBorders>
                <w:insideH w:val="none" w:sz="0" w:space="0" w:color="auto"/>
                <w:insideV w:val="none" w:sz="0" w:space="0" w:color="auto"/>
              </w:tblBorders>
              <w:shd w:val="clear" w:color="auto" w:fill="D9D9D9"/>
              <w:tblLook w:val="04A0" w:firstRow="1" w:lastRow="0" w:firstColumn="1" w:lastColumn="0" w:noHBand="0" w:noVBand="1"/>
            </w:tblPr>
            <w:tblGrid>
              <w:gridCol w:w="5815"/>
            </w:tblGrid>
            <w:tr w:rsidR="00F33067" w:rsidRPr="00081D62" w14:paraId="04AA04D5" w14:textId="77777777" w:rsidTr="00392B1E">
              <w:tc>
                <w:tcPr>
                  <w:tcW w:w="5815" w:type="dxa"/>
                  <w:shd w:val="clear" w:color="auto" w:fill="D9D9D9"/>
                </w:tcPr>
                <w:p w14:paraId="26DDD9D7" w14:textId="77777777" w:rsidR="006102B6" w:rsidRPr="00081D62" w:rsidRDefault="00F33067" w:rsidP="00392B1E">
                  <w:pPr>
                    <w:rPr>
                      <w:rStyle w:val="Hyperlink"/>
                      <w:u w:val="none"/>
                    </w:rPr>
                  </w:pPr>
                  <w:r w:rsidRPr="00081D62">
                    <w:rPr>
                      <w:rStyle w:val="Hyperlink"/>
                      <w:u w:val="none"/>
                    </w:rPr>
                    <w:t xml:space="preserve">Repatriation </w:t>
                  </w:r>
                </w:p>
                <w:p w14:paraId="7E89B9CE" w14:textId="5A30D780" w:rsidR="00F33067" w:rsidRPr="00081D62" w:rsidRDefault="006102B6" w:rsidP="006102B6">
                  <w:pPr>
                    <w:rPr>
                      <w:rStyle w:val="Hyperlink"/>
                      <w:u w:val="none"/>
                    </w:rPr>
                  </w:pPr>
                  <w:r w:rsidRPr="00081D62">
                    <w:rPr>
                      <w:rStyle w:val="Hyperlink"/>
                      <w:i/>
                      <w:color w:val="auto"/>
                      <w:u w:val="none"/>
                    </w:rPr>
                    <w:t xml:space="preserve">Repatriation </w:t>
                  </w:r>
                  <w:r w:rsidR="00F33067" w:rsidRPr="00081D62">
                    <w:rPr>
                      <w:rStyle w:val="Hyperlink"/>
                      <w:b w:val="0"/>
                      <w:color w:val="auto"/>
                      <w:u w:val="none"/>
                    </w:rPr>
                    <w:t>is the return of assets to the U.S. from an international jurisdiction.</w:t>
                  </w:r>
                  <w:r w:rsidR="00F33067" w:rsidRPr="00081D62">
                    <w:rPr>
                      <w:rStyle w:val="Hyperlink"/>
                      <w:u w:val="none"/>
                    </w:rPr>
                    <w:t xml:space="preserve"> </w:t>
                  </w:r>
                </w:p>
              </w:tc>
            </w:tr>
          </w:tbl>
          <w:p w14:paraId="09880F90" w14:textId="0EB41DA7" w:rsidR="00F33067" w:rsidRPr="00962184" w:rsidRDefault="00F33067" w:rsidP="00392B1E">
            <w:pPr>
              <w:keepNext/>
              <w:outlineLvl w:val="2"/>
            </w:pPr>
            <w:r w:rsidRPr="00081D62">
              <w:t>IAPTs are subject to fraudulent transfer rules</w:t>
            </w:r>
            <w:r w:rsidR="00414E59" w:rsidRPr="00081D62">
              <w:t>,</w:t>
            </w:r>
            <w:r w:rsidRPr="00081D62">
              <w:t xml:space="preserve"> just as any other AP plan. </w:t>
            </w:r>
          </w:p>
        </w:tc>
      </w:tr>
    </w:tbl>
    <w:p w14:paraId="2BE1D6A3" w14:textId="77777777" w:rsidR="00F33067" w:rsidRDefault="00F33067" w:rsidP="00F33067">
      <w:r>
        <w:lastRenderedPageBreak/>
        <w:t xml:space="preserve"> </w:t>
      </w:r>
    </w:p>
    <w:p w14:paraId="11F3E8F5" w14:textId="77777777" w:rsidR="00F33067" w:rsidRDefault="00F33067" w:rsidP="00F33067"/>
    <w:p w14:paraId="553CCC41" w14:textId="77777777" w:rsidR="00F33067" w:rsidRDefault="00F33067" w:rsidP="00F33067"/>
    <w:p w14:paraId="1874BDDF" w14:textId="62C621EA" w:rsidR="00C932B9" w:rsidRDefault="00C932B9">
      <w:pPr>
        <w:spacing w:before="0" w:after="0"/>
        <w:rPr>
          <w:b/>
          <w:iCs/>
          <w:color w:val="17365D"/>
          <w:sz w:val="28"/>
          <w:szCs w:val="12"/>
        </w:rPr>
      </w:pPr>
      <w:r>
        <w:br w:type="page"/>
      </w:r>
    </w:p>
    <w:p w14:paraId="718D9B63" w14:textId="167B837E" w:rsidR="00F33067" w:rsidRDefault="00414E59" w:rsidP="00F33067">
      <w:pPr>
        <w:pStyle w:val="Heading2"/>
      </w:pPr>
      <w:r>
        <w:lastRenderedPageBreak/>
        <w:t>Conclusion</w:t>
      </w:r>
    </w:p>
    <w:p w14:paraId="608F240B" w14:textId="59143E15" w:rsidR="00F33067" w:rsidRPr="00C932B9" w:rsidRDefault="00F33067" w:rsidP="00F33067">
      <w:r w:rsidRPr="00C932B9">
        <w:t xml:space="preserve">Perfection </w:t>
      </w:r>
      <w:r w:rsidR="00253EAD" w:rsidRPr="00C932B9">
        <w:t xml:space="preserve">can become </w:t>
      </w:r>
      <w:r w:rsidRPr="00C932B9">
        <w:t xml:space="preserve">the enemy of the effective. That idea has seldom been </w:t>
      </w:r>
      <w:r w:rsidR="00AD3490" w:rsidRPr="00C932B9">
        <w:t>truer</w:t>
      </w:r>
      <w:r w:rsidRPr="00C932B9">
        <w:t xml:space="preserve"> than in asset protection planning. Trying to protect the very last dollar of net worth can prove expensive, complex, and could very well backfire.</w:t>
      </w:r>
    </w:p>
    <w:p w14:paraId="6E66963B" w14:textId="2EE25AE6" w:rsidR="00F33067" w:rsidRDefault="00F33067" w:rsidP="00F33067">
      <w:r w:rsidRPr="00C932B9">
        <w:t xml:space="preserve">The ideal asset protection plan is the simplest plan that provides effective legal obstacles and impediments to </w:t>
      </w:r>
      <w:r w:rsidR="00AD3490" w:rsidRPr="00C932B9">
        <w:t>judgment</w:t>
      </w:r>
      <w:r w:rsidRPr="00C932B9">
        <w:t xml:space="preserve"> creditors. Such a plan </w:t>
      </w:r>
      <w:r w:rsidR="000359FB">
        <w:t>should</w:t>
      </w:r>
      <w:r w:rsidR="000359FB" w:rsidRPr="00C932B9">
        <w:t xml:space="preserve"> </w:t>
      </w:r>
      <w:r w:rsidRPr="00C932B9">
        <w:t>discourage litigation or incent reasonable settlement during litigation.</w:t>
      </w:r>
    </w:p>
    <w:tbl>
      <w:tblPr>
        <w:tblStyle w:val="TableGrid"/>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7CF"/>
        <w:tblLook w:val="04A0" w:firstRow="1" w:lastRow="0" w:firstColumn="1" w:lastColumn="0" w:noHBand="0" w:noVBand="1"/>
      </w:tblPr>
      <w:tblGrid>
        <w:gridCol w:w="8460"/>
      </w:tblGrid>
      <w:tr w:rsidR="00C469D6" w14:paraId="446D6FEB" w14:textId="77777777" w:rsidTr="007659D6">
        <w:tc>
          <w:tcPr>
            <w:tcW w:w="8460" w:type="dxa"/>
            <w:shd w:val="clear" w:color="auto" w:fill="E7E7CF"/>
          </w:tcPr>
          <w:p w14:paraId="4FAEF5BC" w14:textId="3CC5EB1E" w:rsidR="00C469D6" w:rsidRPr="00C25641" w:rsidRDefault="00C469D6" w:rsidP="00C469D6">
            <w:pPr>
              <w:pStyle w:val="ListParagraph"/>
              <w:numPr>
                <w:ilvl w:val="0"/>
                <w:numId w:val="90"/>
              </w:numPr>
              <w:spacing w:before="120" w:after="120"/>
              <w:contextualSpacing w:val="0"/>
              <w:rPr>
                <w:rFonts w:ascii="Verdana" w:hAnsi="Verdana"/>
                <w:sz w:val="20"/>
                <w:szCs w:val="20"/>
              </w:rPr>
            </w:pPr>
            <w:r w:rsidRPr="00C25641">
              <w:rPr>
                <w:rFonts w:ascii="Verdana" w:hAnsi="Verdana"/>
                <w:sz w:val="20"/>
                <w:szCs w:val="20"/>
              </w:rPr>
              <w:t>An effective AP plan must be clear enough to expla</w:t>
            </w:r>
            <w:r w:rsidR="000359FB">
              <w:rPr>
                <w:rFonts w:ascii="Verdana" w:hAnsi="Verdana"/>
                <w:sz w:val="20"/>
                <w:szCs w:val="20"/>
              </w:rPr>
              <w:t>i</w:t>
            </w:r>
            <w:r w:rsidRPr="00C25641">
              <w:rPr>
                <w:rFonts w:ascii="Verdana" w:hAnsi="Verdana"/>
                <w:sz w:val="20"/>
                <w:szCs w:val="20"/>
              </w:rPr>
              <w:t xml:space="preserve">n to </w:t>
            </w:r>
            <w:r w:rsidR="00414E59">
              <w:rPr>
                <w:rFonts w:ascii="Verdana" w:hAnsi="Verdana"/>
                <w:sz w:val="20"/>
                <w:szCs w:val="20"/>
              </w:rPr>
              <w:t xml:space="preserve">a </w:t>
            </w:r>
            <w:r w:rsidRPr="00C25641">
              <w:rPr>
                <w:rFonts w:ascii="Verdana" w:hAnsi="Verdana"/>
                <w:sz w:val="20"/>
                <w:szCs w:val="20"/>
              </w:rPr>
              <w:t xml:space="preserve">plaintiff’s counsel before a judge. If your client cannot articulate why a domestic asset protection trust was used, then a judge may well regard the trust as a mere device to defraud creditors.  </w:t>
            </w:r>
          </w:p>
          <w:p w14:paraId="0615FE73" w14:textId="0FD9B545" w:rsidR="00C469D6" w:rsidRPr="00C25641" w:rsidRDefault="00C469D6" w:rsidP="00C469D6">
            <w:pPr>
              <w:pStyle w:val="ListParagraph"/>
              <w:numPr>
                <w:ilvl w:val="0"/>
                <w:numId w:val="90"/>
              </w:numPr>
              <w:spacing w:before="120" w:after="120"/>
              <w:contextualSpacing w:val="0"/>
              <w:rPr>
                <w:rFonts w:ascii="Verdana" w:hAnsi="Verdana"/>
                <w:sz w:val="20"/>
                <w:szCs w:val="20"/>
              </w:rPr>
            </w:pPr>
            <w:r w:rsidRPr="00C25641">
              <w:rPr>
                <w:rFonts w:ascii="Verdana" w:hAnsi="Verdana"/>
                <w:sz w:val="20"/>
                <w:szCs w:val="20"/>
              </w:rPr>
              <w:t>Your client has to live with the AP plan daily. Flying the family to Fiji on a purely personal vacation should never be funded from corporate, FLP, or LLC funds. To do so invites a judge to regard the entity as your client’s alter ego and ignore the entity completely.</w:t>
            </w:r>
          </w:p>
          <w:p w14:paraId="14CF2A64" w14:textId="77777777" w:rsidR="00C469D6" w:rsidRPr="00C25641" w:rsidRDefault="00C469D6" w:rsidP="00C469D6">
            <w:pPr>
              <w:pStyle w:val="ListParagraph"/>
              <w:numPr>
                <w:ilvl w:val="0"/>
                <w:numId w:val="90"/>
              </w:numPr>
              <w:spacing w:before="120" w:after="120"/>
              <w:contextualSpacing w:val="0"/>
              <w:rPr>
                <w:rFonts w:ascii="Verdana" w:hAnsi="Verdana"/>
                <w:sz w:val="20"/>
                <w:szCs w:val="20"/>
              </w:rPr>
            </w:pPr>
            <w:r w:rsidRPr="00C25641">
              <w:rPr>
                <w:rFonts w:ascii="Verdana" w:hAnsi="Verdana"/>
                <w:sz w:val="20"/>
                <w:szCs w:val="20"/>
              </w:rPr>
              <w:t xml:space="preserve">AP planning is effective and legal only against </w:t>
            </w:r>
            <w:r w:rsidRPr="007659D6">
              <w:rPr>
                <w:rFonts w:ascii="Verdana" w:hAnsi="Verdana"/>
                <w:b/>
                <w:i/>
                <w:sz w:val="20"/>
                <w:szCs w:val="20"/>
              </w:rPr>
              <w:t>future creditors</w:t>
            </w:r>
            <w:r w:rsidRPr="00C25641">
              <w:rPr>
                <w:rFonts w:ascii="Verdana" w:hAnsi="Verdana"/>
                <w:sz w:val="20"/>
                <w:szCs w:val="20"/>
              </w:rPr>
              <w:t xml:space="preserve">. Transferring assets to a protected form after the liability event occurs may only accomplish judicial antipathy and mistrust. </w:t>
            </w:r>
          </w:p>
          <w:p w14:paraId="1589040F" w14:textId="76AF6BAE" w:rsidR="00C469D6" w:rsidRPr="00617B25" w:rsidRDefault="00C469D6" w:rsidP="007659D6">
            <w:pPr>
              <w:pStyle w:val="ListParagraph"/>
              <w:numPr>
                <w:ilvl w:val="0"/>
                <w:numId w:val="90"/>
              </w:numPr>
              <w:spacing w:before="120" w:after="120"/>
              <w:contextualSpacing w:val="0"/>
            </w:pPr>
            <w:r w:rsidRPr="00C25641">
              <w:rPr>
                <w:rFonts w:ascii="Verdana" w:hAnsi="Verdana"/>
                <w:sz w:val="20"/>
                <w:szCs w:val="20"/>
              </w:rPr>
              <w:t>Transferring 100% of one’s assets into a protective form even before a liability event may be subject to challenge of fraudulent transfer with respect to future creditors.</w:t>
            </w:r>
          </w:p>
        </w:tc>
      </w:tr>
    </w:tbl>
    <w:p w14:paraId="39FF7881" w14:textId="790DE47F" w:rsidR="00F33067" w:rsidRPr="00C932B9" w:rsidRDefault="00F33067" w:rsidP="00F33067">
      <w:r w:rsidRPr="00C932B9">
        <w:t>We hope that the insights, opportunities, and risks shared in this lesson will help you</w:t>
      </w:r>
      <w:r w:rsidR="000359FB">
        <w:t xml:space="preserve"> </w:t>
      </w:r>
      <w:r w:rsidR="00FE17CE">
        <w:t>inform</w:t>
      </w:r>
      <w:r w:rsidRPr="00C932B9">
        <w:t xml:space="preserve"> your client</w:t>
      </w:r>
      <w:r w:rsidR="00FE17CE">
        <w:t xml:space="preserve">’s discussion with legal counsel. The ultimate goal of AP planning is </w:t>
      </w:r>
      <w:r w:rsidRPr="00C932B9">
        <w:t xml:space="preserve">peace of mind </w:t>
      </w:r>
      <w:r w:rsidR="00FE17CE">
        <w:t xml:space="preserve">for your clients. Peace of mind may be enhanced by </w:t>
      </w:r>
      <w:r w:rsidRPr="00C932B9">
        <w:t xml:space="preserve">reducing the risk of </w:t>
      </w:r>
      <w:r w:rsidR="00EF2F90" w:rsidRPr="00C932B9">
        <w:t xml:space="preserve">losing net worth to </w:t>
      </w:r>
      <w:r w:rsidR="00AD3490" w:rsidRPr="00C932B9">
        <w:t>judgment</w:t>
      </w:r>
      <w:r w:rsidRPr="00C932B9">
        <w:t xml:space="preserve"> </w:t>
      </w:r>
      <w:r w:rsidR="00EF2F90" w:rsidRPr="00C932B9">
        <w:t>creditors</w:t>
      </w:r>
      <w:r w:rsidRPr="00C932B9">
        <w:t xml:space="preserve"> in a </w:t>
      </w:r>
      <w:r w:rsidR="000359FB">
        <w:t>litigious</w:t>
      </w:r>
      <w:r w:rsidRPr="00C932B9">
        <w:t xml:space="preserve"> legal environment. </w:t>
      </w:r>
    </w:p>
    <w:p w14:paraId="18BEB433" w14:textId="77777777" w:rsidR="00F33067" w:rsidRPr="00FA2AAD" w:rsidDel="00734A75" w:rsidRDefault="00F33067" w:rsidP="00F33067">
      <w:r>
        <w:t xml:space="preserve"> </w:t>
      </w:r>
    </w:p>
    <w:p w14:paraId="6713B901" w14:textId="77777777" w:rsidR="00F33067" w:rsidDel="00734A75" w:rsidRDefault="00F33067" w:rsidP="00F33067">
      <w:pPr>
        <w:pStyle w:val="Heading2"/>
      </w:pPr>
    </w:p>
    <w:p w14:paraId="7AAD4934" w14:textId="77777777" w:rsidR="00F33067" w:rsidDel="00734A75" w:rsidRDefault="00F33067" w:rsidP="00F33067">
      <w:pPr>
        <w:pStyle w:val="Heading2"/>
      </w:pPr>
    </w:p>
    <w:p w14:paraId="76B5D254" w14:textId="77777777" w:rsidR="00F24DF1" w:rsidRDefault="00F24DF1" w:rsidP="00F24DF1">
      <w:pPr>
        <w:pStyle w:val="NormalWeb"/>
      </w:pPr>
    </w:p>
    <w:sectPr w:rsidR="00F24DF1" w:rsidSect="008960B7">
      <w:headerReference w:type="default" r:id="rId19"/>
      <w:footerReference w:type="default" r:id="rId20"/>
      <w:headerReference w:type="first" r:id="rId21"/>
      <w:footerReference w:type="first" r:id="rId22"/>
      <w:pgSz w:w="12240" w:h="15840"/>
      <w:pgMar w:top="1440" w:right="1440" w:bottom="1008" w:left="1440" w:header="720" w:footer="432" w:gutter="0"/>
      <w:pgBorders w:offsetFrom="page">
        <w:right w:val="single" w:sz="4" w:space="24" w:color="FFFFFF"/>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2DDAEE" w14:textId="77777777" w:rsidR="0010334D" w:rsidRDefault="0010334D">
      <w:r>
        <w:separator/>
      </w:r>
    </w:p>
  </w:endnote>
  <w:endnote w:type="continuationSeparator" w:id="0">
    <w:p w14:paraId="70005C9E" w14:textId="77777777" w:rsidR="0010334D" w:rsidRDefault="00103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D5C1" w14:textId="1F289A57" w:rsidR="00BE6B37" w:rsidRPr="00FE688F" w:rsidRDefault="00BE6B37" w:rsidP="00E7490B">
    <w:pPr>
      <w:pStyle w:val="Footer"/>
    </w:pPr>
    <w:r w:rsidRPr="00FE688F">
      <w:t>© 20</w:t>
    </w:r>
    <w:r>
      <w:t>16</w:t>
    </w:r>
    <w:r w:rsidRPr="00FE688F">
      <w:t xml:space="preserve"> Greene Consulting Associates, LLC </w:t>
    </w:r>
  </w:p>
  <w:p w14:paraId="699808AE" w14:textId="77777777" w:rsidR="00BE6B37" w:rsidRPr="00FE688F" w:rsidRDefault="00BE6B37" w:rsidP="00E7490B">
    <w:pPr>
      <w:pStyle w:val="Footer"/>
    </w:pPr>
    <w:r w:rsidRPr="00FE688F">
      <w:t>INTENDED SOLELY FOR USE BY REGISTERED USERS</w:t>
    </w:r>
    <w:r w:rsidRPr="00FE688F">
      <w:tab/>
    </w:r>
    <w:r w:rsidRPr="00FE688F">
      <w:tab/>
      <w:t xml:space="preserve">Page </w:t>
    </w:r>
    <w:r w:rsidRPr="00FE688F">
      <w:fldChar w:fldCharType="begin"/>
    </w:r>
    <w:r w:rsidRPr="00FE688F">
      <w:instrText xml:space="preserve"> PAGE </w:instrText>
    </w:r>
    <w:r w:rsidRPr="00FE688F">
      <w:fldChar w:fldCharType="separate"/>
    </w:r>
    <w:r w:rsidR="009A3F89">
      <w:rPr>
        <w:noProof/>
      </w:rPr>
      <w:t>2</w:t>
    </w:r>
    <w:r w:rsidRPr="00FE688F">
      <w:fldChar w:fldCharType="end"/>
    </w:r>
    <w:r>
      <w:tab/>
    </w:r>
  </w:p>
  <w:p w14:paraId="0891E490" w14:textId="7C16E35A" w:rsidR="00BE6B37" w:rsidRDefault="00BE6B37">
    <w:pPr>
      <w:pStyle w:val="Footer"/>
    </w:pPr>
    <w:r w:rsidRPr="00FE688F">
      <w:t>NOT TO BE REPRODUCED OR CIRCULATED</w:t>
    </w:r>
    <w:r w:rsidRPr="00FE688F">
      <w:tab/>
    </w:r>
    <w:r w:rsidRPr="00FE688F">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9D7AD" w14:textId="3EFC4B06" w:rsidR="00BE6B37" w:rsidRPr="00FE688F" w:rsidRDefault="00BE6B37" w:rsidP="007210AF">
    <w:pPr>
      <w:pStyle w:val="Footer"/>
    </w:pPr>
    <w:r w:rsidRPr="00FE688F">
      <w:t>© 20</w:t>
    </w:r>
    <w:r>
      <w:t>16</w:t>
    </w:r>
    <w:r w:rsidRPr="00FE688F">
      <w:t xml:space="preserve"> Greene Consulting Associates, LLC </w:t>
    </w:r>
  </w:p>
  <w:p w14:paraId="10B3C67E" w14:textId="77777777" w:rsidR="00BE6B37" w:rsidRPr="00FE688F" w:rsidRDefault="00BE6B37" w:rsidP="007210AF">
    <w:pPr>
      <w:pStyle w:val="Footer"/>
    </w:pPr>
    <w:r w:rsidRPr="00FE688F">
      <w:t>INTENDED SOLELY FOR USE BY REGISTERED USERS</w:t>
    </w:r>
    <w:r w:rsidRPr="00FE688F">
      <w:tab/>
    </w:r>
    <w:r w:rsidRPr="00FE688F">
      <w:tab/>
      <w:t xml:space="preserve">Page </w:t>
    </w:r>
    <w:r w:rsidRPr="00FE688F">
      <w:fldChar w:fldCharType="begin"/>
    </w:r>
    <w:r w:rsidRPr="00FE688F">
      <w:instrText xml:space="preserve"> PAGE </w:instrText>
    </w:r>
    <w:r w:rsidRPr="00FE688F">
      <w:fldChar w:fldCharType="separate"/>
    </w:r>
    <w:r w:rsidR="009A3F89">
      <w:rPr>
        <w:noProof/>
      </w:rPr>
      <w:t>1</w:t>
    </w:r>
    <w:r w:rsidRPr="00FE688F">
      <w:fldChar w:fldCharType="end"/>
    </w:r>
    <w:r>
      <w:tab/>
    </w:r>
  </w:p>
  <w:p w14:paraId="5BD27D8E" w14:textId="77777777" w:rsidR="00BE6B37" w:rsidRPr="00FE688F" w:rsidRDefault="00BE6B37" w:rsidP="007210AF">
    <w:pPr>
      <w:pStyle w:val="Footer"/>
    </w:pPr>
    <w:r w:rsidRPr="00FE688F">
      <w:t>NOT TO BE REPRODUCED OR CIRCULATED</w:t>
    </w:r>
    <w:r w:rsidRPr="00FE688F">
      <w:tab/>
    </w:r>
    <w:r w:rsidRPr="00FE688F">
      <w:tab/>
    </w:r>
    <w:r>
      <w:t>Course</w:t>
    </w:r>
    <w:r w:rsidRPr="00FE688F">
      <w:t xml:space="preserve"> 2; Lesson 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58EFB" w14:textId="77777777" w:rsidR="0010334D" w:rsidRDefault="0010334D">
      <w:r>
        <w:separator/>
      </w:r>
    </w:p>
  </w:footnote>
  <w:footnote w:type="continuationSeparator" w:id="0">
    <w:p w14:paraId="47EBBD95" w14:textId="77777777" w:rsidR="0010334D" w:rsidRDefault="001033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33E36" w14:textId="360CABD3" w:rsidR="00BE6B37" w:rsidRDefault="00BE6B37" w:rsidP="00043FB3">
    <w:pPr>
      <w:pStyle w:val="Header"/>
      <w:tabs>
        <w:tab w:val="clear" w:pos="8640"/>
        <w:tab w:val="right" w:pos="9630"/>
      </w:tabs>
      <w:ind w:right="-270"/>
      <w:jc w:val="right"/>
    </w:pPr>
    <w:r w:rsidRPr="00152DCE">
      <w:rPr>
        <w:noProof/>
        <w:lang w:eastAsia="zh-CN"/>
      </w:rPr>
      <mc:AlternateContent>
        <mc:Choice Requires="wps">
          <w:drawing>
            <wp:anchor distT="0" distB="0" distL="114300" distR="114300" simplePos="0" relativeHeight="251658240" behindDoc="0" locked="0" layoutInCell="1" allowOverlap="1" wp14:anchorId="4AEBFC71" wp14:editId="5A4045E7">
              <wp:simplePos x="0" y="0"/>
              <wp:positionH relativeFrom="column">
                <wp:posOffset>-34925</wp:posOffset>
              </wp:positionH>
              <wp:positionV relativeFrom="paragraph">
                <wp:posOffset>234950</wp:posOffset>
              </wp:positionV>
              <wp:extent cx="6181725" cy="100330"/>
              <wp:effectExtent l="3175" t="6350" r="0" b="0"/>
              <wp:wrapNone/>
              <wp:docPr id="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7pt;margin-top:18.5pt;width:486.7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" fillcolor="black" stroked="f">
              <v:fill color2="#339" rotate="t" angle="-90" focus="100%" type="gradient"/>
            </v:rect>
          </w:pict>
        </mc:Fallback>
      </mc:AlternateContent>
    </w:r>
    <w:r w:rsidR="00752BA7">
      <w:rPr>
        <w:noProof/>
        <w:lang w:eastAsia="zh-CN"/>
      </w:rPr>
      <w:t>Asset Protection Planning</w:t>
    </w:r>
  </w:p>
  <w:p w14:paraId="31432B6C" w14:textId="77777777" w:rsidR="00BE6B37" w:rsidRDefault="00BE6B3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0C73" w14:textId="73B5C987" w:rsidR="00BE6B37" w:rsidRDefault="00BE6B37" w:rsidP="00043FB3">
    <w:pPr>
      <w:pStyle w:val="Header"/>
      <w:tabs>
        <w:tab w:val="clear" w:pos="8640"/>
        <w:tab w:val="right" w:pos="9630"/>
      </w:tabs>
      <w:ind w:right="-270"/>
      <w:jc w:val="right"/>
    </w:pPr>
    <w:r>
      <w:rPr>
        <w:b/>
        <w:noProof/>
        <w:lang w:eastAsia="zh-CN"/>
      </w:rPr>
      <mc:AlternateContent>
        <mc:Choice Requires="wps">
          <w:drawing>
            <wp:anchor distT="0" distB="0" distL="114300" distR="114300" simplePos="0" relativeHeight="251657216" behindDoc="0" locked="0" layoutInCell="1" allowOverlap="1" wp14:anchorId="6EC69A5D" wp14:editId="541CCDC2">
              <wp:simplePos x="0" y="0"/>
              <wp:positionH relativeFrom="column">
                <wp:posOffset>-34925</wp:posOffset>
              </wp:positionH>
              <wp:positionV relativeFrom="paragraph">
                <wp:posOffset>234950</wp:posOffset>
              </wp:positionV>
              <wp:extent cx="6181725" cy="100330"/>
              <wp:effectExtent l="3175" t="635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pt;margin-top:18.5pt;width:486.75pt;height: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" fillcolor="black" stroked="f">
              <v:fill color2="#339" rotate="t" angle="-90" focus="100%" type="gradient"/>
            </v:rect>
          </w:pict>
        </mc:Fallback>
      </mc:AlternateContent>
    </w:r>
    <w:r>
      <w:t xml:space="preserve">  </w:t>
    </w:r>
    <w:r w:rsidR="00752BA7">
      <w:t>Asset Protection Planning</w:t>
    </w:r>
  </w:p>
  <w:p w14:paraId="4FE466D3" w14:textId="77777777" w:rsidR="00BE6B37" w:rsidRDefault="00BE6B3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802DD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F5536"/>
    <w:multiLevelType w:val="hybridMultilevel"/>
    <w:tmpl w:val="73CA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A5C7F"/>
    <w:multiLevelType w:val="hybridMultilevel"/>
    <w:tmpl w:val="A23EB2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C620B9"/>
    <w:multiLevelType w:val="hybridMultilevel"/>
    <w:tmpl w:val="71DEE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82DEF"/>
    <w:multiLevelType w:val="hybridMultilevel"/>
    <w:tmpl w:val="C63C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217157"/>
    <w:multiLevelType w:val="hybridMultilevel"/>
    <w:tmpl w:val="F2DE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634625"/>
    <w:multiLevelType w:val="hybridMultilevel"/>
    <w:tmpl w:val="8712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434D6"/>
    <w:multiLevelType w:val="hybridMultilevel"/>
    <w:tmpl w:val="7456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3C17B5"/>
    <w:multiLevelType w:val="hybridMultilevel"/>
    <w:tmpl w:val="7E9A664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nsid w:val="0FD87E55"/>
    <w:multiLevelType w:val="hybridMultilevel"/>
    <w:tmpl w:val="8D546DCC"/>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FF55AE8"/>
    <w:multiLevelType w:val="hybridMultilevel"/>
    <w:tmpl w:val="64F21F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16F0527"/>
    <w:multiLevelType w:val="hybridMultilevel"/>
    <w:tmpl w:val="BA84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EB634A"/>
    <w:multiLevelType w:val="hybridMultilevel"/>
    <w:tmpl w:val="4B66E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0D7B94"/>
    <w:multiLevelType w:val="hybridMultilevel"/>
    <w:tmpl w:val="552C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982E35"/>
    <w:multiLevelType w:val="hybridMultilevel"/>
    <w:tmpl w:val="A1C6CE7A"/>
    <w:lvl w:ilvl="0" w:tplc="B92675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2C5BC2"/>
    <w:multiLevelType w:val="hybridMultilevel"/>
    <w:tmpl w:val="85186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433255"/>
    <w:multiLevelType w:val="hybridMultilevel"/>
    <w:tmpl w:val="F18E9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AB62B2"/>
    <w:multiLevelType w:val="hybridMultilevel"/>
    <w:tmpl w:val="7C3A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7F0196"/>
    <w:multiLevelType w:val="hybridMultilevel"/>
    <w:tmpl w:val="2E7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C26AEF"/>
    <w:multiLevelType w:val="hybridMultilevel"/>
    <w:tmpl w:val="5D3E8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A30811"/>
    <w:multiLevelType w:val="hybridMultilevel"/>
    <w:tmpl w:val="55B2273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1EC406F6"/>
    <w:multiLevelType w:val="hybridMultilevel"/>
    <w:tmpl w:val="8C9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F1281D"/>
    <w:multiLevelType w:val="hybridMultilevel"/>
    <w:tmpl w:val="F95831F0"/>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FD973E4"/>
    <w:multiLevelType w:val="hybridMultilevel"/>
    <w:tmpl w:val="846484D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0B4556B"/>
    <w:multiLevelType w:val="hybridMultilevel"/>
    <w:tmpl w:val="5ADAE262"/>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1085E53"/>
    <w:multiLevelType w:val="hybridMultilevel"/>
    <w:tmpl w:val="E6EA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8C1358"/>
    <w:multiLevelType w:val="hybridMultilevel"/>
    <w:tmpl w:val="FF8E87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2E6101A"/>
    <w:multiLevelType w:val="hybridMultilevel"/>
    <w:tmpl w:val="B982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4837D98"/>
    <w:multiLevelType w:val="hybridMultilevel"/>
    <w:tmpl w:val="E23A7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2D2B2F"/>
    <w:multiLevelType w:val="hybridMultilevel"/>
    <w:tmpl w:val="BD4E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E5238C"/>
    <w:multiLevelType w:val="hybridMultilevel"/>
    <w:tmpl w:val="89CAA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025BD9"/>
    <w:multiLevelType w:val="hybridMultilevel"/>
    <w:tmpl w:val="B8F65EC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5C401B"/>
    <w:multiLevelType w:val="hybridMultilevel"/>
    <w:tmpl w:val="33746506"/>
    <w:lvl w:ilvl="0" w:tplc="1F1E2C4C">
      <w:start w:val="1"/>
      <w:numFmt w:val="bullet"/>
      <w:pStyle w:val="TextBullet1"/>
      <w:lvlText w:val=""/>
      <w:lvlJc w:val="left"/>
      <w:pPr>
        <w:ind w:left="720" w:hanging="360"/>
      </w:pPr>
      <w:rPr>
        <w:rFonts w:ascii="Symbol" w:hAnsi="Symbol" w:hint="default"/>
        <w:color w:val="000000" w:themeColor="text1"/>
        <w:sz w:val="20"/>
        <w:szCs w:val="20"/>
        <w:u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66383D"/>
    <w:multiLevelType w:val="hybridMultilevel"/>
    <w:tmpl w:val="6F625BB4"/>
    <w:lvl w:ilvl="0" w:tplc="B92675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ABC1ED9"/>
    <w:multiLevelType w:val="hybridMultilevel"/>
    <w:tmpl w:val="4342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B87162B"/>
    <w:multiLevelType w:val="hybridMultilevel"/>
    <w:tmpl w:val="626C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A15F63"/>
    <w:multiLevelType w:val="hybridMultilevel"/>
    <w:tmpl w:val="ACC8E02A"/>
    <w:lvl w:ilvl="0" w:tplc="299ED87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FB6881"/>
    <w:multiLevelType w:val="hybridMultilevel"/>
    <w:tmpl w:val="B6E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791E3E"/>
    <w:multiLevelType w:val="hybridMultilevel"/>
    <w:tmpl w:val="87EE4E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91B7F2C"/>
    <w:multiLevelType w:val="hybridMultilevel"/>
    <w:tmpl w:val="A23EB2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C210D24"/>
    <w:multiLevelType w:val="hybridMultilevel"/>
    <w:tmpl w:val="46DA94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12140D3"/>
    <w:multiLevelType w:val="hybridMultilevel"/>
    <w:tmpl w:val="87EE4E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3541D80"/>
    <w:multiLevelType w:val="hybridMultilevel"/>
    <w:tmpl w:val="4802CAFA"/>
    <w:lvl w:ilvl="0" w:tplc="7200E628">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42E6491"/>
    <w:multiLevelType w:val="hybridMultilevel"/>
    <w:tmpl w:val="F95831F0"/>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4C03EB5"/>
    <w:multiLevelType w:val="hybridMultilevel"/>
    <w:tmpl w:val="EEE2F574"/>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A4E4D6E"/>
    <w:multiLevelType w:val="hybridMultilevel"/>
    <w:tmpl w:val="4EC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C11F81"/>
    <w:multiLevelType w:val="hybridMultilevel"/>
    <w:tmpl w:val="B062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nsid w:val="4C7F79EE"/>
    <w:multiLevelType w:val="hybridMultilevel"/>
    <w:tmpl w:val="F42840FE"/>
    <w:lvl w:ilvl="0" w:tplc="0409000F">
      <w:start w:val="1"/>
      <w:numFmt w:val="decimal"/>
      <w:lvlText w:val="%1."/>
      <w:lvlJc w:val="left"/>
      <w:pPr>
        <w:tabs>
          <w:tab w:val="num" w:pos="1080"/>
        </w:tabs>
        <w:ind w:left="1080" w:hanging="360"/>
      </w:pPr>
    </w:lvl>
    <w:lvl w:ilvl="1" w:tplc="1A023718">
      <w:start w:val="1"/>
      <w:numFmt w:val="lowerLetter"/>
      <w:lvlText w:val="%2."/>
      <w:lvlJc w:val="left"/>
      <w:pPr>
        <w:tabs>
          <w:tab w:val="num" w:pos="1800"/>
        </w:tabs>
        <w:ind w:left="1800" w:hanging="360"/>
      </w:pPr>
      <w:rPr>
        <w:rFonts w:hint="default"/>
        <w:b w:val="0"/>
      </w:rPr>
    </w:lvl>
    <w:lvl w:ilvl="2" w:tplc="8F588DE8">
      <w:start w:val="1"/>
      <w:numFmt w:val="bullet"/>
      <w:pStyle w:val="4thbullet"/>
      <w:lvlText w:val=""/>
      <w:lvlJc w:val="left"/>
      <w:pPr>
        <w:tabs>
          <w:tab w:val="num" w:pos="2700"/>
        </w:tabs>
        <w:ind w:left="2700" w:hanging="360"/>
      </w:pPr>
      <w:rPr>
        <w:rFonts w:ascii="Symbol" w:hAnsi="Symbol"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9">
    <w:nsid w:val="527214F2"/>
    <w:multiLevelType w:val="hybridMultilevel"/>
    <w:tmpl w:val="CBB80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151BB9"/>
    <w:multiLevelType w:val="hybridMultilevel"/>
    <w:tmpl w:val="71B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A650F7"/>
    <w:multiLevelType w:val="hybridMultilevel"/>
    <w:tmpl w:val="B23E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41A434A"/>
    <w:multiLevelType w:val="hybridMultilevel"/>
    <w:tmpl w:val="FF8E87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55C94DA1"/>
    <w:multiLevelType w:val="hybridMultilevel"/>
    <w:tmpl w:val="B8F65EC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6C800A3"/>
    <w:multiLevelType w:val="hybridMultilevel"/>
    <w:tmpl w:val="C294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2310D6"/>
    <w:multiLevelType w:val="hybridMultilevel"/>
    <w:tmpl w:val="C5D04868"/>
    <w:lvl w:ilvl="0" w:tplc="0B60C812">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5782692B"/>
    <w:multiLevelType w:val="hybridMultilevel"/>
    <w:tmpl w:val="CBFC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84F1C30"/>
    <w:multiLevelType w:val="hybridMultilevel"/>
    <w:tmpl w:val="1CE019E2"/>
    <w:lvl w:ilvl="0" w:tplc="7C28AA66">
      <w:start w:val="1"/>
      <w:numFmt w:val="decimal"/>
      <w:pStyle w:val="ReviewQuestions"/>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9061245"/>
    <w:multiLevelType w:val="hybridMultilevel"/>
    <w:tmpl w:val="05945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90C6FA6"/>
    <w:multiLevelType w:val="hybridMultilevel"/>
    <w:tmpl w:val="201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E24A1A"/>
    <w:multiLevelType w:val="hybridMultilevel"/>
    <w:tmpl w:val="FF8E87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B371BE1"/>
    <w:multiLevelType w:val="hybridMultilevel"/>
    <w:tmpl w:val="A8E2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F7836D1"/>
    <w:multiLevelType w:val="hybridMultilevel"/>
    <w:tmpl w:val="4698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001455A"/>
    <w:multiLevelType w:val="hybridMultilevel"/>
    <w:tmpl w:val="622A4962"/>
    <w:lvl w:ilvl="0" w:tplc="95D0D390">
      <w:start w:val="1"/>
      <w:numFmt w:val="upp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60846167"/>
    <w:multiLevelType w:val="hybridMultilevel"/>
    <w:tmpl w:val="90A6AA08"/>
    <w:lvl w:ilvl="0" w:tplc="1E248EFA">
      <w:start w:val="1"/>
      <w:numFmt w:val="bullet"/>
      <w:pStyle w:val="TextBullet2"/>
      <w:lvlText w:val=""/>
      <w:lvlJc w:val="left"/>
      <w:pPr>
        <w:tabs>
          <w:tab w:val="num" w:pos="1800"/>
        </w:tabs>
        <w:ind w:left="180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60CA68C0"/>
    <w:multiLevelType w:val="hybridMultilevel"/>
    <w:tmpl w:val="31FA8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1ED7EA4"/>
    <w:multiLevelType w:val="hybridMultilevel"/>
    <w:tmpl w:val="4DEA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255291D"/>
    <w:multiLevelType w:val="hybridMultilevel"/>
    <w:tmpl w:val="EE64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2B206C6"/>
    <w:multiLevelType w:val="hybridMultilevel"/>
    <w:tmpl w:val="E758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3A873D1"/>
    <w:multiLevelType w:val="hybridMultilevel"/>
    <w:tmpl w:val="32925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45D210C"/>
    <w:multiLevelType w:val="hybridMultilevel"/>
    <w:tmpl w:val="1102F27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71">
    <w:nsid w:val="64667169"/>
    <w:multiLevelType w:val="hybridMultilevel"/>
    <w:tmpl w:val="24F29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7CA05A9"/>
    <w:multiLevelType w:val="hybridMultilevel"/>
    <w:tmpl w:val="A640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7F57E48"/>
    <w:multiLevelType w:val="hybridMultilevel"/>
    <w:tmpl w:val="B34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9FF1A60"/>
    <w:multiLevelType w:val="multilevel"/>
    <w:tmpl w:val="00A62FE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75">
    <w:nsid w:val="6A075308"/>
    <w:multiLevelType w:val="hybridMultilevel"/>
    <w:tmpl w:val="A23EB2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6AB867CE"/>
    <w:multiLevelType w:val="hybridMultilevel"/>
    <w:tmpl w:val="35DA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BE87C26"/>
    <w:multiLevelType w:val="hybridMultilevel"/>
    <w:tmpl w:val="4700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DB2031A"/>
    <w:multiLevelType w:val="hybridMultilevel"/>
    <w:tmpl w:val="326C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F7C3AC1"/>
    <w:multiLevelType w:val="hybridMultilevel"/>
    <w:tmpl w:val="6DB2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0262138"/>
    <w:multiLevelType w:val="hybridMultilevel"/>
    <w:tmpl w:val="F95831F0"/>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02F0392"/>
    <w:multiLevelType w:val="hybridMultilevel"/>
    <w:tmpl w:val="C31C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0E67F6D"/>
    <w:multiLevelType w:val="hybridMultilevel"/>
    <w:tmpl w:val="A23EB2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70FA036E"/>
    <w:multiLevelType w:val="hybridMultilevel"/>
    <w:tmpl w:val="5E40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1D96922"/>
    <w:multiLevelType w:val="hybridMultilevel"/>
    <w:tmpl w:val="253CF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3CD42A6"/>
    <w:multiLevelType w:val="hybridMultilevel"/>
    <w:tmpl w:val="F8A4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4F828D1"/>
    <w:multiLevelType w:val="hybridMultilevel"/>
    <w:tmpl w:val="4802CAFA"/>
    <w:lvl w:ilvl="0" w:tplc="7200E628">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765D1DB9"/>
    <w:multiLevelType w:val="hybridMultilevel"/>
    <w:tmpl w:val="D9E4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8430418"/>
    <w:multiLevelType w:val="hybridMultilevel"/>
    <w:tmpl w:val="F95831F0"/>
    <w:lvl w:ilvl="0" w:tplc="034E31C0">
      <w:start w:val="1"/>
      <w:numFmt w:val="upp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795F02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0">
    <w:nsid w:val="7BBB0C28"/>
    <w:multiLevelType w:val="hybridMultilevel"/>
    <w:tmpl w:val="37040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E5F530E"/>
    <w:multiLevelType w:val="hybridMultilevel"/>
    <w:tmpl w:val="A9E2A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2204AC"/>
    <w:multiLevelType w:val="hybridMultilevel"/>
    <w:tmpl w:val="B150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74"/>
  </w:num>
  <w:num w:numId="3">
    <w:abstractNumId w:val="48"/>
  </w:num>
  <w:num w:numId="4">
    <w:abstractNumId w:val="57"/>
  </w:num>
  <w:num w:numId="5">
    <w:abstractNumId w:val="32"/>
  </w:num>
  <w:num w:numId="6">
    <w:abstractNumId w:val="47"/>
  </w:num>
  <w:num w:numId="7">
    <w:abstractNumId w:val="85"/>
  </w:num>
  <w:num w:numId="8">
    <w:abstractNumId w:val="21"/>
  </w:num>
  <w:num w:numId="9">
    <w:abstractNumId w:val="81"/>
  </w:num>
  <w:num w:numId="10">
    <w:abstractNumId w:val="1"/>
  </w:num>
  <w:num w:numId="11">
    <w:abstractNumId w:val="5"/>
  </w:num>
  <w:num w:numId="12">
    <w:abstractNumId w:val="61"/>
  </w:num>
  <w:num w:numId="13">
    <w:abstractNumId w:val="78"/>
  </w:num>
  <w:num w:numId="14">
    <w:abstractNumId w:val="89"/>
  </w:num>
  <w:num w:numId="15">
    <w:abstractNumId w:val="27"/>
  </w:num>
  <w:num w:numId="16">
    <w:abstractNumId w:val="49"/>
  </w:num>
  <w:num w:numId="17">
    <w:abstractNumId w:val="12"/>
  </w:num>
  <w:num w:numId="18">
    <w:abstractNumId w:val="3"/>
  </w:num>
  <w:num w:numId="19">
    <w:abstractNumId w:val="91"/>
  </w:num>
  <w:num w:numId="20">
    <w:abstractNumId w:val="16"/>
  </w:num>
  <w:num w:numId="21">
    <w:abstractNumId w:val="65"/>
  </w:num>
  <w:num w:numId="22">
    <w:abstractNumId w:val="62"/>
  </w:num>
  <w:num w:numId="23">
    <w:abstractNumId w:val="54"/>
  </w:num>
  <w:num w:numId="24">
    <w:abstractNumId w:val="87"/>
  </w:num>
  <w:num w:numId="25">
    <w:abstractNumId w:val="17"/>
  </w:num>
  <w:num w:numId="26">
    <w:abstractNumId w:val="15"/>
  </w:num>
  <w:num w:numId="27">
    <w:abstractNumId w:val="6"/>
  </w:num>
  <w:num w:numId="28">
    <w:abstractNumId w:val="18"/>
  </w:num>
  <w:num w:numId="29">
    <w:abstractNumId w:val="58"/>
  </w:num>
  <w:num w:numId="30">
    <w:abstractNumId w:val="73"/>
  </w:num>
  <w:num w:numId="31">
    <w:abstractNumId w:val="19"/>
  </w:num>
  <w:num w:numId="32">
    <w:abstractNumId w:val="90"/>
  </w:num>
  <w:num w:numId="33">
    <w:abstractNumId w:val="28"/>
  </w:num>
  <w:num w:numId="34">
    <w:abstractNumId w:val="30"/>
  </w:num>
  <w:num w:numId="35">
    <w:abstractNumId w:val="70"/>
  </w:num>
  <w:num w:numId="36">
    <w:abstractNumId w:val="4"/>
  </w:num>
  <w:num w:numId="37">
    <w:abstractNumId w:val="45"/>
  </w:num>
  <w:num w:numId="38">
    <w:abstractNumId w:val="79"/>
  </w:num>
  <w:num w:numId="39">
    <w:abstractNumId w:val="51"/>
  </w:num>
  <w:num w:numId="40">
    <w:abstractNumId w:val="39"/>
  </w:num>
  <w:num w:numId="41">
    <w:abstractNumId w:val="2"/>
  </w:num>
  <w:num w:numId="42">
    <w:abstractNumId w:val="31"/>
  </w:num>
  <w:num w:numId="43">
    <w:abstractNumId w:val="75"/>
  </w:num>
  <w:num w:numId="44">
    <w:abstractNumId w:val="53"/>
  </w:num>
  <w:num w:numId="45">
    <w:abstractNumId w:val="56"/>
  </w:num>
  <w:num w:numId="46">
    <w:abstractNumId w:val="76"/>
  </w:num>
  <w:num w:numId="47">
    <w:abstractNumId w:val="92"/>
  </w:num>
  <w:num w:numId="48">
    <w:abstractNumId w:val="82"/>
  </w:num>
  <w:num w:numId="49">
    <w:abstractNumId w:val="40"/>
  </w:num>
  <w:num w:numId="50">
    <w:abstractNumId w:val="38"/>
  </w:num>
  <w:num w:numId="51">
    <w:abstractNumId w:val="41"/>
  </w:num>
  <w:num w:numId="52">
    <w:abstractNumId w:val="7"/>
  </w:num>
  <w:num w:numId="53">
    <w:abstractNumId w:val="29"/>
  </w:num>
  <w:num w:numId="54">
    <w:abstractNumId w:val="46"/>
  </w:num>
  <w:num w:numId="55">
    <w:abstractNumId w:val="72"/>
  </w:num>
  <w:num w:numId="56">
    <w:abstractNumId w:val="69"/>
  </w:num>
  <w:num w:numId="57">
    <w:abstractNumId w:val="71"/>
  </w:num>
  <w:num w:numId="58">
    <w:abstractNumId w:val="34"/>
  </w:num>
  <w:num w:numId="59">
    <w:abstractNumId w:val="10"/>
  </w:num>
  <w:num w:numId="60">
    <w:abstractNumId w:val="55"/>
  </w:num>
  <w:num w:numId="61">
    <w:abstractNumId w:val="43"/>
  </w:num>
  <w:num w:numId="62">
    <w:abstractNumId w:val="63"/>
  </w:num>
  <w:num w:numId="63">
    <w:abstractNumId w:val="25"/>
  </w:num>
  <w:num w:numId="64">
    <w:abstractNumId w:val="11"/>
  </w:num>
  <w:num w:numId="65">
    <w:abstractNumId w:val="37"/>
  </w:num>
  <w:num w:numId="66">
    <w:abstractNumId w:val="8"/>
  </w:num>
  <w:num w:numId="67">
    <w:abstractNumId w:val="60"/>
  </w:num>
  <w:num w:numId="68">
    <w:abstractNumId w:val="80"/>
  </w:num>
  <w:num w:numId="69">
    <w:abstractNumId w:val="42"/>
  </w:num>
  <w:num w:numId="70">
    <w:abstractNumId w:val="9"/>
  </w:num>
  <w:num w:numId="71">
    <w:abstractNumId w:val="26"/>
  </w:num>
  <w:num w:numId="72">
    <w:abstractNumId w:val="88"/>
  </w:num>
  <w:num w:numId="73">
    <w:abstractNumId w:val="86"/>
  </w:num>
  <w:num w:numId="74">
    <w:abstractNumId w:val="44"/>
  </w:num>
  <w:num w:numId="75">
    <w:abstractNumId w:val="35"/>
  </w:num>
  <w:num w:numId="76">
    <w:abstractNumId w:val="66"/>
  </w:num>
  <w:num w:numId="77">
    <w:abstractNumId w:val="36"/>
  </w:num>
  <w:num w:numId="78">
    <w:abstractNumId w:val="83"/>
  </w:num>
  <w:num w:numId="79">
    <w:abstractNumId w:val="59"/>
  </w:num>
  <w:num w:numId="80">
    <w:abstractNumId w:val="67"/>
  </w:num>
  <w:num w:numId="81">
    <w:abstractNumId w:val="14"/>
  </w:num>
  <w:num w:numId="82">
    <w:abstractNumId w:val="52"/>
  </w:num>
  <w:num w:numId="83">
    <w:abstractNumId w:val="22"/>
  </w:num>
  <w:num w:numId="84">
    <w:abstractNumId w:val="33"/>
  </w:num>
  <w:num w:numId="85">
    <w:abstractNumId w:val="24"/>
  </w:num>
  <w:num w:numId="86">
    <w:abstractNumId w:val="0"/>
  </w:num>
  <w:num w:numId="87">
    <w:abstractNumId w:val="32"/>
  </w:num>
  <w:num w:numId="88">
    <w:abstractNumId w:val="84"/>
  </w:num>
  <w:num w:numId="89">
    <w:abstractNumId w:val="13"/>
  </w:num>
  <w:num w:numId="90">
    <w:abstractNumId w:val="50"/>
  </w:num>
  <w:num w:numId="91">
    <w:abstractNumId w:val="77"/>
  </w:num>
  <w:num w:numId="92">
    <w:abstractNumId w:val="23"/>
  </w:num>
  <w:num w:numId="93">
    <w:abstractNumId w:val="20"/>
  </w:num>
  <w:num w:numId="94">
    <w:abstractNumId w:val="6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embedSystemFonts/>
  <w:hideSpellingErrors/>
  <w:hideGrammaticalErrors/>
  <w:activeWritingStyle w:appName="MSWord" w:lang="en-US" w:vendorID="64" w:dllVersion="131077" w:nlCheck="1" w:checkStyle="1"/>
  <w:activeWritingStyle w:appName="MSWord" w:lang="en-US"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fillcolor="#9cf">
      <v:fill color="#9cf"/>
      <v:shadow color="gray" opacity="1" offset="2pt,2pt"/>
      <o:colormru v:ext="edit" colors="#c6d9f1,#e3c6fe,#3c3,#9c0,#690,#68b533,#ffc,#fc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258"/>
    <w:rsid w:val="00000342"/>
    <w:rsid w:val="000007E5"/>
    <w:rsid w:val="00000995"/>
    <w:rsid w:val="00001264"/>
    <w:rsid w:val="000016B1"/>
    <w:rsid w:val="000024BB"/>
    <w:rsid w:val="0000267C"/>
    <w:rsid w:val="000028CE"/>
    <w:rsid w:val="00003DCF"/>
    <w:rsid w:val="00003FC9"/>
    <w:rsid w:val="00004685"/>
    <w:rsid w:val="0000709D"/>
    <w:rsid w:val="00007E4C"/>
    <w:rsid w:val="00010697"/>
    <w:rsid w:val="0001069B"/>
    <w:rsid w:val="000122F0"/>
    <w:rsid w:val="00012EB3"/>
    <w:rsid w:val="00013B59"/>
    <w:rsid w:val="000144A1"/>
    <w:rsid w:val="00014530"/>
    <w:rsid w:val="00014B80"/>
    <w:rsid w:val="00015630"/>
    <w:rsid w:val="00015907"/>
    <w:rsid w:val="00015BAE"/>
    <w:rsid w:val="00015DC2"/>
    <w:rsid w:val="000173FD"/>
    <w:rsid w:val="00020D6B"/>
    <w:rsid w:val="0002379D"/>
    <w:rsid w:val="00023FEC"/>
    <w:rsid w:val="00024050"/>
    <w:rsid w:val="00024258"/>
    <w:rsid w:val="00024612"/>
    <w:rsid w:val="00024A8A"/>
    <w:rsid w:val="00027120"/>
    <w:rsid w:val="00027BB4"/>
    <w:rsid w:val="00027EB2"/>
    <w:rsid w:val="00030267"/>
    <w:rsid w:val="00030937"/>
    <w:rsid w:val="0003452C"/>
    <w:rsid w:val="00034830"/>
    <w:rsid w:val="00034E8C"/>
    <w:rsid w:val="000359FB"/>
    <w:rsid w:val="00035B2E"/>
    <w:rsid w:val="00036C22"/>
    <w:rsid w:val="00037638"/>
    <w:rsid w:val="000404B8"/>
    <w:rsid w:val="00040A07"/>
    <w:rsid w:val="00040C7B"/>
    <w:rsid w:val="000419C8"/>
    <w:rsid w:val="00041E4A"/>
    <w:rsid w:val="00041ED1"/>
    <w:rsid w:val="000424DD"/>
    <w:rsid w:val="00042998"/>
    <w:rsid w:val="0004363F"/>
    <w:rsid w:val="00043FB3"/>
    <w:rsid w:val="00044827"/>
    <w:rsid w:val="00044BBF"/>
    <w:rsid w:val="000452A6"/>
    <w:rsid w:val="00045F55"/>
    <w:rsid w:val="000464ED"/>
    <w:rsid w:val="00046606"/>
    <w:rsid w:val="00046FB7"/>
    <w:rsid w:val="000504BC"/>
    <w:rsid w:val="00051109"/>
    <w:rsid w:val="00051191"/>
    <w:rsid w:val="000531D7"/>
    <w:rsid w:val="00053DFE"/>
    <w:rsid w:val="0005407A"/>
    <w:rsid w:val="00055B04"/>
    <w:rsid w:val="00055B91"/>
    <w:rsid w:val="000573F1"/>
    <w:rsid w:val="00057477"/>
    <w:rsid w:val="000600F7"/>
    <w:rsid w:val="000612F4"/>
    <w:rsid w:val="000629C8"/>
    <w:rsid w:val="0006438B"/>
    <w:rsid w:val="00064D2C"/>
    <w:rsid w:val="0006643B"/>
    <w:rsid w:val="00066FA9"/>
    <w:rsid w:val="00067CD5"/>
    <w:rsid w:val="00067E3C"/>
    <w:rsid w:val="0007208A"/>
    <w:rsid w:val="0007348C"/>
    <w:rsid w:val="00074146"/>
    <w:rsid w:val="00074B38"/>
    <w:rsid w:val="00075A82"/>
    <w:rsid w:val="00075A8C"/>
    <w:rsid w:val="000761F4"/>
    <w:rsid w:val="000763DA"/>
    <w:rsid w:val="00081D62"/>
    <w:rsid w:val="00083C96"/>
    <w:rsid w:val="00084534"/>
    <w:rsid w:val="00086EDF"/>
    <w:rsid w:val="000877CF"/>
    <w:rsid w:val="000902E4"/>
    <w:rsid w:val="00091792"/>
    <w:rsid w:val="00093491"/>
    <w:rsid w:val="00094583"/>
    <w:rsid w:val="00094DAE"/>
    <w:rsid w:val="0009537A"/>
    <w:rsid w:val="00095A1B"/>
    <w:rsid w:val="00095CBD"/>
    <w:rsid w:val="000960E6"/>
    <w:rsid w:val="0009651F"/>
    <w:rsid w:val="00097019"/>
    <w:rsid w:val="0009754D"/>
    <w:rsid w:val="00097EC2"/>
    <w:rsid w:val="000A02F4"/>
    <w:rsid w:val="000A05D3"/>
    <w:rsid w:val="000A0D6B"/>
    <w:rsid w:val="000A1A92"/>
    <w:rsid w:val="000A387E"/>
    <w:rsid w:val="000A3904"/>
    <w:rsid w:val="000A3FAA"/>
    <w:rsid w:val="000A3FFF"/>
    <w:rsid w:val="000A7A5F"/>
    <w:rsid w:val="000B0978"/>
    <w:rsid w:val="000B1279"/>
    <w:rsid w:val="000B1974"/>
    <w:rsid w:val="000B263E"/>
    <w:rsid w:val="000B34B0"/>
    <w:rsid w:val="000B453C"/>
    <w:rsid w:val="000B479E"/>
    <w:rsid w:val="000B4F5F"/>
    <w:rsid w:val="000B5EB5"/>
    <w:rsid w:val="000B63E7"/>
    <w:rsid w:val="000B6F35"/>
    <w:rsid w:val="000B7DE7"/>
    <w:rsid w:val="000C1764"/>
    <w:rsid w:val="000C1952"/>
    <w:rsid w:val="000C2157"/>
    <w:rsid w:val="000C32D3"/>
    <w:rsid w:val="000C3D0E"/>
    <w:rsid w:val="000C407E"/>
    <w:rsid w:val="000C55D5"/>
    <w:rsid w:val="000C7924"/>
    <w:rsid w:val="000D0109"/>
    <w:rsid w:val="000D059E"/>
    <w:rsid w:val="000D1D17"/>
    <w:rsid w:val="000D234A"/>
    <w:rsid w:val="000D5DAF"/>
    <w:rsid w:val="000D6181"/>
    <w:rsid w:val="000D73E1"/>
    <w:rsid w:val="000D7A9D"/>
    <w:rsid w:val="000E0AC2"/>
    <w:rsid w:val="000E1501"/>
    <w:rsid w:val="000E1E86"/>
    <w:rsid w:val="000E4A64"/>
    <w:rsid w:val="000E6A11"/>
    <w:rsid w:val="000E75A0"/>
    <w:rsid w:val="000E79C7"/>
    <w:rsid w:val="000F1C3C"/>
    <w:rsid w:val="000F2009"/>
    <w:rsid w:val="000F481B"/>
    <w:rsid w:val="000F4D3B"/>
    <w:rsid w:val="000F4D6B"/>
    <w:rsid w:val="000F729B"/>
    <w:rsid w:val="000F73AB"/>
    <w:rsid w:val="00100155"/>
    <w:rsid w:val="00101A65"/>
    <w:rsid w:val="00101BFD"/>
    <w:rsid w:val="00102A29"/>
    <w:rsid w:val="0010334D"/>
    <w:rsid w:val="0010492D"/>
    <w:rsid w:val="0010567D"/>
    <w:rsid w:val="001058CB"/>
    <w:rsid w:val="001060E0"/>
    <w:rsid w:val="001065FC"/>
    <w:rsid w:val="001118A4"/>
    <w:rsid w:val="00111944"/>
    <w:rsid w:val="001128C8"/>
    <w:rsid w:val="0011313D"/>
    <w:rsid w:val="00113164"/>
    <w:rsid w:val="001146A7"/>
    <w:rsid w:val="0011707C"/>
    <w:rsid w:val="00117574"/>
    <w:rsid w:val="00120FBB"/>
    <w:rsid w:val="0012169E"/>
    <w:rsid w:val="00121B0B"/>
    <w:rsid w:val="00123194"/>
    <w:rsid w:val="00123288"/>
    <w:rsid w:val="001233EA"/>
    <w:rsid w:val="00124D87"/>
    <w:rsid w:val="00126CE6"/>
    <w:rsid w:val="001271CF"/>
    <w:rsid w:val="00130B88"/>
    <w:rsid w:val="00130C88"/>
    <w:rsid w:val="00130F0B"/>
    <w:rsid w:val="0013194F"/>
    <w:rsid w:val="00131DDA"/>
    <w:rsid w:val="00132F63"/>
    <w:rsid w:val="0013307A"/>
    <w:rsid w:val="00133C9D"/>
    <w:rsid w:val="001349BD"/>
    <w:rsid w:val="001349EC"/>
    <w:rsid w:val="00134FD3"/>
    <w:rsid w:val="00136170"/>
    <w:rsid w:val="0013675A"/>
    <w:rsid w:val="00136D77"/>
    <w:rsid w:val="0013730D"/>
    <w:rsid w:val="00137C67"/>
    <w:rsid w:val="001403D7"/>
    <w:rsid w:val="0014045E"/>
    <w:rsid w:val="00141D99"/>
    <w:rsid w:val="001420B2"/>
    <w:rsid w:val="00144A40"/>
    <w:rsid w:val="00145C68"/>
    <w:rsid w:val="0014647F"/>
    <w:rsid w:val="00146A3C"/>
    <w:rsid w:val="00150703"/>
    <w:rsid w:val="00150D1C"/>
    <w:rsid w:val="00152DCE"/>
    <w:rsid w:val="0015564C"/>
    <w:rsid w:val="00157FD4"/>
    <w:rsid w:val="001610B7"/>
    <w:rsid w:val="00162748"/>
    <w:rsid w:val="001631C4"/>
    <w:rsid w:val="001636E2"/>
    <w:rsid w:val="00163CC4"/>
    <w:rsid w:val="00163F4A"/>
    <w:rsid w:val="001648C8"/>
    <w:rsid w:val="00164931"/>
    <w:rsid w:val="001657C0"/>
    <w:rsid w:val="00165A9B"/>
    <w:rsid w:val="00166BA7"/>
    <w:rsid w:val="00166DEB"/>
    <w:rsid w:val="00167F78"/>
    <w:rsid w:val="00170615"/>
    <w:rsid w:val="001709DC"/>
    <w:rsid w:val="00170B2A"/>
    <w:rsid w:val="0017110E"/>
    <w:rsid w:val="00171C6E"/>
    <w:rsid w:val="0017222B"/>
    <w:rsid w:val="00172CAE"/>
    <w:rsid w:val="001742F7"/>
    <w:rsid w:val="00174DED"/>
    <w:rsid w:val="00175276"/>
    <w:rsid w:val="00175328"/>
    <w:rsid w:val="00176641"/>
    <w:rsid w:val="00177D61"/>
    <w:rsid w:val="00183157"/>
    <w:rsid w:val="00183627"/>
    <w:rsid w:val="001836EB"/>
    <w:rsid w:val="00183AA2"/>
    <w:rsid w:val="00184269"/>
    <w:rsid w:val="00185504"/>
    <w:rsid w:val="00186A6B"/>
    <w:rsid w:val="00187458"/>
    <w:rsid w:val="0018768F"/>
    <w:rsid w:val="00187AE2"/>
    <w:rsid w:val="00187E40"/>
    <w:rsid w:val="001900AE"/>
    <w:rsid w:val="00190D36"/>
    <w:rsid w:val="0019186F"/>
    <w:rsid w:val="00191B97"/>
    <w:rsid w:val="00191DE5"/>
    <w:rsid w:val="00192343"/>
    <w:rsid w:val="001951DC"/>
    <w:rsid w:val="001959DD"/>
    <w:rsid w:val="0019678C"/>
    <w:rsid w:val="00196ED1"/>
    <w:rsid w:val="001972AF"/>
    <w:rsid w:val="001A05C4"/>
    <w:rsid w:val="001A0BF8"/>
    <w:rsid w:val="001A0FD7"/>
    <w:rsid w:val="001A110F"/>
    <w:rsid w:val="001A147C"/>
    <w:rsid w:val="001A21CE"/>
    <w:rsid w:val="001A21D3"/>
    <w:rsid w:val="001A3404"/>
    <w:rsid w:val="001A43BC"/>
    <w:rsid w:val="001A4677"/>
    <w:rsid w:val="001A559C"/>
    <w:rsid w:val="001A5949"/>
    <w:rsid w:val="001A67B3"/>
    <w:rsid w:val="001A76FF"/>
    <w:rsid w:val="001B0044"/>
    <w:rsid w:val="001B0DD0"/>
    <w:rsid w:val="001B1705"/>
    <w:rsid w:val="001B1866"/>
    <w:rsid w:val="001B19C5"/>
    <w:rsid w:val="001B3886"/>
    <w:rsid w:val="001B561E"/>
    <w:rsid w:val="001B7E49"/>
    <w:rsid w:val="001C0995"/>
    <w:rsid w:val="001C0FCC"/>
    <w:rsid w:val="001C1567"/>
    <w:rsid w:val="001C16AF"/>
    <w:rsid w:val="001C19D3"/>
    <w:rsid w:val="001C1FD3"/>
    <w:rsid w:val="001C22B1"/>
    <w:rsid w:val="001C2F2F"/>
    <w:rsid w:val="001C33D8"/>
    <w:rsid w:val="001C35FD"/>
    <w:rsid w:val="001C3953"/>
    <w:rsid w:val="001C3DAB"/>
    <w:rsid w:val="001C5F9A"/>
    <w:rsid w:val="001C649B"/>
    <w:rsid w:val="001C69E6"/>
    <w:rsid w:val="001C6A5E"/>
    <w:rsid w:val="001C6E6D"/>
    <w:rsid w:val="001C7336"/>
    <w:rsid w:val="001C763A"/>
    <w:rsid w:val="001D147E"/>
    <w:rsid w:val="001D2173"/>
    <w:rsid w:val="001D22CD"/>
    <w:rsid w:val="001D3C78"/>
    <w:rsid w:val="001D4A22"/>
    <w:rsid w:val="001D4DBC"/>
    <w:rsid w:val="001D53CA"/>
    <w:rsid w:val="001D6B1A"/>
    <w:rsid w:val="001D6F6D"/>
    <w:rsid w:val="001D7C09"/>
    <w:rsid w:val="001E076D"/>
    <w:rsid w:val="001E163D"/>
    <w:rsid w:val="001E1DF0"/>
    <w:rsid w:val="001E329E"/>
    <w:rsid w:val="001E3F69"/>
    <w:rsid w:val="001E4BC9"/>
    <w:rsid w:val="001E563C"/>
    <w:rsid w:val="001E6458"/>
    <w:rsid w:val="001F05DB"/>
    <w:rsid w:val="001F0ADC"/>
    <w:rsid w:val="001F1606"/>
    <w:rsid w:val="001F26B8"/>
    <w:rsid w:val="001F3EB8"/>
    <w:rsid w:val="001F5BCE"/>
    <w:rsid w:val="001F5C03"/>
    <w:rsid w:val="001F5D18"/>
    <w:rsid w:val="001F60DE"/>
    <w:rsid w:val="001F65CA"/>
    <w:rsid w:val="001F7CCC"/>
    <w:rsid w:val="001F7DDE"/>
    <w:rsid w:val="00200081"/>
    <w:rsid w:val="0020120F"/>
    <w:rsid w:val="00201A9C"/>
    <w:rsid w:val="00201F5A"/>
    <w:rsid w:val="00202BEF"/>
    <w:rsid w:val="00203ED6"/>
    <w:rsid w:val="00203F83"/>
    <w:rsid w:val="00204FA5"/>
    <w:rsid w:val="00205087"/>
    <w:rsid w:val="0020600F"/>
    <w:rsid w:val="0020718C"/>
    <w:rsid w:val="002078FA"/>
    <w:rsid w:val="0021193A"/>
    <w:rsid w:val="002129D1"/>
    <w:rsid w:val="00212BC0"/>
    <w:rsid w:val="002138CF"/>
    <w:rsid w:val="00216898"/>
    <w:rsid w:val="002173E0"/>
    <w:rsid w:val="00217B61"/>
    <w:rsid w:val="00222783"/>
    <w:rsid w:val="00222F4A"/>
    <w:rsid w:val="0022303D"/>
    <w:rsid w:val="00223FA6"/>
    <w:rsid w:val="00224BF4"/>
    <w:rsid w:val="00225503"/>
    <w:rsid w:val="00225EA4"/>
    <w:rsid w:val="00226B20"/>
    <w:rsid w:val="00226D88"/>
    <w:rsid w:val="002315F1"/>
    <w:rsid w:val="0023185B"/>
    <w:rsid w:val="00232088"/>
    <w:rsid w:val="00233A11"/>
    <w:rsid w:val="0023495C"/>
    <w:rsid w:val="00234E87"/>
    <w:rsid w:val="0023678E"/>
    <w:rsid w:val="00236B3D"/>
    <w:rsid w:val="00236BFD"/>
    <w:rsid w:val="00236ECF"/>
    <w:rsid w:val="0023734A"/>
    <w:rsid w:val="002378A5"/>
    <w:rsid w:val="00237A1F"/>
    <w:rsid w:val="00240963"/>
    <w:rsid w:val="002414C6"/>
    <w:rsid w:val="00241EE8"/>
    <w:rsid w:val="00243588"/>
    <w:rsid w:val="0024451E"/>
    <w:rsid w:val="00244704"/>
    <w:rsid w:val="00245693"/>
    <w:rsid w:val="002462A6"/>
    <w:rsid w:val="0024639C"/>
    <w:rsid w:val="002468D1"/>
    <w:rsid w:val="0024695B"/>
    <w:rsid w:val="00246E8B"/>
    <w:rsid w:val="00250002"/>
    <w:rsid w:val="002503E7"/>
    <w:rsid w:val="00251408"/>
    <w:rsid w:val="00251F7C"/>
    <w:rsid w:val="0025252A"/>
    <w:rsid w:val="002530BF"/>
    <w:rsid w:val="00253CD0"/>
    <w:rsid w:val="00253EAD"/>
    <w:rsid w:val="002540E7"/>
    <w:rsid w:val="002557BA"/>
    <w:rsid w:val="00255965"/>
    <w:rsid w:val="00255E86"/>
    <w:rsid w:val="00256999"/>
    <w:rsid w:val="0025718F"/>
    <w:rsid w:val="0025752C"/>
    <w:rsid w:val="00262082"/>
    <w:rsid w:val="00263478"/>
    <w:rsid w:val="00264678"/>
    <w:rsid w:val="00264B3D"/>
    <w:rsid w:val="00265994"/>
    <w:rsid w:val="0027158F"/>
    <w:rsid w:val="002727CB"/>
    <w:rsid w:val="002728F9"/>
    <w:rsid w:val="00272DAA"/>
    <w:rsid w:val="0027337D"/>
    <w:rsid w:val="00273389"/>
    <w:rsid w:val="00273B7D"/>
    <w:rsid w:val="00274431"/>
    <w:rsid w:val="002753DB"/>
    <w:rsid w:val="002759A1"/>
    <w:rsid w:val="002760D0"/>
    <w:rsid w:val="0027650E"/>
    <w:rsid w:val="00276DCB"/>
    <w:rsid w:val="00276E31"/>
    <w:rsid w:val="0027701A"/>
    <w:rsid w:val="00277689"/>
    <w:rsid w:val="00277888"/>
    <w:rsid w:val="00280829"/>
    <w:rsid w:val="00281030"/>
    <w:rsid w:val="00281390"/>
    <w:rsid w:val="00281E0A"/>
    <w:rsid w:val="0028293F"/>
    <w:rsid w:val="002841FE"/>
    <w:rsid w:val="00284CCD"/>
    <w:rsid w:val="00285AB9"/>
    <w:rsid w:val="00285FE3"/>
    <w:rsid w:val="002862E1"/>
    <w:rsid w:val="00287B97"/>
    <w:rsid w:val="00287F6B"/>
    <w:rsid w:val="002900C5"/>
    <w:rsid w:val="00290464"/>
    <w:rsid w:val="00290D0B"/>
    <w:rsid w:val="0029162A"/>
    <w:rsid w:val="00291E30"/>
    <w:rsid w:val="00292B96"/>
    <w:rsid w:val="00293239"/>
    <w:rsid w:val="0029422C"/>
    <w:rsid w:val="00294370"/>
    <w:rsid w:val="002959B5"/>
    <w:rsid w:val="00295D7D"/>
    <w:rsid w:val="002A03A8"/>
    <w:rsid w:val="002A2ED5"/>
    <w:rsid w:val="002A4A59"/>
    <w:rsid w:val="002A57D1"/>
    <w:rsid w:val="002A6B3B"/>
    <w:rsid w:val="002A7B48"/>
    <w:rsid w:val="002A7E32"/>
    <w:rsid w:val="002B1161"/>
    <w:rsid w:val="002B1604"/>
    <w:rsid w:val="002B21DD"/>
    <w:rsid w:val="002B44E8"/>
    <w:rsid w:val="002B4DEC"/>
    <w:rsid w:val="002B7951"/>
    <w:rsid w:val="002C188E"/>
    <w:rsid w:val="002C371A"/>
    <w:rsid w:val="002C3F8D"/>
    <w:rsid w:val="002C42FC"/>
    <w:rsid w:val="002C4C76"/>
    <w:rsid w:val="002C51B0"/>
    <w:rsid w:val="002C5CA3"/>
    <w:rsid w:val="002C5D62"/>
    <w:rsid w:val="002C6816"/>
    <w:rsid w:val="002C6AEA"/>
    <w:rsid w:val="002C6BAB"/>
    <w:rsid w:val="002C7ECD"/>
    <w:rsid w:val="002D0148"/>
    <w:rsid w:val="002D0A8E"/>
    <w:rsid w:val="002D0B98"/>
    <w:rsid w:val="002D23DB"/>
    <w:rsid w:val="002D2703"/>
    <w:rsid w:val="002D3406"/>
    <w:rsid w:val="002D4755"/>
    <w:rsid w:val="002D4FD9"/>
    <w:rsid w:val="002D65F8"/>
    <w:rsid w:val="002E05FE"/>
    <w:rsid w:val="002E0754"/>
    <w:rsid w:val="002E165A"/>
    <w:rsid w:val="002E2335"/>
    <w:rsid w:val="002E3027"/>
    <w:rsid w:val="002E5832"/>
    <w:rsid w:val="002E5C7B"/>
    <w:rsid w:val="002F048E"/>
    <w:rsid w:val="002F07A5"/>
    <w:rsid w:val="002F110C"/>
    <w:rsid w:val="002F1122"/>
    <w:rsid w:val="002F2D65"/>
    <w:rsid w:val="002F3316"/>
    <w:rsid w:val="002F334E"/>
    <w:rsid w:val="002F52E6"/>
    <w:rsid w:val="002F6BC8"/>
    <w:rsid w:val="003005BE"/>
    <w:rsid w:val="003024A3"/>
    <w:rsid w:val="003025EB"/>
    <w:rsid w:val="0030265B"/>
    <w:rsid w:val="00302F45"/>
    <w:rsid w:val="0030377A"/>
    <w:rsid w:val="00303F49"/>
    <w:rsid w:val="00304BE4"/>
    <w:rsid w:val="00306E6D"/>
    <w:rsid w:val="00310492"/>
    <w:rsid w:val="00311871"/>
    <w:rsid w:val="00311D9A"/>
    <w:rsid w:val="003121ED"/>
    <w:rsid w:val="00312464"/>
    <w:rsid w:val="00317311"/>
    <w:rsid w:val="0032033C"/>
    <w:rsid w:val="0032062C"/>
    <w:rsid w:val="0032114E"/>
    <w:rsid w:val="00321287"/>
    <w:rsid w:val="003214F3"/>
    <w:rsid w:val="003228A7"/>
    <w:rsid w:val="00323BE5"/>
    <w:rsid w:val="00324D33"/>
    <w:rsid w:val="00325453"/>
    <w:rsid w:val="0032689B"/>
    <w:rsid w:val="00326BE2"/>
    <w:rsid w:val="00327BAC"/>
    <w:rsid w:val="003309FB"/>
    <w:rsid w:val="00331BB2"/>
    <w:rsid w:val="00332961"/>
    <w:rsid w:val="00333329"/>
    <w:rsid w:val="00333F1B"/>
    <w:rsid w:val="00334193"/>
    <w:rsid w:val="003341CE"/>
    <w:rsid w:val="0033660D"/>
    <w:rsid w:val="00336B6C"/>
    <w:rsid w:val="00336E13"/>
    <w:rsid w:val="00337B0E"/>
    <w:rsid w:val="00340A64"/>
    <w:rsid w:val="003426A8"/>
    <w:rsid w:val="0034342C"/>
    <w:rsid w:val="003439C2"/>
    <w:rsid w:val="00345E39"/>
    <w:rsid w:val="00346201"/>
    <w:rsid w:val="00346EA5"/>
    <w:rsid w:val="00347D7D"/>
    <w:rsid w:val="00352052"/>
    <w:rsid w:val="0035402D"/>
    <w:rsid w:val="0035479C"/>
    <w:rsid w:val="00354E0E"/>
    <w:rsid w:val="00354ECE"/>
    <w:rsid w:val="003560B6"/>
    <w:rsid w:val="003565FD"/>
    <w:rsid w:val="00356694"/>
    <w:rsid w:val="00357B42"/>
    <w:rsid w:val="0036021A"/>
    <w:rsid w:val="00360D23"/>
    <w:rsid w:val="00361141"/>
    <w:rsid w:val="003612F2"/>
    <w:rsid w:val="003620EC"/>
    <w:rsid w:val="00362501"/>
    <w:rsid w:val="00362B4A"/>
    <w:rsid w:val="00362DD8"/>
    <w:rsid w:val="00363453"/>
    <w:rsid w:val="003645B6"/>
    <w:rsid w:val="00364EFE"/>
    <w:rsid w:val="00364F61"/>
    <w:rsid w:val="00366F09"/>
    <w:rsid w:val="00366FCC"/>
    <w:rsid w:val="0037097C"/>
    <w:rsid w:val="00371BAC"/>
    <w:rsid w:val="00372775"/>
    <w:rsid w:val="00372A1B"/>
    <w:rsid w:val="0037335B"/>
    <w:rsid w:val="0037409C"/>
    <w:rsid w:val="003742D7"/>
    <w:rsid w:val="00374B04"/>
    <w:rsid w:val="00374B5E"/>
    <w:rsid w:val="0037650F"/>
    <w:rsid w:val="003775B9"/>
    <w:rsid w:val="00377AF6"/>
    <w:rsid w:val="00380088"/>
    <w:rsid w:val="0038035A"/>
    <w:rsid w:val="00381102"/>
    <w:rsid w:val="00381E43"/>
    <w:rsid w:val="00384C54"/>
    <w:rsid w:val="00385067"/>
    <w:rsid w:val="00385712"/>
    <w:rsid w:val="00386F7F"/>
    <w:rsid w:val="003905B6"/>
    <w:rsid w:val="00390C34"/>
    <w:rsid w:val="00391EA7"/>
    <w:rsid w:val="00392A4B"/>
    <w:rsid w:val="00392B1E"/>
    <w:rsid w:val="00392CA6"/>
    <w:rsid w:val="00394800"/>
    <w:rsid w:val="0039571C"/>
    <w:rsid w:val="003968F0"/>
    <w:rsid w:val="0039737E"/>
    <w:rsid w:val="00397C36"/>
    <w:rsid w:val="00397C54"/>
    <w:rsid w:val="003A171C"/>
    <w:rsid w:val="003A1B81"/>
    <w:rsid w:val="003A336D"/>
    <w:rsid w:val="003A3561"/>
    <w:rsid w:val="003A35D2"/>
    <w:rsid w:val="003A390A"/>
    <w:rsid w:val="003A40D2"/>
    <w:rsid w:val="003A47C1"/>
    <w:rsid w:val="003A5D0A"/>
    <w:rsid w:val="003A7148"/>
    <w:rsid w:val="003B09FD"/>
    <w:rsid w:val="003B0B34"/>
    <w:rsid w:val="003B0E5E"/>
    <w:rsid w:val="003B1CE2"/>
    <w:rsid w:val="003B26CC"/>
    <w:rsid w:val="003B4FF1"/>
    <w:rsid w:val="003B5067"/>
    <w:rsid w:val="003B678E"/>
    <w:rsid w:val="003B6E9B"/>
    <w:rsid w:val="003B70B4"/>
    <w:rsid w:val="003B7D6E"/>
    <w:rsid w:val="003C02C6"/>
    <w:rsid w:val="003C071B"/>
    <w:rsid w:val="003C107F"/>
    <w:rsid w:val="003C1781"/>
    <w:rsid w:val="003C1A4B"/>
    <w:rsid w:val="003C28BD"/>
    <w:rsid w:val="003C35CE"/>
    <w:rsid w:val="003C3F67"/>
    <w:rsid w:val="003C4FF8"/>
    <w:rsid w:val="003C537B"/>
    <w:rsid w:val="003C596A"/>
    <w:rsid w:val="003C6204"/>
    <w:rsid w:val="003C6BCC"/>
    <w:rsid w:val="003D1E21"/>
    <w:rsid w:val="003D2B53"/>
    <w:rsid w:val="003D2CEA"/>
    <w:rsid w:val="003D3C59"/>
    <w:rsid w:val="003D46A6"/>
    <w:rsid w:val="003D49B8"/>
    <w:rsid w:val="003D65D4"/>
    <w:rsid w:val="003D7F9A"/>
    <w:rsid w:val="003E1054"/>
    <w:rsid w:val="003E335A"/>
    <w:rsid w:val="003E3EA6"/>
    <w:rsid w:val="003E42BD"/>
    <w:rsid w:val="003E4824"/>
    <w:rsid w:val="003E5EEB"/>
    <w:rsid w:val="003E6886"/>
    <w:rsid w:val="003E7ECB"/>
    <w:rsid w:val="003F315B"/>
    <w:rsid w:val="003F3469"/>
    <w:rsid w:val="003F437D"/>
    <w:rsid w:val="003F43BC"/>
    <w:rsid w:val="003F4EF9"/>
    <w:rsid w:val="003F635E"/>
    <w:rsid w:val="004004B4"/>
    <w:rsid w:val="00401A79"/>
    <w:rsid w:val="00401CDC"/>
    <w:rsid w:val="00401F3B"/>
    <w:rsid w:val="00403619"/>
    <w:rsid w:val="00404CDE"/>
    <w:rsid w:val="004067BB"/>
    <w:rsid w:val="00411FC5"/>
    <w:rsid w:val="00412719"/>
    <w:rsid w:val="00412748"/>
    <w:rsid w:val="0041275B"/>
    <w:rsid w:val="00412BE7"/>
    <w:rsid w:val="004135BA"/>
    <w:rsid w:val="004136FF"/>
    <w:rsid w:val="00414E59"/>
    <w:rsid w:val="0041752D"/>
    <w:rsid w:val="00420A1B"/>
    <w:rsid w:val="00421384"/>
    <w:rsid w:val="00421590"/>
    <w:rsid w:val="00422211"/>
    <w:rsid w:val="0042239E"/>
    <w:rsid w:val="00422E23"/>
    <w:rsid w:val="00423E82"/>
    <w:rsid w:val="00424831"/>
    <w:rsid w:val="00424875"/>
    <w:rsid w:val="004250C2"/>
    <w:rsid w:val="00426683"/>
    <w:rsid w:val="004272B9"/>
    <w:rsid w:val="00427B16"/>
    <w:rsid w:val="00432503"/>
    <w:rsid w:val="004328C9"/>
    <w:rsid w:val="00432CAD"/>
    <w:rsid w:val="00432E23"/>
    <w:rsid w:val="00434572"/>
    <w:rsid w:val="004351A6"/>
    <w:rsid w:val="00435512"/>
    <w:rsid w:val="00435C07"/>
    <w:rsid w:val="0043626D"/>
    <w:rsid w:val="00436503"/>
    <w:rsid w:val="0043653D"/>
    <w:rsid w:val="004367C6"/>
    <w:rsid w:val="004376F4"/>
    <w:rsid w:val="00440706"/>
    <w:rsid w:val="00442424"/>
    <w:rsid w:val="00442718"/>
    <w:rsid w:val="004428B9"/>
    <w:rsid w:val="00442F04"/>
    <w:rsid w:val="0044363F"/>
    <w:rsid w:val="00443FED"/>
    <w:rsid w:val="00445598"/>
    <w:rsid w:val="00445DD2"/>
    <w:rsid w:val="00445E66"/>
    <w:rsid w:val="00447260"/>
    <w:rsid w:val="00447FA7"/>
    <w:rsid w:val="0045268A"/>
    <w:rsid w:val="00453637"/>
    <w:rsid w:val="00453CA9"/>
    <w:rsid w:val="00455829"/>
    <w:rsid w:val="00455D3D"/>
    <w:rsid w:val="00455D58"/>
    <w:rsid w:val="0045786B"/>
    <w:rsid w:val="00460FC2"/>
    <w:rsid w:val="00461D61"/>
    <w:rsid w:val="0046219C"/>
    <w:rsid w:val="0046357D"/>
    <w:rsid w:val="0046553D"/>
    <w:rsid w:val="00466E08"/>
    <w:rsid w:val="00466E5E"/>
    <w:rsid w:val="00467094"/>
    <w:rsid w:val="0047050E"/>
    <w:rsid w:val="00470BDB"/>
    <w:rsid w:val="0047188E"/>
    <w:rsid w:val="00471ADF"/>
    <w:rsid w:val="00471BBB"/>
    <w:rsid w:val="0047271E"/>
    <w:rsid w:val="004727D3"/>
    <w:rsid w:val="00472DE8"/>
    <w:rsid w:val="00474645"/>
    <w:rsid w:val="004763B0"/>
    <w:rsid w:val="00476FA5"/>
    <w:rsid w:val="00476FC5"/>
    <w:rsid w:val="00477ECF"/>
    <w:rsid w:val="00480340"/>
    <w:rsid w:val="00480832"/>
    <w:rsid w:val="00481A1D"/>
    <w:rsid w:val="00481AAD"/>
    <w:rsid w:val="00482ED0"/>
    <w:rsid w:val="00484C76"/>
    <w:rsid w:val="00485C07"/>
    <w:rsid w:val="00485CD2"/>
    <w:rsid w:val="00485D16"/>
    <w:rsid w:val="004865D1"/>
    <w:rsid w:val="00486875"/>
    <w:rsid w:val="00486CAE"/>
    <w:rsid w:val="00487C51"/>
    <w:rsid w:val="00487CAB"/>
    <w:rsid w:val="00487DC1"/>
    <w:rsid w:val="004903D9"/>
    <w:rsid w:val="00490A78"/>
    <w:rsid w:val="00490AE1"/>
    <w:rsid w:val="00493675"/>
    <w:rsid w:val="00494920"/>
    <w:rsid w:val="00494B88"/>
    <w:rsid w:val="0049706A"/>
    <w:rsid w:val="00497560"/>
    <w:rsid w:val="004975A2"/>
    <w:rsid w:val="004979C3"/>
    <w:rsid w:val="004A0A2E"/>
    <w:rsid w:val="004A11EA"/>
    <w:rsid w:val="004A1525"/>
    <w:rsid w:val="004A1839"/>
    <w:rsid w:val="004A1C16"/>
    <w:rsid w:val="004A34B3"/>
    <w:rsid w:val="004A479F"/>
    <w:rsid w:val="004A5367"/>
    <w:rsid w:val="004A5D54"/>
    <w:rsid w:val="004A7152"/>
    <w:rsid w:val="004B2296"/>
    <w:rsid w:val="004B2D6C"/>
    <w:rsid w:val="004B2E9E"/>
    <w:rsid w:val="004B3E6D"/>
    <w:rsid w:val="004B3F95"/>
    <w:rsid w:val="004B4648"/>
    <w:rsid w:val="004B5952"/>
    <w:rsid w:val="004B5A1C"/>
    <w:rsid w:val="004B68B9"/>
    <w:rsid w:val="004C1386"/>
    <w:rsid w:val="004C1B4B"/>
    <w:rsid w:val="004C2EC8"/>
    <w:rsid w:val="004C49E7"/>
    <w:rsid w:val="004C64B2"/>
    <w:rsid w:val="004C6653"/>
    <w:rsid w:val="004C6701"/>
    <w:rsid w:val="004D2B4D"/>
    <w:rsid w:val="004D3692"/>
    <w:rsid w:val="004D3C09"/>
    <w:rsid w:val="004D5C85"/>
    <w:rsid w:val="004D607E"/>
    <w:rsid w:val="004D65A5"/>
    <w:rsid w:val="004D6777"/>
    <w:rsid w:val="004D681A"/>
    <w:rsid w:val="004D6FBF"/>
    <w:rsid w:val="004D73A8"/>
    <w:rsid w:val="004D7494"/>
    <w:rsid w:val="004D796B"/>
    <w:rsid w:val="004E033C"/>
    <w:rsid w:val="004E05D2"/>
    <w:rsid w:val="004E1843"/>
    <w:rsid w:val="004E2401"/>
    <w:rsid w:val="004E3B97"/>
    <w:rsid w:val="004E4AAF"/>
    <w:rsid w:val="004E5F0E"/>
    <w:rsid w:val="004E6A99"/>
    <w:rsid w:val="004F092E"/>
    <w:rsid w:val="004F0BD1"/>
    <w:rsid w:val="004F1172"/>
    <w:rsid w:val="004F3339"/>
    <w:rsid w:val="004F47C7"/>
    <w:rsid w:val="004F57F3"/>
    <w:rsid w:val="004F5D4E"/>
    <w:rsid w:val="004F649F"/>
    <w:rsid w:val="004F72EE"/>
    <w:rsid w:val="004F7DF2"/>
    <w:rsid w:val="00500B3F"/>
    <w:rsid w:val="00502076"/>
    <w:rsid w:val="00502917"/>
    <w:rsid w:val="00502DAF"/>
    <w:rsid w:val="005030CC"/>
    <w:rsid w:val="005033B9"/>
    <w:rsid w:val="005053EB"/>
    <w:rsid w:val="00505EC5"/>
    <w:rsid w:val="0050651F"/>
    <w:rsid w:val="00506E17"/>
    <w:rsid w:val="00507F41"/>
    <w:rsid w:val="00510688"/>
    <w:rsid w:val="00511280"/>
    <w:rsid w:val="005112C2"/>
    <w:rsid w:val="00511D68"/>
    <w:rsid w:val="00512239"/>
    <w:rsid w:val="005153DF"/>
    <w:rsid w:val="00515CDD"/>
    <w:rsid w:val="00515FFD"/>
    <w:rsid w:val="00516E83"/>
    <w:rsid w:val="0051770E"/>
    <w:rsid w:val="00517A78"/>
    <w:rsid w:val="00520708"/>
    <w:rsid w:val="00520CE4"/>
    <w:rsid w:val="005215B2"/>
    <w:rsid w:val="00521654"/>
    <w:rsid w:val="00522A52"/>
    <w:rsid w:val="00524394"/>
    <w:rsid w:val="005259AE"/>
    <w:rsid w:val="005267B5"/>
    <w:rsid w:val="00526B0E"/>
    <w:rsid w:val="00527BCA"/>
    <w:rsid w:val="00527E2F"/>
    <w:rsid w:val="005301EE"/>
    <w:rsid w:val="0053212D"/>
    <w:rsid w:val="005321EF"/>
    <w:rsid w:val="0053247B"/>
    <w:rsid w:val="00532C45"/>
    <w:rsid w:val="00532DD4"/>
    <w:rsid w:val="00532E4D"/>
    <w:rsid w:val="00533F96"/>
    <w:rsid w:val="005351BF"/>
    <w:rsid w:val="00535833"/>
    <w:rsid w:val="00535A6A"/>
    <w:rsid w:val="00536F5B"/>
    <w:rsid w:val="005372C5"/>
    <w:rsid w:val="00537529"/>
    <w:rsid w:val="00537610"/>
    <w:rsid w:val="0054037B"/>
    <w:rsid w:val="00540631"/>
    <w:rsid w:val="00540DCC"/>
    <w:rsid w:val="00540E68"/>
    <w:rsid w:val="005415DB"/>
    <w:rsid w:val="00542249"/>
    <w:rsid w:val="005424EB"/>
    <w:rsid w:val="00542852"/>
    <w:rsid w:val="00544040"/>
    <w:rsid w:val="005440F4"/>
    <w:rsid w:val="00544647"/>
    <w:rsid w:val="00544FF0"/>
    <w:rsid w:val="00545AB5"/>
    <w:rsid w:val="00546397"/>
    <w:rsid w:val="00546610"/>
    <w:rsid w:val="0054788A"/>
    <w:rsid w:val="00547DC0"/>
    <w:rsid w:val="005501F4"/>
    <w:rsid w:val="0055204C"/>
    <w:rsid w:val="005520B5"/>
    <w:rsid w:val="00552838"/>
    <w:rsid w:val="005528C7"/>
    <w:rsid w:val="00552C2F"/>
    <w:rsid w:val="00552C8C"/>
    <w:rsid w:val="00553802"/>
    <w:rsid w:val="00553C35"/>
    <w:rsid w:val="00556732"/>
    <w:rsid w:val="005567B5"/>
    <w:rsid w:val="00556FD9"/>
    <w:rsid w:val="005570E0"/>
    <w:rsid w:val="005578D3"/>
    <w:rsid w:val="00557D3D"/>
    <w:rsid w:val="00560FC9"/>
    <w:rsid w:val="00561D22"/>
    <w:rsid w:val="005622CA"/>
    <w:rsid w:val="00562905"/>
    <w:rsid w:val="005656BE"/>
    <w:rsid w:val="00565CAC"/>
    <w:rsid w:val="00565EF0"/>
    <w:rsid w:val="0056735A"/>
    <w:rsid w:val="0057051B"/>
    <w:rsid w:val="005705FA"/>
    <w:rsid w:val="005706D4"/>
    <w:rsid w:val="00571092"/>
    <w:rsid w:val="005710BD"/>
    <w:rsid w:val="00571B9D"/>
    <w:rsid w:val="005720E9"/>
    <w:rsid w:val="005725A7"/>
    <w:rsid w:val="0057317E"/>
    <w:rsid w:val="00574BDD"/>
    <w:rsid w:val="00574F3D"/>
    <w:rsid w:val="005752CB"/>
    <w:rsid w:val="00575A78"/>
    <w:rsid w:val="00575AB5"/>
    <w:rsid w:val="00576381"/>
    <w:rsid w:val="0057791E"/>
    <w:rsid w:val="00580617"/>
    <w:rsid w:val="00581904"/>
    <w:rsid w:val="00583614"/>
    <w:rsid w:val="005842B8"/>
    <w:rsid w:val="005843E3"/>
    <w:rsid w:val="00584546"/>
    <w:rsid w:val="00584A2D"/>
    <w:rsid w:val="00584BAD"/>
    <w:rsid w:val="005859BF"/>
    <w:rsid w:val="00585E3F"/>
    <w:rsid w:val="005862DD"/>
    <w:rsid w:val="00586FCA"/>
    <w:rsid w:val="005875E0"/>
    <w:rsid w:val="005875EE"/>
    <w:rsid w:val="005879E2"/>
    <w:rsid w:val="00590AE5"/>
    <w:rsid w:val="005921F9"/>
    <w:rsid w:val="00592A75"/>
    <w:rsid w:val="0059315F"/>
    <w:rsid w:val="00594451"/>
    <w:rsid w:val="00594A3D"/>
    <w:rsid w:val="00595991"/>
    <w:rsid w:val="00595CB5"/>
    <w:rsid w:val="00595D65"/>
    <w:rsid w:val="00596B98"/>
    <w:rsid w:val="005976AE"/>
    <w:rsid w:val="005A0465"/>
    <w:rsid w:val="005A1B17"/>
    <w:rsid w:val="005A1C4D"/>
    <w:rsid w:val="005A1FF8"/>
    <w:rsid w:val="005A21B5"/>
    <w:rsid w:val="005A3785"/>
    <w:rsid w:val="005A4EE0"/>
    <w:rsid w:val="005A57E4"/>
    <w:rsid w:val="005A6272"/>
    <w:rsid w:val="005B1B8A"/>
    <w:rsid w:val="005B4206"/>
    <w:rsid w:val="005B46A4"/>
    <w:rsid w:val="005B4BFF"/>
    <w:rsid w:val="005B696A"/>
    <w:rsid w:val="005B76B9"/>
    <w:rsid w:val="005C1143"/>
    <w:rsid w:val="005C1E96"/>
    <w:rsid w:val="005C2BD4"/>
    <w:rsid w:val="005C37E6"/>
    <w:rsid w:val="005C4F29"/>
    <w:rsid w:val="005C6444"/>
    <w:rsid w:val="005C6B50"/>
    <w:rsid w:val="005D17A9"/>
    <w:rsid w:val="005D1C30"/>
    <w:rsid w:val="005D2939"/>
    <w:rsid w:val="005D2A68"/>
    <w:rsid w:val="005D347A"/>
    <w:rsid w:val="005D556A"/>
    <w:rsid w:val="005D5B9B"/>
    <w:rsid w:val="005D65C8"/>
    <w:rsid w:val="005E125A"/>
    <w:rsid w:val="005E206A"/>
    <w:rsid w:val="005E28B3"/>
    <w:rsid w:val="005E3B63"/>
    <w:rsid w:val="005E3F07"/>
    <w:rsid w:val="005E6451"/>
    <w:rsid w:val="005E6513"/>
    <w:rsid w:val="005E677C"/>
    <w:rsid w:val="005E7947"/>
    <w:rsid w:val="005E7981"/>
    <w:rsid w:val="005F0D5C"/>
    <w:rsid w:val="005F1151"/>
    <w:rsid w:val="005F1350"/>
    <w:rsid w:val="005F16A2"/>
    <w:rsid w:val="005F27B6"/>
    <w:rsid w:val="005F2D80"/>
    <w:rsid w:val="005F4294"/>
    <w:rsid w:val="005F4679"/>
    <w:rsid w:val="005F4CAD"/>
    <w:rsid w:val="005F57A6"/>
    <w:rsid w:val="005F6430"/>
    <w:rsid w:val="005F7179"/>
    <w:rsid w:val="005F7596"/>
    <w:rsid w:val="005F7E56"/>
    <w:rsid w:val="00600B57"/>
    <w:rsid w:val="00600F34"/>
    <w:rsid w:val="006011DC"/>
    <w:rsid w:val="00601819"/>
    <w:rsid w:val="00603C84"/>
    <w:rsid w:val="00603F33"/>
    <w:rsid w:val="0060533D"/>
    <w:rsid w:val="00607298"/>
    <w:rsid w:val="00607646"/>
    <w:rsid w:val="006102B6"/>
    <w:rsid w:val="00612167"/>
    <w:rsid w:val="006125D7"/>
    <w:rsid w:val="006132EE"/>
    <w:rsid w:val="00613477"/>
    <w:rsid w:val="00614DB9"/>
    <w:rsid w:val="00615D1A"/>
    <w:rsid w:val="006169DE"/>
    <w:rsid w:val="00617AFC"/>
    <w:rsid w:val="00617B25"/>
    <w:rsid w:val="00620F0A"/>
    <w:rsid w:val="006217CD"/>
    <w:rsid w:val="006238E4"/>
    <w:rsid w:val="00624E2C"/>
    <w:rsid w:val="00625E9C"/>
    <w:rsid w:val="006271CC"/>
    <w:rsid w:val="0063073B"/>
    <w:rsid w:val="006308AB"/>
    <w:rsid w:val="00630A0C"/>
    <w:rsid w:val="00632441"/>
    <w:rsid w:val="00636377"/>
    <w:rsid w:val="006375BD"/>
    <w:rsid w:val="00637761"/>
    <w:rsid w:val="006401DD"/>
    <w:rsid w:val="0064399E"/>
    <w:rsid w:val="00644FBD"/>
    <w:rsid w:val="00645074"/>
    <w:rsid w:val="00645395"/>
    <w:rsid w:val="00645407"/>
    <w:rsid w:val="00645C95"/>
    <w:rsid w:val="00645EFD"/>
    <w:rsid w:val="0064611A"/>
    <w:rsid w:val="006468BF"/>
    <w:rsid w:val="00646B6B"/>
    <w:rsid w:val="006477C5"/>
    <w:rsid w:val="0065042A"/>
    <w:rsid w:val="00650A8A"/>
    <w:rsid w:val="00650F8C"/>
    <w:rsid w:val="006510AD"/>
    <w:rsid w:val="006530C7"/>
    <w:rsid w:val="0065321A"/>
    <w:rsid w:val="006535BB"/>
    <w:rsid w:val="00655300"/>
    <w:rsid w:val="006567A2"/>
    <w:rsid w:val="0066023B"/>
    <w:rsid w:val="00660A78"/>
    <w:rsid w:val="006615EE"/>
    <w:rsid w:val="00662407"/>
    <w:rsid w:val="006624EA"/>
    <w:rsid w:val="00663E39"/>
    <w:rsid w:val="006658C4"/>
    <w:rsid w:val="00665937"/>
    <w:rsid w:val="00665F47"/>
    <w:rsid w:val="00666C32"/>
    <w:rsid w:val="00667A9F"/>
    <w:rsid w:val="00667B94"/>
    <w:rsid w:val="006704B9"/>
    <w:rsid w:val="006704E9"/>
    <w:rsid w:val="00671208"/>
    <w:rsid w:val="00671CDC"/>
    <w:rsid w:val="00672D91"/>
    <w:rsid w:val="0067301F"/>
    <w:rsid w:val="0067325C"/>
    <w:rsid w:val="00674DD3"/>
    <w:rsid w:val="00674F4E"/>
    <w:rsid w:val="00677F26"/>
    <w:rsid w:val="0068062C"/>
    <w:rsid w:val="00681E02"/>
    <w:rsid w:val="00681E7D"/>
    <w:rsid w:val="00682A90"/>
    <w:rsid w:val="00684390"/>
    <w:rsid w:val="006850D8"/>
    <w:rsid w:val="006857D2"/>
    <w:rsid w:val="00685E1B"/>
    <w:rsid w:val="00686111"/>
    <w:rsid w:val="00686A20"/>
    <w:rsid w:val="00687DEE"/>
    <w:rsid w:val="006901A4"/>
    <w:rsid w:val="00691152"/>
    <w:rsid w:val="006914A6"/>
    <w:rsid w:val="00691E02"/>
    <w:rsid w:val="00692D36"/>
    <w:rsid w:val="00693F87"/>
    <w:rsid w:val="00693FCF"/>
    <w:rsid w:val="0069535A"/>
    <w:rsid w:val="00695A23"/>
    <w:rsid w:val="00696F12"/>
    <w:rsid w:val="006A13D4"/>
    <w:rsid w:val="006A17D1"/>
    <w:rsid w:val="006A3A09"/>
    <w:rsid w:val="006A3C4B"/>
    <w:rsid w:val="006A4833"/>
    <w:rsid w:val="006A4CC4"/>
    <w:rsid w:val="006A503A"/>
    <w:rsid w:val="006A55F5"/>
    <w:rsid w:val="006A5A1C"/>
    <w:rsid w:val="006A7567"/>
    <w:rsid w:val="006B02C4"/>
    <w:rsid w:val="006B0625"/>
    <w:rsid w:val="006B0BD9"/>
    <w:rsid w:val="006B1629"/>
    <w:rsid w:val="006B203C"/>
    <w:rsid w:val="006B291F"/>
    <w:rsid w:val="006B573D"/>
    <w:rsid w:val="006B67F1"/>
    <w:rsid w:val="006B6E1E"/>
    <w:rsid w:val="006B6FDE"/>
    <w:rsid w:val="006B770A"/>
    <w:rsid w:val="006B7A9F"/>
    <w:rsid w:val="006C1938"/>
    <w:rsid w:val="006C19F2"/>
    <w:rsid w:val="006C1D1C"/>
    <w:rsid w:val="006C1E59"/>
    <w:rsid w:val="006C1F85"/>
    <w:rsid w:val="006C2DC7"/>
    <w:rsid w:val="006C58CB"/>
    <w:rsid w:val="006C6DE0"/>
    <w:rsid w:val="006C6E2D"/>
    <w:rsid w:val="006C7530"/>
    <w:rsid w:val="006D150D"/>
    <w:rsid w:val="006D24E8"/>
    <w:rsid w:val="006D28C9"/>
    <w:rsid w:val="006D2EED"/>
    <w:rsid w:val="006D3782"/>
    <w:rsid w:val="006D4050"/>
    <w:rsid w:val="006D4E1B"/>
    <w:rsid w:val="006D6DC3"/>
    <w:rsid w:val="006D7075"/>
    <w:rsid w:val="006D7249"/>
    <w:rsid w:val="006E0578"/>
    <w:rsid w:val="006E05B2"/>
    <w:rsid w:val="006E1DCE"/>
    <w:rsid w:val="006E2262"/>
    <w:rsid w:val="006E2876"/>
    <w:rsid w:val="006E2ED6"/>
    <w:rsid w:val="006E3041"/>
    <w:rsid w:val="006E3E9C"/>
    <w:rsid w:val="006E4F8E"/>
    <w:rsid w:val="006E4F97"/>
    <w:rsid w:val="006E5C48"/>
    <w:rsid w:val="006E6886"/>
    <w:rsid w:val="006E68C7"/>
    <w:rsid w:val="006E6991"/>
    <w:rsid w:val="006E7545"/>
    <w:rsid w:val="006F0A36"/>
    <w:rsid w:val="006F0DC4"/>
    <w:rsid w:val="006F28BD"/>
    <w:rsid w:val="006F2AA6"/>
    <w:rsid w:val="006F3681"/>
    <w:rsid w:val="006F4F12"/>
    <w:rsid w:val="006F5D47"/>
    <w:rsid w:val="00700258"/>
    <w:rsid w:val="00701B4A"/>
    <w:rsid w:val="0070259F"/>
    <w:rsid w:val="00702A56"/>
    <w:rsid w:val="00704496"/>
    <w:rsid w:val="00704722"/>
    <w:rsid w:val="00704A31"/>
    <w:rsid w:val="007066E0"/>
    <w:rsid w:val="00706B52"/>
    <w:rsid w:val="00706E99"/>
    <w:rsid w:val="00707187"/>
    <w:rsid w:val="00707BAC"/>
    <w:rsid w:val="007109B0"/>
    <w:rsid w:val="007111B1"/>
    <w:rsid w:val="007115FC"/>
    <w:rsid w:val="00711A65"/>
    <w:rsid w:val="00712287"/>
    <w:rsid w:val="00712D44"/>
    <w:rsid w:val="0071322E"/>
    <w:rsid w:val="00713F16"/>
    <w:rsid w:val="00714593"/>
    <w:rsid w:val="00714D9C"/>
    <w:rsid w:val="00714F83"/>
    <w:rsid w:val="00715123"/>
    <w:rsid w:val="007157BB"/>
    <w:rsid w:val="007162A1"/>
    <w:rsid w:val="00720567"/>
    <w:rsid w:val="00720DC3"/>
    <w:rsid w:val="007210AF"/>
    <w:rsid w:val="00722F8E"/>
    <w:rsid w:val="00723082"/>
    <w:rsid w:val="007236C1"/>
    <w:rsid w:val="00723BCC"/>
    <w:rsid w:val="00724ACF"/>
    <w:rsid w:val="00725F3A"/>
    <w:rsid w:val="00727314"/>
    <w:rsid w:val="00731000"/>
    <w:rsid w:val="007329BD"/>
    <w:rsid w:val="00732AB4"/>
    <w:rsid w:val="00733160"/>
    <w:rsid w:val="00734A75"/>
    <w:rsid w:val="00736204"/>
    <w:rsid w:val="00736859"/>
    <w:rsid w:val="00737768"/>
    <w:rsid w:val="00742280"/>
    <w:rsid w:val="00742CA3"/>
    <w:rsid w:val="00742F50"/>
    <w:rsid w:val="0074305E"/>
    <w:rsid w:val="007439A8"/>
    <w:rsid w:val="00743D35"/>
    <w:rsid w:val="00744038"/>
    <w:rsid w:val="0074446F"/>
    <w:rsid w:val="00744B1F"/>
    <w:rsid w:val="00744C5C"/>
    <w:rsid w:val="00745389"/>
    <w:rsid w:val="007456A5"/>
    <w:rsid w:val="00746259"/>
    <w:rsid w:val="00747CCD"/>
    <w:rsid w:val="0075086C"/>
    <w:rsid w:val="007509D8"/>
    <w:rsid w:val="00751809"/>
    <w:rsid w:val="00752BA7"/>
    <w:rsid w:val="00752FE6"/>
    <w:rsid w:val="007536E8"/>
    <w:rsid w:val="00753A6D"/>
    <w:rsid w:val="007542DB"/>
    <w:rsid w:val="007546BB"/>
    <w:rsid w:val="007558A4"/>
    <w:rsid w:val="0075636C"/>
    <w:rsid w:val="0075667E"/>
    <w:rsid w:val="00757982"/>
    <w:rsid w:val="00760077"/>
    <w:rsid w:val="007602B7"/>
    <w:rsid w:val="007602C3"/>
    <w:rsid w:val="007616F0"/>
    <w:rsid w:val="00762102"/>
    <w:rsid w:val="007630D6"/>
    <w:rsid w:val="00763448"/>
    <w:rsid w:val="00763C09"/>
    <w:rsid w:val="0076531C"/>
    <w:rsid w:val="0076563C"/>
    <w:rsid w:val="007659D6"/>
    <w:rsid w:val="007662F4"/>
    <w:rsid w:val="00766D6F"/>
    <w:rsid w:val="00767382"/>
    <w:rsid w:val="0076798A"/>
    <w:rsid w:val="00767C5D"/>
    <w:rsid w:val="007702CC"/>
    <w:rsid w:val="00771304"/>
    <w:rsid w:val="007721AC"/>
    <w:rsid w:val="00772C14"/>
    <w:rsid w:val="00773162"/>
    <w:rsid w:val="00773F01"/>
    <w:rsid w:val="007744DD"/>
    <w:rsid w:val="007748D1"/>
    <w:rsid w:val="00774D46"/>
    <w:rsid w:val="00774D87"/>
    <w:rsid w:val="0077531B"/>
    <w:rsid w:val="007756FC"/>
    <w:rsid w:val="007763E3"/>
    <w:rsid w:val="007778CB"/>
    <w:rsid w:val="007800E9"/>
    <w:rsid w:val="007806E4"/>
    <w:rsid w:val="00780A55"/>
    <w:rsid w:val="00782EC1"/>
    <w:rsid w:val="00783157"/>
    <w:rsid w:val="00783ACA"/>
    <w:rsid w:val="00784885"/>
    <w:rsid w:val="00784F48"/>
    <w:rsid w:val="007856EE"/>
    <w:rsid w:val="007865B5"/>
    <w:rsid w:val="00786BD5"/>
    <w:rsid w:val="0078751B"/>
    <w:rsid w:val="0079039A"/>
    <w:rsid w:val="0079093D"/>
    <w:rsid w:val="00790E87"/>
    <w:rsid w:val="00791E34"/>
    <w:rsid w:val="007921A5"/>
    <w:rsid w:val="00792204"/>
    <w:rsid w:val="00792223"/>
    <w:rsid w:val="00792610"/>
    <w:rsid w:val="00792BC2"/>
    <w:rsid w:val="00792DAF"/>
    <w:rsid w:val="0079383F"/>
    <w:rsid w:val="00793DAE"/>
    <w:rsid w:val="00794041"/>
    <w:rsid w:val="0079406F"/>
    <w:rsid w:val="007959A8"/>
    <w:rsid w:val="00796287"/>
    <w:rsid w:val="00796AD0"/>
    <w:rsid w:val="007972E2"/>
    <w:rsid w:val="00797554"/>
    <w:rsid w:val="00797A85"/>
    <w:rsid w:val="007A0B7F"/>
    <w:rsid w:val="007A18E7"/>
    <w:rsid w:val="007A2993"/>
    <w:rsid w:val="007A2A25"/>
    <w:rsid w:val="007A33E9"/>
    <w:rsid w:val="007A3F5A"/>
    <w:rsid w:val="007A6B13"/>
    <w:rsid w:val="007B143A"/>
    <w:rsid w:val="007B1998"/>
    <w:rsid w:val="007B276A"/>
    <w:rsid w:val="007B29CE"/>
    <w:rsid w:val="007B35D9"/>
    <w:rsid w:val="007B3BDE"/>
    <w:rsid w:val="007B437D"/>
    <w:rsid w:val="007B67F3"/>
    <w:rsid w:val="007C1DF3"/>
    <w:rsid w:val="007C3EDE"/>
    <w:rsid w:val="007C42C2"/>
    <w:rsid w:val="007C4D9E"/>
    <w:rsid w:val="007C4E54"/>
    <w:rsid w:val="007C7982"/>
    <w:rsid w:val="007C7C36"/>
    <w:rsid w:val="007C7E25"/>
    <w:rsid w:val="007D13BC"/>
    <w:rsid w:val="007D14F3"/>
    <w:rsid w:val="007D199F"/>
    <w:rsid w:val="007D2900"/>
    <w:rsid w:val="007D2C52"/>
    <w:rsid w:val="007D2F5D"/>
    <w:rsid w:val="007D356B"/>
    <w:rsid w:val="007D367A"/>
    <w:rsid w:val="007D4159"/>
    <w:rsid w:val="007D4A5B"/>
    <w:rsid w:val="007D715C"/>
    <w:rsid w:val="007D74AF"/>
    <w:rsid w:val="007D75F5"/>
    <w:rsid w:val="007D784E"/>
    <w:rsid w:val="007D7F47"/>
    <w:rsid w:val="007E026C"/>
    <w:rsid w:val="007E324F"/>
    <w:rsid w:val="007E3FA9"/>
    <w:rsid w:val="007E41C3"/>
    <w:rsid w:val="007E42CE"/>
    <w:rsid w:val="007E4890"/>
    <w:rsid w:val="007E58EE"/>
    <w:rsid w:val="007E59CC"/>
    <w:rsid w:val="007E5F79"/>
    <w:rsid w:val="007E716B"/>
    <w:rsid w:val="007F06CD"/>
    <w:rsid w:val="007F1589"/>
    <w:rsid w:val="007F2C92"/>
    <w:rsid w:val="007F314C"/>
    <w:rsid w:val="007F404F"/>
    <w:rsid w:val="007F4856"/>
    <w:rsid w:val="007F49EA"/>
    <w:rsid w:val="007F7B9F"/>
    <w:rsid w:val="0080060D"/>
    <w:rsid w:val="0080199F"/>
    <w:rsid w:val="0080256C"/>
    <w:rsid w:val="0080297A"/>
    <w:rsid w:val="00803D96"/>
    <w:rsid w:val="008042E7"/>
    <w:rsid w:val="00806B47"/>
    <w:rsid w:val="00806D12"/>
    <w:rsid w:val="00806F8E"/>
    <w:rsid w:val="00807EA3"/>
    <w:rsid w:val="00810013"/>
    <w:rsid w:val="00812223"/>
    <w:rsid w:val="00812B54"/>
    <w:rsid w:val="00812D97"/>
    <w:rsid w:val="0081308E"/>
    <w:rsid w:val="00813AEB"/>
    <w:rsid w:val="00813CEC"/>
    <w:rsid w:val="00813FF7"/>
    <w:rsid w:val="00814597"/>
    <w:rsid w:val="00814BD0"/>
    <w:rsid w:val="0081530D"/>
    <w:rsid w:val="00816A95"/>
    <w:rsid w:val="00817270"/>
    <w:rsid w:val="00817966"/>
    <w:rsid w:val="0082008E"/>
    <w:rsid w:val="00820613"/>
    <w:rsid w:val="0082091E"/>
    <w:rsid w:val="00820AB6"/>
    <w:rsid w:val="00822B39"/>
    <w:rsid w:val="00824E2B"/>
    <w:rsid w:val="008256B5"/>
    <w:rsid w:val="00826018"/>
    <w:rsid w:val="00826BD1"/>
    <w:rsid w:val="00827920"/>
    <w:rsid w:val="00830E45"/>
    <w:rsid w:val="008326C1"/>
    <w:rsid w:val="008329AB"/>
    <w:rsid w:val="0083347D"/>
    <w:rsid w:val="0083404D"/>
    <w:rsid w:val="008350D6"/>
    <w:rsid w:val="00835506"/>
    <w:rsid w:val="008355C0"/>
    <w:rsid w:val="0083568E"/>
    <w:rsid w:val="00835F5D"/>
    <w:rsid w:val="00836140"/>
    <w:rsid w:val="008361DE"/>
    <w:rsid w:val="00836657"/>
    <w:rsid w:val="00836E28"/>
    <w:rsid w:val="00837732"/>
    <w:rsid w:val="008409D0"/>
    <w:rsid w:val="00842C8D"/>
    <w:rsid w:val="008434E4"/>
    <w:rsid w:val="00843890"/>
    <w:rsid w:val="008441FB"/>
    <w:rsid w:val="008449AD"/>
    <w:rsid w:val="00845BFB"/>
    <w:rsid w:val="00846837"/>
    <w:rsid w:val="00846F3E"/>
    <w:rsid w:val="0084708B"/>
    <w:rsid w:val="00850C78"/>
    <w:rsid w:val="008517F6"/>
    <w:rsid w:val="00851F97"/>
    <w:rsid w:val="008526A2"/>
    <w:rsid w:val="00852A18"/>
    <w:rsid w:val="008532B6"/>
    <w:rsid w:val="008538F3"/>
    <w:rsid w:val="008539D0"/>
    <w:rsid w:val="00853FD0"/>
    <w:rsid w:val="00854049"/>
    <w:rsid w:val="00854AAB"/>
    <w:rsid w:val="00854B03"/>
    <w:rsid w:val="0085746D"/>
    <w:rsid w:val="00857785"/>
    <w:rsid w:val="00857DC3"/>
    <w:rsid w:val="0086107B"/>
    <w:rsid w:val="0086196E"/>
    <w:rsid w:val="00864A01"/>
    <w:rsid w:val="00864E4D"/>
    <w:rsid w:val="0086561E"/>
    <w:rsid w:val="008659E5"/>
    <w:rsid w:val="00865D34"/>
    <w:rsid w:val="00865E69"/>
    <w:rsid w:val="00866597"/>
    <w:rsid w:val="008669A5"/>
    <w:rsid w:val="00866CA9"/>
    <w:rsid w:val="00867409"/>
    <w:rsid w:val="008679E4"/>
    <w:rsid w:val="00867F05"/>
    <w:rsid w:val="008702DE"/>
    <w:rsid w:val="00871A68"/>
    <w:rsid w:val="00872548"/>
    <w:rsid w:val="00873174"/>
    <w:rsid w:val="00873B4E"/>
    <w:rsid w:val="00875AA0"/>
    <w:rsid w:val="00876520"/>
    <w:rsid w:val="008769E4"/>
    <w:rsid w:val="00876B4E"/>
    <w:rsid w:val="0087766C"/>
    <w:rsid w:val="00880540"/>
    <w:rsid w:val="00880EAC"/>
    <w:rsid w:val="00881C25"/>
    <w:rsid w:val="00882867"/>
    <w:rsid w:val="0088466C"/>
    <w:rsid w:val="00885101"/>
    <w:rsid w:val="00886A9A"/>
    <w:rsid w:val="00887045"/>
    <w:rsid w:val="00887A38"/>
    <w:rsid w:val="0089070E"/>
    <w:rsid w:val="008908B3"/>
    <w:rsid w:val="0089182F"/>
    <w:rsid w:val="00891C84"/>
    <w:rsid w:val="00892756"/>
    <w:rsid w:val="00892B4B"/>
    <w:rsid w:val="00892FFD"/>
    <w:rsid w:val="00893028"/>
    <w:rsid w:val="008936B4"/>
    <w:rsid w:val="00894097"/>
    <w:rsid w:val="0089524C"/>
    <w:rsid w:val="008957A2"/>
    <w:rsid w:val="008960B7"/>
    <w:rsid w:val="008962E2"/>
    <w:rsid w:val="0089718A"/>
    <w:rsid w:val="008974CD"/>
    <w:rsid w:val="00897D59"/>
    <w:rsid w:val="008A0AF6"/>
    <w:rsid w:val="008A0CFB"/>
    <w:rsid w:val="008A1D03"/>
    <w:rsid w:val="008A1E91"/>
    <w:rsid w:val="008A252D"/>
    <w:rsid w:val="008A273A"/>
    <w:rsid w:val="008A3780"/>
    <w:rsid w:val="008A503D"/>
    <w:rsid w:val="008A5AE2"/>
    <w:rsid w:val="008A5AE4"/>
    <w:rsid w:val="008A5DED"/>
    <w:rsid w:val="008A6120"/>
    <w:rsid w:val="008A789E"/>
    <w:rsid w:val="008B06D9"/>
    <w:rsid w:val="008B1B24"/>
    <w:rsid w:val="008B3BA7"/>
    <w:rsid w:val="008B40F1"/>
    <w:rsid w:val="008B54A4"/>
    <w:rsid w:val="008B70E3"/>
    <w:rsid w:val="008B79D9"/>
    <w:rsid w:val="008C27C6"/>
    <w:rsid w:val="008C3BBD"/>
    <w:rsid w:val="008C510D"/>
    <w:rsid w:val="008D09BA"/>
    <w:rsid w:val="008D0A60"/>
    <w:rsid w:val="008D1351"/>
    <w:rsid w:val="008D190D"/>
    <w:rsid w:val="008D28C0"/>
    <w:rsid w:val="008D2D26"/>
    <w:rsid w:val="008D2F76"/>
    <w:rsid w:val="008D36A8"/>
    <w:rsid w:val="008D3FE3"/>
    <w:rsid w:val="008D4521"/>
    <w:rsid w:val="008D4CDE"/>
    <w:rsid w:val="008D4D74"/>
    <w:rsid w:val="008D4FB4"/>
    <w:rsid w:val="008D770C"/>
    <w:rsid w:val="008D7F19"/>
    <w:rsid w:val="008E2516"/>
    <w:rsid w:val="008E2E00"/>
    <w:rsid w:val="008E369E"/>
    <w:rsid w:val="008E38A9"/>
    <w:rsid w:val="008E4632"/>
    <w:rsid w:val="008E5F50"/>
    <w:rsid w:val="008E62F8"/>
    <w:rsid w:val="008E6E1A"/>
    <w:rsid w:val="008F1278"/>
    <w:rsid w:val="008F18EB"/>
    <w:rsid w:val="008F29A4"/>
    <w:rsid w:val="008F2DFC"/>
    <w:rsid w:val="008F3A90"/>
    <w:rsid w:val="008F426F"/>
    <w:rsid w:val="008F4454"/>
    <w:rsid w:val="008F4460"/>
    <w:rsid w:val="008F48DD"/>
    <w:rsid w:val="008F4C08"/>
    <w:rsid w:val="008F5121"/>
    <w:rsid w:val="008F51FC"/>
    <w:rsid w:val="008F54DB"/>
    <w:rsid w:val="008F6681"/>
    <w:rsid w:val="008F71A5"/>
    <w:rsid w:val="008F74AF"/>
    <w:rsid w:val="008F74B6"/>
    <w:rsid w:val="008F7C2D"/>
    <w:rsid w:val="0090006B"/>
    <w:rsid w:val="009010F2"/>
    <w:rsid w:val="0090344D"/>
    <w:rsid w:val="00905AEB"/>
    <w:rsid w:val="00905B68"/>
    <w:rsid w:val="00907B9A"/>
    <w:rsid w:val="00907D59"/>
    <w:rsid w:val="00911081"/>
    <w:rsid w:val="0091127D"/>
    <w:rsid w:val="00911455"/>
    <w:rsid w:val="009114D4"/>
    <w:rsid w:val="00911873"/>
    <w:rsid w:val="00911AB3"/>
    <w:rsid w:val="009135A3"/>
    <w:rsid w:val="0091382C"/>
    <w:rsid w:val="0091477B"/>
    <w:rsid w:val="00914C37"/>
    <w:rsid w:val="00914EAA"/>
    <w:rsid w:val="009150CB"/>
    <w:rsid w:val="00915203"/>
    <w:rsid w:val="009158B2"/>
    <w:rsid w:val="009158C1"/>
    <w:rsid w:val="00917229"/>
    <w:rsid w:val="00917998"/>
    <w:rsid w:val="00917FA1"/>
    <w:rsid w:val="0092035A"/>
    <w:rsid w:val="0092101A"/>
    <w:rsid w:val="00923474"/>
    <w:rsid w:val="0092394C"/>
    <w:rsid w:val="00923EBE"/>
    <w:rsid w:val="00924158"/>
    <w:rsid w:val="00924B82"/>
    <w:rsid w:val="00925EF2"/>
    <w:rsid w:val="00925F29"/>
    <w:rsid w:val="0092686F"/>
    <w:rsid w:val="00931EFB"/>
    <w:rsid w:val="00933222"/>
    <w:rsid w:val="0093401D"/>
    <w:rsid w:val="009345DC"/>
    <w:rsid w:val="00934BE6"/>
    <w:rsid w:val="009374CA"/>
    <w:rsid w:val="00937F05"/>
    <w:rsid w:val="00940FF5"/>
    <w:rsid w:val="00942696"/>
    <w:rsid w:val="0094336B"/>
    <w:rsid w:val="00943379"/>
    <w:rsid w:val="009454D8"/>
    <w:rsid w:val="00950AB2"/>
    <w:rsid w:val="00951953"/>
    <w:rsid w:val="00952239"/>
    <w:rsid w:val="00952502"/>
    <w:rsid w:val="00954EC4"/>
    <w:rsid w:val="00955269"/>
    <w:rsid w:val="0095529F"/>
    <w:rsid w:val="00955FB7"/>
    <w:rsid w:val="00956266"/>
    <w:rsid w:val="00960168"/>
    <w:rsid w:val="00960AB1"/>
    <w:rsid w:val="00962184"/>
    <w:rsid w:val="009629F1"/>
    <w:rsid w:val="00962B52"/>
    <w:rsid w:val="00967BBB"/>
    <w:rsid w:val="009715AA"/>
    <w:rsid w:val="009718CB"/>
    <w:rsid w:val="00971B2A"/>
    <w:rsid w:val="00971CA7"/>
    <w:rsid w:val="00971FC4"/>
    <w:rsid w:val="009753F8"/>
    <w:rsid w:val="009756BA"/>
    <w:rsid w:val="00975795"/>
    <w:rsid w:val="0097596B"/>
    <w:rsid w:val="00976B33"/>
    <w:rsid w:val="00977BDF"/>
    <w:rsid w:val="009808D3"/>
    <w:rsid w:val="00980BA0"/>
    <w:rsid w:val="00982B23"/>
    <w:rsid w:val="00983E0C"/>
    <w:rsid w:val="00983EFD"/>
    <w:rsid w:val="00985308"/>
    <w:rsid w:val="00985D0E"/>
    <w:rsid w:val="009871C7"/>
    <w:rsid w:val="00991041"/>
    <w:rsid w:val="00991DA0"/>
    <w:rsid w:val="0099342B"/>
    <w:rsid w:val="00993890"/>
    <w:rsid w:val="0099396A"/>
    <w:rsid w:val="009943F6"/>
    <w:rsid w:val="0099516B"/>
    <w:rsid w:val="0099538D"/>
    <w:rsid w:val="009955FD"/>
    <w:rsid w:val="00995F33"/>
    <w:rsid w:val="00996CF1"/>
    <w:rsid w:val="009A0BF4"/>
    <w:rsid w:val="009A11C4"/>
    <w:rsid w:val="009A1993"/>
    <w:rsid w:val="009A1D9E"/>
    <w:rsid w:val="009A301A"/>
    <w:rsid w:val="009A303E"/>
    <w:rsid w:val="009A3CB1"/>
    <w:rsid w:val="009A3F89"/>
    <w:rsid w:val="009A4383"/>
    <w:rsid w:val="009A5E62"/>
    <w:rsid w:val="009A5E82"/>
    <w:rsid w:val="009A6B98"/>
    <w:rsid w:val="009A6CCF"/>
    <w:rsid w:val="009A6FD0"/>
    <w:rsid w:val="009A7672"/>
    <w:rsid w:val="009A77D4"/>
    <w:rsid w:val="009B0BA9"/>
    <w:rsid w:val="009B1C1A"/>
    <w:rsid w:val="009B1CA7"/>
    <w:rsid w:val="009B1FC0"/>
    <w:rsid w:val="009B2085"/>
    <w:rsid w:val="009B2CC4"/>
    <w:rsid w:val="009B3AB0"/>
    <w:rsid w:val="009B3F0B"/>
    <w:rsid w:val="009B5EE6"/>
    <w:rsid w:val="009B633D"/>
    <w:rsid w:val="009B6C39"/>
    <w:rsid w:val="009B7259"/>
    <w:rsid w:val="009C0170"/>
    <w:rsid w:val="009C0964"/>
    <w:rsid w:val="009C0DB8"/>
    <w:rsid w:val="009C2866"/>
    <w:rsid w:val="009C3594"/>
    <w:rsid w:val="009C458E"/>
    <w:rsid w:val="009C52BE"/>
    <w:rsid w:val="009C5E9D"/>
    <w:rsid w:val="009C678A"/>
    <w:rsid w:val="009C6792"/>
    <w:rsid w:val="009C6E07"/>
    <w:rsid w:val="009D0386"/>
    <w:rsid w:val="009D29EC"/>
    <w:rsid w:val="009D35B7"/>
    <w:rsid w:val="009D38C1"/>
    <w:rsid w:val="009D49E1"/>
    <w:rsid w:val="009D4E29"/>
    <w:rsid w:val="009D64E9"/>
    <w:rsid w:val="009D7278"/>
    <w:rsid w:val="009D74B0"/>
    <w:rsid w:val="009E02DC"/>
    <w:rsid w:val="009E14C7"/>
    <w:rsid w:val="009E18E9"/>
    <w:rsid w:val="009E2104"/>
    <w:rsid w:val="009E23A8"/>
    <w:rsid w:val="009E30E0"/>
    <w:rsid w:val="009E492C"/>
    <w:rsid w:val="009E5BEE"/>
    <w:rsid w:val="009E6127"/>
    <w:rsid w:val="009E7CA4"/>
    <w:rsid w:val="009F05BF"/>
    <w:rsid w:val="009F0739"/>
    <w:rsid w:val="009F096F"/>
    <w:rsid w:val="009F0BD2"/>
    <w:rsid w:val="009F0EAC"/>
    <w:rsid w:val="009F205F"/>
    <w:rsid w:val="009F3E39"/>
    <w:rsid w:val="009F43C6"/>
    <w:rsid w:val="009F5232"/>
    <w:rsid w:val="009F7549"/>
    <w:rsid w:val="009F7EDE"/>
    <w:rsid w:val="009F7F2C"/>
    <w:rsid w:val="00A00632"/>
    <w:rsid w:val="00A00686"/>
    <w:rsid w:val="00A00D1C"/>
    <w:rsid w:val="00A01107"/>
    <w:rsid w:val="00A01BAC"/>
    <w:rsid w:val="00A01CCD"/>
    <w:rsid w:val="00A03164"/>
    <w:rsid w:val="00A03E39"/>
    <w:rsid w:val="00A0609F"/>
    <w:rsid w:val="00A07F37"/>
    <w:rsid w:val="00A1143D"/>
    <w:rsid w:val="00A11A9C"/>
    <w:rsid w:val="00A11D6F"/>
    <w:rsid w:val="00A138C8"/>
    <w:rsid w:val="00A14721"/>
    <w:rsid w:val="00A14844"/>
    <w:rsid w:val="00A15FB6"/>
    <w:rsid w:val="00A1632B"/>
    <w:rsid w:val="00A21DBB"/>
    <w:rsid w:val="00A224D6"/>
    <w:rsid w:val="00A23F56"/>
    <w:rsid w:val="00A24805"/>
    <w:rsid w:val="00A24B86"/>
    <w:rsid w:val="00A25E7E"/>
    <w:rsid w:val="00A26A98"/>
    <w:rsid w:val="00A31242"/>
    <w:rsid w:val="00A317E9"/>
    <w:rsid w:val="00A31EE9"/>
    <w:rsid w:val="00A32CDE"/>
    <w:rsid w:val="00A33340"/>
    <w:rsid w:val="00A33451"/>
    <w:rsid w:val="00A33920"/>
    <w:rsid w:val="00A33D46"/>
    <w:rsid w:val="00A3467E"/>
    <w:rsid w:val="00A346CF"/>
    <w:rsid w:val="00A358BC"/>
    <w:rsid w:val="00A36038"/>
    <w:rsid w:val="00A36EA7"/>
    <w:rsid w:val="00A37AD5"/>
    <w:rsid w:val="00A404FA"/>
    <w:rsid w:val="00A40822"/>
    <w:rsid w:val="00A41844"/>
    <w:rsid w:val="00A42711"/>
    <w:rsid w:val="00A42F29"/>
    <w:rsid w:val="00A42F6C"/>
    <w:rsid w:val="00A43154"/>
    <w:rsid w:val="00A431EA"/>
    <w:rsid w:val="00A43B86"/>
    <w:rsid w:val="00A441BD"/>
    <w:rsid w:val="00A444DF"/>
    <w:rsid w:val="00A4463F"/>
    <w:rsid w:val="00A4515B"/>
    <w:rsid w:val="00A45AC5"/>
    <w:rsid w:val="00A46293"/>
    <w:rsid w:val="00A47AB6"/>
    <w:rsid w:val="00A5278A"/>
    <w:rsid w:val="00A52A29"/>
    <w:rsid w:val="00A52A3A"/>
    <w:rsid w:val="00A53010"/>
    <w:rsid w:val="00A5371B"/>
    <w:rsid w:val="00A53928"/>
    <w:rsid w:val="00A56157"/>
    <w:rsid w:val="00A570B6"/>
    <w:rsid w:val="00A573D0"/>
    <w:rsid w:val="00A631E4"/>
    <w:rsid w:val="00A63315"/>
    <w:rsid w:val="00A647A3"/>
    <w:rsid w:val="00A64D8A"/>
    <w:rsid w:val="00A65CE9"/>
    <w:rsid w:val="00A65DF5"/>
    <w:rsid w:val="00A7056F"/>
    <w:rsid w:val="00A70834"/>
    <w:rsid w:val="00A70A32"/>
    <w:rsid w:val="00A7111F"/>
    <w:rsid w:val="00A721E1"/>
    <w:rsid w:val="00A72F31"/>
    <w:rsid w:val="00A740E8"/>
    <w:rsid w:val="00A746D8"/>
    <w:rsid w:val="00A7489C"/>
    <w:rsid w:val="00A75703"/>
    <w:rsid w:val="00A75707"/>
    <w:rsid w:val="00A766CC"/>
    <w:rsid w:val="00A76A73"/>
    <w:rsid w:val="00A76CB7"/>
    <w:rsid w:val="00A7736D"/>
    <w:rsid w:val="00A779E9"/>
    <w:rsid w:val="00A800B2"/>
    <w:rsid w:val="00A805A5"/>
    <w:rsid w:val="00A80BF4"/>
    <w:rsid w:val="00A80E08"/>
    <w:rsid w:val="00A80FAC"/>
    <w:rsid w:val="00A82F1C"/>
    <w:rsid w:val="00A83260"/>
    <w:rsid w:val="00A832F4"/>
    <w:rsid w:val="00A849FE"/>
    <w:rsid w:val="00A851BC"/>
    <w:rsid w:val="00A8618A"/>
    <w:rsid w:val="00A86ED7"/>
    <w:rsid w:val="00A87508"/>
    <w:rsid w:val="00A8786A"/>
    <w:rsid w:val="00A90E19"/>
    <w:rsid w:val="00A92A7B"/>
    <w:rsid w:val="00A92E89"/>
    <w:rsid w:val="00A931E5"/>
    <w:rsid w:val="00A94689"/>
    <w:rsid w:val="00A956C3"/>
    <w:rsid w:val="00A974C1"/>
    <w:rsid w:val="00A975A1"/>
    <w:rsid w:val="00A97CE8"/>
    <w:rsid w:val="00AA05BE"/>
    <w:rsid w:val="00AA451B"/>
    <w:rsid w:val="00AA6476"/>
    <w:rsid w:val="00AA6782"/>
    <w:rsid w:val="00AA6E51"/>
    <w:rsid w:val="00AA7E62"/>
    <w:rsid w:val="00AB0CD2"/>
    <w:rsid w:val="00AB11AC"/>
    <w:rsid w:val="00AB13E9"/>
    <w:rsid w:val="00AB2EA3"/>
    <w:rsid w:val="00AB2F96"/>
    <w:rsid w:val="00AB5C60"/>
    <w:rsid w:val="00AB6CCB"/>
    <w:rsid w:val="00AB70CC"/>
    <w:rsid w:val="00AC00C4"/>
    <w:rsid w:val="00AC1C8D"/>
    <w:rsid w:val="00AC259F"/>
    <w:rsid w:val="00AC39ED"/>
    <w:rsid w:val="00AC5275"/>
    <w:rsid w:val="00AC5AED"/>
    <w:rsid w:val="00AC6DDB"/>
    <w:rsid w:val="00AC7271"/>
    <w:rsid w:val="00AD0ED1"/>
    <w:rsid w:val="00AD1591"/>
    <w:rsid w:val="00AD22F8"/>
    <w:rsid w:val="00AD3490"/>
    <w:rsid w:val="00AD3AB5"/>
    <w:rsid w:val="00AD3EAC"/>
    <w:rsid w:val="00AD5015"/>
    <w:rsid w:val="00AD5181"/>
    <w:rsid w:val="00AD5270"/>
    <w:rsid w:val="00AD5A59"/>
    <w:rsid w:val="00AD775C"/>
    <w:rsid w:val="00AD7940"/>
    <w:rsid w:val="00AE0DEE"/>
    <w:rsid w:val="00AE123B"/>
    <w:rsid w:val="00AE1738"/>
    <w:rsid w:val="00AE1D74"/>
    <w:rsid w:val="00AE25ED"/>
    <w:rsid w:val="00AE292A"/>
    <w:rsid w:val="00AE296E"/>
    <w:rsid w:val="00AE2AC4"/>
    <w:rsid w:val="00AE3C70"/>
    <w:rsid w:val="00AE3C72"/>
    <w:rsid w:val="00AE42CA"/>
    <w:rsid w:val="00AE43D8"/>
    <w:rsid w:val="00AE5223"/>
    <w:rsid w:val="00AE5BA9"/>
    <w:rsid w:val="00AE655F"/>
    <w:rsid w:val="00AE6D33"/>
    <w:rsid w:val="00AE74C6"/>
    <w:rsid w:val="00AE751B"/>
    <w:rsid w:val="00AF1866"/>
    <w:rsid w:val="00AF2B6C"/>
    <w:rsid w:val="00AF3D00"/>
    <w:rsid w:val="00AF4FB8"/>
    <w:rsid w:val="00AF50B2"/>
    <w:rsid w:val="00AF6CF3"/>
    <w:rsid w:val="00B00637"/>
    <w:rsid w:val="00B02EB3"/>
    <w:rsid w:val="00B034B1"/>
    <w:rsid w:val="00B03BCE"/>
    <w:rsid w:val="00B04395"/>
    <w:rsid w:val="00B05123"/>
    <w:rsid w:val="00B05523"/>
    <w:rsid w:val="00B06F79"/>
    <w:rsid w:val="00B0778E"/>
    <w:rsid w:val="00B10919"/>
    <w:rsid w:val="00B10B32"/>
    <w:rsid w:val="00B10EE4"/>
    <w:rsid w:val="00B11390"/>
    <w:rsid w:val="00B1267B"/>
    <w:rsid w:val="00B12936"/>
    <w:rsid w:val="00B12AFA"/>
    <w:rsid w:val="00B14A02"/>
    <w:rsid w:val="00B155A5"/>
    <w:rsid w:val="00B17E3D"/>
    <w:rsid w:val="00B2004A"/>
    <w:rsid w:val="00B205E3"/>
    <w:rsid w:val="00B2098F"/>
    <w:rsid w:val="00B214A2"/>
    <w:rsid w:val="00B21F69"/>
    <w:rsid w:val="00B22B18"/>
    <w:rsid w:val="00B23363"/>
    <w:rsid w:val="00B2388B"/>
    <w:rsid w:val="00B2395C"/>
    <w:rsid w:val="00B24ACD"/>
    <w:rsid w:val="00B24EB9"/>
    <w:rsid w:val="00B25A18"/>
    <w:rsid w:val="00B25B79"/>
    <w:rsid w:val="00B261E1"/>
    <w:rsid w:val="00B31C85"/>
    <w:rsid w:val="00B32177"/>
    <w:rsid w:val="00B34281"/>
    <w:rsid w:val="00B34567"/>
    <w:rsid w:val="00B3612C"/>
    <w:rsid w:val="00B401C7"/>
    <w:rsid w:val="00B42029"/>
    <w:rsid w:val="00B424F8"/>
    <w:rsid w:val="00B42DF0"/>
    <w:rsid w:val="00B45179"/>
    <w:rsid w:val="00B451B3"/>
    <w:rsid w:val="00B454FA"/>
    <w:rsid w:val="00B47BA4"/>
    <w:rsid w:val="00B47F46"/>
    <w:rsid w:val="00B50BC1"/>
    <w:rsid w:val="00B516AD"/>
    <w:rsid w:val="00B5232C"/>
    <w:rsid w:val="00B53385"/>
    <w:rsid w:val="00B543FA"/>
    <w:rsid w:val="00B56357"/>
    <w:rsid w:val="00B5793D"/>
    <w:rsid w:val="00B57D98"/>
    <w:rsid w:val="00B6070A"/>
    <w:rsid w:val="00B642BB"/>
    <w:rsid w:val="00B66F46"/>
    <w:rsid w:val="00B678CC"/>
    <w:rsid w:val="00B67EA7"/>
    <w:rsid w:val="00B71432"/>
    <w:rsid w:val="00B72328"/>
    <w:rsid w:val="00B72FD1"/>
    <w:rsid w:val="00B73097"/>
    <w:rsid w:val="00B736A5"/>
    <w:rsid w:val="00B73CBD"/>
    <w:rsid w:val="00B73CE6"/>
    <w:rsid w:val="00B75E88"/>
    <w:rsid w:val="00B76776"/>
    <w:rsid w:val="00B76CFD"/>
    <w:rsid w:val="00B774C9"/>
    <w:rsid w:val="00B8021C"/>
    <w:rsid w:val="00B80593"/>
    <w:rsid w:val="00B811BF"/>
    <w:rsid w:val="00B81429"/>
    <w:rsid w:val="00B8384A"/>
    <w:rsid w:val="00B83B0B"/>
    <w:rsid w:val="00B83DFB"/>
    <w:rsid w:val="00B840D7"/>
    <w:rsid w:val="00B8419F"/>
    <w:rsid w:val="00B8477E"/>
    <w:rsid w:val="00B85461"/>
    <w:rsid w:val="00B85A7F"/>
    <w:rsid w:val="00B8631C"/>
    <w:rsid w:val="00B903E2"/>
    <w:rsid w:val="00B904BF"/>
    <w:rsid w:val="00B905F8"/>
    <w:rsid w:val="00B90F00"/>
    <w:rsid w:val="00B9163C"/>
    <w:rsid w:val="00B91C0F"/>
    <w:rsid w:val="00B92A5F"/>
    <w:rsid w:val="00B957F3"/>
    <w:rsid w:val="00B9607B"/>
    <w:rsid w:val="00B963DF"/>
    <w:rsid w:val="00B97977"/>
    <w:rsid w:val="00BA0C2E"/>
    <w:rsid w:val="00BA243F"/>
    <w:rsid w:val="00BA2713"/>
    <w:rsid w:val="00BA2CC2"/>
    <w:rsid w:val="00BA352B"/>
    <w:rsid w:val="00BA47CA"/>
    <w:rsid w:val="00BA51AD"/>
    <w:rsid w:val="00BA53A6"/>
    <w:rsid w:val="00BB07A3"/>
    <w:rsid w:val="00BB0C3F"/>
    <w:rsid w:val="00BB17B8"/>
    <w:rsid w:val="00BB3103"/>
    <w:rsid w:val="00BB4351"/>
    <w:rsid w:val="00BB5BFA"/>
    <w:rsid w:val="00BB6307"/>
    <w:rsid w:val="00BC1948"/>
    <w:rsid w:val="00BC1BB6"/>
    <w:rsid w:val="00BC49E6"/>
    <w:rsid w:val="00BC50CA"/>
    <w:rsid w:val="00BC577E"/>
    <w:rsid w:val="00BC5C1B"/>
    <w:rsid w:val="00BC5D67"/>
    <w:rsid w:val="00BC5ED4"/>
    <w:rsid w:val="00BC5FC8"/>
    <w:rsid w:val="00BC6725"/>
    <w:rsid w:val="00BC67E5"/>
    <w:rsid w:val="00BC7BF0"/>
    <w:rsid w:val="00BD2099"/>
    <w:rsid w:val="00BD20B9"/>
    <w:rsid w:val="00BD2954"/>
    <w:rsid w:val="00BD3CBF"/>
    <w:rsid w:val="00BD42A9"/>
    <w:rsid w:val="00BD5C16"/>
    <w:rsid w:val="00BD6051"/>
    <w:rsid w:val="00BD6EAC"/>
    <w:rsid w:val="00BE0CA4"/>
    <w:rsid w:val="00BE199B"/>
    <w:rsid w:val="00BE2EE8"/>
    <w:rsid w:val="00BE2EF6"/>
    <w:rsid w:val="00BE30C0"/>
    <w:rsid w:val="00BE40DA"/>
    <w:rsid w:val="00BE44FA"/>
    <w:rsid w:val="00BE6B37"/>
    <w:rsid w:val="00BE7CCB"/>
    <w:rsid w:val="00BF2708"/>
    <w:rsid w:val="00BF4E6D"/>
    <w:rsid w:val="00BF62FE"/>
    <w:rsid w:val="00BF6A3C"/>
    <w:rsid w:val="00BF79D8"/>
    <w:rsid w:val="00C0112A"/>
    <w:rsid w:val="00C04B71"/>
    <w:rsid w:val="00C05838"/>
    <w:rsid w:val="00C05E18"/>
    <w:rsid w:val="00C06579"/>
    <w:rsid w:val="00C06B6F"/>
    <w:rsid w:val="00C06D99"/>
    <w:rsid w:val="00C07922"/>
    <w:rsid w:val="00C100C8"/>
    <w:rsid w:val="00C1041A"/>
    <w:rsid w:val="00C10C80"/>
    <w:rsid w:val="00C11428"/>
    <w:rsid w:val="00C130A9"/>
    <w:rsid w:val="00C14C81"/>
    <w:rsid w:val="00C15241"/>
    <w:rsid w:val="00C17919"/>
    <w:rsid w:val="00C17F3E"/>
    <w:rsid w:val="00C20E3D"/>
    <w:rsid w:val="00C21755"/>
    <w:rsid w:val="00C21C2A"/>
    <w:rsid w:val="00C22248"/>
    <w:rsid w:val="00C22B78"/>
    <w:rsid w:val="00C24003"/>
    <w:rsid w:val="00C26B21"/>
    <w:rsid w:val="00C26E44"/>
    <w:rsid w:val="00C31A11"/>
    <w:rsid w:val="00C31A4F"/>
    <w:rsid w:val="00C325C8"/>
    <w:rsid w:val="00C328AE"/>
    <w:rsid w:val="00C32E4A"/>
    <w:rsid w:val="00C34569"/>
    <w:rsid w:val="00C3595A"/>
    <w:rsid w:val="00C35DFD"/>
    <w:rsid w:val="00C37564"/>
    <w:rsid w:val="00C401C2"/>
    <w:rsid w:val="00C412FF"/>
    <w:rsid w:val="00C41B24"/>
    <w:rsid w:val="00C42C99"/>
    <w:rsid w:val="00C43ED9"/>
    <w:rsid w:val="00C44559"/>
    <w:rsid w:val="00C45088"/>
    <w:rsid w:val="00C459CC"/>
    <w:rsid w:val="00C45EFA"/>
    <w:rsid w:val="00C460A7"/>
    <w:rsid w:val="00C46501"/>
    <w:rsid w:val="00C469D6"/>
    <w:rsid w:val="00C46B4A"/>
    <w:rsid w:val="00C47ABF"/>
    <w:rsid w:val="00C47E1C"/>
    <w:rsid w:val="00C47F62"/>
    <w:rsid w:val="00C50793"/>
    <w:rsid w:val="00C5140A"/>
    <w:rsid w:val="00C51815"/>
    <w:rsid w:val="00C545D6"/>
    <w:rsid w:val="00C5470B"/>
    <w:rsid w:val="00C559B4"/>
    <w:rsid w:val="00C56789"/>
    <w:rsid w:val="00C57369"/>
    <w:rsid w:val="00C6026F"/>
    <w:rsid w:val="00C60A88"/>
    <w:rsid w:val="00C61213"/>
    <w:rsid w:val="00C61295"/>
    <w:rsid w:val="00C6232F"/>
    <w:rsid w:val="00C629A5"/>
    <w:rsid w:val="00C635C8"/>
    <w:rsid w:val="00C63D70"/>
    <w:rsid w:val="00C6483A"/>
    <w:rsid w:val="00C64ED8"/>
    <w:rsid w:val="00C6577A"/>
    <w:rsid w:val="00C65FBC"/>
    <w:rsid w:val="00C66065"/>
    <w:rsid w:val="00C66FB5"/>
    <w:rsid w:val="00C67547"/>
    <w:rsid w:val="00C70208"/>
    <w:rsid w:val="00C705B4"/>
    <w:rsid w:val="00C70748"/>
    <w:rsid w:val="00C710FC"/>
    <w:rsid w:val="00C718A0"/>
    <w:rsid w:val="00C71EFA"/>
    <w:rsid w:val="00C73D69"/>
    <w:rsid w:val="00C7598F"/>
    <w:rsid w:val="00C7610C"/>
    <w:rsid w:val="00C77B09"/>
    <w:rsid w:val="00C77CBD"/>
    <w:rsid w:val="00C77E99"/>
    <w:rsid w:val="00C80A07"/>
    <w:rsid w:val="00C81934"/>
    <w:rsid w:val="00C823F7"/>
    <w:rsid w:val="00C84535"/>
    <w:rsid w:val="00C84A23"/>
    <w:rsid w:val="00C86220"/>
    <w:rsid w:val="00C86B4A"/>
    <w:rsid w:val="00C86DBD"/>
    <w:rsid w:val="00C87373"/>
    <w:rsid w:val="00C87AF1"/>
    <w:rsid w:val="00C87D82"/>
    <w:rsid w:val="00C90628"/>
    <w:rsid w:val="00C90E47"/>
    <w:rsid w:val="00C9107A"/>
    <w:rsid w:val="00C91EDB"/>
    <w:rsid w:val="00C92F6D"/>
    <w:rsid w:val="00C932B9"/>
    <w:rsid w:val="00C936F9"/>
    <w:rsid w:val="00C944F9"/>
    <w:rsid w:val="00C94F1C"/>
    <w:rsid w:val="00C95B5E"/>
    <w:rsid w:val="00C96090"/>
    <w:rsid w:val="00C96A83"/>
    <w:rsid w:val="00C96C94"/>
    <w:rsid w:val="00C97C10"/>
    <w:rsid w:val="00CA0126"/>
    <w:rsid w:val="00CA0AA5"/>
    <w:rsid w:val="00CA1064"/>
    <w:rsid w:val="00CA4D4E"/>
    <w:rsid w:val="00CA4FA4"/>
    <w:rsid w:val="00CA5304"/>
    <w:rsid w:val="00CA5BC6"/>
    <w:rsid w:val="00CA63B0"/>
    <w:rsid w:val="00CA689E"/>
    <w:rsid w:val="00CA74C4"/>
    <w:rsid w:val="00CB0CD7"/>
    <w:rsid w:val="00CB19D6"/>
    <w:rsid w:val="00CB2F73"/>
    <w:rsid w:val="00CB52DC"/>
    <w:rsid w:val="00CB61B8"/>
    <w:rsid w:val="00CB711C"/>
    <w:rsid w:val="00CB72A2"/>
    <w:rsid w:val="00CC0453"/>
    <w:rsid w:val="00CC0900"/>
    <w:rsid w:val="00CC14A5"/>
    <w:rsid w:val="00CC1E90"/>
    <w:rsid w:val="00CC2B51"/>
    <w:rsid w:val="00CC2F2D"/>
    <w:rsid w:val="00CC3211"/>
    <w:rsid w:val="00CC4A46"/>
    <w:rsid w:val="00CC4CA8"/>
    <w:rsid w:val="00CC542A"/>
    <w:rsid w:val="00CC567C"/>
    <w:rsid w:val="00CC5FD6"/>
    <w:rsid w:val="00CC6BE5"/>
    <w:rsid w:val="00CD02A6"/>
    <w:rsid w:val="00CD0618"/>
    <w:rsid w:val="00CD3313"/>
    <w:rsid w:val="00CD565B"/>
    <w:rsid w:val="00CD59B9"/>
    <w:rsid w:val="00CD70E4"/>
    <w:rsid w:val="00CE08DE"/>
    <w:rsid w:val="00CE09EB"/>
    <w:rsid w:val="00CE22D9"/>
    <w:rsid w:val="00CE3A7C"/>
    <w:rsid w:val="00CE4A15"/>
    <w:rsid w:val="00CE4E61"/>
    <w:rsid w:val="00CE7E5A"/>
    <w:rsid w:val="00CF000E"/>
    <w:rsid w:val="00CF1286"/>
    <w:rsid w:val="00CF1950"/>
    <w:rsid w:val="00CF1BDD"/>
    <w:rsid w:val="00CF4A79"/>
    <w:rsid w:val="00CF6349"/>
    <w:rsid w:val="00CF6A52"/>
    <w:rsid w:val="00CF6BB3"/>
    <w:rsid w:val="00CF7564"/>
    <w:rsid w:val="00CF76FD"/>
    <w:rsid w:val="00CF77B4"/>
    <w:rsid w:val="00D000DA"/>
    <w:rsid w:val="00D003B8"/>
    <w:rsid w:val="00D007E5"/>
    <w:rsid w:val="00D00D7F"/>
    <w:rsid w:val="00D00F23"/>
    <w:rsid w:val="00D019FB"/>
    <w:rsid w:val="00D040BD"/>
    <w:rsid w:val="00D04646"/>
    <w:rsid w:val="00D054D9"/>
    <w:rsid w:val="00D0631E"/>
    <w:rsid w:val="00D071EF"/>
    <w:rsid w:val="00D1012C"/>
    <w:rsid w:val="00D10201"/>
    <w:rsid w:val="00D104DE"/>
    <w:rsid w:val="00D1167B"/>
    <w:rsid w:val="00D12A75"/>
    <w:rsid w:val="00D12A89"/>
    <w:rsid w:val="00D12D9D"/>
    <w:rsid w:val="00D12E1B"/>
    <w:rsid w:val="00D137D7"/>
    <w:rsid w:val="00D14319"/>
    <w:rsid w:val="00D15525"/>
    <w:rsid w:val="00D15F5E"/>
    <w:rsid w:val="00D16002"/>
    <w:rsid w:val="00D165B4"/>
    <w:rsid w:val="00D16B70"/>
    <w:rsid w:val="00D16BFC"/>
    <w:rsid w:val="00D1700F"/>
    <w:rsid w:val="00D17670"/>
    <w:rsid w:val="00D20DCF"/>
    <w:rsid w:val="00D217AB"/>
    <w:rsid w:val="00D21C1F"/>
    <w:rsid w:val="00D220D0"/>
    <w:rsid w:val="00D23774"/>
    <w:rsid w:val="00D23BB8"/>
    <w:rsid w:val="00D23EDB"/>
    <w:rsid w:val="00D24EC4"/>
    <w:rsid w:val="00D254DA"/>
    <w:rsid w:val="00D26574"/>
    <w:rsid w:val="00D3039A"/>
    <w:rsid w:val="00D3076D"/>
    <w:rsid w:val="00D30F3F"/>
    <w:rsid w:val="00D3167B"/>
    <w:rsid w:val="00D3267C"/>
    <w:rsid w:val="00D32D4E"/>
    <w:rsid w:val="00D33206"/>
    <w:rsid w:val="00D346A2"/>
    <w:rsid w:val="00D34845"/>
    <w:rsid w:val="00D353BC"/>
    <w:rsid w:val="00D35DF3"/>
    <w:rsid w:val="00D36EB2"/>
    <w:rsid w:val="00D37190"/>
    <w:rsid w:val="00D40611"/>
    <w:rsid w:val="00D40CD9"/>
    <w:rsid w:val="00D436B5"/>
    <w:rsid w:val="00D436E2"/>
    <w:rsid w:val="00D45A9C"/>
    <w:rsid w:val="00D47292"/>
    <w:rsid w:val="00D47731"/>
    <w:rsid w:val="00D50381"/>
    <w:rsid w:val="00D517D3"/>
    <w:rsid w:val="00D537D6"/>
    <w:rsid w:val="00D544F2"/>
    <w:rsid w:val="00D55575"/>
    <w:rsid w:val="00D56112"/>
    <w:rsid w:val="00D56174"/>
    <w:rsid w:val="00D5752C"/>
    <w:rsid w:val="00D57CE1"/>
    <w:rsid w:val="00D57F04"/>
    <w:rsid w:val="00D60683"/>
    <w:rsid w:val="00D615FD"/>
    <w:rsid w:val="00D61DF1"/>
    <w:rsid w:val="00D61EFC"/>
    <w:rsid w:val="00D62FCC"/>
    <w:rsid w:val="00D63456"/>
    <w:rsid w:val="00D63D29"/>
    <w:rsid w:val="00D64D16"/>
    <w:rsid w:val="00D65814"/>
    <w:rsid w:val="00D66651"/>
    <w:rsid w:val="00D70A57"/>
    <w:rsid w:val="00D70CD1"/>
    <w:rsid w:val="00D71220"/>
    <w:rsid w:val="00D71F63"/>
    <w:rsid w:val="00D72032"/>
    <w:rsid w:val="00D732B0"/>
    <w:rsid w:val="00D74548"/>
    <w:rsid w:val="00D74CC3"/>
    <w:rsid w:val="00D74EDE"/>
    <w:rsid w:val="00D75768"/>
    <w:rsid w:val="00D75D1E"/>
    <w:rsid w:val="00D7633C"/>
    <w:rsid w:val="00D775C9"/>
    <w:rsid w:val="00D8061F"/>
    <w:rsid w:val="00D80C59"/>
    <w:rsid w:val="00D82350"/>
    <w:rsid w:val="00D836F0"/>
    <w:rsid w:val="00D855AF"/>
    <w:rsid w:val="00D8719D"/>
    <w:rsid w:val="00D871C1"/>
    <w:rsid w:val="00D87795"/>
    <w:rsid w:val="00D87FEA"/>
    <w:rsid w:val="00D90E34"/>
    <w:rsid w:val="00D91578"/>
    <w:rsid w:val="00D93FC4"/>
    <w:rsid w:val="00D96B2C"/>
    <w:rsid w:val="00D9795E"/>
    <w:rsid w:val="00D97CA0"/>
    <w:rsid w:val="00DA0D03"/>
    <w:rsid w:val="00DA1440"/>
    <w:rsid w:val="00DA22AD"/>
    <w:rsid w:val="00DA2C30"/>
    <w:rsid w:val="00DA3260"/>
    <w:rsid w:val="00DA4C9E"/>
    <w:rsid w:val="00DA4F79"/>
    <w:rsid w:val="00DA5C92"/>
    <w:rsid w:val="00DA5E78"/>
    <w:rsid w:val="00DA6416"/>
    <w:rsid w:val="00DA7359"/>
    <w:rsid w:val="00DA7747"/>
    <w:rsid w:val="00DA7F64"/>
    <w:rsid w:val="00DB1D10"/>
    <w:rsid w:val="00DB2B35"/>
    <w:rsid w:val="00DB3BA0"/>
    <w:rsid w:val="00DB4203"/>
    <w:rsid w:val="00DB50A9"/>
    <w:rsid w:val="00DB5E58"/>
    <w:rsid w:val="00DB647F"/>
    <w:rsid w:val="00DB6C67"/>
    <w:rsid w:val="00DB7881"/>
    <w:rsid w:val="00DC078D"/>
    <w:rsid w:val="00DC0A75"/>
    <w:rsid w:val="00DC0E0B"/>
    <w:rsid w:val="00DC2B34"/>
    <w:rsid w:val="00DC2EE8"/>
    <w:rsid w:val="00DC3693"/>
    <w:rsid w:val="00DC383E"/>
    <w:rsid w:val="00DC4A14"/>
    <w:rsid w:val="00DC5050"/>
    <w:rsid w:val="00DC5C5B"/>
    <w:rsid w:val="00DC788E"/>
    <w:rsid w:val="00DD02DD"/>
    <w:rsid w:val="00DD087F"/>
    <w:rsid w:val="00DD1982"/>
    <w:rsid w:val="00DD1D2B"/>
    <w:rsid w:val="00DD226B"/>
    <w:rsid w:val="00DD243C"/>
    <w:rsid w:val="00DD286B"/>
    <w:rsid w:val="00DD30BA"/>
    <w:rsid w:val="00DD3F2E"/>
    <w:rsid w:val="00DD4F4C"/>
    <w:rsid w:val="00DD594F"/>
    <w:rsid w:val="00DD64E3"/>
    <w:rsid w:val="00DE0CD3"/>
    <w:rsid w:val="00DE0E19"/>
    <w:rsid w:val="00DE2101"/>
    <w:rsid w:val="00DE21F3"/>
    <w:rsid w:val="00DE37D2"/>
    <w:rsid w:val="00DE4374"/>
    <w:rsid w:val="00DE454F"/>
    <w:rsid w:val="00DE4678"/>
    <w:rsid w:val="00DE4928"/>
    <w:rsid w:val="00DE49FC"/>
    <w:rsid w:val="00DE54EF"/>
    <w:rsid w:val="00DE55DE"/>
    <w:rsid w:val="00DE58A5"/>
    <w:rsid w:val="00DE5CFD"/>
    <w:rsid w:val="00DE76AB"/>
    <w:rsid w:val="00DF011E"/>
    <w:rsid w:val="00DF027B"/>
    <w:rsid w:val="00DF0903"/>
    <w:rsid w:val="00DF1282"/>
    <w:rsid w:val="00DF28E8"/>
    <w:rsid w:val="00DF2DB7"/>
    <w:rsid w:val="00DF352C"/>
    <w:rsid w:val="00DF4552"/>
    <w:rsid w:val="00DF4687"/>
    <w:rsid w:val="00DF4929"/>
    <w:rsid w:val="00DF4C64"/>
    <w:rsid w:val="00DF5D09"/>
    <w:rsid w:val="00DF7258"/>
    <w:rsid w:val="00DF7B0D"/>
    <w:rsid w:val="00E016DA"/>
    <w:rsid w:val="00E01C57"/>
    <w:rsid w:val="00E03201"/>
    <w:rsid w:val="00E0590B"/>
    <w:rsid w:val="00E05A59"/>
    <w:rsid w:val="00E05F9E"/>
    <w:rsid w:val="00E06796"/>
    <w:rsid w:val="00E07908"/>
    <w:rsid w:val="00E07935"/>
    <w:rsid w:val="00E07DDB"/>
    <w:rsid w:val="00E07E86"/>
    <w:rsid w:val="00E07EF8"/>
    <w:rsid w:val="00E106EA"/>
    <w:rsid w:val="00E1080B"/>
    <w:rsid w:val="00E10EF2"/>
    <w:rsid w:val="00E1136E"/>
    <w:rsid w:val="00E119E3"/>
    <w:rsid w:val="00E12007"/>
    <w:rsid w:val="00E12F71"/>
    <w:rsid w:val="00E141F6"/>
    <w:rsid w:val="00E14637"/>
    <w:rsid w:val="00E20045"/>
    <w:rsid w:val="00E22AE5"/>
    <w:rsid w:val="00E22ECB"/>
    <w:rsid w:val="00E24B61"/>
    <w:rsid w:val="00E2508B"/>
    <w:rsid w:val="00E26EE5"/>
    <w:rsid w:val="00E26F92"/>
    <w:rsid w:val="00E30930"/>
    <w:rsid w:val="00E30E95"/>
    <w:rsid w:val="00E3123B"/>
    <w:rsid w:val="00E31938"/>
    <w:rsid w:val="00E32F0B"/>
    <w:rsid w:val="00E336C4"/>
    <w:rsid w:val="00E362D9"/>
    <w:rsid w:val="00E37517"/>
    <w:rsid w:val="00E379B8"/>
    <w:rsid w:val="00E37ECA"/>
    <w:rsid w:val="00E4053F"/>
    <w:rsid w:val="00E41E09"/>
    <w:rsid w:val="00E42631"/>
    <w:rsid w:val="00E43F94"/>
    <w:rsid w:val="00E44D88"/>
    <w:rsid w:val="00E454F9"/>
    <w:rsid w:val="00E45593"/>
    <w:rsid w:val="00E46988"/>
    <w:rsid w:val="00E516CA"/>
    <w:rsid w:val="00E51CE5"/>
    <w:rsid w:val="00E51F78"/>
    <w:rsid w:val="00E52329"/>
    <w:rsid w:val="00E53AB7"/>
    <w:rsid w:val="00E55BC6"/>
    <w:rsid w:val="00E55FDA"/>
    <w:rsid w:val="00E6054C"/>
    <w:rsid w:val="00E605D0"/>
    <w:rsid w:val="00E61018"/>
    <w:rsid w:val="00E614F9"/>
    <w:rsid w:val="00E655A5"/>
    <w:rsid w:val="00E66E64"/>
    <w:rsid w:val="00E67141"/>
    <w:rsid w:val="00E67287"/>
    <w:rsid w:val="00E677CC"/>
    <w:rsid w:val="00E729D4"/>
    <w:rsid w:val="00E72C5C"/>
    <w:rsid w:val="00E730D8"/>
    <w:rsid w:val="00E73675"/>
    <w:rsid w:val="00E73DFB"/>
    <w:rsid w:val="00E7490B"/>
    <w:rsid w:val="00E74F45"/>
    <w:rsid w:val="00E75C9C"/>
    <w:rsid w:val="00E75DE8"/>
    <w:rsid w:val="00E766B7"/>
    <w:rsid w:val="00E76D59"/>
    <w:rsid w:val="00E807F2"/>
    <w:rsid w:val="00E80A51"/>
    <w:rsid w:val="00E80D30"/>
    <w:rsid w:val="00E81D0E"/>
    <w:rsid w:val="00E81DAD"/>
    <w:rsid w:val="00E81FC1"/>
    <w:rsid w:val="00E82144"/>
    <w:rsid w:val="00E851B1"/>
    <w:rsid w:val="00E85DF7"/>
    <w:rsid w:val="00E85E7B"/>
    <w:rsid w:val="00E86B4A"/>
    <w:rsid w:val="00E87642"/>
    <w:rsid w:val="00E87A50"/>
    <w:rsid w:val="00E901A2"/>
    <w:rsid w:val="00E9083B"/>
    <w:rsid w:val="00E90C0F"/>
    <w:rsid w:val="00E91A29"/>
    <w:rsid w:val="00E91B6B"/>
    <w:rsid w:val="00E930E0"/>
    <w:rsid w:val="00E95F38"/>
    <w:rsid w:val="00E973BB"/>
    <w:rsid w:val="00E97646"/>
    <w:rsid w:val="00E97AC1"/>
    <w:rsid w:val="00EA05E5"/>
    <w:rsid w:val="00EA248F"/>
    <w:rsid w:val="00EA2FF3"/>
    <w:rsid w:val="00EA309C"/>
    <w:rsid w:val="00EA3339"/>
    <w:rsid w:val="00EA5BAE"/>
    <w:rsid w:val="00EA791A"/>
    <w:rsid w:val="00EA79E8"/>
    <w:rsid w:val="00EB028A"/>
    <w:rsid w:val="00EB0803"/>
    <w:rsid w:val="00EB0AEE"/>
    <w:rsid w:val="00EB27FF"/>
    <w:rsid w:val="00EB33C9"/>
    <w:rsid w:val="00EB34DE"/>
    <w:rsid w:val="00EB3674"/>
    <w:rsid w:val="00EB3E36"/>
    <w:rsid w:val="00EB42D0"/>
    <w:rsid w:val="00EB4BD3"/>
    <w:rsid w:val="00EB5378"/>
    <w:rsid w:val="00EB57E0"/>
    <w:rsid w:val="00EB6422"/>
    <w:rsid w:val="00EB75A6"/>
    <w:rsid w:val="00EB7819"/>
    <w:rsid w:val="00EB7994"/>
    <w:rsid w:val="00EC082B"/>
    <w:rsid w:val="00EC100A"/>
    <w:rsid w:val="00EC1143"/>
    <w:rsid w:val="00EC25B4"/>
    <w:rsid w:val="00EC35D8"/>
    <w:rsid w:val="00EC3B90"/>
    <w:rsid w:val="00EC4CFE"/>
    <w:rsid w:val="00EC4D2C"/>
    <w:rsid w:val="00EC6353"/>
    <w:rsid w:val="00EC6F0F"/>
    <w:rsid w:val="00EC6F41"/>
    <w:rsid w:val="00ED2125"/>
    <w:rsid w:val="00ED50FC"/>
    <w:rsid w:val="00ED5F15"/>
    <w:rsid w:val="00ED61B8"/>
    <w:rsid w:val="00ED6446"/>
    <w:rsid w:val="00ED7F4F"/>
    <w:rsid w:val="00EE0DF5"/>
    <w:rsid w:val="00EE198C"/>
    <w:rsid w:val="00EE23B0"/>
    <w:rsid w:val="00EE26E4"/>
    <w:rsid w:val="00EE2889"/>
    <w:rsid w:val="00EE34D8"/>
    <w:rsid w:val="00EE3507"/>
    <w:rsid w:val="00EE3C63"/>
    <w:rsid w:val="00EE524A"/>
    <w:rsid w:val="00EE5A3D"/>
    <w:rsid w:val="00EE65AB"/>
    <w:rsid w:val="00EE65B3"/>
    <w:rsid w:val="00EE67D8"/>
    <w:rsid w:val="00EF0467"/>
    <w:rsid w:val="00EF0530"/>
    <w:rsid w:val="00EF2A17"/>
    <w:rsid w:val="00EF2D2C"/>
    <w:rsid w:val="00EF2F90"/>
    <w:rsid w:val="00EF318E"/>
    <w:rsid w:val="00EF33E8"/>
    <w:rsid w:val="00EF37B3"/>
    <w:rsid w:val="00EF3CA1"/>
    <w:rsid w:val="00EF3FAF"/>
    <w:rsid w:val="00EF72C1"/>
    <w:rsid w:val="00EF7C3A"/>
    <w:rsid w:val="00F009B6"/>
    <w:rsid w:val="00F017EA"/>
    <w:rsid w:val="00F01C8B"/>
    <w:rsid w:val="00F03597"/>
    <w:rsid w:val="00F03C5A"/>
    <w:rsid w:val="00F0445F"/>
    <w:rsid w:val="00F04511"/>
    <w:rsid w:val="00F05C43"/>
    <w:rsid w:val="00F076F6"/>
    <w:rsid w:val="00F078FA"/>
    <w:rsid w:val="00F0795F"/>
    <w:rsid w:val="00F101F9"/>
    <w:rsid w:val="00F102B0"/>
    <w:rsid w:val="00F10BEC"/>
    <w:rsid w:val="00F1137D"/>
    <w:rsid w:val="00F113DC"/>
    <w:rsid w:val="00F1145B"/>
    <w:rsid w:val="00F11644"/>
    <w:rsid w:val="00F12135"/>
    <w:rsid w:val="00F13016"/>
    <w:rsid w:val="00F1372C"/>
    <w:rsid w:val="00F145FD"/>
    <w:rsid w:val="00F150BE"/>
    <w:rsid w:val="00F16945"/>
    <w:rsid w:val="00F210BF"/>
    <w:rsid w:val="00F22496"/>
    <w:rsid w:val="00F228E6"/>
    <w:rsid w:val="00F22A4D"/>
    <w:rsid w:val="00F23192"/>
    <w:rsid w:val="00F23FAA"/>
    <w:rsid w:val="00F248CC"/>
    <w:rsid w:val="00F24DF1"/>
    <w:rsid w:val="00F255F5"/>
    <w:rsid w:val="00F25B57"/>
    <w:rsid w:val="00F2667B"/>
    <w:rsid w:val="00F266C3"/>
    <w:rsid w:val="00F270DE"/>
    <w:rsid w:val="00F27EE7"/>
    <w:rsid w:val="00F3004A"/>
    <w:rsid w:val="00F31355"/>
    <w:rsid w:val="00F31687"/>
    <w:rsid w:val="00F3288E"/>
    <w:rsid w:val="00F33067"/>
    <w:rsid w:val="00F3351E"/>
    <w:rsid w:val="00F3495D"/>
    <w:rsid w:val="00F3591B"/>
    <w:rsid w:val="00F35A7A"/>
    <w:rsid w:val="00F36B4A"/>
    <w:rsid w:val="00F37CC7"/>
    <w:rsid w:val="00F4108A"/>
    <w:rsid w:val="00F42F30"/>
    <w:rsid w:val="00F455A9"/>
    <w:rsid w:val="00F4711C"/>
    <w:rsid w:val="00F503DD"/>
    <w:rsid w:val="00F51F21"/>
    <w:rsid w:val="00F521FE"/>
    <w:rsid w:val="00F524BD"/>
    <w:rsid w:val="00F5293E"/>
    <w:rsid w:val="00F5360C"/>
    <w:rsid w:val="00F54256"/>
    <w:rsid w:val="00F61762"/>
    <w:rsid w:val="00F622C0"/>
    <w:rsid w:val="00F630DE"/>
    <w:rsid w:val="00F64EC6"/>
    <w:rsid w:val="00F6533C"/>
    <w:rsid w:val="00F657E8"/>
    <w:rsid w:val="00F66286"/>
    <w:rsid w:val="00F66CEF"/>
    <w:rsid w:val="00F6762E"/>
    <w:rsid w:val="00F70F3A"/>
    <w:rsid w:val="00F719E1"/>
    <w:rsid w:val="00F71D59"/>
    <w:rsid w:val="00F7224F"/>
    <w:rsid w:val="00F725FF"/>
    <w:rsid w:val="00F741E3"/>
    <w:rsid w:val="00F749EA"/>
    <w:rsid w:val="00F75C1D"/>
    <w:rsid w:val="00F7609D"/>
    <w:rsid w:val="00F777C2"/>
    <w:rsid w:val="00F77B1F"/>
    <w:rsid w:val="00F80FE9"/>
    <w:rsid w:val="00F8101C"/>
    <w:rsid w:val="00F82CC3"/>
    <w:rsid w:val="00F83F62"/>
    <w:rsid w:val="00F84D6A"/>
    <w:rsid w:val="00F85806"/>
    <w:rsid w:val="00F85990"/>
    <w:rsid w:val="00F863AC"/>
    <w:rsid w:val="00F86596"/>
    <w:rsid w:val="00F86F43"/>
    <w:rsid w:val="00F87A09"/>
    <w:rsid w:val="00F87BCB"/>
    <w:rsid w:val="00F90317"/>
    <w:rsid w:val="00F914BF"/>
    <w:rsid w:val="00F92796"/>
    <w:rsid w:val="00F93365"/>
    <w:rsid w:val="00F93E5D"/>
    <w:rsid w:val="00F93F09"/>
    <w:rsid w:val="00F940A7"/>
    <w:rsid w:val="00F94491"/>
    <w:rsid w:val="00F94C29"/>
    <w:rsid w:val="00F968FE"/>
    <w:rsid w:val="00F96C47"/>
    <w:rsid w:val="00F97101"/>
    <w:rsid w:val="00F9712E"/>
    <w:rsid w:val="00F97DCE"/>
    <w:rsid w:val="00FA0A88"/>
    <w:rsid w:val="00FA0DA0"/>
    <w:rsid w:val="00FA2140"/>
    <w:rsid w:val="00FA383B"/>
    <w:rsid w:val="00FA4D15"/>
    <w:rsid w:val="00FA5416"/>
    <w:rsid w:val="00FA59DB"/>
    <w:rsid w:val="00FA5C51"/>
    <w:rsid w:val="00FA6199"/>
    <w:rsid w:val="00FA6E05"/>
    <w:rsid w:val="00FA7303"/>
    <w:rsid w:val="00FB011E"/>
    <w:rsid w:val="00FB0436"/>
    <w:rsid w:val="00FB28D5"/>
    <w:rsid w:val="00FB2EA5"/>
    <w:rsid w:val="00FB526A"/>
    <w:rsid w:val="00FB52F0"/>
    <w:rsid w:val="00FB5CC1"/>
    <w:rsid w:val="00FB64DE"/>
    <w:rsid w:val="00FB7016"/>
    <w:rsid w:val="00FC08B0"/>
    <w:rsid w:val="00FC0B99"/>
    <w:rsid w:val="00FC1931"/>
    <w:rsid w:val="00FC36D2"/>
    <w:rsid w:val="00FC3A22"/>
    <w:rsid w:val="00FC4EF5"/>
    <w:rsid w:val="00FC564E"/>
    <w:rsid w:val="00FC58AA"/>
    <w:rsid w:val="00FC6770"/>
    <w:rsid w:val="00FC718E"/>
    <w:rsid w:val="00FC73C9"/>
    <w:rsid w:val="00FC79BB"/>
    <w:rsid w:val="00FD066A"/>
    <w:rsid w:val="00FD0693"/>
    <w:rsid w:val="00FD0797"/>
    <w:rsid w:val="00FD0FDB"/>
    <w:rsid w:val="00FD17AF"/>
    <w:rsid w:val="00FD1A5B"/>
    <w:rsid w:val="00FD2327"/>
    <w:rsid w:val="00FD24B0"/>
    <w:rsid w:val="00FD26E4"/>
    <w:rsid w:val="00FD3926"/>
    <w:rsid w:val="00FD5692"/>
    <w:rsid w:val="00FD665B"/>
    <w:rsid w:val="00FD6A6F"/>
    <w:rsid w:val="00FD6C10"/>
    <w:rsid w:val="00FD6EB9"/>
    <w:rsid w:val="00FD70C3"/>
    <w:rsid w:val="00FD74E4"/>
    <w:rsid w:val="00FD79A7"/>
    <w:rsid w:val="00FE031C"/>
    <w:rsid w:val="00FE07F1"/>
    <w:rsid w:val="00FE17CE"/>
    <w:rsid w:val="00FE1BED"/>
    <w:rsid w:val="00FE1CF2"/>
    <w:rsid w:val="00FE28BE"/>
    <w:rsid w:val="00FE2BA8"/>
    <w:rsid w:val="00FE2CAE"/>
    <w:rsid w:val="00FE36C5"/>
    <w:rsid w:val="00FE4515"/>
    <w:rsid w:val="00FE4708"/>
    <w:rsid w:val="00FE4B30"/>
    <w:rsid w:val="00FE4CE6"/>
    <w:rsid w:val="00FE516D"/>
    <w:rsid w:val="00FE548A"/>
    <w:rsid w:val="00FE586C"/>
    <w:rsid w:val="00FE6598"/>
    <w:rsid w:val="00FE688F"/>
    <w:rsid w:val="00FE7038"/>
    <w:rsid w:val="00FF20E5"/>
    <w:rsid w:val="00FF26B0"/>
    <w:rsid w:val="00FF2954"/>
    <w:rsid w:val="00FF31AD"/>
    <w:rsid w:val="00FF56E3"/>
    <w:rsid w:val="00FF5D17"/>
    <w:rsid w:val="00FF5EE0"/>
    <w:rsid w:val="00FF7785"/>
    <w:rsid w:val="00FF77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f">
      <v:fill color="#9cf"/>
      <v:shadow color="gray" opacity="1" offset="2pt,2pt"/>
      <o:colormru v:ext="edit" colors="#c6d9f1,#e3c6fe,#3c3,#9c0,#690,#68b533,#ffc,#fc9"/>
    </o:shapedefaults>
    <o:shapelayout v:ext="edit">
      <o:idmap v:ext="edit" data="1"/>
    </o:shapelayout>
  </w:shapeDefaults>
  <w:decimalSymbol w:val="."/>
  <w:listSeparator w:val=","/>
  <w14:docId w14:val="457DAD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5ED"/>
    <w:pPr>
      <w:spacing w:before="120" w:after="120"/>
    </w:pPr>
    <w:rPr>
      <w:rFonts w:ascii="Verdana" w:hAnsi="Verdana" w:cs="Arial"/>
    </w:rPr>
  </w:style>
  <w:style w:type="paragraph" w:styleId="Heading1">
    <w:name w:val="heading 1"/>
    <w:basedOn w:val="Heading2"/>
    <w:next w:val="Normal"/>
    <w:link w:val="Heading1Char"/>
    <w:qFormat/>
    <w:rsid w:val="00AE25ED"/>
    <w:pPr>
      <w:outlineLvl w:val="0"/>
    </w:pPr>
    <w:rPr>
      <w:b w:val="0"/>
      <w:bCs/>
      <w:i/>
      <w:color w:val="000000"/>
      <w:kern w:val="32"/>
      <w:szCs w:val="32"/>
    </w:rPr>
  </w:style>
  <w:style w:type="paragraph" w:styleId="Heading2">
    <w:name w:val="heading 2"/>
    <w:basedOn w:val="Normal"/>
    <w:next w:val="Normal"/>
    <w:link w:val="Heading2Char"/>
    <w:qFormat/>
    <w:rsid w:val="00AE25ED"/>
    <w:pPr>
      <w:keepNext/>
      <w:outlineLvl w:val="1"/>
    </w:pPr>
    <w:rPr>
      <w:b/>
      <w:iCs/>
      <w:color w:val="17365D"/>
      <w:sz w:val="28"/>
      <w:szCs w:val="12"/>
    </w:rPr>
  </w:style>
  <w:style w:type="paragraph" w:styleId="Heading3">
    <w:name w:val="heading 3"/>
    <w:next w:val="Normal"/>
    <w:link w:val="Heading3Char"/>
    <w:autoRedefine/>
    <w:qFormat/>
    <w:rsid w:val="00285FE3"/>
    <w:pPr>
      <w:keepNext/>
      <w:spacing w:before="120" w:after="120"/>
      <w:outlineLvl w:val="2"/>
    </w:pPr>
    <w:rPr>
      <w:rFonts w:ascii="Arial" w:hAnsi="Arial" w:cs="Arial"/>
      <w:b/>
      <w:bCs/>
      <w:color w:val="800000"/>
      <w:sz w:val="24"/>
      <w:szCs w:val="26"/>
    </w:rPr>
  </w:style>
  <w:style w:type="paragraph" w:styleId="Heading4">
    <w:name w:val="heading 4"/>
    <w:basedOn w:val="Normal"/>
    <w:next w:val="Normal"/>
    <w:link w:val="Heading4Char"/>
    <w:qFormat/>
    <w:rsid w:val="00DF7258"/>
    <w:pPr>
      <w:keepNext/>
      <w:spacing w:after="60"/>
      <w:outlineLvl w:val="3"/>
    </w:pPr>
    <w:rPr>
      <w:b/>
      <w:bCs/>
    </w:rPr>
  </w:style>
  <w:style w:type="paragraph" w:styleId="Heading5">
    <w:name w:val="heading 5"/>
    <w:basedOn w:val="Normal"/>
    <w:next w:val="Normal"/>
    <w:link w:val="Heading5Char"/>
    <w:qFormat/>
    <w:rsid w:val="008D4CDE"/>
    <w:pPr>
      <w:keepNext/>
      <w:jc w:val="center"/>
      <w:outlineLvl w:val="4"/>
    </w:pPr>
    <w:rPr>
      <w:rFonts w:cs="Times New Roman"/>
      <w:b/>
      <w:bCs/>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AE25ED"/>
    <w:pPr>
      <w:ind w:left="720" w:right="-1440"/>
    </w:pPr>
    <w:rPr>
      <w:color w:val="40458C"/>
      <w:sz w:val="28"/>
      <w:szCs w:val="12"/>
    </w:rPr>
  </w:style>
  <w:style w:type="paragraph" w:styleId="BodyText">
    <w:name w:val="Body Text"/>
    <w:basedOn w:val="Normal"/>
    <w:link w:val="BodyTextChar"/>
    <w:qFormat/>
    <w:rsid w:val="00AE25ED"/>
    <w:rPr>
      <w:color w:val="000000"/>
      <w:szCs w:val="12"/>
    </w:rPr>
  </w:style>
  <w:style w:type="paragraph" w:customStyle="1" w:styleId="TableofContentsText">
    <w:name w:val="Table of Contents Text"/>
    <w:rsid w:val="00AE25ED"/>
    <w:pPr>
      <w:spacing w:after="120"/>
    </w:pPr>
    <w:rPr>
      <w:rFonts w:ascii="Arial" w:hAnsi="Arial" w:cs="Arial"/>
      <w:color w:val="000000"/>
      <w:szCs w:val="24"/>
    </w:rPr>
  </w:style>
  <w:style w:type="paragraph" w:customStyle="1" w:styleId="ProgrammerNotes">
    <w:name w:val="Programmer Notes"/>
    <w:rsid w:val="00AE25ED"/>
    <w:rPr>
      <w:rFonts w:ascii="Arial" w:hAnsi="Arial" w:cs="Arial"/>
      <w:color w:val="800080"/>
      <w:kern w:val="32"/>
      <w:sz w:val="24"/>
    </w:rPr>
  </w:style>
  <w:style w:type="paragraph" w:customStyle="1" w:styleId="RolloverHeading">
    <w:name w:val="Rollover Heading"/>
    <w:link w:val="RolloverHeadingChar"/>
    <w:qFormat/>
    <w:rsid w:val="00AE25ED"/>
    <w:pPr>
      <w:spacing w:before="120" w:after="120"/>
    </w:pPr>
    <w:rPr>
      <w:rFonts w:ascii="Verdana" w:hAnsi="Verdana" w:cs="Arial"/>
      <w:b/>
      <w:color w:val="0000FF"/>
    </w:rPr>
  </w:style>
  <w:style w:type="paragraph" w:customStyle="1" w:styleId="RolloverText">
    <w:name w:val="Rollover Text"/>
    <w:link w:val="RolloverTextChar"/>
    <w:qFormat/>
    <w:rsid w:val="00AE25ED"/>
    <w:pPr>
      <w:spacing w:before="120" w:after="120"/>
    </w:pPr>
    <w:rPr>
      <w:rFonts w:ascii="Verdana" w:hAnsi="Verdana" w:cs="Arial"/>
      <w:color w:val="0000FF"/>
    </w:rPr>
  </w:style>
  <w:style w:type="paragraph" w:styleId="Header">
    <w:name w:val="header"/>
    <w:basedOn w:val="Normal"/>
    <w:rsid w:val="00AE25ED"/>
    <w:pPr>
      <w:tabs>
        <w:tab w:val="center" w:pos="4320"/>
        <w:tab w:val="right" w:pos="8640"/>
      </w:tabs>
    </w:pPr>
  </w:style>
  <w:style w:type="paragraph" w:styleId="Footer">
    <w:name w:val="footer"/>
    <w:basedOn w:val="Normal"/>
    <w:rsid w:val="00AE25ED"/>
    <w:pPr>
      <w:tabs>
        <w:tab w:val="center" w:pos="4320"/>
        <w:tab w:val="right" w:pos="8640"/>
      </w:tabs>
      <w:spacing w:before="0" w:after="0"/>
    </w:pPr>
    <w:rPr>
      <w:sz w:val="16"/>
    </w:rPr>
  </w:style>
  <w:style w:type="character" w:styleId="PageNumber">
    <w:name w:val="page number"/>
    <w:rsid w:val="00AE25ED"/>
  </w:style>
  <w:style w:type="paragraph" w:customStyle="1" w:styleId="RolloverBullet">
    <w:name w:val="Rollover Bullet"/>
    <w:basedOn w:val="TextBullet1"/>
    <w:link w:val="RolloverBulletChar"/>
    <w:autoRedefine/>
    <w:qFormat/>
    <w:rsid w:val="00AE25ED"/>
    <w:pPr>
      <w:numPr>
        <w:numId w:val="6"/>
      </w:numPr>
      <w:ind w:left="1080"/>
    </w:pPr>
    <w:rPr>
      <w:color w:val="0000FF"/>
    </w:rPr>
  </w:style>
  <w:style w:type="character" w:customStyle="1" w:styleId="Heading3Char">
    <w:name w:val="Heading 3 Char"/>
    <w:link w:val="Heading3"/>
    <w:rsid w:val="00285FE3"/>
    <w:rPr>
      <w:rFonts w:ascii="Arial" w:hAnsi="Arial" w:cs="Arial"/>
      <w:b/>
      <w:bCs/>
      <w:color w:val="800000"/>
      <w:sz w:val="24"/>
      <w:szCs w:val="26"/>
    </w:rPr>
  </w:style>
  <w:style w:type="paragraph" w:customStyle="1" w:styleId="TextBullet2">
    <w:name w:val="Text Bullet 2"/>
    <w:rsid w:val="00AE25ED"/>
    <w:pPr>
      <w:numPr>
        <w:numId w:val="1"/>
      </w:numPr>
      <w:spacing w:after="240"/>
    </w:pPr>
    <w:rPr>
      <w:rFonts w:ascii="Arial" w:hAnsi="Arial" w:cs="Arial"/>
      <w:color w:val="000000"/>
    </w:rPr>
  </w:style>
  <w:style w:type="paragraph" w:customStyle="1" w:styleId="ReviewQuestions">
    <w:name w:val="Review Questions"/>
    <w:basedOn w:val="Normal"/>
    <w:qFormat/>
    <w:rsid w:val="00DF7258"/>
    <w:pPr>
      <w:numPr>
        <w:numId w:val="4"/>
      </w:numPr>
      <w:spacing w:before="0"/>
      <w:ind w:left="360"/>
    </w:pPr>
    <w:rPr>
      <w:b/>
    </w:rPr>
  </w:style>
  <w:style w:type="paragraph" w:customStyle="1" w:styleId="TextNumbering">
    <w:name w:val="Text Numbering"/>
    <w:rsid w:val="009454D8"/>
    <w:pPr>
      <w:numPr>
        <w:numId w:val="2"/>
      </w:numPr>
      <w:tabs>
        <w:tab w:val="clear" w:pos="1080"/>
        <w:tab w:val="num" w:pos="720"/>
      </w:tabs>
      <w:spacing w:after="240"/>
      <w:ind w:left="720"/>
    </w:pPr>
    <w:rPr>
      <w:rFonts w:ascii="Verdana" w:hAnsi="Verdana" w:cs="Arial"/>
      <w:bCs/>
      <w:color w:val="000000"/>
      <w:szCs w:val="32"/>
    </w:rPr>
  </w:style>
  <w:style w:type="character" w:customStyle="1" w:styleId="BodyTextChar">
    <w:name w:val="Body Text Char"/>
    <w:link w:val="BodyText"/>
    <w:rsid w:val="00AE25ED"/>
    <w:rPr>
      <w:rFonts w:ascii="Verdana" w:hAnsi="Verdana" w:cs="Arial"/>
      <w:color w:val="000000"/>
      <w:szCs w:val="12"/>
    </w:rPr>
  </w:style>
  <w:style w:type="paragraph" w:styleId="NormalWeb">
    <w:name w:val="Normal (Web)"/>
    <w:basedOn w:val="Normal"/>
    <w:link w:val="NormalWebChar"/>
    <w:uiPriority w:val="99"/>
    <w:rsid w:val="00AE25ED"/>
    <w:pPr>
      <w:spacing w:before="100" w:beforeAutospacing="1" w:after="100" w:afterAutospacing="1"/>
    </w:pPr>
    <w:rPr>
      <w:rFonts w:eastAsia="Arial Unicode MS" w:cs="Arial Unicode MS"/>
      <w:color w:val="000000"/>
      <w:sz w:val="18"/>
      <w:szCs w:val="18"/>
    </w:rPr>
  </w:style>
  <w:style w:type="character" w:styleId="Strong">
    <w:name w:val="Strong"/>
    <w:qFormat/>
    <w:rsid w:val="00AE25ED"/>
    <w:rPr>
      <w:rFonts w:ascii="Verdana" w:hAnsi="Verdana"/>
      <w:b/>
      <w:bCs/>
      <w:sz w:val="20"/>
    </w:rPr>
  </w:style>
  <w:style w:type="character" w:styleId="CommentReference">
    <w:name w:val="annotation reference"/>
    <w:semiHidden/>
    <w:rsid w:val="00F35A7A"/>
    <w:rPr>
      <w:sz w:val="16"/>
      <w:szCs w:val="16"/>
    </w:rPr>
  </w:style>
  <w:style w:type="paragraph" w:styleId="CommentText">
    <w:name w:val="annotation text"/>
    <w:basedOn w:val="Normal"/>
    <w:link w:val="CommentTextChar"/>
    <w:semiHidden/>
    <w:rsid w:val="00F35A7A"/>
  </w:style>
  <w:style w:type="paragraph" w:styleId="CommentSubject">
    <w:name w:val="annotation subject"/>
    <w:basedOn w:val="CommentText"/>
    <w:next w:val="CommentText"/>
    <w:semiHidden/>
    <w:rsid w:val="00F35A7A"/>
    <w:rPr>
      <w:b/>
      <w:bCs/>
    </w:rPr>
  </w:style>
  <w:style w:type="paragraph" w:styleId="BalloonText">
    <w:name w:val="Balloon Text"/>
    <w:basedOn w:val="Normal"/>
    <w:semiHidden/>
    <w:rsid w:val="00F35A7A"/>
    <w:rPr>
      <w:rFonts w:ascii="Tahoma" w:hAnsi="Tahoma" w:cs="Tahoma"/>
      <w:sz w:val="16"/>
      <w:szCs w:val="16"/>
    </w:rPr>
  </w:style>
  <w:style w:type="character" w:customStyle="1" w:styleId="RolloverHeadingChar">
    <w:name w:val="Rollover Heading Char"/>
    <w:link w:val="RolloverHeading"/>
    <w:rsid w:val="00AE25ED"/>
    <w:rPr>
      <w:rFonts w:ascii="Verdana" w:hAnsi="Verdana" w:cs="Arial"/>
      <w:b/>
      <w:color w:val="0000FF"/>
    </w:rPr>
  </w:style>
  <w:style w:type="character" w:customStyle="1" w:styleId="RolloverTextChar">
    <w:name w:val="Rollover Text Char"/>
    <w:link w:val="RolloverText"/>
    <w:rsid w:val="00AE25ED"/>
    <w:rPr>
      <w:rFonts w:ascii="Verdana" w:hAnsi="Verdana" w:cs="Arial"/>
      <w:color w:val="0000FF"/>
    </w:rPr>
  </w:style>
  <w:style w:type="table" w:styleId="TableGrid">
    <w:name w:val="Table Grid"/>
    <w:basedOn w:val="TableNormal"/>
    <w:rsid w:val="00AE2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8D4CDE"/>
    <w:rPr>
      <w:rFonts w:ascii="Verdana" w:hAnsi="Verdana" w:cs="Arial"/>
      <w:bCs/>
      <w:i/>
      <w:iCs/>
      <w:color w:val="000000"/>
      <w:kern w:val="32"/>
      <w:sz w:val="28"/>
      <w:szCs w:val="32"/>
    </w:rPr>
  </w:style>
  <w:style w:type="paragraph" w:customStyle="1" w:styleId="ReviewAnswer">
    <w:name w:val="Review Answer"/>
    <w:qFormat/>
    <w:rsid w:val="00AE25ED"/>
    <w:pPr>
      <w:spacing w:before="120" w:after="120"/>
      <w:ind w:left="1080"/>
    </w:pPr>
    <w:rPr>
      <w:rFonts w:ascii="Verdana" w:hAnsi="Verdana" w:cs="Arial"/>
      <w:color w:val="244061"/>
    </w:rPr>
  </w:style>
  <w:style w:type="character" w:customStyle="1" w:styleId="NormalWebChar">
    <w:name w:val="Normal (Web) Char"/>
    <w:link w:val="NormalWeb"/>
    <w:rsid w:val="00AE25ED"/>
    <w:rPr>
      <w:rFonts w:ascii="Verdana" w:eastAsia="Arial Unicode MS" w:hAnsi="Verdana" w:cs="Arial Unicode MS"/>
      <w:color w:val="000000"/>
      <w:sz w:val="18"/>
      <w:szCs w:val="18"/>
    </w:rPr>
  </w:style>
  <w:style w:type="paragraph" w:customStyle="1" w:styleId="4thbullet">
    <w:name w:val="4th bullet"/>
    <w:basedOn w:val="Normal"/>
    <w:rsid w:val="00FA2140"/>
    <w:pPr>
      <w:numPr>
        <w:ilvl w:val="2"/>
        <w:numId w:val="3"/>
      </w:numPr>
    </w:pPr>
  </w:style>
  <w:style w:type="paragraph" w:customStyle="1" w:styleId="default">
    <w:name w:val="default"/>
    <w:basedOn w:val="Normal"/>
    <w:rsid w:val="00A15FB6"/>
    <w:pPr>
      <w:spacing w:before="100" w:beforeAutospacing="1" w:after="100" w:afterAutospacing="1"/>
    </w:pPr>
    <w:rPr>
      <w:rFonts w:cs="Times New Roman"/>
      <w:szCs w:val="24"/>
    </w:rPr>
  </w:style>
  <w:style w:type="paragraph" w:customStyle="1" w:styleId="BodyTextBoldRed">
    <w:name w:val="Body Text Bold Red"/>
    <w:autoRedefine/>
    <w:rsid w:val="00AE25ED"/>
    <w:rPr>
      <w:rFonts w:ascii="Arial" w:hAnsi="Arial"/>
      <w:b/>
      <w:color w:val="FF0000"/>
    </w:rPr>
  </w:style>
  <w:style w:type="paragraph" w:customStyle="1" w:styleId="Answer">
    <w:name w:val="Answer"/>
    <w:qFormat/>
    <w:rsid w:val="00AE25ED"/>
    <w:rPr>
      <w:rFonts w:ascii="Verdana" w:hAnsi="Verdana" w:cs="Arial"/>
      <w:color w:val="244061"/>
    </w:rPr>
  </w:style>
  <w:style w:type="character" w:styleId="Hyperlink">
    <w:name w:val="Hyperlink"/>
    <w:qFormat/>
    <w:rsid w:val="00AE25ED"/>
    <w:rPr>
      <w:rFonts w:ascii="Verdana" w:hAnsi="Verdana"/>
      <w:b/>
      <w:color w:val="4F81BD"/>
      <w:sz w:val="20"/>
      <w:u w:val="single"/>
    </w:rPr>
  </w:style>
  <w:style w:type="paragraph" w:customStyle="1" w:styleId="SubtitlesonPage">
    <w:name w:val="Subtitles on Page"/>
    <w:link w:val="SubtitlesonPageChar"/>
    <w:qFormat/>
    <w:rsid w:val="00AE25ED"/>
    <w:pPr>
      <w:spacing w:after="60"/>
    </w:pPr>
    <w:rPr>
      <w:rFonts w:ascii="Verdana" w:hAnsi="Verdana" w:cs="Arial"/>
      <w:b/>
      <w:bCs/>
      <w:color w:val="1F497D"/>
      <w:sz w:val="22"/>
      <w:szCs w:val="26"/>
    </w:rPr>
  </w:style>
  <w:style w:type="character" w:customStyle="1" w:styleId="SubtitlesonPageChar">
    <w:name w:val="Subtitles on Page Char"/>
    <w:link w:val="SubtitlesonPage"/>
    <w:rsid w:val="00AE25ED"/>
    <w:rPr>
      <w:rFonts w:ascii="Verdana" w:hAnsi="Verdana" w:cs="Arial"/>
      <w:b/>
      <w:bCs/>
      <w:color w:val="1F497D"/>
      <w:sz w:val="22"/>
      <w:szCs w:val="26"/>
    </w:rPr>
  </w:style>
  <w:style w:type="paragraph" w:customStyle="1" w:styleId="Sub-Headings">
    <w:name w:val="Sub-Headings"/>
    <w:link w:val="Sub-HeadingsChar"/>
    <w:qFormat/>
    <w:rsid w:val="00AE25ED"/>
    <w:pPr>
      <w:spacing w:after="60"/>
    </w:pPr>
    <w:rPr>
      <w:rFonts w:ascii="Verdana" w:hAnsi="Verdana" w:cs="Arial"/>
      <w:b/>
      <w:bCs/>
      <w:color w:val="1F497D"/>
      <w:sz w:val="22"/>
      <w:szCs w:val="26"/>
    </w:rPr>
  </w:style>
  <w:style w:type="character" w:customStyle="1" w:styleId="Sub-HeadingsChar">
    <w:name w:val="Sub-Headings Char"/>
    <w:link w:val="Sub-Headings"/>
    <w:rsid w:val="00AE25ED"/>
    <w:rPr>
      <w:rFonts w:ascii="Verdana" w:hAnsi="Verdana" w:cs="Arial"/>
      <w:b/>
      <w:bCs/>
      <w:color w:val="1F497D"/>
      <w:sz w:val="22"/>
      <w:szCs w:val="26"/>
    </w:rPr>
  </w:style>
  <w:style w:type="paragraph" w:customStyle="1" w:styleId="copyright">
    <w:name w:val="copyright"/>
    <w:basedOn w:val="Normal"/>
    <w:link w:val="copyrightChar"/>
    <w:qFormat/>
    <w:rsid w:val="008D4CDE"/>
    <w:rPr>
      <w:rFonts w:cs="Times New Roman"/>
      <w:sz w:val="18"/>
      <w:lang w:val="x-none" w:eastAsia="x-none"/>
    </w:rPr>
  </w:style>
  <w:style w:type="character" w:customStyle="1" w:styleId="copyrightChar">
    <w:name w:val="copyright Char"/>
    <w:link w:val="copyright"/>
    <w:rsid w:val="008D4CDE"/>
    <w:rPr>
      <w:rFonts w:ascii="Verdana" w:hAnsi="Verdana" w:cs="Arial"/>
      <w:sz w:val="18"/>
    </w:rPr>
  </w:style>
  <w:style w:type="character" w:customStyle="1" w:styleId="Heading4Char">
    <w:name w:val="Heading 4 Char"/>
    <w:link w:val="Heading4"/>
    <w:rsid w:val="00DF7258"/>
    <w:rPr>
      <w:rFonts w:ascii="Verdana" w:hAnsi="Verdana" w:cs="Arial"/>
      <w:b/>
      <w:bCs/>
    </w:rPr>
  </w:style>
  <w:style w:type="paragraph" w:customStyle="1" w:styleId="Objectives">
    <w:name w:val="Objectives"/>
    <w:basedOn w:val="Heading3"/>
    <w:link w:val="ObjectivesChar"/>
    <w:qFormat/>
    <w:rsid w:val="00AE25ED"/>
    <w:pPr>
      <w:spacing w:after="60"/>
    </w:pPr>
    <w:rPr>
      <w:rFonts w:ascii="Verdana" w:hAnsi="Verdana"/>
      <w:color w:val="1F497D"/>
      <w:sz w:val="22"/>
    </w:rPr>
  </w:style>
  <w:style w:type="character" w:customStyle="1" w:styleId="ObjectivesChar">
    <w:name w:val="Objectives Char"/>
    <w:link w:val="Objectives"/>
    <w:rsid w:val="00AE25ED"/>
    <w:rPr>
      <w:rFonts w:ascii="Verdana" w:hAnsi="Verdana" w:cs="Arial"/>
      <w:b/>
      <w:bCs/>
      <w:color w:val="1F497D"/>
      <w:sz w:val="22"/>
      <w:szCs w:val="26"/>
    </w:rPr>
  </w:style>
  <w:style w:type="paragraph" w:customStyle="1" w:styleId="directions">
    <w:name w:val="directions"/>
    <w:basedOn w:val="BodyText"/>
    <w:link w:val="directionsChar"/>
    <w:qFormat/>
    <w:rsid w:val="008D4CDE"/>
    <w:rPr>
      <w:b/>
      <w:color w:val="943634"/>
      <w:szCs w:val="20"/>
    </w:rPr>
  </w:style>
  <w:style w:type="character" w:customStyle="1" w:styleId="directionsChar">
    <w:name w:val="directions Char"/>
    <w:link w:val="directions"/>
    <w:rsid w:val="008D4CDE"/>
    <w:rPr>
      <w:rFonts w:ascii="Verdana" w:hAnsi="Verdana"/>
      <w:b/>
      <w:color w:val="943634"/>
    </w:rPr>
  </w:style>
  <w:style w:type="character" w:customStyle="1" w:styleId="Heading5Char">
    <w:name w:val="Heading 5 Char"/>
    <w:link w:val="Heading5"/>
    <w:rsid w:val="008D4CDE"/>
    <w:rPr>
      <w:rFonts w:ascii="Verdana" w:hAnsi="Verdana" w:cs="Arial"/>
      <w:b/>
      <w:bCs/>
    </w:rPr>
  </w:style>
  <w:style w:type="paragraph" w:customStyle="1" w:styleId="FirstPageTitleText">
    <w:name w:val="First Page Title Text"/>
    <w:basedOn w:val="Normal"/>
    <w:qFormat/>
    <w:rsid w:val="00AE25ED"/>
    <w:rPr>
      <w:rFonts w:ascii="Trebuchet MS" w:hAnsi="Trebuchet MS"/>
      <w:b/>
      <w:color w:val="183864"/>
      <w:sz w:val="44"/>
      <w:szCs w:val="72"/>
    </w:rPr>
  </w:style>
  <w:style w:type="character" w:customStyle="1" w:styleId="RolloverBulletChar">
    <w:name w:val="Rollover Bullet Char"/>
    <w:link w:val="RolloverBullet"/>
    <w:rsid w:val="00AE25ED"/>
    <w:rPr>
      <w:rFonts w:ascii="Verdana" w:hAnsi="Verdana" w:cs="Arial"/>
      <w:color w:val="0000FF"/>
    </w:rPr>
  </w:style>
  <w:style w:type="character" w:customStyle="1" w:styleId="CommentTextChar">
    <w:name w:val="Comment Text Char"/>
    <w:link w:val="CommentText"/>
    <w:semiHidden/>
    <w:rsid w:val="00404CDE"/>
    <w:rPr>
      <w:rFonts w:ascii="Verdana" w:hAnsi="Verdana" w:cs="Arial"/>
    </w:rPr>
  </w:style>
  <w:style w:type="paragraph" w:customStyle="1" w:styleId="TextBullet1">
    <w:name w:val="Text Bullet 1"/>
    <w:basedOn w:val="Normal"/>
    <w:rsid w:val="00AE25ED"/>
    <w:pPr>
      <w:numPr>
        <w:numId w:val="5"/>
      </w:numPr>
    </w:pPr>
  </w:style>
  <w:style w:type="character" w:customStyle="1" w:styleId="Heading1Char1">
    <w:name w:val="Heading 1 Char1"/>
    <w:rsid w:val="003D2CEA"/>
    <w:rPr>
      <w:rFonts w:ascii="Verdana" w:hAnsi="Verdana" w:cs="Arial"/>
      <w:bCs/>
      <w:i/>
      <w:iCs/>
      <w:color w:val="000000"/>
      <w:kern w:val="32"/>
      <w:sz w:val="28"/>
      <w:szCs w:val="32"/>
    </w:rPr>
  </w:style>
  <w:style w:type="character" w:customStyle="1" w:styleId="Heading2Char">
    <w:name w:val="Heading 2 Char"/>
    <w:link w:val="Heading2"/>
    <w:rsid w:val="00E85E7B"/>
    <w:rPr>
      <w:rFonts w:ascii="Verdana" w:hAnsi="Verdana" w:cs="Arial"/>
      <w:b/>
      <w:iCs/>
      <w:color w:val="17365D"/>
      <w:sz w:val="28"/>
      <w:szCs w:val="12"/>
    </w:rPr>
  </w:style>
  <w:style w:type="paragraph" w:styleId="FootnoteText">
    <w:name w:val="footnote text"/>
    <w:basedOn w:val="Normal"/>
    <w:link w:val="FootnoteTextChar"/>
    <w:rsid w:val="009D4E29"/>
    <w:pPr>
      <w:spacing w:before="0" w:after="0"/>
    </w:pPr>
    <w:rPr>
      <w:sz w:val="24"/>
      <w:szCs w:val="24"/>
    </w:rPr>
  </w:style>
  <w:style w:type="character" w:customStyle="1" w:styleId="FootnoteTextChar">
    <w:name w:val="Footnote Text Char"/>
    <w:basedOn w:val="DefaultParagraphFont"/>
    <w:link w:val="FootnoteText"/>
    <w:rsid w:val="009D4E29"/>
    <w:rPr>
      <w:rFonts w:ascii="Verdana" w:hAnsi="Verdana" w:cs="Arial"/>
      <w:sz w:val="24"/>
      <w:szCs w:val="24"/>
    </w:rPr>
  </w:style>
  <w:style w:type="character" w:styleId="FootnoteReference">
    <w:name w:val="footnote reference"/>
    <w:basedOn w:val="DefaultParagraphFont"/>
    <w:rsid w:val="009D4E29"/>
    <w:rPr>
      <w:vertAlign w:val="superscript"/>
    </w:rPr>
  </w:style>
  <w:style w:type="paragraph" w:styleId="ListParagraph">
    <w:name w:val="List Paragraph"/>
    <w:basedOn w:val="Normal"/>
    <w:uiPriority w:val="72"/>
    <w:qFormat/>
    <w:rsid w:val="003565FD"/>
    <w:pPr>
      <w:spacing w:before="0" w:after="0"/>
      <w:ind w:left="720"/>
      <w:contextualSpacing/>
    </w:pPr>
    <w:rPr>
      <w:rFonts w:asciiTheme="minorHAnsi" w:eastAsiaTheme="minorEastAsia" w:hAnsiTheme="minorHAnsi" w:cstheme="minorBidi"/>
      <w:sz w:val="24"/>
      <w:szCs w:val="24"/>
    </w:rPr>
  </w:style>
  <w:style w:type="character" w:styleId="FollowedHyperlink">
    <w:name w:val="FollowedHyperlink"/>
    <w:basedOn w:val="DefaultParagraphFont"/>
    <w:rsid w:val="008F4C08"/>
    <w:rPr>
      <w:color w:val="800080" w:themeColor="followedHyperlink"/>
      <w:u w:val="single"/>
    </w:rPr>
  </w:style>
  <w:style w:type="paragraph" w:styleId="Revision">
    <w:name w:val="Revision"/>
    <w:hidden/>
    <w:uiPriority w:val="71"/>
    <w:rsid w:val="00985D0E"/>
    <w:rPr>
      <w:rFonts w:ascii="Verdana" w:hAnsi="Verdana" w:cs="Arial"/>
    </w:rPr>
  </w:style>
  <w:style w:type="character" w:styleId="SubtleReference">
    <w:name w:val="Subtle Reference"/>
    <w:basedOn w:val="DefaultParagraphFont"/>
    <w:uiPriority w:val="31"/>
    <w:qFormat/>
    <w:rsid w:val="00A956C3"/>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5447">
      <w:bodyDiv w:val="1"/>
      <w:marLeft w:val="0"/>
      <w:marRight w:val="0"/>
      <w:marTop w:val="0"/>
      <w:marBottom w:val="0"/>
      <w:divBdr>
        <w:top w:val="none" w:sz="0" w:space="0" w:color="auto"/>
        <w:left w:val="none" w:sz="0" w:space="0" w:color="auto"/>
        <w:bottom w:val="none" w:sz="0" w:space="0" w:color="auto"/>
        <w:right w:val="none" w:sz="0" w:space="0" w:color="auto"/>
      </w:divBdr>
      <w:divsChild>
        <w:div w:id="684750907">
          <w:marLeft w:val="720"/>
          <w:marRight w:val="0"/>
          <w:marTop w:val="86"/>
          <w:marBottom w:val="0"/>
          <w:divBdr>
            <w:top w:val="none" w:sz="0" w:space="0" w:color="auto"/>
            <w:left w:val="none" w:sz="0" w:space="0" w:color="auto"/>
            <w:bottom w:val="none" w:sz="0" w:space="0" w:color="auto"/>
            <w:right w:val="none" w:sz="0" w:space="0" w:color="auto"/>
          </w:divBdr>
        </w:div>
        <w:div w:id="1844012205">
          <w:marLeft w:val="720"/>
          <w:marRight w:val="0"/>
          <w:marTop w:val="86"/>
          <w:marBottom w:val="0"/>
          <w:divBdr>
            <w:top w:val="none" w:sz="0" w:space="0" w:color="auto"/>
            <w:left w:val="none" w:sz="0" w:space="0" w:color="auto"/>
            <w:bottom w:val="none" w:sz="0" w:space="0" w:color="auto"/>
            <w:right w:val="none" w:sz="0" w:space="0" w:color="auto"/>
          </w:divBdr>
        </w:div>
        <w:div w:id="275794352">
          <w:marLeft w:val="720"/>
          <w:marRight w:val="0"/>
          <w:marTop w:val="86"/>
          <w:marBottom w:val="0"/>
          <w:divBdr>
            <w:top w:val="none" w:sz="0" w:space="0" w:color="auto"/>
            <w:left w:val="none" w:sz="0" w:space="0" w:color="auto"/>
            <w:bottom w:val="none" w:sz="0" w:space="0" w:color="auto"/>
            <w:right w:val="none" w:sz="0" w:space="0" w:color="auto"/>
          </w:divBdr>
        </w:div>
        <w:div w:id="390494977">
          <w:marLeft w:val="720"/>
          <w:marRight w:val="0"/>
          <w:marTop w:val="86"/>
          <w:marBottom w:val="0"/>
          <w:divBdr>
            <w:top w:val="none" w:sz="0" w:space="0" w:color="auto"/>
            <w:left w:val="none" w:sz="0" w:space="0" w:color="auto"/>
            <w:bottom w:val="none" w:sz="0" w:space="0" w:color="auto"/>
            <w:right w:val="none" w:sz="0" w:space="0" w:color="auto"/>
          </w:divBdr>
        </w:div>
      </w:divsChild>
    </w:div>
    <w:div w:id="73093472">
      <w:bodyDiv w:val="1"/>
      <w:marLeft w:val="0"/>
      <w:marRight w:val="0"/>
      <w:marTop w:val="0"/>
      <w:marBottom w:val="0"/>
      <w:divBdr>
        <w:top w:val="none" w:sz="0" w:space="0" w:color="auto"/>
        <w:left w:val="none" w:sz="0" w:space="0" w:color="auto"/>
        <w:bottom w:val="none" w:sz="0" w:space="0" w:color="auto"/>
        <w:right w:val="none" w:sz="0" w:space="0" w:color="auto"/>
      </w:divBdr>
      <w:divsChild>
        <w:div w:id="1528642958">
          <w:marLeft w:val="0"/>
          <w:marRight w:val="0"/>
          <w:marTop w:val="0"/>
          <w:marBottom w:val="0"/>
          <w:divBdr>
            <w:top w:val="none" w:sz="0" w:space="0" w:color="auto"/>
            <w:left w:val="none" w:sz="0" w:space="0" w:color="auto"/>
            <w:bottom w:val="none" w:sz="0" w:space="0" w:color="auto"/>
            <w:right w:val="none" w:sz="0" w:space="0" w:color="auto"/>
          </w:divBdr>
          <w:divsChild>
            <w:div w:id="333607523">
              <w:marLeft w:val="0"/>
              <w:marRight w:val="0"/>
              <w:marTop w:val="0"/>
              <w:marBottom w:val="0"/>
              <w:divBdr>
                <w:top w:val="none" w:sz="0" w:space="0" w:color="auto"/>
                <w:left w:val="none" w:sz="0" w:space="0" w:color="auto"/>
                <w:bottom w:val="none" w:sz="0" w:space="0" w:color="auto"/>
                <w:right w:val="none" w:sz="0" w:space="0" w:color="auto"/>
              </w:divBdr>
              <w:divsChild>
                <w:div w:id="3545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02344">
      <w:bodyDiv w:val="1"/>
      <w:marLeft w:val="0"/>
      <w:marRight w:val="0"/>
      <w:marTop w:val="0"/>
      <w:marBottom w:val="0"/>
      <w:divBdr>
        <w:top w:val="none" w:sz="0" w:space="0" w:color="auto"/>
        <w:left w:val="none" w:sz="0" w:space="0" w:color="auto"/>
        <w:bottom w:val="none" w:sz="0" w:space="0" w:color="auto"/>
        <w:right w:val="none" w:sz="0" w:space="0" w:color="auto"/>
      </w:divBdr>
      <w:divsChild>
        <w:div w:id="2091804672">
          <w:marLeft w:val="1094"/>
          <w:marRight w:val="0"/>
          <w:marTop w:val="160"/>
          <w:marBottom w:val="0"/>
          <w:divBdr>
            <w:top w:val="none" w:sz="0" w:space="0" w:color="auto"/>
            <w:left w:val="none" w:sz="0" w:space="0" w:color="auto"/>
            <w:bottom w:val="none" w:sz="0" w:space="0" w:color="auto"/>
            <w:right w:val="none" w:sz="0" w:space="0" w:color="auto"/>
          </w:divBdr>
        </w:div>
        <w:div w:id="887910355">
          <w:marLeft w:val="1094"/>
          <w:marRight w:val="0"/>
          <w:marTop w:val="160"/>
          <w:marBottom w:val="0"/>
          <w:divBdr>
            <w:top w:val="none" w:sz="0" w:space="0" w:color="auto"/>
            <w:left w:val="none" w:sz="0" w:space="0" w:color="auto"/>
            <w:bottom w:val="none" w:sz="0" w:space="0" w:color="auto"/>
            <w:right w:val="none" w:sz="0" w:space="0" w:color="auto"/>
          </w:divBdr>
        </w:div>
      </w:divsChild>
    </w:div>
    <w:div w:id="398670851">
      <w:bodyDiv w:val="1"/>
      <w:marLeft w:val="0"/>
      <w:marRight w:val="0"/>
      <w:marTop w:val="0"/>
      <w:marBottom w:val="0"/>
      <w:divBdr>
        <w:top w:val="none" w:sz="0" w:space="0" w:color="auto"/>
        <w:left w:val="none" w:sz="0" w:space="0" w:color="auto"/>
        <w:bottom w:val="none" w:sz="0" w:space="0" w:color="auto"/>
        <w:right w:val="none" w:sz="0" w:space="0" w:color="auto"/>
      </w:divBdr>
      <w:divsChild>
        <w:div w:id="924534704">
          <w:marLeft w:val="547"/>
          <w:marRight w:val="0"/>
          <w:marTop w:val="160"/>
          <w:marBottom w:val="0"/>
          <w:divBdr>
            <w:top w:val="none" w:sz="0" w:space="0" w:color="auto"/>
            <w:left w:val="none" w:sz="0" w:space="0" w:color="auto"/>
            <w:bottom w:val="none" w:sz="0" w:space="0" w:color="auto"/>
            <w:right w:val="none" w:sz="0" w:space="0" w:color="auto"/>
          </w:divBdr>
        </w:div>
        <w:div w:id="722170273">
          <w:marLeft w:val="1166"/>
          <w:marRight w:val="0"/>
          <w:marTop w:val="60"/>
          <w:marBottom w:val="0"/>
          <w:divBdr>
            <w:top w:val="none" w:sz="0" w:space="0" w:color="auto"/>
            <w:left w:val="none" w:sz="0" w:space="0" w:color="auto"/>
            <w:bottom w:val="none" w:sz="0" w:space="0" w:color="auto"/>
            <w:right w:val="none" w:sz="0" w:space="0" w:color="auto"/>
          </w:divBdr>
        </w:div>
        <w:div w:id="1172139911">
          <w:marLeft w:val="1166"/>
          <w:marRight w:val="0"/>
          <w:marTop w:val="60"/>
          <w:marBottom w:val="0"/>
          <w:divBdr>
            <w:top w:val="none" w:sz="0" w:space="0" w:color="auto"/>
            <w:left w:val="none" w:sz="0" w:space="0" w:color="auto"/>
            <w:bottom w:val="none" w:sz="0" w:space="0" w:color="auto"/>
            <w:right w:val="none" w:sz="0" w:space="0" w:color="auto"/>
          </w:divBdr>
        </w:div>
        <w:div w:id="1202330177">
          <w:marLeft w:val="1166"/>
          <w:marRight w:val="0"/>
          <w:marTop w:val="60"/>
          <w:marBottom w:val="0"/>
          <w:divBdr>
            <w:top w:val="none" w:sz="0" w:space="0" w:color="auto"/>
            <w:left w:val="none" w:sz="0" w:space="0" w:color="auto"/>
            <w:bottom w:val="none" w:sz="0" w:space="0" w:color="auto"/>
            <w:right w:val="none" w:sz="0" w:space="0" w:color="auto"/>
          </w:divBdr>
        </w:div>
        <w:div w:id="462164155">
          <w:marLeft w:val="1166"/>
          <w:marRight w:val="0"/>
          <w:marTop w:val="60"/>
          <w:marBottom w:val="0"/>
          <w:divBdr>
            <w:top w:val="none" w:sz="0" w:space="0" w:color="auto"/>
            <w:left w:val="none" w:sz="0" w:space="0" w:color="auto"/>
            <w:bottom w:val="none" w:sz="0" w:space="0" w:color="auto"/>
            <w:right w:val="none" w:sz="0" w:space="0" w:color="auto"/>
          </w:divBdr>
        </w:div>
        <w:div w:id="1245259052">
          <w:marLeft w:val="547"/>
          <w:marRight w:val="0"/>
          <w:marTop w:val="160"/>
          <w:marBottom w:val="0"/>
          <w:divBdr>
            <w:top w:val="none" w:sz="0" w:space="0" w:color="auto"/>
            <w:left w:val="none" w:sz="0" w:space="0" w:color="auto"/>
            <w:bottom w:val="none" w:sz="0" w:space="0" w:color="auto"/>
            <w:right w:val="none" w:sz="0" w:space="0" w:color="auto"/>
          </w:divBdr>
        </w:div>
        <w:div w:id="1559124283">
          <w:marLeft w:val="1166"/>
          <w:marRight w:val="0"/>
          <w:marTop w:val="60"/>
          <w:marBottom w:val="0"/>
          <w:divBdr>
            <w:top w:val="none" w:sz="0" w:space="0" w:color="auto"/>
            <w:left w:val="none" w:sz="0" w:space="0" w:color="auto"/>
            <w:bottom w:val="none" w:sz="0" w:space="0" w:color="auto"/>
            <w:right w:val="none" w:sz="0" w:space="0" w:color="auto"/>
          </w:divBdr>
        </w:div>
        <w:div w:id="2022930510">
          <w:marLeft w:val="1166"/>
          <w:marRight w:val="0"/>
          <w:marTop w:val="60"/>
          <w:marBottom w:val="0"/>
          <w:divBdr>
            <w:top w:val="none" w:sz="0" w:space="0" w:color="auto"/>
            <w:left w:val="none" w:sz="0" w:space="0" w:color="auto"/>
            <w:bottom w:val="none" w:sz="0" w:space="0" w:color="auto"/>
            <w:right w:val="none" w:sz="0" w:space="0" w:color="auto"/>
          </w:divBdr>
        </w:div>
        <w:div w:id="1268930738">
          <w:marLeft w:val="1166"/>
          <w:marRight w:val="0"/>
          <w:marTop w:val="60"/>
          <w:marBottom w:val="0"/>
          <w:divBdr>
            <w:top w:val="none" w:sz="0" w:space="0" w:color="auto"/>
            <w:left w:val="none" w:sz="0" w:space="0" w:color="auto"/>
            <w:bottom w:val="none" w:sz="0" w:space="0" w:color="auto"/>
            <w:right w:val="none" w:sz="0" w:space="0" w:color="auto"/>
          </w:divBdr>
        </w:div>
        <w:div w:id="2098674499">
          <w:marLeft w:val="1166"/>
          <w:marRight w:val="0"/>
          <w:marTop w:val="60"/>
          <w:marBottom w:val="0"/>
          <w:divBdr>
            <w:top w:val="none" w:sz="0" w:space="0" w:color="auto"/>
            <w:left w:val="none" w:sz="0" w:space="0" w:color="auto"/>
            <w:bottom w:val="none" w:sz="0" w:space="0" w:color="auto"/>
            <w:right w:val="none" w:sz="0" w:space="0" w:color="auto"/>
          </w:divBdr>
        </w:div>
      </w:divsChild>
    </w:div>
    <w:div w:id="1146781207">
      <w:bodyDiv w:val="1"/>
      <w:marLeft w:val="0"/>
      <w:marRight w:val="0"/>
      <w:marTop w:val="0"/>
      <w:marBottom w:val="0"/>
      <w:divBdr>
        <w:top w:val="none" w:sz="0" w:space="0" w:color="auto"/>
        <w:left w:val="none" w:sz="0" w:space="0" w:color="auto"/>
        <w:bottom w:val="none" w:sz="0" w:space="0" w:color="auto"/>
        <w:right w:val="none" w:sz="0" w:space="0" w:color="auto"/>
      </w:divBdr>
      <w:divsChild>
        <w:div w:id="655182982">
          <w:marLeft w:val="0"/>
          <w:marRight w:val="0"/>
          <w:marTop w:val="0"/>
          <w:marBottom w:val="0"/>
          <w:divBdr>
            <w:top w:val="none" w:sz="0" w:space="0" w:color="auto"/>
            <w:left w:val="none" w:sz="0" w:space="0" w:color="auto"/>
            <w:bottom w:val="none" w:sz="0" w:space="0" w:color="auto"/>
            <w:right w:val="none" w:sz="0" w:space="0" w:color="auto"/>
          </w:divBdr>
          <w:divsChild>
            <w:div w:id="878475056">
              <w:marLeft w:val="0"/>
              <w:marRight w:val="0"/>
              <w:marTop w:val="0"/>
              <w:marBottom w:val="0"/>
              <w:divBdr>
                <w:top w:val="none" w:sz="0" w:space="0" w:color="auto"/>
                <w:left w:val="none" w:sz="0" w:space="0" w:color="auto"/>
                <w:bottom w:val="none" w:sz="0" w:space="0" w:color="auto"/>
                <w:right w:val="none" w:sz="0" w:space="0" w:color="auto"/>
              </w:divBdr>
              <w:divsChild>
                <w:div w:id="7721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84521">
      <w:bodyDiv w:val="1"/>
      <w:marLeft w:val="0"/>
      <w:marRight w:val="0"/>
      <w:marTop w:val="0"/>
      <w:marBottom w:val="0"/>
      <w:divBdr>
        <w:top w:val="none" w:sz="0" w:space="0" w:color="auto"/>
        <w:left w:val="none" w:sz="0" w:space="0" w:color="auto"/>
        <w:bottom w:val="none" w:sz="0" w:space="0" w:color="auto"/>
        <w:right w:val="none" w:sz="0" w:space="0" w:color="auto"/>
      </w:divBdr>
    </w:div>
    <w:div w:id="1656256081">
      <w:bodyDiv w:val="1"/>
      <w:marLeft w:val="0"/>
      <w:marRight w:val="0"/>
      <w:marTop w:val="0"/>
      <w:marBottom w:val="0"/>
      <w:divBdr>
        <w:top w:val="none" w:sz="0" w:space="0" w:color="auto"/>
        <w:left w:val="none" w:sz="0" w:space="0" w:color="auto"/>
        <w:bottom w:val="none" w:sz="0" w:space="0" w:color="auto"/>
        <w:right w:val="none" w:sz="0" w:space="0" w:color="auto"/>
      </w:divBdr>
      <w:divsChild>
        <w:div w:id="1695498829">
          <w:marLeft w:val="374"/>
          <w:marRight w:val="0"/>
          <w:marTop w:val="0"/>
          <w:marBottom w:val="0"/>
          <w:divBdr>
            <w:top w:val="none" w:sz="0" w:space="0" w:color="auto"/>
            <w:left w:val="none" w:sz="0" w:space="0" w:color="auto"/>
            <w:bottom w:val="none" w:sz="0" w:space="0" w:color="auto"/>
            <w:right w:val="none" w:sz="0" w:space="0" w:color="auto"/>
          </w:divBdr>
        </w:div>
        <w:div w:id="237598153">
          <w:marLeft w:val="374"/>
          <w:marRight w:val="0"/>
          <w:marTop w:val="0"/>
          <w:marBottom w:val="0"/>
          <w:divBdr>
            <w:top w:val="none" w:sz="0" w:space="0" w:color="auto"/>
            <w:left w:val="none" w:sz="0" w:space="0" w:color="auto"/>
            <w:bottom w:val="none" w:sz="0" w:space="0" w:color="auto"/>
            <w:right w:val="none" w:sz="0" w:space="0" w:color="auto"/>
          </w:divBdr>
        </w:div>
        <w:div w:id="1628780598">
          <w:marLeft w:val="374"/>
          <w:marRight w:val="0"/>
          <w:marTop w:val="0"/>
          <w:marBottom w:val="0"/>
          <w:divBdr>
            <w:top w:val="none" w:sz="0" w:space="0" w:color="auto"/>
            <w:left w:val="none" w:sz="0" w:space="0" w:color="auto"/>
            <w:bottom w:val="none" w:sz="0" w:space="0" w:color="auto"/>
            <w:right w:val="none" w:sz="0" w:space="0" w:color="auto"/>
          </w:divBdr>
        </w:div>
        <w:div w:id="1925993357">
          <w:marLeft w:val="374"/>
          <w:marRight w:val="0"/>
          <w:marTop w:val="0"/>
          <w:marBottom w:val="0"/>
          <w:divBdr>
            <w:top w:val="none" w:sz="0" w:space="0" w:color="auto"/>
            <w:left w:val="none" w:sz="0" w:space="0" w:color="auto"/>
            <w:bottom w:val="none" w:sz="0" w:space="0" w:color="auto"/>
            <w:right w:val="none" w:sz="0" w:space="0" w:color="auto"/>
          </w:divBdr>
        </w:div>
      </w:divsChild>
    </w:div>
    <w:div w:id="1882479808">
      <w:bodyDiv w:val="1"/>
      <w:marLeft w:val="0"/>
      <w:marRight w:val="0"/>
      <w:marTop w:val="0"/>
      <w:marBottom w:val="0"/>
      <w:divBdr>
        <w:top w:val="none" w:sz="0" w:space="0" w:color="auto"/>
        <w:left w:val="none" w:sz="0" w:space="0" w:color="auto"/>
        <w:bottom w:val="none" w:sz="0" w:space="0" w:color="auto"/>
        <w:right w:val="none" w:sz="0" w:space="0" w:color="auto"/>
      </w:divBdr>
      <w:divsChild>
        <w:div w:id="2095004519">
          <w:marLeft w:val="547"/>
          <w:marRight w:val="0"/>
          <w:marTop w:val="160"/>
          <w:marBottom w:val="0"/>
          <w:divBdr>
            <w:top w:val="none" w:sz="0" w:space="0" w:color="auto"/>
            <w:left w:val="none" w:sz="0" w:space="0" w:color="auto"/>
            <w:bottom w:val="none" w:sz="0" w:space="0" w:color="auto"/>
            <w:right w:val="none" w:sz="0" w:space="0" w:color="auto"/>
          </w:divBdr>
        </w:div>
        <w:div w:id="486945410">
          <w:marLeft w:val="1166"/>
          <w:marRight w:val="0"/>
          <w:marTop w:val="60"/>
          <w:marBottom w:val="0"/>
          <w:divBdr>
            <w:top w:val="none" w:sz="0" w:space="0" w:color="auto"/>
            <w:left w:val="none" w:sz="0" w:space="0" w:color="auto"/>
            <w:bottom w:val="none" w:sz="0" w:space="0" w:color="auto"/>
            <w:right w:val="none" w:sz="0" w:space="0" w:color="auto"/>
          </w:divBdr>
        </w:div>
        <w:div w:id="1398044099">
          <w:marLeft w:val="1166"/>
          <w:marRight w:val="0"/>
          <w:marTop w:val="60"/>
          <w:marBottom w:val="0"/>
          <w:divBdr>
            <w:top w:val="none" w:sz="0" w:space="0" w:color="auto"/>
            <w:left w:val="none" w:sz="0" w:space="0" w:color="auto"/>
            <w:bottom w:val="none" w:sz="0" w:space="0" w:color="auto"/>
            <w:right w:val="none" w:sz="0" w:space="0" w:color="auto"/>
          </w:divBdr>
        </w:div>
        <w:div w:id="1947425037">
          <w:marLeft w:val="1166"/>
          <w:marRight w:val="0"/>
          <w:marTop w:val="60"/>
          <w:marBottom w:val="0"/>
          <w:divBdr>
            <w:top w:val="none" w:sz="0" w:space="0" w:color="auto"/>
            <w:left w:val="none" w:sz="0" w:space="0" w:color="auto"/>
            <w:bottom w:val="none" w:sz="0" w:space="0" w:color="auto"/>
            <w:right w:val="none" w:sz="0" w:space="0" w:color="auto"/>
          </w:divBdr>
        </w:div>
        <w:div w:id="323558492">
          <w:marLeft w:val="547"/>
          <w:marRight w:val="0"/>
          <w:marTop w:val="160"/>
          <w:marBottom w:val="0"/>
          <w:divBdr>
            <w:top w:val="none" w:sz="0" w:space="0" w:color="auto"/>
            <w:left w:val="none" w:sz="0" w:space="0" w:color="auto"/>
            <w:bottom w:val="none" w:sz="0" w:space="0" w:color="auto"/>
            <w:right w:val="none" w:sz="0" w:space="0" w:color="auto"/>
          </w:divBdr>
        </w:div>
        <w:div w:id="2134129344">
          <w:marLeft w:val="1166"/>
          <w:marRight w:val="0"/>
          <w:marTop w:val="60"/>
          <w:marBottom w:val="0"/>
          <w:divBdr>
            <w:top w:val="none" w:sz="0" w:space="0" w:color="auto"/>
            <w:left w:val="none" w:sz="0" w:space="0" w:color="auto"/>
            <w:bottom w:val="none" w:sz="0" w:space="0" w:color="auto"/>
            <w:right w:val="none" w:sz="0" w:space="0" w:color="auto"/>
          </w:divBdr>
        </w:div>
        <w:div w:id="901863796">
          <w:marLeft w:val="1166"/>
          <w:marRight w:val="0"/>
          <w:marTop w:val="60"/>
          <w:marBottom w:val="0"/>
          <w:divBdr>
            <w:top w:val="none" w:sz="0" w:space="0" w:color="auto"/>
            <w:left w:val="none" w:sz="0" w:space="0" w:color="auto"/>
            <w:bottom w:val="none" w:sz="0" w:space="0" w:color="auto"/>
            <w:right w:val="none" w:sz="0" w:space="0" w:color="auto"/>
          </w:divBdr>
        </w:div>
        <w:div w:id="1048727394">
          <w:marLeft w:val="1800"/>
          <w:marRight w:val="0"/>
          <w:marTop w:val="60"/>
          <w:marBottom w:val="0"/>
          <w:divBdr>
            <w:top w:val="none" w:sz="0" w:space="0" w:color="auto"/>
            <w:left w:val="none" w:sz="0" w:space="0" w:color="auto"/>
            <w:bottom w:val="none" w:sz="0" w:space="0" w:color="auto"/>
            <w:right w:val="none" w:sz="0" w:space="0" w:color="auto"/>
          </w:divBdr>
        </w:div>
        <w:div w:id="857425645">
          <w:marLeft w:val="1166"/>
          <w:marRight w:val="0"/>
          <w:marTop w:val="60"/>
          <w:marBottom w:val="0"/>
          <w:divBdr>
            <w:top w:val="none" w:sz="0" w:space="0" w:color="auto"/>
            <w:left w:val="none" w:sz="0" w:space="0" w:color="auto"/>
            <w:bottom w:val="none" w:sz="0" w:space="0" w:color="auto"/>
            <w:right w:val="none" w:sz="0" w:space="0" w:color="auto"/>
          </w:divBdr>
        </w:div>
        <w:div w:id="1121917139">
          <w:marLeft w:val="547"/>
          <w:marRight w:val="0"/>
          <w:marTop w:val="160"/>
          <w:marBottom w:val="0"/>
          <w:divBdr>
            <w:top w:val="none" w:sz="0" w:space="0" w:color="auto"/>
            <w:left w:val="none" w:sz="0" w:space="0" w:color="auto"/>
            <w:bottom w:val="none" w:sz="0" w:space="0" w:color="auto"/>
            <w:right w:val="none" w:sz="0" w:space="0" w:color="auto"/>
          </w:divBdr>
        </w:div>
      </w:divsChild>
    </w:div>
    <w:div w:id="1981613674">
      <w:bodyDiv w:val="1"/>
      <w:marLeft w:val="0"/>
      <w:marRight w:val="0"/>
      <w:marTop w:val="0"/>
      <w:marBottom w:val="0"/>
      <w:divBdr>
        <w:top w:val="none" w:sz="0" w:space="0" w:color="auto"/>
        <w:left w:val="none" w:sz="0" w:space="0" w:color="auto"/>
        <w:bottom w:val="none" w:sz="0" w:space="0" w:color="auto"/>
        <w:right w:val="none" w:sz="0" w:space="0" w:color="auto"/>
      </w:divBdr>
      <w:divsChild>
        <w:div w:id="1384914665">
          <w:marLeft w:val="547"/>
          <w:marRight w:val="0"/>
          <w:marTop w:val="160"/>
          <w:marBottom w:val="0"/>
          <w:divBdr>
            <w:top w:val="none" w:sz="0" w:space="0" w:color="auto"/>
            <w:left w:val="none" w:sz="0" w:space="0" w:color="auto"/>
            <w:bottom w:val="none" w:sz="0" w:space="0" w:color="auto"/>
            <w:right w:val="none" w:sz="0" w:space="0" w:color="auto"/>
          </w:divBdr>
        </w:div>
        <w:div w:id="250743685">
          <w:marLeft w:val="1166"/>
          <w:marRight w:val="0"/>
          <w:marTop w:val="60"/>
          <w:marBottom w:val="0"/>
          <w:divBdr>
            <w:top w:val="none" w:sz="0" w:space="0" w:color="auto"/>
            <w:left w:val="none" w:sz="0" w:space="0" w:color="auto"/>
            <w:bottom w:val="none" w:sz="0" w:space="0" w:color="auto"/>
            <w:right w:val="none" w:sz="0" w:space="0" w:color="auto"/>
          </w:divBdr>
        </w:div>
        <w:div w:id="1949854833">
          <w:marLeft w:val="1800"/>
          <w:marRight w:val="0"/>
          <w:marTop w:val="60"/>
          <w:marBottom w:val="0"/>
          <w:divBdr>
            <w:top w:val="none" w:sz="0" w:space="0" w:color="auto"/>
            <w:left w:val="none" w:sz="0" w:space="0" w:color="auto"/>
            <w:bottom w:val="none" w:sz="0" w:space="0" w:color="auto"/>
            <w:right w:val="none" w:sz="0" w:space="0" w:color="auto"/>
          </w:divBdr>
        </w:div>
        <w:div w:id="914435923">
          <w:marLeft w:val="1800"/>
          <w:marRight w:val="0"/>
          <w:marTop w:val="60"/>
          <w:marBottom w:val="0"/>
          <w:divBdr>
            <w:top w:val="none" w:sz="0" w:space="0" w:color="auto"/>
            <w:left w:val="none" w:sz="0" w:space="0" w:color="auto"/>
            <w:bottom w:val="none" w:sz="0" w:space="0" w:color="auto"/>
            <w:right w:val="none" w:sz="0" w:space="0" w:color="auto"/>
          </w:divBdr>
        </w:div>
        <w:div w:id="1892495723">
          <w:marLeft w:val="1800"/>
          <w:marRight w:val="0"/>
          <w:marTop w:val="60"/>
          <w:marBottom w:val="0"/>
          <w:divBdr>
            <w:top w:val="none" w:sz="0" w:space="0" w:color="auto"/>
            <w:left w:val="none" w:sz="0" w:space="0" w:color="auto"/>
            <w:bottom w:val="none" w:sz="0" w:space="0" w:color="auto"/>
            <w:right w:val="none" w:sz="0" w:space="0" w:color="auto"/>
          </w:divBdr>
        </w:div>
        <w:div w:id="1000037582">
          <w:marLeft w:val="547"/>
          <w:marRight w:val="0"/>
          <w:marTop w:val="160"/>
          <w:marBottom w:val="0"/>
          <w:divBdr>
            <w:top w:val="none" w:sz="0" w:space="0" w:color="auto"/>
            <w:left w:val="none" w:sz="0" w:space="0" w:color="auto"/>
            <w:bottom w:val="none" w:sz="0" w:space="0" w:color="auto"/>
            <w:right w:val="none" w:sz="0" w:space="0" w:color="auto"/>
          </w:divBdr>
        </w:div>
        <w:div w:id="539366677">
          <w:marLeft w:val="1166"/>
          <w:marRight w:val="0"/>
          <w:marTop w:val="60"/>
          <w:marBottom w:val="0"/>
          <w:divBdr>
            <w:top w:val="none" w:sz="0" w:space="0" w:color="auto"/>
            <w:left w:val="none" w:sz="0" w:space="0" w:color="auto"/>
            <w:bottom w:val="none" w:sz="0" w:space="0" w:color="auto"/>
            <w:right w:val="none" w:sz="0" w:space="0" w:color="auto"/>
          </w:divBdr>
        </w:div>
        <w:div w:id="229193067">
          <w:marLeft w:val="1166"/>
          <w:marRight w:val="0"/>
          <w:marTop w:val="60"/>
          <w:marBottom w:val="0"/>
          <w:divBdr>
            <w:top w:val="none" w:sz="0" w:space="0" w:color="auto"/>
            <w:left w:val="none" w:sz="0" w:space="0" w:color="auto"/>
            <w:bottom w:val="none" w:sz="0" w:space="0" w:color="auto"/>
            <w:right w:val="none" w:sz="0" w:space="0" w:color="auto"/>
          </w:divBdr>
        </w:div>
        <w:div w:id="1048259956">
          <w:marLeft w:val="1166"/>
          <w:marRight w:val="0"/>
          <w:marTop w:val="60"/>
          <w:marBottom w:val="0"/>
          <w:divBdr>
            <w:top w:val="none" w:sz="0" w:space="0" w:color="auto"/>
            <w:left w:val="none" w:sz="0" w:space="0" w:color="auto"/>
            <w:bottom w:val="none" w:sz="0" w:space="0" w:color="auto"/>
            <w:right w:val="none" w:sz="0" w:space="0" w:color="auto"/>
          </w:divBdr>
        </w:div>
        <w:div w:id="171527088">
          <w:marLeft w:val="1800"/>
          <w:marRight w:val="0"/>
          <w:marTop w:val="60"/>
          <w:marBottom w:val="0"/>
          <w:divBdr>
            <w:top w:val="none" w:sz="0" w:space="0" w:color="auto"/>
            <w:left w:val="none" w:sz="0" w:space="0" w:color="auto"/>
            <w:bottom w:val="none" w:sz="0" w:space="0" w:color="auto"/>
            <w:right w:val="none" w:sz="0" w:space="0" w:color="auto"/>
          </w:divBdr>
        </w:div>
        <w:div w:id="1959683183">
          <w:marLeft w:val="1800"/>
          <w:marRight w:val="0"/>
          <w:marTop w:val="60"/>
          <w:marBottom w:val="0"/>
          <w:divBdr>
            <w:top w:val="none" w:sz="0" w:space="0" w:color="auto"/>
            <w:left w:val="none" w:sz="0" w:space="0" w:color="auto"/>
            <w:bottom w:val="none" w:sz="0" w:space="0" w:color="auto"/>
            <w:right w:val="none" w:sz="0" w:space="0" w:color="auto"/>
          </w:divBdr>
        </w:div>
        <w:div w:id="1206672446">
          <w:marLeft w:val="547"/>
          <w:marRight w:val="0"/>
          <w:marTop w:val="160"/>
          <w:marBottom w:val="0"/>
          <w:divBdr>
            <w:top w:val="none" w:sz="0" w:space="0" w:color="auto"/>
            <w:left w:val="none" w:sz="0" w:space="0" w:color="auto"/>
            <w:bottom w:val="none" w:sz="0" w:space="0" w:color="auto"/>
            <w:right w:val="none" w:sz="0" w:space="0" w:color="auto"/>
          </w:divBdr>
        </w:div>
        <w:div w:id="1123034798">
          <w:marLeft w:val="1166"/>
          <w:marRight w:val="0"/>
          <w:marTop w:val="60"/>
          <w:marBottom w:val="0"/>
          <w:divBdr>
            <w:top w:val="none" w:sz="0" w:space="0" w:color="auto"/>
            <w:left w:val="none" w:sz="0" w:space="0" w:color="auto"/>
            <w:bottom w:val="none" w:sz="0" w:space="0" w:color="auto"/>
            <w:right w:val="none" w:sz="0" w:space="0" w:color="auto"/>
          </w:divBdr>
        </w:div>
      </w:divsChild>
    </w:div>
    <w:div w:id="2093577927">
      <w:bodyDiv w:val="1"/>
      <w:marLeft w:val="0"/>
      <w:marRight w:val="0"/>
      <w:marTop w:val="0"/>
      <w:marBottom w:val="0"/>
      <w:divBdr>
        <w:top w:val="none" w:sz="0" w:space="0" w:color="auto"/>
        <w:left w:val="none" w:sz="0" w:space="0" w:color="auto"/>
        <w:bottom w:val="none" w:sz="0" w:space="0" w:color="auto"/>
        <w:right w:val="none" w:sz="0" w:space="0" w:color="auto"/>
      </w:divBdr>
      <w:divsChild>
        <w:div w:id="373887358">
          <w:marLeft w:val="720"/>
          <w:marRight w:val="0"/>
          <w:marTop w:val="86"/>
          <w:marBottom w:val="0"/>
          <w:divBdr>
            <w:top w:val="none" w:sz="0" w:space="0" w:color="auto"/>
            <w:left w:val="none" w:sz="0" w:space="0" w:color="auto"/>
            <w:bottom w:val="none" w:sz="0" w:space="0" w:color="auto"/>
            <w:right w:val="none" w:sz="0" w:space="0" w:color="auto"/>
          </w:divBdr>
        </w:div>
        <w:div w:id="1222641057">
          <w:marLeft w:val="720"/>
          <w:marRight w:val="0"/>
          <w:marTop w:val="86"/>
          <w:marBottom w:val="0"/>
          <w:divBdr>
            <w:top w:val="none" w:sz="0" w:space="0" w:color="auto"/>
            <w:left w:val="none" w:sz="0" w:space="0" w:color="auto"/>
            <w:bottom w:val="none" w:sz="0" w:space="0" w:color="auto"/>
            <w:right w:val="none" w:sz="0" w:space="0" w:color="auto"/>
          </w:divBdr>
        </w:div>
        <w:div w:id="1743024222">
          <w:marLeft w:val="720"/>
          <w:marRight w:val="0"/>
          <w:marTop w:val="86"/>
          <w:marBottom w:val="0"/>
          <w:divBdr>
            <w:top w:val="none" w:sz="0" w:space="0" w:color="auto"/>
            <w:left w:val="none" w:sz="0" w:space="0" w:color="auto"/>
            <w:bottom w:val="none" w:sz="0" w:space="0" w:color="auto"/>
            <w:right w:val="none" w:sz="0" w:space="0" w:color="auto"/>
          </w:divBdr>
        </w:div>
      </w:divsChild>
    </w:div>
    <w:div w:id="2107992413">
      <w:bodyDiv w:val="1"/>
      <w:marLeft w:val="0"/>
      <w:marRight w:val="0"/>
      <w:marTop w:val="0"/>
      <w:marBottom w:val="0"/>
      <w:divBdr>
        <w:top w:val="none" w:sz="0" w:space="0" w:color="auto"/>
        <w:left w:val="none" w:sz="0" w:space="0" w:color="auto"/>
        <w:bottom w:val="none" w:sz="0" w:space="0" w:color="auto"/>
        <w:right w:val="none" w:sz="0" w:space="0" w:color="auto"/>
      </w:divBdr>
      <w:divsChild>
        <w:div w:id="136070172">
          <w:marLeft w:val="0"/>
          <w:marRight w:val="0"/>
          <w:marTop w:val="0"/>
          <w:marBottom w:val="0"/>
          <w:divBdr>
            <w:top w:val="none" w:sz="0" w:space="0" w:color="auto"/>
            <w:left w:val="none" w:sz="0" w:space="0" w:color="auto"/>
            <w:bottom w:val="none" w:sz="0" w:space="0" w:color="auto"/>
            <w:right w:val="none" w:sz="0" w:space="0" w:color="auto"/>
          </w:divBdr>
          <w:divsChild>
            <w:div w:id="2049916649">
              <w:marLeft w:val="0"/>
              <w:marRight w:val="0"/>
              <w:marTop w:val="0"/>
              <w:marBottom w:val="0"/>
              <w:divBdr>
                <w:top w:val="none" w:sz="0" w:space="0" w:color="auto"/>
                <w:left w:val="none" w:sz="0" w:space="0" w:color="auto"/>
                <w:bottom w:val="none" w:sz="0" w:space="0" w:color="auto"/>
                <w:right w:val="none" w:sz="0" w:space="0" w:color="auto"/>
              </w:divBdr>
              <w:divsChild>
                <w:div w:id="108665350">
                  <w:marLeft w:val="0"/>
                  <w:marRight w:val="0"/>
                  <w:marTop w:val="0"/>
                  <w:marBottom w:val="0"/>
                  <w:divBdr>
                    <w:top w:val="none" w:sz="0" w:space="0" w:color="auto"/>
                    <w:left w:val="none" w:sz="0" w:space="0" w:color="auto"/>
                    <w:bottom w:val="none" w:sz="0" w:space="0" w:color="auto"/>
                    <w:right w:val="none" w:sz="0" w:space="0" w:color="auto"/>
                  </w:divBdr>
                  <w:divsChild>
                    <w:div w:id="7845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thelawdictionary.org/article/what-percentage-of-lawsuits-settle-before-trial-what-are-some-statistics-on-personal-injury-settlements/" TargetMode="External"/><Relationship Id="rId13" Type="http://schemas.openxmlformats.org/officeDocument/2006/relationships/hyperlink" Target="http://www.americanbar.org/groups/public_education/resources/law_issues_for_consumers/lawyerfees_contingent.html" TargetMode="External"/><Relationship Id="rId14" Type="http://schemas.openxmlformats.org/officeDocument/2006/relationships/hyperlink" Target="http://topics.law.cornell.edu/wex/right_of_survivorship" TargetMode="External"/><Relationship Id="rId15" Type="http://schemas.openxmlformats.org/officeDocument/2006/relationships/image" Target="media/image5.png"/><Relationship Id="rId16" Type="http://schemas.openxmlformats.org/officeDocument/2006/relationships/image" Target="media/image6.tiff"/><Relationship Id="rId17" Type="http://schemas.openxmlformats.org/officeDocument/2006/relationships/image" Target="media/image7.gif"/><Relationship Id="rId18" Type="http://schemas.openxmlformats.org/officeDocument/2006/relationships/image" Target="media/image8.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pattilee:Dropbox%20(Greene%20Consulting):_Shared:GC%20-%20Web%20Instructional%20Design:01%20In%20Development:Template:Design%20Document%20Template%2020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F022F-2024-AA48-94EB-7E5C4CD20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HD:Users:pattilee:Dropbox (Greene Consulting):_Shared:GC - Web Instructional Design:01 In Development:Template:Design Document Template 2015.dotx</Template>
  <TotalTime>1</TotalTime>
  <Pages>77</Pages>
  <Words>18208</Words>
  <Characters>103787</Characters>
  <Application>Microsoft Macintosh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2.1 Principles of Risk &amp; Insurance</vt:lpstr>
    </vt:vector>
  </TitlesOfParts>
  <Company/>
  <LinksUpToDate>false</LinksUpToDate>
  <CharactersWithSpaces>121752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 Principles of Risk &amp; Insurance</dc:title>
  <dc:subject/>
  <dc:creator>Patti Lee</dc:creator>
  <cp:keywords/>
  <cp:lastModifiedBy>Patti Lee</cp:lastModifiedBy>
  <cp:revision>3</cp:revision>
  <cp:lastPrinted>2016-01-15T17:27:00Z</cp:lastPrinted>
  <dcterms:created xsi:type="dcterms:W3CDTF">2016-01-19T20:10:00Z</dcterms:created>
  <dcterms:modified xsi:type="dcterms:W3CDTF">2016-01-19T20:10:00Z</dcterms:modified>
</cp:coreProperties>
</file>