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2EA6" w14:textId="77777777" w:rsidR="002A1060" w:rsidRDefault="002A1060" w:rsidP="002A1060">
      <w:pPr>
        <w:spacing w:before="100" w:beforeAutospacing="1" w:after="100" w:afterAutospacing="1"/>
        <w:rPr>
          <w:b/>
          <w:bCs/>
          <w:color w:val="004040"/>
        </w:rPr>
      </w:pPr>
    </w:p>
    <w:p w14:paraId="18E25300" w14:textId="77777777" w:rsidR="002A1060" w:rsidRDefault="002A1060" w:rsidP="002A1060"/>
    <w:p w14:paraId="3D96DF6C" w14:textId="77777777" w:rsidR="002A1060" w:rsidRDefault="002A1060" w:rsidP="002A1060"/>
    <w:p w14:paraId="60060374" w14:textId="77777777" w:rsidR="002A1060" w:rsidRDefault="002A1060" w:rsidP="002A1060"/>
    <w:p w14:paraId="61BF7572" w14:textId="77777777" w:rsidR="002A1060" w:rsidRDefault="002A1060" w:rsidP="002A1060"/>
    <w:p w14:paraId="09097D5F" w14:textId="77777777" w:rsidR="002A1060" w:rsidRDefault="002A1060" w:rsidP="002A1060"/>
    <w:p w14:paraId="4C1B48A7" w14:textId="77777777" w:rsidR="002A1060" w:rsidRDefault="00E346B2" w:rsidP="002A1060">
      <w:pPr>
        <w:jc w:val="right"/>
      </w:pPr>
      <w:r>
        <w:rPr>
          <w:noProof/>
        </w:rPr>
        <w:drawing>
          <wp:inline distT="0" distB="0" distL="0" distR="0" wp14:anchorId="4393DE2F" wp14:editId="1ABF8D9D">
            <wp:extent cx="1544320" cy="422910"/>
            <wp:effectExtent l="0" t="0" r="5080" b="8890"/>
            <wp:docPr id="7"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320" cy="422910"/>
                    </a:xfrm>
                    <a:prstGeom prst="rect">
                      <a:avLst/>
                    </a:prstGeom>
                    <a:noFill/>
                    <a:ln>
                      <a:noFill/>
                    </a:ln>
                  </pic:spPr>
                </pic:pic>
              </a:graphicData>
            </a:graphic>
          </wp:inline>
        </w:drawing>
      </w:r>
    </w:p>
    <w:p w14:paraId="4DBF0FC6" w14:textId="77777777" w:rsidR="002A1060" w:rsidRDefault="002A1060" w:rsidP="002A1060">
      <w:pPr>
        <w:jc w:val="right"/>
      </w:pPr>
    </w:p>
    <w:p w14:paraId="35CD085B" w14:textId="77777777" w:rsidR="002A1060" w:rsidRDefault="002A1060" w:rsidP="002A1060">
      <w:pPr>
        <w:jc w:val="right"/>
      </w:pPr>
      <w:r>
        <w:t>_________________________________________________________________________</w:t>
      </w:r>
    </w:p>
    <w:p w14:paraId="15C65457" w14:textId="77777777" w:rsidR="002A1060" w:rsidRDefault="002A1060" w:rsidP="002A1060">
      <w:pPr>
        <w:jc w:val="right"/>
        <w:rPr>
          <w:b/>
          <w:color w:val="183864"/>
          <w:sz w:val="44"/>
          <w:szCs w:val="72"/>
        </w:rPr>
      </w:pPr>
    </w:p>
    <w:p w14:paraId="749E59CE" w14:textId="77777777" w:rsidR="002A1060" w:rsidRPr="00CA5D27" w:rsidRDefault="002A1060" w:rsidP="002A1060">
      <w:pPr>
        <w:spacing w:after="0"/>
        <w:jc w:val="right"/>
        <w:rPr>
          <w:b/>
          <w:color w:val="183864"/>
          <w:sz w:val="44"/>
          <w:szCs w:val="72"/>
        </w:rPr>
      </w:pPr>
      <w:r>
        <w:rPr>
          <w:color w:val="183864"/>
          <w:sz w:val="44"/>
          <w:szCs w:val="72"/>
        </w:rPr>
        <w:t xml:space="preserve"> </w:t>
      </w:r>
      <w:r>
        <w:rPr>
          <w:b/>
          <w:color w:val="183864"/>
          <w:sz w:val="44"/>
          <w:szCs w:val="72"/>
        </w:rPr>
        <w:t>Planning for IRA Required</w:t>
      </w:r>
      <w:r w:rsidRPr="00CA5D27">
        <w:rPr>
          <w:b/>
          <w:color w:val="183864"/>
          <w:sz w:val="44"/>
          <w:szCs w:val="72"/>
        </w:rPr>
        <w:t xml:space="preserve"> </w:t>
      </w:r>
    </w:p>
    <w:p w14:paraId="79E8299F" w14:textId="77777777" w:rsidR="002A1060" w:rsidRPr="00CA5D27" w:rsidRDefault="002A1060" w:rsidP="002A1060">
      <w:pPr>
        <w:spacing w:before="0"/>
        <w:jc w:val="right"/>
        <w:rPr>
          <w:b/>
          <w:color w:val="183864"/>
          <w:sz w:val="44"/>
          <w:szCs w:val="72"/>
        </w:rPr>
      </w:pPr>
      <w:r>
        <w:rPr>
          <w:b/>
          <w:color w:val="183864"/>
          <w:sz w:val="44"/>
          <w:szCs w:val="72"/>
        </w:rPr>
        <w:t>Minimum Distributions</w:t>
      </w:r>
    </w:p>
    <w:p w14:paraId="5A91A748" w14:textId="77777777" w:rsidR="002A1060" w:rsidRPr="00916BBD" w:rsidRDefault="002A1060" w:rsidP="002A1060">
      <w:pPr>
        <w:pStyle w:val="Heading4"/>
        <w:spacing w:before="0"/>
        <w:jc w:val="right"/>
      </w:pPr>
    </w:p>
    <w:p w14:paraId="20CB4C00" w14:textId="77777777" w:rsidR="002A1060" w:rsidRDefault="002A1060" w:rsidP="002A1060"/>
    <w:p w14:paraId="322F637C" w14:textId="77777777" w:rsidR="002A1060" w:rsidRDefault="002A1060" w:rsidP="002A1060"/>
    <w:p w14:paraId="5F084A76" w14:textId="7ED2EEAB" w:rsidR="002A1060" w:rsidRPr="008771A6" w:rsidRDefault="002A1060" w:rsidP="002A1060">
      <w:r w:rsidRPr="00FE688F">
        <w:t xml:space="preserve">© </w:t>
      </w:r>
      <w:r w:rsidR="00F071AD">
        <w:t>2016</w:t>
      </w:r>
      <w:r w:rsidRPr="00FE688F">
        <w:t xml:space="preserve"> Greene Consulting Associates, LLC INTENDED SOLELY FO</w:t>
      </w:r>
      <w:r>
        <w:t xml:space="preserve">R USE BY REGISTERED USERS </w:t>
      </w:r>
      <w:r w:rsidRPr="00FE688F">
        <w:t>NOT TO BE REPRODUCED OR</w:t>
      </w:r>
      <w:r>
        <w:t xml:space="preserve"> CIRCULATED</w:t>
      </w:r>
    </w:p>
    <w:p w14:paraId="5C1D7678" w14:textId="77777777" w:rsidR="002A1060" w:rsidRDefault="002A1060" w:rsidP="002A1060"/>
    <w:p w14:paraId="7156BF1E" w14:textId="77777777" w:rsidR="00FE0E9D" w:rsidRDefault="002A1060" w:rsidP="00FC2B32">
      <w:pPr>
        <w:pStyle w:val="Heading2"/>
      </w:pPr>
      <w:r>
        <w:br w:type="page"/>
      </w:r>
      <w:r w:rsidR="00FE0E9D">
        <w:lastRenderedPageBreak/>
        <w:t>ABOUT GREENE CONSULTING ASSOCIATES, LLC</w:t>
      </w:r>
    </w:p>
    <w:p w14:paraId="27EEE6D3" w14:textId="77777777" w:rsidR="00FE0E9D" w:rsidRPr="004E243B" w:rsidRDefault="00FE0E9D" w:rsidP="00FC2B32">
      <w:r w:rsidRPr="004E243B">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1319E91F" w14:textId="77777777" w:rsidR="00FE0E9D" w:rsidRDefault="00FE0E9D" w:rsidP="00FC2B32">
      <w:r w:rsidRPr="001F1AB6">
        <w:t xml:space="preserve">For more information about Greene Consulting or any of its products and services, write Greene Consulting at Waterstone Building, 4751 Best Road, Suite 450, Atlanta, Georgia  30337. Or, visit the company's </w:t>
      </w:r>
      <w:r w:rsidRPr="00110A3A">
        <w:t xml:space="preserve">website at </w:t>
      </w:r>
      <w:hyperlink r:id="rId8" w:tgtFrame="_blank" w:history="1">
        <w:r>
          <w:rPr>
            <w:rStyle w:val="Hyperlink"/>
            <w:rFonts w:ascii="Arial" w:hAnsi="Arial"/>
            <w:bCs/>
            <w:i/>
            <w:color w:val="auto"/>
          </w:rPr>
          <w:t>www.greeneconsults.com</w:t>
        </w:r>
      </w:hyperlink>
      <w:r w:rsidRPr="007843A2">
        <w:t>.</w:t>
      </w:r>
    </w:p>
    <w:p w14:paraId="64111424" w14:textId="77777777" w:rsidR="002A1060" w:rsidRDefault="002A1060" w:rsidP="00FC2B32"/>
    <w:p w14:paraId="7E3E86A9" w14:textId="77777777" w:rsidR="008100FD" w:rsidRDefault="002A1060" w:rsidP="008D2631">
      <w:pPr>
        <w:pStyle w:val="Heading2"/>
        <w:sectPr w:rsidR="008100FD" w:rsidSect="0013415C">
          <w:headerReference w:type="default" r:id="rId9"/>
          <w:footerReference w:type="default" r:id="rId10"/>
          <w:pgSz w:w="12240" w:h="15840"/>
          <w:pgMar w:top="1080" w:right="1440" w:bottom="720" w:left="1440" w:header="720" w:footer="432" w:gutter="0"/>
          <w:cols w:space="720"/>
          <w:docGrid w:linePitch="360"/>
        </w:sectPr>
      </w:pPr>
      <w:r>
        <w:br w:type="page"/>
      </w:r>
    </w:p>
    <w:p w14:paraId="3FC0FC94" w14:textId="77777777" w:rsidR="008100FD" w:rsidRPr="002A1060" w:rsidRDefault="008100FD" w:rsidP="008100FD">
      <w:pPr>
        <w:pStyle w:val="Heading2"/>
        <w:jc w:val="center"/>
      </w:pPr>
      <w:r w:rsidRPr="002A1060">
        <w:lastRenderedPageBreak/>
        <w:t>Table of Contents</w:t>
      </w:r>
    </w:p>
    <w:p w14:paraId="69A684EB" w14:textId="77777777" w:rsidR="008100FD" w:rsidRDefault="008100FD" w:rsidP="008100FD"/>
    <w:p w14:paraId="34460C54" w14:textId="77777777" w:rsidR="008100FD" w:rsidRPr="0087145A" w:rsidRDefault="008100FD" w:rsidP="0087145A">
      <w:pPr>
        <w:pStyle w:val="ListParagraph"/>
        <w:numPr>
          <w:ilvl w:val="0"/>
          <w:numId w:val="22"/>
        </w:numPr>
        <w:rPr>
          <w:b/>
        </w:rPr>
      </w:pPr>
      <w:bookmarkStart w:id="0" w:name="_GoBack"/>
      <w:r w:rsidRPr="008100FD">
        <w:t>Introduction</w:t>
      </w:r>
      <w:r w:rsidRPr="0087145A">
        <w:rPr>
          <w:b/>
        </w:rPr>
        <w:t xml:space="preserve"> </w:t>
      </w:r>
    </w:p>
    <w:p w14:paraId="7E53CE00" w14:textId="77777777" w:rsidR="008100FD" w:rsidRPr="0087145A" w:rsidRDefault="00E14461" w:rsidP="0087145A">
      <w:pPr>
        <w:pStyle w:val="ListParagraph"/>
        <w:numPr>
          <w:ilvl w:val="0"/>
          <w:numId w:val="22"/>
        </w:numPr>
        <w:rPr>
          <w:b/>
        </w:rPr>
      </w:pPr>
      <w:hyperlink r:id="rId11" w:history="1">
        <w:r w:rsidR="008100FD" w:rsidRPr="0087145A">
          <w:rPr>
            <w:rStyle w:val="Hyperlink"/>
            <w:b w:val="0"/>
            <w:color w:val="000000"/>
            <w:u w:val="none"/>
          </w:rPr>
          <w:t>Objectives</w:t>
        </w:r>
      </w:hyperlink>
      <w:r w:rsidR="008100FD" w:rsidRPr="0087145A">
        <w:rPr>
          <w:b/>
        </w:rPr>
        <w:t xml:space="preserve"> </w:t>
      </w:r>
    </w:p>
    <w:p w14:paraId="7012CDE2" w14:textId="77777777" w:rsidR="008100FD" w:rsidRPr="0087145A" w:rsidRDefault="008100FD" w:rsidP="0087145A">
      <w:pPr>
        <w:pStyle w:val="ListParagraph"/>
        <w:numPr>
          <w:ilvl w:val="0"/>
          <w:numId w:val="22"/>
        </w:numPr>
        <w:rPr>
          <w:b/>
        </w:rPr>
      </w:pPr>
      <w:r w:rsidRPr="008100FD">
        <w:t>The</w:t>
      </w:r>
      <w:hyperlink r:id="rId12" w:history="1">
        <w:r w:rsidRPr="0087145A">
          <w:rPr>
            <w:rStyle w:val="Hyperlink"/>
            <w:b w:val="0"/>
            <w:color w:val="000000"/>
            <w:u w:val="none"/>
          </w:rPr>
          <w:t xml:space="preserve"> Rules Provide Simplicity and Flexibility</w:t>
        </w:r>
      </w:hyperlink>
      <w:r w:rsidRPr="0087145A">
        <w:rPr>
          <w:b/>
        </w:rPr>
        <w:t xml:space="preserve"> </w:t>
      </w:r>
    </w:p>
    <w:p w14:paraId="1C7148EC" w14:textId="77777777" w:rsidR="008100FD" w:rsidRPr="0087145A" w:rsidRDefault="00E14461" w:rsidP="0087145A">
      <w:pPr>
        <w:pStyle w:val="ListParagraph"/>
        <w:numPr>
          <w:ilvl w:val="0"/>
          <w:numId w:val="22"/>
        </w:numPr>
        <w:rPr>
          <w:b/>
        </w:rPr>
      </w:pPr>
      <w:hyperlink r:id="rId13" w:history="1">
        <w:r w:rsidR="008100FD" w:rsidRPr="0087145A">
          <w:rPr>
            <w:rStyle w:val="Hyperlink"/>
            <w:b w:val="0"/>
            <w:color w:val="000000"/>
            <w:u w:val="none"/>
          </w:rPr>
          <w:t>What Plans Fall Under the Regulations?</w:t>
        </w:r>
      </w:hyperlink>
      <w:r w:rsidR="008100FD" w:rsidRPr="0087145A">
        <w:rPr>
          <w:b/>
        </w:rPr>
        <w:t xml:space="preserve"> </w:t>
      </w:r>
    </w:p>
    <w:p w14:paraId="410735EA" w14:textId="77777777" w:rsidR="008100FD" w:rsidRPr="0087145A" w:rsidRDefault="00E14461" w:rsidP="0087145A">
      <w:pPr>
        <w:pStyle w:val="ListParagraph"/>
        <w:numPr>
          <w:ilvl w:val="0"/>
          <w:numId w:val="22"/>
        </w:numPr>
        <w:rPr>
          <w:b/>
        </w:rPr>
      </w:pPr>
      <w:hyperlink r:id="rId14" w:history="1">
        <w:r w:rsidR="008100FD" w:rsidRPr="0087145A">
          <w:rPr>
            <w:rStyle w:val="Hyperlink"/>
            <w:b w:val="0"/>
            <w:color w:val="000000"/>
            <w:u w:val="none"/>
          </w:rPr>
          <w:t>Distributions from an IRA</w:t>
        </w:r>
      </w:hyperlink>
      <w:r w:rsidR="008100FD" w:rsidRPr="0087145A">
        <w:rPr>
          <w:b/>
        </w:rPr>
        <w:t xml:space="preserve"> </w:t>
      </w:r>
    </w:p>
    <w:p w14:paraId="4CAC23FB" w14:textId="77777777" w:rsidR="008100FD" w:rsidRPr="008100FD" w:rsidRDefault="008100FD" w:rsidP="0087145A">
      <w:pPr>
        <w:pStyle w:val="ListParagraph"/>
        <w:numPr>
          <w:ilvl w:val="0"/>
          <w:numId w:val="22"/>
        </w:numPr>
      </w:pPr>
      <w:r w:rsidRPr="008100FD">
        <w:t>RMD Reporting Requirements</w:t>
      </w:r>
    </w:p>
    <w:p w14:paraId="02ED2316" w14:textId="77777777" w:rsidR="008100FD" w:rsidRPr="0087145A" w:rsidRDefault="00E14461" w:rsidP="0087145A">
      <w:pPr>
        <w:pStyle w:val="ListParagraph"/>
        <w:numPr>
          <w:ilvl w:val="0"/>
          <w:numId w:val="22"/>
        </w:numPr>
        <w:rPr>
          <w:b/>
        </w:rPr>
      </w:pPr>
      <w:hyperlink r:id="rId15" w:history="1">
        <w:r w:rsidR="008100FD" w:rsidRPr="0087145A">
          <w:rPr>
            <w:rStyle w:val="Hyperlink"/>
            <w:b w:val="0"/>
            <w:color w:val="000000"/>
            <w:u w:val="none"/>
          </w:rPr>
          <w:t>Penalty for not Maintaining Compliance</w:t>
        </w:r>
      </w:hyperlink>
      <w:r w:rsidR="008100FD" w:rsidRPr="0087145A">
        <w:rPr>
          <w:b/>
        </w:rPr>
        <w:t xml:space="preserve"> </w:t>
      </w:r>
    </w:p>
    <w:p w14:paraId="5E67C0BB" w14:textId="77777777" w:rsidR="008100FD" w:rsidRPr="0087145A" w:rsidRDefault="00E14461" w:rsidP="0087145A">
      <w:pPr>
        <w:pStyle w:val="ListParagraph"/>
        <w:numPr>
          <w:ilvl w:val="0"/>
          <w:numId w:val="22"/>
        </w:numPr>
        <w:rPr>
          <w:b/>
        </w:rPr>
      </w:pPr>
      <w:hyperlink r:id="rId16" w:history="1">
        <w:r w:rsidR="008100FD" w:rsidRPr="0087145A">
          <w:rPr>
            <w:rStyle w:val="Hyperlink"/>
            <w:b w:val="0"/>
            <w:color w:val="000000"/>
            <w:u w:val="none"/>
          </w:rPr>
          <w:t>When Must RMDs Begin?</w:t>
        </w:r>
      </w:hyperlink>
      <w:r w:rsidR="008100FD" w:rsidRPr="0087145A">
        <w:rPr>
          <w:b/>
        </w:rPr>
        <w:t xml:space="preserve"> </w:t>
      </w:r>
    </w:p>
    <w:p w14:paraId="4D59B98D" w14:textId="77777777" w:rsidR="008100FD" w:rsidRPr="0087145A" w:rsidRDefault="00E14461" w:rsidP="0087145A">
      <w:pPr>
        <w:pStyle w:val="ListParagraph"/>
        <w:numPr>
          <w:ilvl w:val="0"/>
          <w:numId w:val="22"/>
        </w:numPr>
        <w:rPr>
          <w:b/>
        </w:rPr>
      </w:pPr>
      <w:hyperlink r:id="rId17" w:history="1">
        <w:r w:rsidR="008100FD" w:rsidRPr="0087145A">
          <w:rPr>
            <w:rStyle w:val="Hyperlink"/>
            <w:b w:val="0"/>
            <w:color w:val="000000"/>
            <w:u w:val="none"/>
          </w:rPr>
          <w:t>What Happens as of the Required Beginning Date</w:t>
        </w:r>
      </w:hyperlink>
      <w:r w:rsidR="008100FD" w:rsidRPr="0087145A">
        <w:rPr>
          <w:b/>
        </w:rPr>
        <w:t>?</w:t>
      </w:r>
    </w:p>
    <w:p w14:paraId="06302B1F" w14:textId="77777777" w:rsidR="008100FD" w:rsidRPr="0087145A" w:rsidRDefault="00E14461" w:rsidP="0087145A">
      <w:pPr>
        <w:pStyle w:val="ListParagraph"/>
        <w:numPr>
          <w:ilvl w:val="0"/>
          <w:numId w:val="22"/>
        </w:numPr>
        <w:rPr>
          <w:b/>
        </w:rPr>
      </w:pPr>
      <w:hyperlink r:id="rId18" w:history="1">
        <w:r w:rsidR="008100FD" w:rsidRPr="0087145A">
          <w:rPr>
            <w:rStyle w:val="Hyperlink"/>
            <w:b w:val="0"/>
            <w:color w:val="000000"/>
            <w:u w:val="none"/>
          </w:rPr>
          <w:t>Calculating the RMD</w:t>
        </w:r>
      </w:hyperlink>
      <w:r w:rsidR="008100FD" w:rsidRPr="0087145A">
        <w:rPr>
          <w:b/>
        </w:rPr>
        <w:t xml:space="preserve"> </w:t>
      </w:r>
    </w:p>
    <w:p w14:paraId="00F2F006" w14:textId="77777777" w:rsidR="008100FD" w:rsidRPr="0087145A" w:rsidRDefault="00E14461" w:rsidP="0087145A">
      <w:pPr>
        <w:pStyle w:val="ListParagraph"/>
        <w:numPr>
          <w:ilvl w:val="0"/>
          <w:numId w:val="22"/>
        </w:numPr>
        <w:rPr>
          <w:b/>
        </w:rPr>
      </w:pPr>
      <w:hyperlink r:id="rId19" w:history="1">
        <w:r w:rsidR="008100FD" w:rsidRPr="0087145A">
          <w:rPr>
            <w:rStyle w:val="Hyperlink"/>
            <w:b w:val="0"/>
            <w:color w:val="000000"/>
            <w:u w:val="none"/>
          </w:rPr>
          <w:t>Determining the Account Balance</w:t>
        </w:r>
      </w:hyperlink>
      <w:r w:rsidR="008100FD" w:rsidRPr="0087145A">
        <w:rPr>
          <w:b/>
        </w:rPr>
        <w:t xml:space="preserve"> </w:t>
      </w:r>
    </w:p>
    <w:p w14:paraId="02EECCA8" w14:textId="77777777" w:rsidR="008100FD" w:rsidRPr="008100FD" w:rsidRDefault="008100FD" w:rsidP="0087145A">
      <w:pPr>
        <w:pStyle w:val="ListParagraph"/>
        <w:numPr>
          <w:ilvl w:val="0"/>
          <w:numId w:val="22"/>
        </w:numPr>
      </w:pPr>
      <w:r w:rsidRPr="008100FD">
        <w:t>Review Exercise</w:t>
      </w:r>
    </w:p>
    <w:p w14:paraId="1E2DFE89" w14:textId="77777777" w:rsidR="008100FD" w:rsidRPr="0087145A" w:rsidRDefault="00E14461" w:rsidP="0087145A">
      <w:pPr>
        <w:pStyle w:val="ListParagraph"/>
        <w:numPr>
          <w:ilvl w:val="0"/>
          <w:numId w:val="22"/>
        </w:numPr>
        <w:rPr>
          <w:b/>
        </w:rPr>
      </w:pPr>
      <w:hyperlink r:id="rId20" w:history="1">
        <w:r w:rsidR="008100FD" w:rsidRPr="0087145A">
          <w:rPr>
            <w:rStyle w:val="Hyperlink"/>
            <w:b w:val="0"/>
            <w:color w:val="000000"/>
            <w:u w:val="none"/>
          </w:rPr>
          <w:t>The Life Expectancy Tables</w:t>
        </w:r>
      </w:hyperlink>
      <w:r w:rsidR="008100FD" w:rsidRPr="0087145A">
        <w:rPr>
          <w:b/>
        </w:rPr>
        <w:t xml:space="preserve"> </w:t>
      </w:r>
    </w:p>
    <w:p w14:paraId="658A80E7" w14:textId="77777777" w:rsidR="008100FD" w:rsidRPr="008100FD" w:rsidRDefault="00E14461" w:rsidP="0087145A">
      <w:pPr>
        <w:pStyle w:val="ListParagraph"/>
        <w:numPr>
          <w:ilvl w:val="0"/>
          <w:numId w:val="22"/>
        </w:numPr>
      </w:pPr>
      <w:hyperlink r:id="rId21" w:history="1">
        <w:r w:rsidR="008100FD" w:rsidRPr="0087145A">
          <w:rPr>
            <w:rStyle w:val="Hyperlink"/>
            <w:b w:val="0"/>
            <w:color w:val="000000"/>
            <w:u w:val="none"/>
          </w:rPr>
          <w:t>Option #1</w:t>
        </w:r>
      </w:hyperlink>
      <w:r w:rsidR="008100FD" w:rsidRPr="008100FD">
        <w:t>:  Spouse is Sole Beneficiary and More Than 10 Years Younger than IRA Owner</w:t>
      </w:r>
    </w:p>
    <w:p w14:paraId="0D801924" w14:textId="77777777" w:rsidR="008100FD" w:rsidRPr="0087145A" w:rsidRDefault="00E14461" w:rsidP="0087145A">
      <w:pPr>
        <w:pStyle w:val="ListParagraph"/>
        <w:numPr>
          <w:ilvl w:val="0"/>
          <w:numId w:val="22"/>
        </w:numPr>
        <w:rPr>
          <w:b/>
        </w:rPr>
      </w:pPr>
      <w:hyperlink r:id="rId22" w:history="1">
        <w:r w:rsidR="008100FD" w:rsidRPr="0087145A">
          <w:rPr>
            <w:rStyle w:val="Hyperlink"/>
            <w:b w:val="0"/>
            <w:color w:val="000000"/>
            <w:u w:val="none"/>
          </w:rPr>
          <w:t>Option #2</w:t>
        </w:r>
      </w:hyperlink>
      <w:r w:rsidR="008100FD" w:rsidRPr="0087145A">
        <w:rPr>
          <w:b/>
        </w:rPr>
        <w:t xml:space="preserve">:  </w:t>
      </w:r>
      <w:r w:rsidR="008100FD" w:rsidRPr="008100FD">
        <w:t>Calculation Rule for ALL Others</w:t>
      </w:r>
      <w:r w:rsidR="008100FD" w:rsidRPr="0087145A">
        <w:rPr>
          <w:b/>
        </w:rPr>
        <w:t xml:space="preserve"> </w:t>
      </w:r>
    </w:p>
    <w:p w14:paraId="06513593" w14:textId="77777777" w:rsidR="008100FD" w:rsidRPr="0087145A" w:rsidRDefault="00E14461" w:rsidP="0087145A">
      <w:pPr>
        <w:pStyle w:val="ListParagraph"/>
        <w:numPr>
          <w:ilvl w:val="0"/>
          <w:numId w:val="22"/>
        </w:numPr>
        <w:rPr>
          <w:b/>
        </w:rPr>
      </w:pPr>
      <w:hyperlink r:id="rId23" w:history="1">
        <w:r w:rsidR="008100FD" w:rsidRPr="0087145A">
          <w:rPr>
            <w:rStyle w:val="Hyperlink"/>
            <w:b w:val="0"/>
            <w:color w:val="000000"/>
            <w:u w:val="none"/>
          </w:rPr>
          <w:t>Determining the Life Expectancy Factor</w:t>
        </w:r>
      </w:hyperlink>
      <w:r w:rsidR="008100FD" w:rsidRPr="0087145A">
        <w:rPr>
          <w:b/>
        </w:rPr>
        <w:t xml:space="preserve"> </w:t>
      </w:r>
    </w:p>
    <w:p w14:paraId="7481046B" w14:textId="77777777" w:rsidR="008100FD" w:rsidRPr="008100FD" w:rsidRDefault="008100FD" w:rsidP="0087145A">
      <w:pPr>
        <w:pStyle w:val="ListParagraph"/>
        <w:numPr>
          <w:ilvl w:val="0"/>
          <w:numId w:val="22"/>
        </w:numPr>
      </w:pPr>
      <w:r w:rsidRPr="008100FD">
        <w:t>Temporary Suspension of Required Minimum Distributions for 2009</w:t>
      </w:r>
    </w:p>
    <w:p w14:paraId="149369AC" w14:textId="77777777" w:rsidR="008100FD" w:rsidRPr="0087145A" w:rsidRDefault="00E14461" w:rsidP="0087145A">
      <w:pPr>
        <w:pStyle w:val="ListParagraph"/>
        <w:numPr>
          <w:ilvl w:val="0"/>
          <w:numId w:val="22"/>
        </w:numPr>
        <w:rPr>
          <w:b/>
        </w:rPr>
      </w:pPr>
      <w:hyperlink r:id="rId24" w:history="1">
        <w:r w:rsidR="008100FD" w:rsidRPr="0087145A">
          <w:rPr>
            <w:rStyle w:val="Hyperlink"/>
            <w:b w:val="0"/>
            <w:color w:val="000000"/>
            <w:u w:val="none"/>
          </w:rPr>
          <w:t>Review Exercise for RMD Calculation</w:t>
        </w:r>
      </w:hyperlink>
      <w:r w:rsidR="008100FD" w:rsidRPr="0087145A">
        <w:rPr>
          <w:b/>
        </w:rPr>
        <w:t xml:space="preserve"> </w:t>
      </w:r>
    </w:p>
    <w:p w14:paraId="76499511" w14:textId="77777777" w:rsidR="008100FD" w:rsidRPr="008100FD" w:rsidRDefault="008100FD" w:rsidP="0087145A">
      <w:pPr>
        <w:pStyle w:val="ListParagraph"/>
        <w:numPr>
          <w:ilvl w:val="0"/>
          <w:numId w:val="22"/>
        </w:numPr>
      </w:pPr>
      <w:r w:rsidRPr="008100FD">
        <w:t xml:space="preserve">Exception to RMD Rules: The </w:t>
      </w:r>
      <w:r w:rsidRPr="0087145A">
        <w:rPr>
          <w:iCs/>
        </w:rPr>
        <w:t xml:space="preserve">Qualified </w:t>
      </w:r>
      <w:r w:rsidRPr="008100FD">
        <w:t xml:space="preserve">Longevity </w:t>
      </w:r>
      <w:r w:rsidRPr="0087145A">
        <w:rPr>
          <w:iCs/>
        </w:rPr>
        <w:t xml:space="preserve">Annuity </w:t>
      </w:r>
      <w:r w:rsidRPr="008100FD">
        <w:t>Contract (QLAC)</w:t>
      </w:r>
    </w:p>
    <w:p w14:paraId="7FE8A61B" w14:textId="77777777" w:rsidR="008100FD" w:rsidRPr="008100FD" w:rsidRDefault="008100FD" w:rsidP="0087145A">
      <w:pPr>
        <w:pStyle w:val="ListParagraph"/>
        <w:numPr>
          <w:ilvl w:val="0"/>
          <w:numId w:val="22"/>
        </w:numPr>
      </w:pPr>
      <w:r w:rsidRPr="008100FD">
        <w:t xml:space="preserve">Summary </w:t>
      </w:r>
      <w:hyperlink r:id="rId25" w:history="1">
        <w:r w:rsidRPr="0087145A">
          <w:rPr>
            <w:rStyle w:val="Hyperlink"/>
            <w:b w:val="0"/>
            <w:color w:val="000000"/>
            <w:u w:val="none"/>
          </w:rPr>
          <w:t>Review</w:t>
        </w:r>
      </w:hyperlink>
      <w:r w:rsidRPr="008100FD">
        <w:t xml:space="preserve"> </w:t>
      </w:r>
    </w:p>
    <w:p w14:paraId="1B39609B" w14:textId="77777777" w:rsidR="008100FD" w:rsidRPr="008100FD" w:rsidRDefault="00E14461" w:rsidP="0087145A">
      <w:pPr>
        <w:pStyle w:val="ListParagraph"/>
        <w:numPr>
          <w:ilvl w:val="0"/>
          <w:numId w:val="22"/>
        </w:numPr>
      </w:pPr>
      <w:hyperlink r:id="rId26" w:history="1">
        <w:r w:rsidR="008100FD" w:rsidRPr="0087145A">
          <w:rPr>
            <w:rStyle w:val="Hyperlink"/>
            <w:b w:val="0"/>
            <w:color w:val="000000"/>
            <w:u w:val="none"/>
          </w:rPr>
          <w:t>Conclusion</w:t>
        </w:r>
      </w:hyperlink>
      <w:r w:rsidR="008100FD" w:rsidRPr="0087145A">
        <w:rPr>
          <w:b/>
        </w:rPr>
        <w:t xml:space="preserve"> </w:t>
      </w:r>
    </w:p>
    <w:bookmarkEnd w:id="0"/>
    <w:p w14:paraId="033BEB76" w14:textId="77777777" w:rsidR="008100FD" w:rsidRDefault="008100FD">
      <w:pPr>
        <w:spacing w:before="0" w:after="0"/>
      </w:pPr>
    </w:p>
    <w:p w14:paraId="2CC4B67B" w14:textId="77777777" w:rsidR="008100FD" w:rsidRDefault="008100FD">
      <w:pPr>
        <w:spacing w:before="0" w:after="0"/>
      </w:pPr>
    </w:p>
    <w:p w14:paraId="11995166" w14:textId="77777777" w:rsidR="008100FD" w:rsidRDefault="008100FD">
      <w:pPr>
        <w:spacing w:before="0" w:after="0"/>
      </w:pPr>
    </w:p>
    <w:p w14:paraId="41D46FD3" w14:textId="77777777" w:rsidR="008100FD" w:rsidRDefault="008100FD">
      <w:pPr>
        <w:spacing w:before="0" w:after="0"/>
        <w:rPr>
          <w:b/>
          <w:iCs/>
          <w:color w:val="17365D"/>
          <w:sz w:val="28"/>
          <w:szCs w:val="12"/>
        </w:rPr>
      </w:pPr>
      <w:r>
        <w:br w:type="page"/>
      </w:r>
    </w:p>
    <w:p w14:paraId="0DD2CD38" w14:textId="77777777" w:rsidR="00FE0E9D" w:rsidRPr="008D2631" w:rsidRDefault="00FE0E9D" w:rsidP="008D2631">
      <w:pPr>
        <w:pStyle w:val="Heading2"/>
      </w:pPr>
      <w:r w:rsidRPr="008D2631">
        <w:lastRenderedPageBreak/>
        <w:t>Introduction</w:t>
      </w:r>
    </w:p>
    <w:p w14:paraId="6B178F78" w14:textId="77777777" w:rsidR="00D4595D" w:rsidRDefault="00E55DBE" w:rsidP="008D2631">
      <w:pPr>
        <w:rPr>
          <w:rFonts w:eastAsia="MS Mincho"/>
          <w:lang w:eastAsia="ja-JP"/>
        </w:rPr>
      </w:pPr>
      <w:r>
        <w:rPr>
          <w:rFonts w:eastAsia="MS Mincho"/>
          <w:lang w:eastAsia="ja-JP"/>
        </w:rPr>
        <w:t xml:space="preserve">Why </w:t>
      </w:r>
      <w:r w:rsidR="00816856">
        <w:rPr>
          <w:rFonts w:eastAsia="MS Mincho"/>
          <w:lang w:eastAsia="ja-JP"/>
        </w:rPr>
        <w:t xml:space="preserve">does this course matter to you and your clients? </w:t>
      </w:r>
      <w:r>
        <w:rPr>
          <w:rFonts w:eastAsia="MS Mincho"/>
          <w:lang w:eastAsia="ja-JP"/>
        </w:rPr>
        <w:t>If you serve clients</w:t>
      </w:r>
      <w:r w:rsidR="00816856">
        <w:rPr>
          <w:rFonts w:eastAsia="MS Mincho"/>
          <w:lang w:eastAsia="ja-JP"/>
        </w:rPr>
        <w:t xml:space="preserve"> or advise family members who are</w:t>
      </w:r>
      <w:r w:rsidR="00EE1CB5">
        <w:rPr>
          <w:rFonts w:eastAsia="MS Mincho"/>
          <w:lang w:eastAsia="ja-JP"/>
        </w:rPr>
        <w:t xml:space="preserve"> nearing or in retirement, an</w:t>
      </w:r>
      <w:r>
        <w:rPr>
          <w:rFonts w:eastAsia="MS Mincho"/>
          <w:lang w:eastAsia="ja-JP"/>
        </w:rPr>
        <w:t xml:space="preserve"> understanding of Required Minimum Distributions (RMD) can</w:t>
      </w:r>
      <w:r w:rsidR="00D4595D">
        <w:rPr>
          <w:rFonts w:eastAsia="MS Mincho"/>
          <w:lang w:eastAsia="ja-JP"/>
        </w:rPr>
        <w:t>:</w:t>
      </w:r>
    </w:p>
    <w:p w14:paraId="01E7DC4B" w14:textId="77777777" w:rsidR="00C064AE" w:rsidRPr="00EE1CB5" w:rsidRDefault="00D4595D" w:rsidP="00EE1CB5">
      <w:pPr>
        <w:numPr>
          <w:ilvl w:val="0"/>
          <w:numId w:val="21"/>
        </w:numPr>
        <w:rPr>
          <w:rFonts w:eastAsia="MS Mincho"/>
          <w:lang w:eastAsia="ja-JP"/>
        </w:rPr>
      </w:pPr>
      <w:r>
        <w:rPr>
          <w:rFonts w:eastAsia="MS Mincho"/>
          <w:lang w:eastAsia="ja-JP"/>
        </w:rPr>
        <w:t xml:space="preserve">Help </w:t>
      </w:r>
      <w:r w:rsidRPr="00EE1CB5">
        <w:rPr>
          <w:rFonts w:eastAsia="MS Mincho"/>
          <w:lang w:eastAsia="ja-JP"/>
        </w:rPr>
        <w:t>a</w:t>
      </w:r>
      <w:r w:rsidR="00E55DBE" w:rsidRPr="00EE1CB5">
        <w:rPr>
          <w:rFonts w:eastAsia="MS Mincho"/>
          <w:lang w:eastAsia="ja-JP"/>
        </w:rPr>
        <w:t>void</w:t>
      </w:r>
      <w:r w:rsidR="00C064AE">
        <w:rPr>
          <w:rFonts w:eastAsia="MS Mincho"/>
          <w:lang w:eastAsia="ja-JP"/>
        </w:rPr>
        <w:t xml:space="preserve"> a combined </w:t>
      </w:r>
      <w:r w:rsidR="00C064AE" w:rsidRPr="00A65EBB">
        <w:rPr>
          <w:rStyle w:val="Hyperlink"/>
          <w:rFonts w:eastAsia="MS Mincho"/>
        </w:rPr>
        <w:t>75% tax and penalty rate</w:t>
      </w:r>
      <w:r w:rsidR="00C064AE">
        <w:rPr>
          <w:rFonts w:eastAsia="MS Mincho"/>
          <w:b/>
          <w:lang w:eastAsia="ja-JP"/>
        </w:rPr>
        <w:t xml:space="preserve"> </w:t>
      </w:r>
    </w:p>
    <w:tbl>
      <w:tblPr>
        <w:tblW w:w="0" w:type="auto"/>
        <w:tblInd w:w="91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658"/>
      </w:tblGrid>
      <w:tr w:rsidR="008100FD" w:rsidRPr="0028324A" w14:paraId="38E04A96" w14:textId="77777777" w:rsidTr="00A65EBB">
        <w:tc>
          <w:tcPr>
            <w:tcW w:w="8658" w:type="dxa"/>
            <w:shd w:val="clear" w:color="auto" w:fill="D9D9D9" w:themeFill="background1" w:themeFillShade="D9"/>
          </w:tcPr>
          <w:p w14:paraId="36FAD9BA" w14:textId="77777777" w:rsidR="00C064AE" w:rsidRDefault="00C064AE" w:rsidP="00DA4481">
            <w:pPr>
              <w:rPr>
                <w:rFonts w:eastAsia="MS Mincho"/>
                <w:b/>
                <w:lang w:eastAsia="ja-JP"/>
              </w:rPr>
            </w:pPr>
            <w:r w:rsidRPr="004F6349">
              <w:rPr>
                <w:rStyle w:val="Hyperlink"/>
                <w:rFonts w:eastAsia="MS Mincho"/>
              </w:rPr>
              <w:t>75%</w:t>
            </w:r>
            <w:r>
              <w:rPr>
                <w:rStyle w:val="Hyperlink"/>
                <w:rFonts w:eastAsia="MS Mincho"/>
              </w:rPr>
              <w:t xml:space="preserve"> T</w:t>
            </w:r>
            <w:r w:rsidRPr="004F6349">
              <w:rPr>
                <w:rStyle w:val="Hyperlink"/>
                <w:rFonts w:eastAsia="MS Mincho"/>
              </w:rPr>
              <w:t xml:space="preserve">ax </w:t>
            </w:r>
            <w:r>
              <w:rPr>
                <w:rStyle w:val="Hyperlink"/>
                <w:rFonts w:eastAsia="MS Mincho"/>
              </w:rPr>
              <w:t>and Penalty R</w:t>
            </w:r>
            <w:r w:rsidRPr="004F6349">
              <w:rPr>
                <w:rStyle w:val="Hyperlink"/>
                <w:rFonts w:eastAsia="MS Mincho"/>
              </w:rPr>
              <w:t>ate</w:t>
            </w:r>
            <w:r>
              <w:rPr>
                <w:rFonts w:eastAsia="MS Mincho"/>
                <w:b/>
                <w:lang w:eastAsia="ja-JP"/>
              </w:rPr>
              <w:t xml:space="preserve"> </w:t>
            </w:r>
          </w:p>
          <w:p w14:paraId="507F7C0E" w14:textId="77777777" w:rsidR="00C064AE" w:rsidRDefault="00C064AE" w:rsidP="00DA4481">
            <w:pPr>
              <w:rPr>
                <w:rFonts w:eastAsia="MS Mincho"/>
                <w:b/>
                <w:lang w:eastAsia="ja-JP"/>
              </w:rPr>
            </w:pPr>
            <w:r>
              <w:rPr>
                <w:rFonts w:eastAsia="MS Mincho"/>
                <w:b/>
                <w:lang w:eastAsia="ja-JP"/>
              </w:rPr>
              <w:t>Example</w:t>
            </w:r>
          </w:p>
          <w:p w14:paraId="45C6FA81" w14:textId="12AA461C" w:rsidR="00C064AE" w:rsidRDefault="00DA4481" w:rsidP="00DA4481">
            <w:pPr>
              <w:rPr>
                <w:rFonts w:eastAsia="MS Mincho"/>
                <w:lang w:eastAsia="ja-JP"/>
              </w:rPr>
            </w:pPr>
            <w:r>
              <w:rPr>
                <w:rFonts w:eastAsia="MS Mincho"/>
                <w:lang w:eastAsia="ja-JP"/>
              </w:rPr>
              <w:t xml:space="preserve">Your cousin Marie, age 71, </w:t>
            </w:r>
            <w:r w:rsidR="00852A17">
              <w:rPr>
                <w:rFonts w:eastAsia="MS Mincho"/>
                <w:lang w:eastAsia="ja-JP"/>
              </w:rPr>
              <w:t>was not well</w:t>
            </w:r>
            <w:r w:rsidR="008100FD">
              <w:rPr>
                <w:rFonts w:eastAsia="MS Mincho"/>
                <w:lang w:eastAsia="ja-JP"/>
              </w:rPr>
              <w:t>-</w:t>
            </w:r>
            <w:r w:rsidR="00852A17">
              <w:rPr>
                <w:rFonts w:eastAsia="MS Mincho"/>
                <w:lang w:eastAsia="ja-JP"/>
              </w:rPr>
              <w:t xml:space="preserve">advised and failed to take her first required minimum distribution timely. She was supposed to take a $50,000 distribution </w:t>
            </w:r>
            <w:r w:rsidR="00517ED5">
              <w:rPr>
                <w:rFonts w:eastAsia="MS Mincho"/>
                <w:lang w:eastAsia="ja-JP"/>
              </w:rPr>
              <w:t xml:space="preserve">no later than </w:t>
            </w:r>
            <w:r w:rsidR="00852A17">
              <w:rPr>
                <w:rFonts w:eastAsia="MS Mincho"/>
                <w:lang w:eastAsia="ja-JP"/>
              </w:rPr>
              <w:t>April 1</w:t>
            </w:r>
            <w:r w:rsidR="008100FD">
              <w:rPr>
                <w:rFonts w:eastAsia="MS Mincho"/>
                <w:lang w:eastAsia="ja-JP"/>
              </w:rPr>
              <w:t>,</w:t>
            </w:r>
            <w:r w:rsidR="00852A17">
              <w:rPr>
                <w:rFonts w:eastAsia="MS Mincho"/>
                <w:lang w:eastAsia="ja-JP"/>
              </w:rPr>
              <w:t xml:space="preserve"> but mistakenly believed she had until the end of the year. She is in a combined state/federal income tax bracket of 25%. </w:t>
            </w:r>
            <w:r>
              <w:rPr>
                <w:rFonts w:eastAsia="MS Mincho"/>
                <w:lang w:eastAsia="ja-JP"/>
              </w:rPr>
              <w:t>Here is how the penalty and income tax will impact her:</w:t>
            </w:r>
          </w:p>
          <w:p w14:paraId="7D850365" w14:textId="2950603D" w:rsidR="00DA4481" w:rsidRDefault="00852A17" w:rsidP="00DA4481">
            <w:pPr>
              <w:rPr>
                <w:rFonts w:eastAsia="MS Mincho"/>
                <w:lang w:eastAsia="ja-JP"/>
              </w:rPr>
            </w:pPr>
            <w:r>
              <w:rPr>
                <w:rFonts w:eastAsia="MS Mincho"/>
                <w:lang w:eastAsia="ja-JP"/>
              </w:rPr>
              <w:t>$50,000 = Required Distribution on April 1</w:t>
            </w:r>
          </w:p>
          <w:p w14:paraId="72E04667" w14:textId="77777777" w:rsidR="00852A17" w:rsidRDefault="00852A17" w:rsidP="00DA4481">
            <w:pPr>
              <w:rPr>
                <w:rFonts w:eastAsia="MS Mincho"/>
                <w:lang w:eastAsia="ja-JP"/>
              </w:rPr>
            </w:pPr>
            <w:r>
              <w:rPr>
                <w:rFonts w:eastAsia="MS Mincho"/>
                <w:lang w:eastAsia="ja-JP"/>
              </w:rPr>
              <w:t xml:space="preserve">-12,500 = </w:t>
            </w:r>
            <w:r w:rsidRPr="00A65EBB">
              <w:rPr>
                <w:rFonts w:eastAsia="MS Mincho"/>
                <w:b/>
                <w:lang w:eastAsia="ja-JP"/>
              </w:rPr>
              <w:t>25%</w:t>
            </w:r>
            <w:r>
              <w:rPr>
                <w:rFonts w:eastAsia="MS Mincho"/>
                <w:lang w:eastAsia="ja-JP"/>
              </w:rPr>
              <w:t xml:space="preserve"> combined state/federal income tax </w:t>
            </w:r>
          </w:p>
          <w:p w14:paraId="20F9E26B" w14:textId="77777777" w:rsidR="00852A17" w:rsidRDefault="00852A17" w:rsidP="00DA4481">
            <w:pPr>
              <w:rPr>
                <w:rFonts w:eastAsia="MS Mincho"/>
                <w:lang w:eastAsia="ja-JP"/>
              </w:rPr>
            </w:pPr>
            <w:r>
              <w:rPr>
                <w:rFonts w:eastAsia="MS Mincho"/>
                <w:lang w:eastAsia="ja-JP"/>
              </w:rPr>
              <w:t>-</w:t>
            </w:r>
            <w:r w:rsidRPr="00A65EBB">
              <w:rPr>
                <w:rFonts w:eastAsia="MS Mincho"/>
                <w:u w:val="single"/>
                <w:lang w:eastAsia="ja-JP"/>
              </w:rPr>
              <w:t>25,000</w:t>
            </w:r>
            <w:r>
              <w:rPr>
                <w:rFonts w:eastAsia="MS Mincho"/>
                <w:lang w:eastAsia="ja-JP"/>
              </w:rPr>
              <w:t xml:space="preserve"> = </w:t>
            </w:r>
            <w:r w:rsidRPr="00A65EBB">
              <w:rPr>
                <w:rFonts w:eastAsia="MS Mincho"/>
                <w:b/>
                <w:lang w:eastAsia="ja-JP"/>
              </w:rPr>
              <w:t>50%</w:t>
            </w:r>
            <w:r>
              <w:rPr>
                <w:rFonts w:eastAsia="MS Mincho"/>
                <w:lang w:eastAsia="ja-JP"/>
              </w:rPr>
              <w:t xml:space="preserve"> penalty on </w:t>
            </w:r>
            <w:r w:rsidR="006920CF">
              <w:rPr>
                <w:rFonts w:eastAsia="MS Mincho"/>
                <w:lang w:eastAsia="ja-JP"/>
              </w:rPr>
              <w:t xml:space="preserve">required distribution </w:t>
            </w:r>
            <w:r>
              <w:rPr>
                <w:rFonts w:eastAsia="MS Mincho"/>
                <w:lang w:eastAsia="ja-JP"/>
              </w:rPr>
              <w:t>not taken timely</w:t>
            </w:r>
          </w:p>
          <w:p w14:paraId="2D6FE63C" w14:textId="77777777" w:rsidR="00C064AE" w:rsidRPr="00A65EBB" w:rsidRDefault="00852A17" w:rsidP="00DA4481">
            <w:pPr>
              <w:rPr>
                <w:rFonts w:eastAsia="MS Mincho"/>
                <w:lang w:eastAsia="ja-JP"/>
              </w:rPr>
            </w:pPr>
            <w:r>
              <w:rPr>
                <w:rFonts w:eastAsia="MS Mincho"/>
                <w:lang w:eastAsia="ja-JP"/>
              </w:rPr>
              <w:t xml:space="preserve">$12,500 = Net cash received from a </w:t>
            </w:r>
            <w:r w:rsidR="00EE1CB5">
              <w:rPr>
                <w:rFonts w:eastAsia="MS Mincho"/>
                <w:lang w:eastAsia="ja-JP"/>
              </w:rPr>
              <w:t xml:space="preserve">late </w:t>
            </w:r>
            <w:r>
              <w:rPr>
                <w:rFonts w:eastAsia="MS Mincho"/>
                <w:lang w:eastAsia="ja-JP"/>
              </w:rPr>
              <w:t>$50,000 distribution</w:t>
            </w:r>
          </w:p>
        </w:tc>
      </w:tr>
    </w:tbl>
    <w:p w14:paraId="2F5367AF" w14:textId="5EE1EC99" w:rsidR="00D4595D" w:rsidRDefault="000D7B26" w:rsidP="00A65EBB">
      <w:pPr>
        <w:numPr>
          <w:ilvl w:val="0"/>
          <w:numId w:val="21"/>
        </w:numPr>
        <w:rPr>
          <w:rFonts w:eastAsia="MS Mincho"/>
          <w:lang w:eastAsia="ja-JP"/>
        </w:rPr>
      </w:pPr>
      <w:r>
        <w:rPr>
          <w:rFonts w:eastAsia="MS Mincho"/>
          <w:lang w:eastAsia="ja-JP"/>
        </w:rPr>
        <w:t xml:space="preserve">Demonstrate the effective use of beneficiary designations </w:t>
      </w:r>
    </w:p>
    <w:p w14:paraId="2DBD6D68" w14:textId="1C3E94F5" w:rsidR="00D4595D" w:rsidRDefault="00D4595D" w:rsidP="00A65EBB">
      <w:pPr>
        <w:numPr>
          <w:ilvl w:val="0"/>
          <w:numId w:val="21"/>
        </w:numPr>
        <w:rPr>
          <w:rFonts w:eastAsia="MS Mincho"/>
          <w:lang w:eastAsia="ja-JP"/>
        </w:rPr>
      </w:pPr>
      <w:r>
        <w:rPr>
          <w:rFonts w:eastAsia="MS Mincho"/>
          <w:lang w:eastAsia="ja-JP"/>
        </w:rPr>
        <w:t>S</w:t>
      </w:r>
      <w:r w:rsidR="00E55DBE">
        <w:rPr>
          <w:rFonts w:eastAsia="MS Mincho"/>
          <w:lang w:eastAsia="ja-JP"/>
        </w:rPr>
        <w:t xml:space="preserve">how </w:t>
      </w:r>
      <w:r>
        <w:rPr>
          <w:rFonts w:eastAsia="MS Mincho"/>
          <w:lang w:eastAsia="ja-JP"/>
        </w:rPr>
        <w:t xml:space="preserve">how </w:t>
      </w:r>
      <w:r w:rsidR="00E55DBE">
        <w:rPr>
          <w:rFonts w:eastAsia="MS Mincho"/>
          <w:lang w:eastAsia="ja-JP"/>
        </w:rPr>
        <w:t xml:space="preserve">to </w:t>
      </w:r>
      <w:r w:rsidR="00E55DBE" w:rsidRPr="00EE1CB5">
        <w:rPr>
          <w:rFonts w:eastAsia="MS Mincho"/>
          <w:lang w:eastAsia="ja-JP"/>
        </w:rPr>
        <w:t>avoi</w:t>
      </w:r>
      <w:r w:rsidRPr="00EE1CB5">
        <w:rPr>
          <w:rFonts w:eastAsia="MS Mincho"/>
          <w:lang w:eastAsia="ja-JP"/>
        </w:rPr>
        <w:t>d</w:t>
      </w:r>
      <w:r>
        <w:rPr>
          <w:rFonts w:eastAsia="MS Mincho"/>
          <w:lang w:eastAsia="ja-JP"/>
        </w:rPr>
        <w:t xml:space="preserve"> certain </w:t>
      </w:r>
      <w:r w:rsidRPr="00EE1CB5">
        <w:rPr>
          <w:rFonts w:eastAsia="MS Mincho"/>
          <w:lang w:eastAsia="ja-JP"/>
        </w:rPr>
        <w:t>10% penalties</w:t>
      </w:r>
      <w:r w:rsidR="00816856">
        <w:rPr>
          <w:rFonts w:eastAsia="MS Mincho"/>
          <w:lang w:eastAsia="ja-JP"/>
        </w:rPr>
        <w:t xml:space="preserve"> from inherited IRAs </w:t>
      </w:r>
    </w:p>
    <w:p w14:paraId="40972AEC" w14:textId="10C941F0" w:rsidR="00FE0E9D" w:rsidRPr="000125C3" w:rsidRDefault="00D4595D" w:rsidP="008D2631">
      <w:pPr>
        <w:rPr>
          <w:rFonts w:eastAsia="MS Mincho"/>
          <w:lang w:eastAsia="ja-JP"/>
        </w:rPr>
      </w:pPr>
      <w:r>
        <w:rPr>
          <w:rFonts w:eastAsia="MS Mincho"/>
          <w:lang w:eastAsia="ja-JP"/>
        </w:rPr>
        <w:t>Competency in this area requires a strong knowledge of the basic regulations.</w:t>
      </w:r>
      <w:r w:rsidR="005D341D">
        <w:rPr>
          <w:rFonts w:eastAsia="MS Mincho"/>
          <w:lang w:eastAsia="ja-JP"/>
        </w:rPr>
        <w:t xml:space="preserve"> </w:t>
      </w:r>
      <w:r w:rsidR="00E55DBE">
        <w:rPr>
          <w:rFonts w:eastAsia="MS Mincho"/>
          <w:lang w:eastAsia="ja-JP"/>
        </w:rPr>
        <w:t>A</w:t>
      </w:r>
      <w:r w:rsidR="00FE0E9D" w:rsidRPr="000125C3">
        <w:rPr>
          <w:rFonts w:eastAsia="MS Mincho"/>
          <w:lang w:eastAsia="ja-JP"/>
        </w:rPr>
        <w:t xml:space="preserve">t the core, the </w:t>
      </w:r>
      <w:r w:rsidR="00E55DBE">
        <w:rPr>
          <w:rFonts w:eastAsia="MS Mincho"/>
          <w:lang w:eastAsia="ja-JP"/>
        </w:rPr>
        <w:t xml:space="preserve">RMD </w:t>
      </w:r>
      <w:r w:rsidR="00FE0E9D" w:rsidRPr="000125C3">
        <w:rPr>
          <w:rFonts w:eastAsia="MS Mincho"/>
          <w:lang w:eastAsia="ja-JP"/>
        </w:rPr>
        <w:t>regulations provide client and advisors alike</w:t>
      </w:r>
      <w:r w:rsidR="00E55DBE">
        <w:rPr>
          <w:rFonts w:eastAsia="MS Mincho"/>
          <w:lang w:eastAsia="ja-JP"/>
        </w:rPr>
        <w:t xml:space="preserve"> with</w:t>
      </w:r>
      <w:r w:rsidR="00FE0E9D" w:rsidRPr="000125C3">
        <w:rPr>
          <w:rFonts w:eastAsia="MS Mincho"/>
          <w:lang w:eastAsia="ja-JP"/>
        </w:rPr>
        <w:t>:</w:t>
      </w:r>
    </w:p>
    <w:p w14:paraId="025665A6" w14:textId="77777777" w:rsidR="00FE0E9D" w:rsidRPr="00110A3A" w:rsidRDefault="00FE0E9D" w:rsidP="00A61F6F">
      <w:pPr>
        <w:numPr>
          <w:ilvl w:val="0"/>
          <w:numId w:val="11"/>
        </w:numPr>
        <w:rPr>
          <w:rFonts w:eastAsia="MS Mincho"/>
          <w:u w:val="single"/>
          <w:lang w:eastAsia="ja-JP"/>
        </w:rPr>
      </w:pPr>
      <w:r w:rsidRPr="00FC2B32">
        <w:rPr>
          <w:rFonts w:eastAsia="MS Mincho"/>
          <w:b/>
          <w:bCs/>
          <w:lang w:eastAsia="ja-JP"/>
        </w:rPr>
        <w:t>Simplicity</w:t>
      </w:r>
      <w:r w:rsidRPr="007611CF">
        <w:rPr>
          <w:rFonts w:eastAsia="MS Mincho"/>
          <w:lang w:eastAsia="ja-JP"/>
        </w:rPr>
        <w:t xml:space="preserve"> in the calculation of the </w:t>
      </w:r>
      <w:r w:rsidRPr="008D2631">
        <w:rPr>
          <w:rStyle w:val="Hyperlink"/>
          <w:rFonts w:eastAsia="MS Mincho"/>
        </w:rPr>
        <w:t>Required Minimum Distribution (RMD)</w:t>
      </w:r>
    </w:p>
    <w:p w14:paraId="4786307A" w14:textId="77777777" w:rsidR="00FE0E9D" w:rsidRPr="007611CF" w:rsidRDefault="00FE0E9D" w:rsidP="00A61F6F">
      <w:pPr>
        <w:numPr>
          <w:ilvl w:val="0"/>
          <w:numId w:val="11"/>
        </w:numPr>
        <w:rPr>
          <w:rFonts w:eastAsia="MS Mincho"/>
          <w:lang w:eastAsia="ja-JP"/>
        </w:rPr>
      </w:pPr>
      <w:r w:rsidRPr="00FC2B32">
        <w:rPr>
          <w:rFonts w:eastAsia="MS Mincho"/>
          <w:b/>
          <w:bCs/>
          <w:lang w:eastAsia="ja-JP"/>
        </w:rPr>
        <w:t>Flexibility</w:t>
      </w:r>
      <w:r w:rsidRPr="007611CF">
        <w:rPr>
          <w:rFonts w:eastAsia="MS Mincho"/>
          <w:lang w:eastAsia="ja-JP"/>
        </w:rPr>
        <w:t xml:space="preserve"> for the IRA owner and the designated beneficiaries of the IRA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FC2B32" w:rsidRPr="0028324A" w14:paraId="380A64DB" w14:textId="77777777" w:rsidTr="004C793C">
        <w:tc>
          <w:tcPr>
            <w:tcW w:w="9576" w:type="dxa"/>
            <w:shd w:val="clear" w:color="auto" w:fill="D9D9D9"/>
          </w:tcPr>
          <w:p w14:paraId="01FE8162" w14:textId="77777777" w:rsidR="00FC2B32" w:rsidRPr="004943D9" w:rsidRDefault="00FC2B32" w:rsidP="004C793C">
            <w:pPr>
              <w:rPr>
                <w:b/>
                <w:color w:val="4F81BD"/>
              </w:rPr>
            </w:pPr>
            <w:r w:rsidRPr="00FC2B32">
              <w:rPr>
                <w:b/>
                <w:color w:val="4F81BD"/>
              </w:rPr>
              <w:t>Required Minimum Distribution (RMD)</w:t>
            </w:r>
          </w:p>
          <w:p w14:paraId="1BB6348A" w14:textId="77777777" w:rsidR="00FC2B32" w:rsidRPr="0028324A" w:rsidRDefault="00FC2B32" w:rsidP="004C793C">
            <w:r>
              <w:t>Upon reaching a specified age, minimum distributions are required each year.</w:t>
            </w:r>
          </w:p>
        </w:tc>
      </w:tr>
    </w:tbl>
    <w:p w14:paraId="01CC046C" w14:textId="77777777" w:rsidR="00996932" w:rsidRDefault="00996932" w:rsidP="00996932">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996932" w:rsidRPr="002E15EB" w14:paraId="426869FB" w14:textId="77777777" w:rsidTr="00AD5F46">
        <w:tc>
          <w:tcPr>
            <w:tcW w:w="9576" w:type="dxa"/>
            <w:shd w:val="clear" w:color="auto" w:fill="DBD9B9"/>
          </w:tcPr>
          <w:p w14:paraId="0AD25511" w14:textId="77777777" w:rsidR="00996932" w:rsidRDefault="00996932" w:rsidP="00996932">
            <w:pPr>
              <w:pStyle w:val="Sub-Headings"/>
            </w:pPr>
            <w:r w:rsidRPr="00D4160D">
              <w:t>Objectives</w:t>
            </w:r>
          </w:p>
          <w:p w14:paraId="421618A3" w14:textId="77777777" w:rsidR="00996932" w:rsidRPr="00641DD8" w:rsidRDefault="00996932" w:rsidP="00996932">
            <w:pPr>
              <w:rPr>
                <w:rFonts w:eastAsia="MS Mincho"/>
                <w:lang w:eastAsia="ja-JP"/>
              </w:rPr>
            </w:pPr>
            <w:r w:rsidRPr="00641DD8">
              <w:rPr>
                <w:rFonts w:eastAsia="MS Mincho"/>
                <w:lang w:eastAsia="ja-JP"/>
              </w:rPr>
              <w:t xml:space="preserve">This module is designed to provide you with a greater understanding of the rules governing Required Minimum Distributions (also called Minimum Required Distributions) </w:t>
            </w:r>
            <w:r>
              <w:rPr>
                <w:rFonts w:eastAsia="MS Mincho"/>
                <w:lang w:eastAsia="ja-JP"/>
              </w:rPr>
              <w:t xml:space="preserve">from IRAs during the owner's lifetime.  Having laid this foundation, you will then be better equipped to further your studies regarding beneficiary designations and what happens after the death of the IRA owner.  </w:t>
            </w:r>
          </w:p>
          <w:p w14:paraId="64BBFD2B" w14:textId="77777777" w:rsidR="00996932" w:rsidRPr="00641DD8" w:rsidRDefault="00996932" w:rsidP="00996932">
            <w:pPr>
              <w:rPr>
                <w:rFonts w:eastAsia="MS Mincho"/>
                <w:lang w:eastAsia="ja-JP"/>
              </w:rPr>
            </w:pPr>
            <w:r w:rsidRPr="00641DD8">
              <w:rPr>
                <w:rFonts w:eastAsia="MS Mincho"/>
                <w:lang w:eastAsia="ja-JP"/>
              </w:rPr>
              <w:t>Completing this module will further your understanding of:</w:t>
            </w:r>
          </w:p>
          <w:p w14:paraId="1AEC54FB" w14:textId="77777777" w:rsidR="00996932" w:rsidRPr="00641DD8" w:rsidRDefault="00996932" w:rsidP="00A61F6F">
            <w:pPr>
              <w:numPr>
                <w:ilvl w:val="0"/>
                <w:numId w:val="19"/>
              </w:numPr>
              <w:rPr>
                <w:rFonts w:eastAsia="MS Mincho"/>
                <w:lang w:eastAsia="ja-JP"/>
              </w:rPr>
            </w:pPr>
            <w:r w:rsidRPr="00641DD8">
              <w:rPr>
                <w:rFonts w:eastAsia="MS Mincho"/>
                <w:lang w:eastAsia="ja-JP"/>
              </w:rPr>
              <w:t xml:space="preserve">The important terminology related to the Required Minimum Distribution (RMD) calculation. </w:t>
            </w:r>
          </w:p>
          <w:p w14:paraId="7784EC69" w14:textId="77777777" w:rsidR="00996932" w:rsidRDefault="00996932" w:rsidP="00A61F6F">
            <w:pPr>
              <w:numPr>
                <w:ilvl w:val="0"/>
                <w:numId w:val="19"/>
              </w:numPr>
              <w:rPr>
                <w:rFonts w:eastAsia="MS Mincho"/>
                <w:lang w:eastAsia="ja-JP"/>
              </w:rPr>
            </w:pPr>
            <w:r>
              <w:rPr>
                <w:rFonts w:eastAsia="MS Mincho"/>
                <w:lang w:eastAsia="ja-JP"/>
              </w:rPr>
              <w:t>The initial RMD and when it must be distributed.</w:t>
            </w:r>
          </w:p>
          <w:p w14:paraId="416E6012" w14:textId="77777777" w:rsidR="00996932" w:rsidRPr="00FF46DD" w:rsidRDefault="00996932" w:rsidP="00A61F6F">
            <w:pPr>
              <w:numPr>
                <w:ilvl w:val="0"/>
                <w:numId w:val="19"/>
              </w:numPr>
            </w:pPr>
            <w:r w:rsidRPr="00641DD8">
              <w:rPr>
                <w:rFonts w:eastAsia="MS Mincho"/>
                <w:lang w:eastAsia="ja-JP"/>
              </w:rPr>
              <w:t xml:space="preserve">The methodology for calculating </w:t>
            </w:r>
            <w:r>
              <w:rPr>
                <w:rFonts w:eastAsia="MS Mincho"/>
                <w:lang w:eastAsia="ja-JP"/>
              </w:rPr>
              <w:t>lifetime RMD</w:t>
            </w:r>
            <w:r w:rsidRPr="00641DD8">
              <w:rPr>
                <w:rFonts w:eastAsia="MS Mincho"/>
                <w:lang w:eastAsia="ja-JP"/>
              </w:rPr>
              <w:t xml:space="preserve">s for clients. </w:t>
            </w:r>
          </w:p>
        </w:tc>
      </w:tr>
    </w:tbl>
    <w:p w14:paraId="3AB69B0D" w14:textId="77777777" w:rsidR="00996932" w:rsidRDefault="00996932" w:rsidP="00996932"/>
    <w:p w14:paraId="0A670589" w14:textId="77777777" w:rsidR="008100FD" w:rsidRDefault="008100FD">
      <w:pPr>
        <w:spacing w:before="0" w:after="0"/>
        <w:rPr>
          <w:b/>
          <w:iCs/>
          <w:color w:val="17365D"/>
          <w:sz w:val="28"/>
          <w:szCs w:val="12"/>
        </w:rPr>
      </w:pPr>
      <w:r>
        <w:br w:type="page"/>
      </w:r>
    </w:p>
    <w:p w14:paraId="2D4C1B02" w14:textId="13F35946" w:rsidR="00FE0E9D" w:rsidRDefault="00FE0E9D" w:rsidP="00641266">
      <w:pPr>
        <w:pStyle w:val="Heading2"/>
        <w:rPr>
          <w:color w:val="000099"/>
          <w:sz w:val="36"/>
          <w:szCs w:val="36"/>
        </w:rPr>
      </w:pPr>
      <w:r>
        <w:lastRenderedPageBreak/>
        <w:t>The Rules Provide Increased Simplicity and Flexibility</w:t>
      </w:r>
    </w:p>
    <w:p w14:paraId="45C529CD" w14:textId="156BD479" w:rsidR="00FE0E9D" w:rsidRPr="00A65EBB" w:rsidRDefault="00FE0E9D" w:rsidP="00A65EBB">
      <w:pPr>
        <w:pStyle w:val="BodyTextBoldRed"/>
        <w:rPr>
          <w:rFonts w:ascii="Verdana" w:hAnsi="Verdana"/>
        </w:rPr>
      </w:pPr>
      <w:r w:rsidRPr="00A65EBB">
        <w:rPr>
          <w:rFonts w:ascii="Verdana" w:hAnsi="Verdana"/>
          <w:b w:val="0"/>
          <w:color w:val="000000" w:themeColor="text1"/>
        </w:rPr>
        <w:t xml:space="preserve">The </w:t>
      </w:r>
      <w:r w:rsidR="00367CF3" w:rsidRPr="00A65EBB">
        <w:rPr>
          <w:rFonts w:ascii="Verdana" w:hAnsi="Verdana"/>
          <w:b w:val="0"/>
          <w:color w:val="000000" w:themeColor="text1"/>
        </w:rPr>
        <w:t xml:space="preserve">current RMD </w:t>
      </w:r>
      <w:r w:rsidRPr="00A65EBB">
        <w:rPr>
          <w:rFonts w:ascii="Verdana" w:hAnsi="Verdana"/>
          <w:b w:val="0"/>
          <w:color w:val="000000" w:themeColor="text1"/>
        </w:rPr>
        <w:t>regulations provide drastic simplification in the calculation of the Required Minimum Distribution (RMD). Under the previous rules, the calculation was based on the designated beneficiary as of a specific date and the calculation methodology that the IRA owner chose at that time.</w:t>
      </w:r>
      <w:r w:rsidR="00534D28" w:rsidRPr="00A65EBB">
        <w:rPr>
          <w:rFonts w:ascii="Verdana" w:hAnsi="Verdana"/>
          <w:b w:val="0"/>
          <w:color w:val="000000" w:themeColor="text1"/>
        </w:rPr>
        <w:t xml:space="preserve"> </w:t>
      </w:r>
      <w:r w:rsidRPr="00A65EBB">
        <w:rPr>
          <w:rFonts w:ascii="Verdana" w:hAnsi="Verdana"/>
          <w:b w:val="0"/>
          <w:color w:val="000000" w:themeColor="text1"/>
        </w:rPr>
        <w:t xml:space="preserve">The critical changes </w:t>
      </w:r>
      <w:r w:rsidR="00EF00B9" w:rsidRPr="00A65EBB">
        <w:rPr>
          <w:rFonts w:ascii="Verdana" w:hAnsi="Verdana"/>
          <w:b w:val="0"/>
          <w:color w:val="000000" w:themeColor="text1"/>
        </w:rPr>
        <w:t xml:space="preserve">leading to </w:t>
      </w:r>
      <w:r w:rsidRPr="00A65EBB">
        <w:rPr>
          <w:rFonts w:ascii="Verdana" w:hAnsi="Verdana"/>
          <w:b w:val="0"/>
          <w:color w:val="000000" w:themeColor="text1"/>
        </w:rPr>
        <w:t xml:space="preserve">the </w:t>
      </w:r>
      <w:r w:rsidR="00367CF3" w:rsidRPr="00A65EBB">
        <w:rPr>
          <w:rFonts w:ascii="Verdana" w:hAnsi="Verdana"/>
          <w:b w:val="0"/>
          <w:color w:val="000000" w:themeColor="text1"/>
        </w:rPr>
        <w:t xml:space="preserve">current </w:t>
      </w:r>
      <w:r w:rsidRPr="00A65EBB">
        <w:rPr>
          <w:rFonts w:ascii="Verdana" w:hAnsi="Verdana"/>
          <w:b w:val="0"/>
          <w:color w:val="000000" w:themeColor="text1"/>
        </w:rPr>
        <w:t>rules are mainly twofold.</w:t>
      </w:r>
      <w:r w:rsidR="00A65EBB" w:rsidRPr="00A65EBB">
        <w:rPr>
          <w:color w:val="000000" w:themeColor="text1"/>
        </w:rPr>
        <w:t xml:space="preserve">  </w:t>
      </w:r>
      <w:r w:rsidR="00A65EBB" w:rsidRPr="00A65EBB">
        <w:rPr>
          <w:rFonts w:ascii="Verdana" w:hAnsi="Verdana"/>
        </w:rPr>
        <w:t>Click each rule to learn more.</w:t>
      </w:r>
    </w:p>
    <w:p w14:paraId="64C2D828" w14:textId="77777777" w:rsidR="00A65EBB" w:rsidRDefault="00A65EBB" w:rsidP="00A65EBB">
      <w:pPr>
        <w:pStyle w:val="BodyTextBoldRed"/>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FE0E9D" w:rsidRPr="00A91427" w14:paraId="5D7D62D2" w14:textId="77777777" w:rsidTr="00EF60ED">
        <w:tc>
          <w:tcPr>
            <w:tcW w:w="8748" w:type="dxa"/>
            <w:shd w:val="clear" w:color="auto" w:fill="6CA8CD"/>
            <w:tcMar>
              <w:top w:w="72" w:type="dxa"/>
              <w:left w:w="115" w:type="dxa"/>
              <w:bottom w:w="72" w:type="dxa"/>
              <w:right w:w="115" w:type="dxa"/>
            </w:tcMar>
          </w:tcPr>
          <w:p w14:paraId="37E168C7" w14:textId="77777777" w:rsidR="00FE0E9D" w:rsidRPr="00110A3A" w:rsidRDefault="00FE0E9D" w:rsidP="00EF60ED">
            <w:pPr>
              <w:rPr>
                <w:b/>
                <w:color w:val="FFFFFF"/>
              </w:rPr>
            </w:pPr>
            <w:r w:rsidRPr="007843A2">
              <w:rPr>
                <w:b/>
                <w:bCs/>
                <w:color w:val="FFFFFF"/>
              </w:rPr>
              <w:t>Calculation of RMD simplified</w:t>
            </w:r>
          </w:p>
        </w:tc>
      </w:tr>
      <w:tr w:rsidR="00FE0E9D" w:rsidRPr="00A91427" w14:paraId="29E648D4" w14:textId="77777777" w:rsidTr="00EF60ED">
        <w:tc>
          <w:tcPr>
            <w:tcW w:w="8748" w:type="dxa"/>
            <w:shd w:val="clear" w:color="auto" w:fill="FFFFFF"/>
            <w:tcMar>
              <w:top w:w="72" w:type="dxa"/>
              <w:left w:w="115" w:type="dxa"/>
              <w:bottom w:w="72" w:type="dxa"/>
              <w:right w:w="115" w:type="dxa"/>
            </w:tcMar>
          </w:tcPr>
          <w:p w14:paraId="2E450BE6" w14:textId="77777777" w:rsidR="00FE0E9D" w:rsidRPr="00110A3A" w:rsidRDefault="00FE0E9D" w:rsidP="00EF60ED">
            <w:r w:rsidRPr="007843A2">
              <w:rPr>
                <w:color w:val="000000"/>
              </w:rPr>
              <w:t>While the previous rules provided for a total of 7 specific calculation choices - depending on beneficiaries and election methods - there are now only two methods that are used to calculate the RMD. Under the current rules, the IRS has combined the most advantageous aspects of the various old calculation methodologies within the new simplified calculation structure.</w:t>
            </w:r>
          </w:p>
        </w:tc>
      </w:tr>
      <w:tr w:rsidR="00FE0E9D" w:rsidRPr="00A91427" w14:paraId="37977638" w14:textId="77777777" w:rsidTr="00EF60ED">
        <w:tc>
          <w:tcPr>
            <w:tcW w:w="8748" w:type="dxa"/>
            <w:shd w:val="clear" w:color="auto" w:fill="6CA8CD"/>
            <w:tcMar>
              <w:top w:w="72" w:type="dxa"/>
              <w:left w:w="115" w:type="dxa"/>
              <w:bottom w:w="72" w:type="dxa"/>
              <w:right w:w="115" w:type="dxa"/>
            </w:tcMar>
          </w:tcPr>
          <w:p w14:paraId="0284B16E" w14:textId="77777777" w:rsidR="00FE0E9D" w:rsidRPr="00110A3A" w:rsidRDefault="00FE0E9D" w:rsidP="00EF60ED">
            <w:pPr>
              <w:rPr>
                <w:b/>
                <w:color w:val="FFFFFF"/>
              </w:rPr>
            </w:pPr>
            <w:r w:rsidRPr="007843A2">
              <w:rPr>
                <w:b/>
                <w:bCs/>
                <w:color w:val="FFFFFF"/>
              </w:rPr>
              <w:t>Beneficiary designation rules eased</w:t>
            </w:r>
          </w:p>
        </w:tc>
      </w:tr>
      <w:tr w:rsidR="00FE0E9D" w:rsidRPr="00A91427" w14:paraId="195FB2E4" w14:textId="77777777" w:rsidTr="00EF60ED">
        <w:tc>
          <w:tcPr>
            <w:tcW w:w="8748" w:type="dxa"/>
            <w:shd w:val="clear" w:color="auto" w:fill="FFFFFF"/>
            <w:tcMar>
              <w:top w:w="72" w:type="dxa"/>
              <w:left w:w="115" w:type="dxa"/>
              <w:bottom w:w="72" w:type="dxa"/>
              <w:right w:w="115" w:type="dxa"/>
            </w:tcMar>
          </w:tcPr>
          <w:p w14:paraId="489F1118" w14:textId="77777777" w:rsidR="00FE0E9D" w:rsidRPr="00110A3A" w:rsidRDefault="00FE0E9D" w:rsidP="00EF60ED">
            <w:r w:rsidRPr="007843A2">
              <w:rPr>
                <w:color w:val="000000"/>
              </w:rPr>
              <w:t>The restrictive nature of certain designated beneficiary selections has also been lifted. Under the current rules, the designated beneficiary decision no longer irrevocably establishes the lifespan of the IRA; and the designated beneficiary, with its associated RMD calculation, can be changed to suit the desires of the IRA owner.</w:t>
            </w:r>
          </w:p>
        </w:tc>
      </w:tr>
    </w:tbl>
    <w:p w14:paraId="075EA142" w14:textId="77777777" w:rsidR="00FE0E9D" w:rsidRDefault="00FE0E9D" w:rsidP="007471B9">
      <w:r w:rsidRPr="007843A2">
        <w:t xml:space="preserve">In summary, relative to the calculation of the RMD, the current rules are very generous when compared to the previous regulations. </w:t>
      </w:r>
    </w:p>
    <w:p w14:paraId="545D1EF1" w14:textId="77777777" w:rsidR="007471B9" w:rsidRPr="004E243B" w:rsidRDefault="007471B9" w:rsidP="007471B9"/>
    <w:p w14:paraId="1378E5B6" w14:textId="77777777" w:rsidR="00FE0E9D" w:rsidRDefault="00FE0E9D" w:rsidP="00E50FA7">
      <w:pPr>
        <w:pStyle w:val="Heading2"/>
      </w:pPr>
      <w:r>
        <w:br w:type="page"/>
      </w:r>
      <w:r w:rsidRPr="007611CF">
        <w:lastRenderedPageBreak/>
        <w:t>What Plans Fall Under the Regulations?</w:t>
      </w:r>
    </w:p>
    <w:p w14:paraId="201128A6" w14:textId="77777777" w:rsidR="00FE0E9D" w:rsidRDefault="00FE0E9D" w:rsidP="00CF55D3">
      <w:r w:rsidRPr="007843A2">
        <w:t>The Required Minimum Distribution (RMD) rules in Code Section 401 contain provisions regarding the commencement, minimum amounts, and timing of distributions from retirement plans. While there are specific characteristics of different plans that require specific rules, the Section 401 provisions generally apply to all of the following retirement plans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DE6A96" w14:paraId="4BE603E0" w14:textId="77777777" w:rsidTr="001364C9">
        <w:tc>
          <w:tcPr>
            <w:tcW w:w="9576" w:type="dxa"/>
            <w:shd w:val="clear" w:color="auto" w:fill="DBD9BD"/>
          </w:tcPr>
          <w:p w14:paraId="4D511E41" w14:textId="77777777" w:rsidR="00DE6A96" w:rsidRPr="00DE6A96" w:rsidRDefault="00DE6A96" w:rsidP="00A97A6C">
            <w:pPr>
              <w:jc w:val="center"/>
              <w:rPr>
                <w:rStyle w:val="Strong"/>
              </w:rPr>
            </w:pPr>
            <w:r w:rsidRPr="00DE6A96">
              <w:rPr>
                <w:rStyle w:val="Strong"/>
              </w:rPr>
              <w:t>Retirement Plans</w:t>
            </w:r>
          </w:p>
          <w:p w14:paraId="3C027510" w14:textId="770AD646" w:rsidR="00DE6A96" w:rsidRPr="00EF60ED" w:rsidRDefault="00DE6A96" w:rsidP="00A61F6F">
            <w:pPr>
              <w:numPr>
                <w:ilvl w:val="0"/>
                <w:numId w:val="12"/>
              </w:numPr>
            </w:pPr>
            <w:r w:rsidRPr="00EF60ED">
              <w:t>Individ</w:t>
            </w:r>
            <w:r>
              <w:t>ual Retirement A</w:t>
            </w:r>
            <w:r w:rsidR="00EE0F8C">
              <w:t>rrangements</w:t>
            </w:r>
            <w:r>
              <w:t xml:space="preserve"> (IRAs)</w:t>
            </w:r>
          </w:p>
          <w:p w14:paraId="4551AB4C" w14:textId="77777777" w:rsidR="00DE6A96" w:rsidRPr="00EF60ED" w:rsidRDefault="00DE6A96" w:rsidP="00A61F6F">
            <w:pPr>
              <w:numPr>
                <w:ilvl w:val="0"/>
                <w:numId w:val="12"/>
              </w:numPr>
            </w:pPr>
            <w:r w:rsidRPr="00EF60ED">
              <w:t>403(b) Plans</w:t>
            </w:r>
          </w:p>
          <w:p w14:paraId="69255D32" w14:textId="77777777" w:rsidR="00DE6A96" w:rsidRPr="00EF60ED" w:rsidRDefault="00DE6A96" w:rsidP="00A61F6F">
            <w:pPr>
              <w:numPr>
                <w:ilvl w:val="0"/>
                <w:numId w:val="12"/>
              </w:numPr>
            </w:pPr>
            <w:r w:rsidRPr="00EF60ED">
              <w:t>Qualified retirement plans, such as profit sharing, 401(</w:t>
            </w:r>
            <w:r>
              <w:t>k), ESOP, and stock bonus plans</w:t>
            </w:r>
          </w:p>
          <w:p w14:paraId="59753828" w14:textId="77777777" w:rsidR="00DE6A96" w:rsidRDefault="00DE6A96" w:rsidP="00A61F6F">
            <w:pPr>
              <w:numPr>
                <w:ilvl w:val="0"/>
                <w:numId w:val="12"/>
              </w:numPr>
            </w:pPr>
            <w:r w:rsidRPr="00EF60ED">
              <w:t>Simplifi</w:t>
            </w:r>
            <w:r>
              <w:t>ed Employee Plans or SEP IRAs</w:t>
            </w:r>
          </w:p>
          <w:p w14:paraId="00F82D14" w14:textId="77777777" w:rsidR="00DE6A96" w:rsidRPr="00DE6A96" w:rsidRDefault="00DE6A96" w:rsidP="00A61F6F">
            <w:pPr>
              <w:numPr>
                <w:ilvl w:val="0"/>
                <w:numId w:val="12"/>
              </w:numPr>
            </w:pPr>
            <w:r>
              <w:t>Savings Incentive Match Plan for Employees or SIMPLEs</w:t>
            </w:r>
          </w:p>
        </w:tc>
      </w:tr>
    </w:tbl>
    <w:p w14:paraId="522F7746" w14:textId="75CB2BE5" w:rsidR="00FE0E9D" w:rsidRDefault="00FE0E9D" w:rsidP="000A5AB6">
      <w:r w:rsidRPr="007843A2">
        <w:t xml:space="preserve">In general, the regulations apply evenly to all the plans listed and may also apply to others not listed. However, there are some subtle variations and special rules that relate to each particular plan type. For the purposes of this module and simplicity's sake, we will focus our comments on the application for owners of </w:t>
      </w:r>
      <w:r w:rsidRPr="007843A2">
        <w:rPr>
          <w:b/>
          <w:i/>
        </w:rPr>
        <w:t>individual retirement a</w:t>
      </w:r>
      <w:r w:rsidR="00EE0F8C">
        <w:rPr>
          <w:b/>
          <w:i/>
        </w:rPr>
        <w:t>rrangements</w:t>
      </w:r>
      <w:r w:rsidRPr="007843A2">
        <w:t>.</w:t>
      </w:r>
    </w:p>
    <w:p w14:paraId="01FFA801" w14:textId="77777777" w:rsidR="002A1060" w:rsidRDefault="002A1060" w:rsidP="000A5AB6"/>
    <w:p w14:paraId="47DCCD3C" w14:textId="77777777" w:rsidR="00FE0E9D" w:rsidRDefault="002A1060" w:rsidP="00645826">
      <w:pPr>
        <w:pStyle w:val="Heading2"/>
      </w:pPr>
      <w:r>
        <w:br w:type="page"/>
      </w:r>
      <w:r w:rsidR="00FE0E9D" w:rsidRPr="009C7CC7">
        <w:lastRenderedPageBreak/>
        <w:t>Distributions from an IRA</w:t>
      </w:r>
    </w:p>
    <w:p w14:paraId="7CBA4A57" w14:textId="77777777" w:rsidR="008100FD" w:rsidRDefault="00FE0E9D" w:rsidP="008C1E03">
      <w:pPr>
        <w:pStyle w:val="BodyTextBoldRed"/>
      </w:pPr>
      <w:r w:rsidRPr="008100FD">
        <w:t>There are two specific occasions when distributions</w:t>
      </w:r>
      <w:r w:rsidRPr="008100FD">
        <w:rPr>
          <w:bCs/>
          <w:i/>
          <w:iCs/>
        </w:rPr>
        <w:t xml:space="preserve"> must</w:t>
      </w:r>
      <w:r w:rsidRPr="008100FD">
        <w:t xml:space="preserve"> occur from an IRA.</w:t>
      </w:r>
      <w:r w:rsidR="008100FD">
        <w:t xml:space="preserve">  </w:t>
      </w:r>
      <w:r w:rsidR="008100FD" w:rsidRPr="007843A2">
        <w:t>Click each occasion to learn more.</w:t>
      </w:r>
    </w:p>
    <w:p w14:paraId="11C2F0C2" w14:textId="77777777" w:rsidR="00FE0E9D" w:rsidRPr="008100FD" w:rsidRDefault="008100FD" w:rsidP="008C1E03">
      <w:pPr>
        <w:pStyle w:val="BodyTextBoldRed"/>
      </w:pPr>
      <w:r>
        <w:t xml:space="preserve"> </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FE0E9D" w:rsidRPr="00A91427" w14:paraId="1892B20F" w14:textId="77777777" w:rsidTr="00A71F6A">
        <w:tc>
          <w:tcPr>
            <w:tcW w:w="8748" w:type="dxa"/>
            <w:shd w:val="clear" w:color="auto" w:fill="6CA8CD"/>
            <w:tcMar>
              <w:top w:w="72" w:type="dxa"/>
              <w:left w:w="115" w:type="dxa"/>
              <w:bottom w:w="72" w:type="dxa"/>
              <w:right w:w="115" w:type="dxa"/>
            </w:tcMar>
          </w:tcPr>
          <w:p w14:paraId="7E9AED68" w14:textId="77777777" w:rsidR="00FE0E9D" w:rsidRPr="00110A3A" w:rsidRDefault="00FE0E9D" w:rsidP="00A71F6A">
            <w:pPr>
              <w:rPr>
                <w:b/>
                <w:color w:val="FFFFFF"/>
              </w:rPr>
            </w:pPr>
            <w:r w:rsidRPr="007843A2">
              <w:rPr>
                <w:b/>
                <w:bCs/>
                <w:color w:val="FFFFFF"/>
              </w:rPr>
              <w:t>1. Required Minimum Distributions (RMD)</w:t>
            </w:r>
          </w:p>
        </w:tc>
      </w:tr>
      <w:tr w:rsidR="00FE0E9D" w:rsidRPr="00A91427" w14:paraId="41BF0C90" w14:textId="77777777" w:rsidTr="00A71F6A">
        <w:tc>
          <w:tcPr>
            <w:tcW w:w="8748" w:type="dxa"/>
            <w:shd w:val="clear" w:color="auto" w:fill="FFFFFF"/>
            <w:tcMar>
              <w:top w:w="72" w:type="dxa"/>
              <w:left w:w="115" w:type="dxa"/>
              <w:bottom w:w="72" w:type="dxa"/>
              <w:right w:w="115" w:type="dxa"/>
            </w:tcMar>
          </w:tcPr>
          <w:p w14:paraId="4EC5A5EA" w14:textId="77777777" w:rsidR="00FE0E9D" w:rsidRPr="00941EC2" w:rsidRDefault="00FE0E9D" w:rsidP="00941EC2">
            <w:r w:rsidRPr="007843A2">
              <w:t xml:space="preserve">In order to limit the time that an IRA can maintain tax-deferred status, the IRS has enacted rules that require the IRA owner to begin making distributions from an IRA upon attaining age 70½.  These rules are tools of the IRS to ensure that the IRA is used for the primary purpose of retirement planning for the owner and his or her spouse.  The rules force the IRA owner to take a minimum distribution, known as the Required Minimum Distribution (RMD), from the IRA on an annual basis, with the amount calculated on the basis of life expectancy. </w:t>
            </w:r>
          </w:p>
          <w:p w14:paraId="0F7AF241" w14:textId="77777777" w:rsidR="00FE0E9D" w:rsidRPr="00941EC2" w:rsidRDefault="00FE0E9D" w:rsidP="00941EC2">
            <w:r w:rsidRPr="007843A2">
              <w:t>Note that even if the owner withdraws significant amounts from his/her IRA prior to reaching age 70½, he/she must begin to withdraw certain minimum amounts each and every year thereafter.</w:t>
            </w:r>
          </w:p>
          <w:p w14:paraId="7AAC5ED5" w14:textId="77777777" w:rsidR="00FE0E9D" w:rsidRPr="00110A3A" w:rsidRDefault="00FE0E9D" w:rsidP="00A71F6A">
            <w:r w:rsidRPr="007843A2">
              <w:t>This course focuses on understanding the rules that determine when these RMDs must begin and how they are calculated.  Note that ROTH IRA accounts are not subject to Required Minimum Distributions (RMD), so the guidance in this area will not extend to ROTH IRAs.</w:t>
            </w:r>
          </w:p>
        </w:tc>
      </w:tr>
      <w:tr w:rsidR="00FE0E9D" w:rsidRPr="00A91427" w14:paraId="2F91A530" w14:textId="77777777" w:rsidTr="00A71F6A">
        <w:tc>
          <w:tcPr>
            <w:tcW w:w="8748" w:type="dxa"/>
            <w:shd w:val="clear" w:color="auto" w:fill="6CA8CD"/>
            <w:tcMar>
              <w:top w:w="72" w:type="dxa"/>
              <w:left w:w="115" w:type="dxa"/>
              <w:bottom w:w="72" w:type="dxa"/>
              <w:right w:w="115" w:type="dxa"/>
            </w:tcMar>
          </w:tcPr>
          <w:p w14:paraId="5951BB77" w14:textId="77777777" w:rsidR="00FE0E9D" w:rsidRPr="00110A3A" w:rsidRDefault="00FE0E9D" w:rsidP="00A71F6A">
            <w:pPr>
              <w:rPr>
                <w:b/>
                <w:color w:val="FFFFFF"/>
              </w:rPr>
            </w:pPr>
            <w:r w:rsidRPr="007843A2">
              <w:rPr>
                <w:b/>
                <w:bCs/>
                <w:color w:val="FFFFFF"/>
              </w:rPr>
              <w:t>2</w:t>
            </w:r>
            <w:r w:rsidRPr="00941EC2">
              <w:rPr>
                <w:b/>
                <w:bCs/>
                <w:color w:val="FFFFFF"/>
              </w:rPr>
              <w:t xml:space="preserve">.  </w:t>
            </w:r>
            <w:r w:rsidRPr="007843A2">
              <w:rPr>
                <w:b/>
                <w:bCs/>
                <w:color w:val="FFFFFF"/>
              </w:rPr>
              <w:t>Death of the IRA owner</w:t>
            </w:r>
          </w:p>
        </w:tc>
      </w:tr>
      <w:tr w:rsidR="00FE0E9D" w:rsidRPr="00A91427" w14:paraId="666C3E9E" w14:textId="77777777" w:rsidTr="00A71F6A">
        <w:tc>
          <w:tcPr>
            <w:tcW w:w="8748" w:type="dxa"/>
            <w:shd w:val="clear" w:color="auto" w:fill="FFFFFF"/>
            <w:tcMar>
              <w:top w:w="72" w:type="dxa"/>
              <w:left w:w="115" w:type="dxa"/>
              <w:bottom w:w="72" w:type="dxa"/>
              <w:right w:w="115" w:type="dxa"/>
            </w:tcMar>
          </w:tcPr>
          <w:p w14:paraId="017AFDEE" w14:textId="77777777" w:rsidR="00FE0E9D" w:rsidRPr="00110A3A" w:rsidRDefault="00FE0E9D" w:rsidP="00A71F6A">
            <w:r w:rsidRPr="007843A2">
              <w:t xml:space="preserve">The second instance when the IRA must distribute assets is upon the death of the IRA owner.  Distributions to the designated beneficiary(ies) of the IRA must begin by the end of the year following the year of death of the IRA owner.  The guidance in this area </w:t>
            </w:r>
            <w:r w:rsidRPr="007843A2">
              <w:rPr>
                <w:i/>
              </w:rPr>
              <w:t>does</w:t>
            </w:r>
            <w:r w:rsidRPr="007843A2">
              <w:t xml:space="preserve"> extend to Roth IRAs. This is a complex subject of rules and calculations which we discuss in another course, “Planning for After-Death IRA Distributions.”</w:t>
            </w:r>
          </w:p>
        </w:tc>
      </w:tr>
    </w:tbl>
    <w:p w14:paraId="61AB2537" w14:textId="77777777" w:rsidR="00FE0E9D" w:rsidRDefault="00FE0E9D" w:rsidP="004C793C">
      <w:pPr>
        <w:spacing w:before="0" w:after="0"/>
        <w:rPr>
          <w:color w:val="000000"/>
        </w:rPr>
      </w:pPr>
    </w:p>
    <w:p w14:paraId="7DBF90E9" w14:textId="77777777" w:rsidR="00FE0E9D" w:rsidRDefault="00FE0E9D" w:rsidP="00DE7903">
      <w:pPr>
        <w:pStyle w:val="Heading2"/>
      </w:pPr>
      <w:r>
        <w:br w:type="page"/>
      </w:r>
      <w:r>
        <w:lastRenderedPageBreak/>
        <w:t>RMD Reporting Requirements</w:t>
      </w:r>
    </w:p>
    <w:p w14:paraId="392723FF" w14:textId="0F8AFBFB" w:rsidR="00FE0E9D" w:rsidRPr="00DE7903" w:rsidRDefault="00FE0E9D" w:rsidP="00DE7903">
      <w:pPr>
        <w:rPr>
          <w:szCs w:val="24"/>
          <w:lang w:eastAsia="ja-JP"/>
        </w:rPr>
      </w:pPr>
      <w:r w:rsidRPr="007843A2">
        <w:rPr>
          <w:lang w:eastAsia="ja-JP"/>
        </w:rPr>
        <w:t xml:space="preserve">While making the complex RMD and distribution minefield far simpler, there is a "price." In exchange for simplified rules, the IRS requires IRA custodians/issuers to furnish an RMD notice to every IRA owner who must take a required minimum distribution for the year.  This notice must be provided by January 31 of the year for which the distribution is required.  Therefore, if an owner is required to take an RMD with respect to </w:t>
      </w:r>
      <w:r w:rsidR="00F071AD">
        <w:rPr>
          <w:lang w:eastAsia="ja-JP"/>
        </w:rPr>
        <w:t>2016</w:t>
      </w:r>
      <w:r w:rsidRPr="007843A2">
        <w:rPr>
          <w:lang w:eastAsia="ja-JP"/>
        </w:rPr>
        <w:t xml:space="preserve">, then the IRA custodian/issuer must furnish the notice by January 31, </w:t>
      </w:r>
      <w:r w:rsidR="00F071AD">
        <w:rPr>
          <w:lang w:eastAsia="ja-JP"/>
        </w:rPr>
        <w:t>2016</w:t>
      </w:r>
      <w:r w:rsidRPr="007843A2">
        <w:rPr>
          <w:lang w:eastAsia="ja-JP"/>
        </w:rPr>
        <w:t>.</w:t>
      </w:r>
    </w:p>
    <w:p w14:paraId="2D9CB019" w14:textId="77777777" w:rsidR="00FE0E9D" w:rsidRDefault="00FE0E9D" w:rsidP="00DE7903">
      <w:pPr>
        <w:rPr>
          <w:lang w:eastAsia="ja-JP"/>
        </w:rPr>
      </w:pPr>
      <w:r w:rsidRPr="007843A2">
        <w:rPr>
          <w:lang w:eastAsia="ja-JP"/>
        </w:rPr>
        <w:t xml:space="preserve">In providing this notice, the IRA custodian/issuer has the option of calculating and providing the RMD amount or offering to calculate and provide it if requested.  Many custodians/issuers are opting to provide a safe harbor calculation of the RMD amount and do not take into account any individual situations (e.g., a spouse who is ten years younger).  Therefore, individuals should work with their tax advisors to determine if adjustments should be made.  Additionally, IRA custodians/issuers must annually notify the IRS when an RMD is required for an IRA.  This allows the IRS to accurately identify anyone not in compliance. </w:t>
      </w:r>
    </w:p>
    <w:p w14:paraId="6F1C8D57" w14:textId="77777777" w:rsidR="00FE0E9D" w:rsidRDefault="002A1060" w:rsidP="005960C5">
      <w:pPr>
        <w:pStyle w:val="Heading2"/>
      </w:pPr>
      <w:r>
        <w:br w:type="page"/>
      </w:r>
      <w:r w:rsidR="00FE0E9D">
        <w:lastRenderedPageBreak/>
        <w:t>Penalty for Not Maintaining Compliance</w:t>
      </w:r>
    </w:p>
    <w:p w14:paraId="35672FC7" w14:textId="77777777" w:rsidR="00FE0E9D" w:rsidRPr="004E243B" w:rsidRDefault="00FE0E9D" w:rsidP="005960C5">
      <w:r w:rsidRPr="007843A2">
        <w:t xml:space="preserve">Failure to make the Required Minimum Distribution will result in a </w:t>
      </w:r>
      <w:r w:rsidRPr="002F1144">
        <w:t>50% penalty</w:t>
      </w:r>
      <w:r w:rsidRPr="007843A2">
        <w:t xml:space="preserve"> imposed on any amount that should have been distributed and was not. This is compounded by the income tax that will be due on the entire amount as well. As you can see, the net consequence is that a majority of the amount that was due to be distributed will be eroded by income taxes and the 50% penalty.</w:t>
      </w:r>
    </w:p>
    <w:p w14:paraId="52A0B1CB" w14:textId="77777777" w:rsidR="00FE0E9D" w:rsidRDefault="00FE0E9D" w:rsidP="005960C5">
      <w:r w:rsidRPr="007843A2">
        <w:t xml:space="preserve">Since IRA custodians must notify the IRS when RMDs are required from IRAs, the IRS will have the ability to identify and assess these severe penalties to anyone who does not make the appropriate distributions. While it is the client's responsibility to make the appropriate distribution, the client certainly will want to plan for the event and minimize any required distribution, thereby maximizing the tax-deferred advantages of the account. </w:t>
      </w:r>
    </w:p>
    <w:p w14:paraId="79D1A40A" w14:textId="77777777" w:rsidR="005960C5" w:rsidRPr="004E243B" w:rsidRDefault="005960C5" w:rsidP="005960C5"/>
    <w:p w14:paraId="7A8F1807" w14:textId="77777777" w:rsidR="00FE0E9D" w:rsidRPr="00280077" w:rsidRDefault="00FE0E9D" w:rsidP="00280077">
      <w:pPr>
        <w:pStyle w:val="Heading2"/>
        <w:rPr>
          <w:color w:val="000099"/>
          <w:sz w:val="36"/>
          <w:szCs w:val="36"/>
        </w:rPr>
      </w:pPr>
      <w:r>
        <w:br w:type="page"/>
      </w:r>
      <w:r w:rsidRPr="009C7CC7">
        <w:lastRenderedPageBreak/>
        <w:t xml:space="preserve">When Must </w:t>
      </w:r>
      <w:r>
        <w:t>RMDs</w:t>
      </w:r>
      <w:r w:rsidRPr="009C7CC7">
        <w:t xml:space="preserve"> Begin?</w:t>
      </w:r>
    </w:p>
    <w:p w14:paraId="5E99C33F" w14:textId="77777777" w:rsidR="00FE0E9D" w:rsidRDefault="00FE0E9D" w:rsidP="00F60BB6">
      <w:pPr>
        <w:pStyle w:val="BodyText"/>
        <w:rPr>
          <w:rFonts w:eastAsia="MS Mincho"/>
          <w:lang w:eastAsia="ja-JP"/>
        </w:rPr>
      </w:pPr>
      <w:r w:rsidRPr="00F60BB6">
        <w:rPr>
          <w:rFonts w:eastAsia="MS Mincho"/>
          <w:lang w:eastAsia="ja-JP"/>
        </w:rPr>
        <w:t xml:space="preserve">The date by which Required Minimum Distributions (RMD) must begin is referred to as the </w:t>
      </w:r>
      <w:r w:rsidRPr="00F60BB6">
        <w:rPr>
          <w:rFonts w:eastAsia="MS Mincho"/>
          <w:b/>
          <w:bCs/>
          <w:i/>
          <w:iCs/>
          <w:lang w:eastAsia="ja-JP"/>
        </w:rPr>
        <w:t>Required Beginning Date</w:t>
      </w:r>
      <w:r w:rsidRPr="00F60BB6">
        <w:rPr>
          <w:rFonts w:eastAsia="MS Mincho"/>
          <w:lang w:eastAsia="ja-JP"/>
        </w:rPr>
        <w:t xml:space="preserve"> (RBD). The RBD is defined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280077" w14:paraId="0AD4A3E6" w14:textId="77777777" w:rsidTr="001364C9">
        <w:tc>
          <w:tcPr>
            <w:tcW w:w="9576" w:type="dxa"/>
            <w:shd w:val="clear" w:color="auto" w:fill="DBD9BD"/>
          </w:tcPr>
          <w:p w14:paraId="4BE427B8" w14:textId="77777777" w:rsidR="00280077" w:rsidRPr="002C4BAF" w:rsidRDefault="002C4BAF" w:rsidP="002C4BAF">
            <w:r>
              <w:rPr>
                <w:rFonts w:eastAsia="MS Mincho"/>
                <w:lang w:eastAsia="ja-JP"/>
              </w:rPr>
              <w:t>April 1 of the calendar year</w:t>
            </w:r>
            <w:r w:rsidRPr="00941EC2">
              <w:rPr>
                <w:rFonts w:eastAsia="MS Mincho"/>
                <w:b/>
                <w:bCs/>
                <w:lang w:eastAsia="ja-JP"/>
              </w:rPr>
              <w:t xml:space="preserve"> following</w:t>
            </w:r>
            <w:r w:rsidRPr="00941EC2">
              <w:rPr>
                <w:rFonts w:eastAsia="MS Mincho"/>
                <w:lang w:eastAsia="ja-JP"/>
              </w:rPr>
              <w:t xml:space="preserve"> the calendar year in which the IRA owner reaches the age of 70½.</w:t>
            </w:r>
          </w:p>
        </w:tc>
      </w:tr>
    </w:tbl>
    <w:p w14:paraId="1AA0712B" w14:textId="77777777" w:rsidR="00FE0E9D" w:rsidRPr="00F60BB6" w:rsidRDefault="00FE0E9D" w:rsidP="005A1AB4">
      <w:pPr>
        <w:rPr>
          <w:rFonts w:eastAsia="MS Mincho"/>
          <w:lang w:eastAsia="ja-JP"/>
        </w:rPr>
      </w:pPr>
      <w:r w:rsidRPr="00F60BB6">
        <w:rPr>
          <w:rFonts w:eastAsia="MS Mincho"/>
          <w:lang w:eastAsia="ja-JP"/>
        </w:rPr>
        <w:t xml:space="preserve">That is not to say that the initial RMD must be made on April 1. Rather, it is to say that sometime between the start of the year in which the owner turns 70½ and April 1 of the following year, the </w:t>
      </w:r>
      <w:r>
        <w:rPr>
          <w:rFonts w:eastAsia="MS Mincho"/>
          <w:lang w:eastAsia="ja-JP"/>
        </w:rPr>
        <w:t xml:space="preserve">first </w:t>
      </w:r>
      <w:r w:rsidRPr="00F60BB6">
        <w:rPr>
          <w:rFonts w:eastAsia="MS Mincho"/>
          <w:lang w:eastAsia="ja-JP"/>
        </w:rPr>
        <w:t>RMD must be made.</w:t>
      </w:r>
    </w:p>
    <w:p w14:paraId="18224475" w14:textId="77777777" w:rsidR="00FE0E9D" w:rsidRDefault="00FE0E9D" w:rsidP="009F07D9">
      <w:pPr>
        <w:rPr>
          <w:rFonts w:eastAsia="MS Mincho"/>
          <w:lang w:eastAsia="ja-JP"/>
        </w:rPr>
      </w:pPr>
      <w:r w:rsidRPr="00F60BB6">
        <w:rPr>
          <w:rFonts w:eastAsia="MS Mincho"/>
          <w:lang w:eastAsia="ja-JP"/>
        </w:rPr>
        <w:t xml:space="preserve">The following examples can clarify this definition. </w:t>
      </w:r>
      <w:r w:rsidR="008100FD" w:rsidRPr="008100FD">
        <w:rPr>
          <w:rFonts w:eastAsia="Arial Unicode MS"/>
          <w:b/>
          <w:color w:val="FF0000"/>
        </w:rPr>
        <w:t xml:space="preserve">Click the icon to view </w:t>
      </w:r>
      <w:r w:rsidR="008100FD" w:rsidRPr="008100FD">
        <w:rPr>
          <w:b/>
          <w:color w:val="FF0000"/>
        </w:rPr>
        <w:t>E</w:t>
      </w:r>
      <w:r w:rsidR="008100FD" w:rsidRPr="008100FD">
        <w:rPr>
          <w:rFonts w:eastAsia="Arial Unicode MS"/>
          <w:b/>
          <w:color w:val="FF0000"/>
        </w:rPr>
        <w:t>xample</w:t>
      </w:r>
      <w:r w:rsidR="008100FD" w:rsidRPr="008100FD">
        <w:rPr>
          <w:b/>
          <w:color w:val="FF0000"/>
        </w:rPr>
        <w:t xml:space="preserve"> #1</w:t>
      </w:r>
      <w:r w:rsidR="008100FD" w:rsidRPr="008100FD">
        <w:rPr>
          <w:rFonts w:eastAsia="Arial Unicode MS"/>
          <w:b/>
          <w:color w:val="FF000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576"/>
      </w:tblGrid>
      <w:tr w:rsidR="00FE0E9D" w:rsidRPr="00A91427" w14:paraId="249F7FEB" w14:textId="77777777" w:rsidTr="006878D6">
        <w:tc>
          <w:tcPr>
            <w:tcW w:w="9576" w:type="dxa"/>
            <w:shd w:val="clear" w:color="auto" w:fill="DBD9B9"/>
            <w:tcMar>
              <w:top w:w="72" w:type="dxa"/>
              <w:left w:w="115" w:type="dxa"/>
              <w:bottom w:w="72" w:type="dxa"/>
              <w:right w:w="115" w:type="dxa"/>
            </w:tcMar>
          </w:tcPr>
          <w:p w14:paraId="75A8FB11" w14:textId="77777777" w:rsidR="00FE0E9D" w:rsidRPr="00906484" w:rsidRDefault="006878D6" w:rsidP="00AA6126">
            <w:pPr>
              <w:rPr>
                <w:rFonts w:eastAsia="MS Mincho"/>
                <w:lang w:eastAsia="ja-JP"/>
              </w:rPr>
            </w:pPr>
            <w:r w:rsidRPr="006878D6">
              <w:rPr>
                <w:rFonts w:eastAsia="MS Mincho"/>
                <w:b/>
                <w:lang w:eastAsia="ja-JP"/>
              </w:rPr>
              <w:t>Example #1:</w:t>
            </w:r>
            <w:r>
              <w:rPr>
                <w:rFonts w:eastAsia="MS Mincho"/>
                <w:b/>
                <w:lang w:eastAsia="ja-JP"/>
              </w:rPr>
              <w:t xml:space="preserve">  </w:t>
            </w:r>
            <w:r w:rsidR="00FE0E9D" w:rsidRPr="00906484">
              <w:rPr>
                <w:rFonts w:eastAsia="MS Mincho"/>
                <w:lang w:eastAsia="ja-JP"/>
              </w:rPr>
              <w:t>Jim McCutcheon was born on May 6, 194</w:t>
            </w:r>
            <w:r w:rsidR="004016D8">
              <w:rPr>
                <w:rFonts w:eastAsia="MS Mincho"/>
                <w:lang w:eastAsia="ja-JP"/>
              </w:rPr>
              <w:t>2</w:t>
            </w:r>
            <w:r w:rsidR="00FE0E9D" w:rsidRPr="00906484">
              <w:rPr>
                <w:rFonts w:eastAsia="MS Mincho"/>
                <w:lang w:eastAsia="ja-JP"/>
              </w:rPr>
              <w:t xml:space="preserve">. When is his RBD? </w:t>
            </w:r>
          </w:p>
          <w:p w14:paraId="6EB4AEB6" w14:textId="77777777" w:rsidR="00FE0E9D" w:rsidRPr="00542C10" w:rsidRDefault="00E346B2" w:rsidP="00542C10">
            <w:pPr>
              <w:jc w:val="center"/>
              <w:rPr>
                <w:rFonts w:eastAsia="MS Mincho"/>
                <w:lang w:eastAsia="ja-JP"/>
              </w:rPr>
            </w:pPr>
            <w:r>
              <w:rPr>
                <w:noProof/>
              </w:rPr>
              <w:drawing>
                <wp:inline distT="0" distB="0" distL="0" distR="0" wp14:anchorId="41A88006" wp14:editId="784444A9">
                  <wp:extent cx="4371975" cy="1774825"/>
                  <wp:effectExtent l="0" t="0" r="0" b="3175"/>
                  <wp:docPr id="6" name="Picture 2" descr="rmdbe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dbegin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1774825"/>
                          </a:xfrm>
                          <a:prstGeom prst="rect">
                            <a:avLst/>
                          </a:prstGeom>
                          <a:noFill/>
                          <a:ln>
                            <a:noFill/>
                          </a:ln>
                        </pic:spPr>
                      </pic:pic>
                    </a:graphicData>
                  </a:graphic>
                </wp:inline>
              </w:drawing>
            </w:r>
          </w:p>
        </w:tc>
      </w:tr>
    </w:tbl>
    <w:p w14:paraId="15FB2155" w14:textId="77777777" w:rsidR="008100FD" w:rsidRPr="008100FD" w:rsidRDefault="008100FD">
      <w:pPr>
        <w:rPr>
          <w:b/>
          <w:color w:val="FF0000"/>
        </w:rPr>
      </w:pPr>
      <w:r w:rsidRPr="008100FD">
        <w:rPr>
          <w:b/>
          <w:color w:val="FF0000"/>
        </w:rPr>
        <w:t>Click the icon to view Example #2.</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576"/>
      </w:tblGrid>
      <w:tr w:rsidR="00FE0E9D" w:rsidRPr="00A91427" w14:paraId="4FD7A7CC" w14:textId="77777777" w:rsidTr="006878D6">
        <w:tc>
          <w:tcPr>
            <w:tcW w:w="9576" w:type="dxa"/>
            <w:shd w:val="clear" w:color="auto" w:fill="DBD9B9"/>
            <w:tcMar>
              <w:top w:w="72" w:type="dxa"/>
              <w:left w:w="115" w:type="dxa"/>
              <w:bottom w:w="72" w:type="dxa"/>
              <w:right w:w="115" w:type="dxa"/>
            </w:tcMar>
          </w:tcPr>
          <w:p w14:paraId="5E3A6DE1" w14:textId="77777777" w:rsidR="00FE0E9D" w:rsidRPr="00906484" w:rsidRDefault="006878D6" w:rsidP="00645E13">
            <w:pPr>
              <w:rPr>
                <w:rFonts w:eastAsia="MS Mincho"/>
                <w:lang w:eastAsia="ja-JP"/>
              </w:rPr>
            </w:pPr>
            <w:r w:rsidRPr="006878D6">
              <w:rPr>
                <w:rFonts w:eastAsia="MS Mincho"/>
                <w:b/>
                <w:lang w:eastAsia="ja-JP"/>
              </w:rPr>
              <w:t>Example #</w:t>
            </w:r>
            <w:r>
              <w:rPr>
                <w:rFonts w:eastAsia="MS Mincho"/>
                <w:b/>
                <w:lang w:eastAsia="ja-JP"/>
              </w:rPr>
              <w:t>2</w:t>
            </w:r>
            <w:r w:rsidRPr="006878D6">
              <w:rPr>
                <w:rFonts w:eastAsia="MS Mincho"/>
                <w:b/>
                <w:lang w:eastAsia="ja-JP"/>
              </w:rPr>
              <w:t>:</w:t>
            </w:r>
            <w:r>
              <w:rPr>
                <w:rFonts w:eastAsia="MS Mincho"/>
                <w:b/>
                <w:lang w:eastAsia="ja-JP"/>
              </w:rPr>
              <w:t xml:space="preserve">  </w:t>
            </w:r>
            <w:r w:rsidR="00FE0E9D" w:rsidRPr="00906484">
              <w:rPr>
                <w:rFonts w:eastAsia="MS Mincho"/>
                <w:lang w:eastAsia="ja-JP"/>
              </w:rPr>
              <w:t>Paul Denton celebrated his 70th birthday on July 1, 201</w:t>
            </w:r>
            <w:r w:rsidR="004016D8">
              <w:rPr>
                <w:rFonts w:eastAsia="MS Mincho"/>
                <w:lang w:eastAsia="ja-JP"/>
              </w:rPr>
              <w:t>2</w:t>
            </w:r>
            <w:r w:rsidR="00FE0E9D" w:rsidRPr="00906484">
              <w:rPr>
                <w:rFonts w:eastAsia="MS Mincho"/>
                <w:lang w:eastAsia="ja-JP"/>
              </w:rPr>
              <w:t xml:space="preserve">. When is his RBD? </w:t>
            </w:r>
          </w:p>
          <w:p w14:paraId="02962CD4" w14:textId="77777777" w:rsidR="00FE0E9D" w:rsidRPr="00906484" w:rsidRDefault="00E346B2" w:rsidP="00645E13">
            <w:pPr>
              <w:jc w:val="center"/>
              <w:rPr>
                <w:rFonts w:eastAsia="MS Mincho"/>
                <w:lang w:eastAsia="ja-JP"/>
              </w:rPr>
            </w:pPr>
            <w:r>
              <w:rPr>
                <w:noProof/>
              </w:rPr>
              <w:drawing>
                <wp:inline distT="0" distB="0" distL="0" distR="0" wp14:anchorId="6E0B0978" wp14:editId="38772706">
                  <wp:extent cx="4379595" cy="1774825"/>
                  <wp:effectExtent l="0" t="0" r="0" b="3175"/>
                  <wp:docPr id="3" name="Picture 3" descr="rmdbe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begin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9595" cy="1774825"/>
                          </a:xfrm>
                          <a:prstGeom prst="rect">
                            <a:avLst/>
                          </a:prstGeom>
                          <a:noFill/>
                          <a:ln>
                            <a:noFill/>
                          </a:ln>
                        </pic:spPr>
                      </pic:pic>
                    </a:graphicData>
                  </a:graphic>
                </wp:inline>
              </w:drawing>
            </w:r>
          </w:p>
          <w:p w14:paraId="56427D8F" w14:textId="77777777" w:rsidR="00FE0E9D" w:rsidRPr="00A91427" w:rsidRDefault="00FE0E9D" w:rsidP="00497436">
            <w:pPr>
              <w:pStyle w:val="BodyText"/>
              <w:spacing w:before="0" w:after="0"/>
            </w:pPr>
          </w:p>
        </w:tc>
      </w:tr>
    </w:tbl>
    <w:p w14:paraId="1F4D2D94" w14:textId="77777777" w:rsidR="00FE0E9D" w:rsidRDefault="00FE0E9D" w:rsidP="00120D67">
      <w:pPr>
        <w:pStyle w:val="BodyText"/>
        <w:rPr>
          <w:rFonts w:eastAsia="MS Mincho"/>
          <w:lang w:eastAsia="ja-JP"/>
        </w:rPr>
      </w:pPr>
    </w:p>
    <w:p w14:paraId="6EDA52E4" w14:textId="77777777" w:rsidR="00FE0E9D" w:rsidRPr="007A07B0" w:rsidRDefault="00FE0E9D" w:rsidP="007A07B0">
      <w:pPr>
        <w:pStyle w:val="Heading2"/>
        <w:rPr>
          <w:color w:val="000099"/>
          <w:sz w:val="36"/>
          <w:szCs w:val="36"/>
        </w:rPr>
      </w:pPr>
      <w:r>
        <w:br w:type="page"/>
      </w:r>
      <w:r w:rsidRPr="009C7CC7">
        <w:lastRenderedPageBreak/>
        <w:t>What Happens as of the Required Beginning Date?</w:t>
      </w:r>
    </w:p>
    <w:p w14:paraId="48AAE3A6" w14:textId="77777777" w:rsidR="00FE0E9D" w:rsidRDefault="00FE0E9D" w:rsidP="007A07B0">
      <w:pPr>
        <w:rPr>
          <w:rFonts w:eastAsia="MS Mincho"/>
          <w:lang w:eastAsia="ja-JP"/>
        </w:rPr>
      </w:pPr>
      <w:r w:rsidRPr="00F60BB6">
        <w:rPr>
          <w:rFonts w:eastAsia="MS Mincho"/>
          <w:lang w:eastAsia="ja-JP"/>
        </w:rPr>
        <w:t xml:space="preserve">With the exception of the initial Required Minimum Distribution (RMD), all </w:t>
      </w:r>
      <w:r w:rsidRPr="00853C44">
        <w:rPr>
          <w:rFonts w:eastAsia="MS Mincho"/>
          <w:b/>
          <w:i/>
          <w:lang w:eastAsia="ja-JP"/>
        </w:rPr>
        <w:t xml:space="preserve">subsequent </w:t>
      </w:r>
      <w:r>
        <w:rPr>
          <w:rFonts w:eastAsia="MS Mincho"/>
          <w:lang w:eastAsia="ja-JP"/>
        </w:rPr>
        <w:t>RMDs</w:t>
      </w:r>
      <w:r w:rsidRPr="00F60BB6">
        <w:rPr>
          <w:rFonts w:eastAsia="MS Mincho"/>
          <w:lang w:eastAsia="ja-JP"/>
        </w:rPr>
        <w:t xml:space="preserve"> must be distributed by December 31 </w:t>
      </w:r>
      <w:r>
        <w:rPr>
          <w:rFonts w:eastAsia="MS Mincho"/>
          <w:lang w:eastAsia="ja-JP"/>
        </w:rPr>
        <w:t xml:space="preserve">each </w:t>
      </w:r>
      <w:r w:rsidRPr="00F60BB6">
        <w:rPr>
          <w:rFonts w:eastAsia="MS Mincho"/>
          <w:lang w:eastAsia="ja-JP"/>
        </w:rPr>
        <w:t>year. Hence</w:t>
      </w:r>
      <w:r>
        <w:rPr>
          <w:rFonts w:eastAsia="MS Mincho"/>
          <w:lang w:eastAsia="ja-JP"/>
        </w:rPr>
        <w:t>,</w:t>
      </w:r>
      <w:r w:rsidRPr="00F60BB6">
        <w:rPr>
          <w:rFonts w:eastAsia="MS Mincho"/>
          <w:lang w:eastAsia="ja-JP"/>
        </w:rPr>
        <w:t xml:space="preserve"> </w:t>
      </w:r>
      <w:r>
        <w:rPr>
          <w:rFonts w:eastAsia="MS Mincho"/>
          <w:lang w:eastAsia="ja-JP"/>
        </w:rPr>
        <w:t xml:space="preserve">a tax planning decision must be made. </w:t>
      </w:r>
      <w:r w:rsidRPr="00F60BB6">
        <w:rPr>
          <w:rFonts w:eastAsia="MS Mincho"/>
          <w:lang w:eastAsia="ja-JP"/>
        </w:rPr>
        <w:t xml:space="preserve">Because of the rules regarding the determination of the </w:t>
      </w:r>
      <w:r w:rsidRPr="00DF10DF">
        <w:rPr>
          <w:rFonts w:eastAsia="MS Mincho"/>
          <w:lang w:eastAsia="ja-JP"/>
        </w:rPr>
        <w:t>Required Beginning Date</w:t>
      </w:r>
      <w:r>
        <w:rPr>
          <w:rFonts w:eastAsia="MS Mincho"/>
          <w:lang w:eastAsia="ja-JP"/>
        </w:rPr>
        <w:t xml:space="preserve"> (RBD)</w:t>
      </w:r>
      <w:r w:rsidRPr="00DF10DF">
        <w:rPr>
          <w:rFonts w:eastAsia="MS Mincho"/>
          <w:lang w:eastAsia="ja-JP"/>
        </w:rPr>
        <w:t>,</w:t>
      </w:r>
      <w:r w:rsidRPr="00F60BB6">
        <w:rPr>
          <w:rFonts w:eastAsia="MS Mincho"/>
          <w:lang w:eastAsia="ja-JP"/>
        </w:rPr>
        <w:t xml:space="preserve"> some flexibility exists regarding the year in which the initial RMD is taken. The following examples illustrate the two choices that are available.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9F6057" w14:paraId="17A7FF9C" w14:textId="77777777" w:rsidTr="001364C9">
        <w:tc>
          <w:tcPr>
            <w:tcW w:w="9576" w:type="dxa"/>
            <w:shd w:val="clear" w:color="auto" w:fill="DBD9BD"/>
          </w:tcPr>
          <w:p w14:paraId="5EEC23A8" w14:textId="77777777" w:rsidR="009F6057" w:rsidRPr="009F6057" w:rsidRDefault="009F6057" w:rsidP="009F6057">
            <w:pPr>
              <w:rPr>
                <w:rStyle w:val="Strong"/>
                <w:rFonts w:eastAsia="MS Mincho"/>
              </w:rPr>
            </w:pPr>
            <w:r w:rsidRPr="009F6057">
              <w:rPr>
                <w:rStyle w:val="Strong"/>
                <w:rFonts w:eastAsia="MS Mincho"/>
              </w:rPr>
              <w:t>Meet Mr. Simpson</w:t>
            </w:r>
          </w:p>
          <w:p w14:paraId="2420C165" w14:textId="77777777" w:rsidR="009F6057" w:rsidRPr="009F6057" w:rsidRDefault="009F6057" w:rsidP="009F6057">
            <w:pPr>
              <w:rPr>
                <w:rFonts w:eastAsia="MS Mincho"/>
                <w:lang w:eastAsia="ja-JP"/>
              </w:rPr>
            </w:pPr>
            <w:r w:rsidRPr="00F60BB6">
              <w:rPr>
                <w:rFonts w:eastAsia="MS Mincho"/>
                <w:lang w:eastAsia="ja-JP"/>
              </w:rPr>
              <w:t>Bill Simpson turns 70 on May 1, 20</w:t>
            </w:r>
            <w:r>
              <w:rPr>
                <w:rFonts w:eastAsia="MS Mincho"/>
                <w:lang w:eastAsia="ja-JP"/>
              </w:rPr>
              <w:t>1</w:t>
            </w:r>
            <w:r w:rsidR="00B3767F">
              <w:rPr>
                <w:rFonts w:eastAsia="MS Mincho"/>
                <w:lang w:eastAsia="ja-JP"/>
              </w:rPr>
              <w:t>2</w:t>
            </w:r>
            <w:r w:rsidRPr="00F60BB6">
              <w:rPr>
                <w:rFonts w:eastAsia="MS Mincho"/>
                <w:lang w:eastAsia="ja-JP"/>
              </w:rPr>
              <w:t>, making him 70½ on November</w:t>
            </w:r>
            <w:r>
              <w:rPr>
                <w:rFonts w:eastAsia="MS Mincho"/>
                <w:lang w:eastAsia="ja-JP"/>
              </w:rPr>
              <w:t> </w:t>
            </w:r>
            <w:r w:rsidRPr="00F60BB6">
              <w:rPr>
                <w:rFonts w:eastAsia="MS Mincho"/>
                <w:lang w:eastAsia="ja-JP"/>
              </w:rPr>
              <w:t>1, 20</w:t>
            </w:r>
            <w:r>
              <w:rPr>
                <w:rFonts w:eastAsia="MS Mincho"/>
                <w:lang w:eastAsia="ja-JP"/>
              </w:rPr>
              <w:t>1</w:t>
            </w:r>
            <w:r w:rsidR="00B3767F">
              <w:rPr>
                <w:rFonts w:eastAsia="MS Mincho"/>
                <w:lang w:eastAsia="ja-JP"/>
              </w:rPr>
              <w:t>2</w:t>
            </w:r>
            <w:r w:rsidRPr="00F60BB6">
              <w:rPr>
                <w:rFonts w:eastAsia="MS Mincho"/>
                <w:lang w:eastAsia="ja-JP"/>
              </w:rPr>
              <w:t>. This makes April 1, 20</w:t>
            </w:r>
            <w:r>
              <w:rPr>
                <w:rFonts w:eastAsia="MS Mincho"/>
                <w:lang w:eastAsia="ja-JP"/>
              </w:rPr>
              <w:t>1</w:t>
            </w:r>
            <w:r w:rsidR="00B3767F">
              <w:rPr>
                <w:rFonts w:eastAsia="MS Mincho"/>
                <w:lang w:eastAsia="ja-JP"/>
              </w:rPr>
              <w:t>3</w:t>
            </w:r>
            <w:r w:rsidRPr="00F60BB6">
              <w:rPr>
                <w:rFonts w:eastAsia="MS Mincho"/>
                <w:lang w:eastAsia="ja-JP"/>
              </w:rPr>
              <w:t xml:space="preserve"> his Required Beginning Date, by which date he must make his initial RMD. </w:t>
            </w:r>
          </w:p>
        </w:tc>
      </w:tr>
    </w:tbl>
    <w:p w14:paraId="2305B4D4" w14:textId="77777777" w:rsidR="00FE0E9D" w:rsidRDefault="00FE0E9D" w:rsidP="00BB3085">
      <w:pPr>
        <w:rPr>
          <w:rFonts w:eastAsia="MS Mincho"/>
          <w:lang w:eastAsia="ja-JP"/>
        </w:rPr>
      </w:pPr>
      <w:r w:rsidRPr="00F60BB6">
        <w:rPr>
          <w:rFonts w:eastAsia="MS Mincho"/>
          <w:lang w:eastAsia="ja-JP"/>
        </w:rPr>
        <w:t>Here are his choices:</w:t>
      </w:r>
    </w:p>
    <w:p w14:paraId="2CF6E27D" w14:textId="77777777" w:rsidR="008100FD" w:rsidRPr="008100FD" w:rsidRDefault="008100FD" w:rsidP="008100FD">
      <w:pPr>
        <w:pStyle w:val="CommentText"/>
        <w:rPr>
          <w:b/>
          <w:color w:val="FF0000"/>
        </w:rPr>
      </w:pPr>
      <w:r w:rsidRPr="008100FD">
        <w:rPr>
          <w:b/>
          <w:color w:val="FF0000"/>
        </w:rPr>
        <w:t>Click the icon to view Choice #1.</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576"/>
      </w:tblGrid>
      <w:tr w:rsidR="00FE0E9D" w:rsidRPr="00A91427" w14:paraId="59985115" w14:textId="77777777" w:rsidTr="000D2440">
        <w:tc>
          <w:tcPr>
            <w:tcW w:w="9576" w:type="dxa"/>
            <w:shd w:val="clear" w:color="auto" w:fill="DBD9B9"/>
            <w:tcMar>
              <w:top w:w="72" w:type="dxa"/>
              <w:left w:w="115" w:type="dxa"/>
              <w:bottom w:w="72" w:type="dxa"/>
              <w:right w:w="115" w:type="dxa"/>
            </w:tcMar>
          </w:tcPr>
          <w:p w14:paraId="165B951A" w14:textId="77777777" w:rsidR="00FE0E9D" w:rsidRPr="00906484" w:rsidRDefault="000D2440" w:rsidP="00EB1730">
            <w:pPr>
              <w:rPr>
                <w:rFonts w:eastAsia="MS Mincho"/>
                <w:lang w:eastAsia="ja-JP"/>
              </w:rPr>
            </w:pPr>
            <w:r w:rsidRPr="000D2440">
              <w:rPr>
                <w:rFonts w:eastAsia="MS Mincho"/>
                <w:b/>
                <w:lang w:eastAsia="ja-JP"/>
              </w:rPr>
              <w:t>Choice #1:</w:t>
            </w:r>
            <w:r>
              <w:rPr>
                <w:rFonts w:eastAsia="MS Mincho"/>
                <w:lang w:eastAsia="ja-JP"/>
              </w:rPr>
              <w:t xml:space="preserve">  </w:t>
            </w:r>
            <w:r w:rsidR="00FE0E9D" w:rsidRPr="00906484">
              <w:rPr>
                <w:rFonts w:eastAsia="MS Mincho"/>
                <w:lang w:eastAsia="ja-JP"/>
              </w:rPr>
              <w:t>Take the first distribution in 201</w:t>
            </w:r>
            <w:r w:rsidR="00B3767F">
              <w:rPr>
                <w:rFonts w:eastAsia="MS Mincho"/>
                <w:lang w:eastAsia="ja-JP"/>
              </w:rPr>
              <w:t>2</w:t>
            </w:r>
            <w:r w:rsidR="00FE0E9D" w:rsidRPr="00906484">
              <w:rPr>
                <w:rFonts w:eastAsia="MS Mincho"/>
                <w:lang w:eastAsia="ja-JP"/>
              </w:rPr>
              <w:t xml:space="preserve"> and be taxed on those proceeds in the 201</w:t>
            </w:r>
            <w:r w:rsidR="00B3767F">
              <w:rPr>
                <w:rFonts w:eastAsia="MS Mincho"/>
                <w:lang w:eastAsia="ja-JP"/>
              </w:rPr>
              <w:t>2</w:t>
            </w:r>
            <w:r w:rsidR="00FE0E9D" w:rsidRPr="00906484">
              <w:rPr>
                <w:rFonts w:eastAsia="MS Mincho"/>
                <w:lang w:eastAsia="ja-JP"/>
              </w:rPr>
              <w:t xml:space="preserve"> tax year, with the second distribution in 201</w:t>
            </w:r>
            <w:r w:rsidR="00B3767F">
              <w:rPr>
                <w:rFonts w:eastAsia="MS Mincho"/>
                <w:lang w:eastAsia="ja-JP"/>
              </w:rPr>
              <w:t>3</w:t>
            </w:r>
            <w:r w:rsidR="00FE0E9D" w:rsidRPr="00906484">
              <w:rPr>
                <w:rFonts w:eastAsia="MS Mincho"/>
                <w:lang w:eastAsia="ja-JP"/>
              </w:rPr>
              <w:t xml:space="preserve">. </w:t>
            </w:r>
          </w:p>
          <w:p w14:paraId="5273C90E" w14:textId="77777777" w:rsidR="00FE0E9D" w:rsidRPr="00906484" w:rsidRDefault="00E346B2" w:rsidP="00EB1730">
            <w:pPr>
              <w:jc w:val="center"/>
              <w:rPr>
                <w:rFonts w:eastAsia="MS Mincho"/>
                <w:b/>
                <w:bCs/>
                <w:lang w:eastAsia="ja-JP"/>
              </w:rPr>
            </w:pPr>
            <w:r>
              <w:rPr>
                <w:noProof/>
              </w:rPr>
              <w:drawing>
                <wp:inline distT="0" distB="0" distL="0" distR="0" wp14:anchorId="4E20D058" wp14:editId="5BE59E87">
                  <wp:extent cx="4664075" cy="1513840"/>
                  <wp:effectExtent l="0" t="0" r="9525" b="10160"/>
                  <wp:docPr id="4" name="Picture 4" descr="r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bd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4075" cy="1513840"/>
                          </a:xfrm>
                          <a:prstGeom prst="rect">
                            <a:avLst/>
                          </a:prstGeom>
                          <a:noFill/>
                          <a:ln>
                            <a:noFill/>
                          </a:ln>
                        </pic:spPr>
                      </pic:pic>
                    </a:graphicData>
                  </a:graphic>
                </wp:inline>
              </w:drawing>
            </w:r>
          </w:p>
          <w:p w14:paraId="3EF50A48" w14:textId="77777777" w:rsidR="00FE0E9D" w:rsidRPr="00A91427" w:rsidRDefault="00FE0E9D" w:rsidP="002D4075"/>
        </w:tc>
      </w:tr>
    </w:tbl>
    <w:p w14:paraId="436B862B" w14:textId="77777777" w:rsidR="008100FD" w:rsidRPr="008100FD" w:rsidRDefault="008100FD">
      <w:pPr>
        <w:rPr>
          <w:b/>
          <w:color w:val="FF0000"/>
        </w:rPr>
      </w:pPr>
      <w:r w:rsidRPr="008100FD">
        <w:rPr>
          <w:b/>
          <w:color w:val="FF0000"/>
        </w:rPr>
        <w:t>Click the icon to view Choice #2.</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9576"/>
      </w:tblGrid>
      <w:tr w:rsidR="00FE0E9D" w:rsidRPr="00A91427" w14:paraId="502CB43B" w14:textId="77777777" w:rsidTr="000D2440">
        <w:tc>
          <w:tcPr>
            <w:tcW w:w="9576" w:type="dxa"/>
            <w:shd w:val="clear" w:color="auto" w:fill="DBD9B9"/>
            <w:tcMar>
              <w:top w:w="72" w:type="dxa"/>
              <w:left w:w="115" w:type="dxa"/>
              <w:bottom w:w="72" w:type="dxa"/>
              <w:right w:w="115" w:type="dxa"/>
            </w:tcMar>
          </w:tcPr>
          <w:p w14:paraId="0F06FCE9" w14:textId="77777777" w:rsidR="00FE0E9D" w:rsidRPr="00906484" w:rsidRDefault="000D2440" w:rsidP="001222D0">
            <w:pPr>
              <w:rPr>
                <w:rFonts w:eastAsia="MS Mincho"/>
                <w:lang w:eastAsia="ja-JP"/>
              </w:rPr>
            </w:pPr>
            <w:r w:rsidRPr="000D2440">
              <w:rPr>
                <w:rFonts w:eastAsia="MS Mincho"/>
                <w:b/>
                <w:lang w:eastAsia="ja-JP"/>
              </w:rPr>
              <w:t>Choice #</w:t>
            </w:r>
            <w:r>
              <w:rPr>
                <w:rFonts w:eastAsia="MS Mincho"/>
                <w:b/>
                <w:lang w:eastAsia="ja-JP"/>
              </w:rPr>
              <w:t>2</w:t>
            </w:r>
            <w:r w:rsidRPr="000D2440">
              <w:rPr>
                <w:rFonts w:eastAsia="MS Mincho"/>
                <w:b/>
                <w:lang w:eastAsia="ja-JP"/>
              </w:rPr>
              <w:t>:</w:t>
            </w:r>
            <w:r w:rsidRPr="000D2440">
              <w:rPr>
                <w:rFonts w:eastAsia="MS Mincho"/>
                <w:lang w:eastAsia="ja-JP"/>
              </w:rPr>
              <w:t xml:space="preserve">  </w:t>
            </w:r>
            <w:r w:rsidR="00FE0E9D" w:rsidRPr="00906484">
              <w:rPr>
                <w:rFonts w:eastAsia="MS Mincho"/>
                <w:lang w:eastAsia="ja-JP"/>
              </w:rPr>
              <w:t xml:space="preserve">Take the first required distribution </w:t>
            </w:r>
            <w:r w:rsidR="00FE0E9D" w:rsidRPr="00906484">
              <w:rPr>
                <w:rFonts w:eastAsia="MS Mincho"/>
                <w:i/>
                <w:lang w:eastAsia="ja-JP"/>
              </w:rPr>
              <w:t>after</w:t>
            </w:r>
            <w:r w:rsidR="00FE0E9D" w:rsidRPr="00906484">
              <w:rPr>
                <w:rFonts w:eastAsia="MS Mincho"/>
                <w:lang w:eastAsia="ja-JP"/>
              </w:rPr>
              <w:t xml:space="preserve"> December 31, 201</w:t>
            </w:r>
            <w:r w:rsidR="00B3767F">
              <w:rPr>
                <w:rFonts w:eastAsia="MS Mincho"/>
                <w:lang w:eastAsia="ja-JP"/>
              </w:rPr>
              <w:t>2</w:t>
            </w:r>
            <w:r w:rsidR="00FE0E9D" w:rsidRPr="00906484">
              <w:rPr>
                <w:rFonts w:eastAsia="MS Mincho"/>
                <w:lang w:eastAsia="ja-JP"/>
              </w:rPr>
              <w:t>, but before April 1, 201</w:t>
            </w:r>
            <w:r w:rsidR="00B3767F">
              <w:rPr>
                <w:rFonts w:eastAsia="MS Mincho"/>
                <w:lang w:eastAsia="ja-JP"/>
              </w:rPr>
              <w:t>3</w:t>
            </w:r>
            <w:r w:rsidR="00FE0E9D" w:rsidRPr="00906484">
              <w:rPr>
                <w:rFonts w:eastAsia="MS Mincho"/>
                <w:lang w:eastAsia="ja-JP"/>
              </w:rPr>
              <w:t>, thereby meeting the distributions requirements but deferring the taxes on the first distribution for one more tax year. However, because the exemption from the 12/31 distribution date requirement is only applied to the first year's distribution, Bill must also take the RMD for 201</w:t>
            </w:r>
            <w:r w:rsidR="00B3767F">
              <w:rPr>
                <w:rFonts w:eastAsia="MS Mincho"/>
                <w:lang w:eastAsia="ja-JP"/>
              </w:rPr>
              <w:t>3</w:t>
            </w:r>
            <w:r w:rsidR="00FE0E9D" w:rsidRPr="00906484">
              <w:rPr>
                <w:rFonts w:eastAsia="MS Mincho"/>
                <w:lang w:eastAsia="ja-JP"/>
              </w:rPr>
              <w:t xml:space="preserve"> by 12/31/1</w:t>
            </w:r>
            <w:r w:rsidR="00B3767F">
              <w:rPr>
                <w:rFonts w:eastAsia="MS Mincho"/>
                <w:lang w:eastAsia="ja-JP"/>
              </w:rPr>
              <w:t>3</w:t>
            </w:r>
            <w:r w:rsidR="00FE0E9D" w:rsidRPr="00906484">
              <w:rPr>
                <w:rFonts w:eastAsia="MS Mincho"/>
                <w:lang w:eastAsia="ja-JP"/>
              </w:rPr>
              <w:t>, thereby resulting in two distributions in a single tax year.</w:t>
            </w:r>
          </w:p>
          <w:p w14:paraId="1A212F98" w14:textId="77777777" w:rsidR="00FE0E9D" w:rsidRPr="00906484" w:rsidRDefault="00E346B2" w:rsidP="003C7167">
            <w:pPr>
              <w:pStyle w:val="BodyText"/>
              <w:jc w:val="center"/>
              <w:rPr>
                <w:rFonts w:eastAsia="MS Mincho"/>
                <w:lang w:eastAsia="ja-JP"/>
              </w:rPr>
            </w:pPr>
            <w:r>
              <w:rPr>
                <w:noProof/>
              </w:rPr>
              <w:drawing>
                <wp:inline distT="0" distB="0" distL="0" distR="0" wp14:anchorId="12FF83BA" wp14:editId="6F6D3283">
                  <wp:extent cx="4579620" cy="1437005"/>
                  <wp:effectExtent l="0" t="0" r="0" b="10795"/>
                  <wp:docPr id="2" name="Picture 5" descr="r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bd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9620" cy="1437005"/>
                          </a:xfrm>
                          <a:prstGeom prst="rect">
                            <a:avLst/>
                          </a:prstGeom>
                          <a:noFill/>
                          <a:ln>
                            <a:noFill/>
                          </a:ln>
                        </pic:spPr>
                      </pic:pic>
                    </a:graphicData>
                  </a:graphic>
                </wp:inline>
              </w:drawing>
            </w:r>
          </w:p>
          <w:p w14:paraId="062B8F7F" w14:textId="77777777" w:rsidR="00FE0E9D" w:rsidRPr="00A91427" w:rsidRDefault="00E346B2" w:rsidP="003C7167">
            <w:pPr>
              <w:pStyle w:val="BodyText"/>
              <w:ind w:left="720"/>
              <w:jc w:val="center"/>
            </w:pPr>
            <w:r>
              <w:rPr>
                <w:noProof/>
              </w:rPr>
              <mc:AlternateContent>
                <mc:Choice Requires="wps">
                  <w:drawing>
                    <wp:anchor distT="0" distB="0" distL="114300" distR="114300" simplePos="0" relativeHeight="251658240" behindDoc="0" locked="0" layoutInCell="1" allowOverlap="1" wp14:anchorId="4B37B16B" wp14:editId="329E2A04">
                      <wp:simplePos x="0" y="0"/>
                      <wp:positionH relativeFrom="column">
                        <wp:posOffset>4572000</wp:posOffset>
                      </wp:positionH>
                      <wp:positionV relativeFrom="paragraph">
                        <wp:posOffset>728980</wp:posOffset>
                      </wp:positionV>
                      <wp:extent cx="0" cy="218440"/>
                      <wp:effectExtent l="12700" t="17780" r="25400" b="30480"/>
                      <wp:wrapNone/>
                      <wp:docPr id="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57.4pt" to="5in,7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"/>
                  </w:pict>
                </mc:Fallback>
              </mc:AlternateContent>
            </w:r>
            <w:r>
              <w:rPr>
                <w:noProof/>
              </w:rPr>
              <mc:AlternateContent>
                <mc:Choice Requires="wps">
                  <w:drawing>
                    <wp:anchor distT="0" distB="0" distL="114300" distR="114300" simplePos="0" relativeHeight="251657216" behindDoc="0" locked="0" layoutInCell="1" allowOverlap="1" wp14:anchorId="78BEB49D" wp14:editId="4723F115">
                      <wp:simplePos x="0" y="0"/>
                      <wp:positionH relativeFrom="column">
                        <wp:posOffset>1028700</wp:posOffset>
                      </wp:positionH>
                      <wp:positionV relativeFrom="paragraph">
                        <wp:posOffset>739140</wp:posOffset>
                      </wp:positionV>
                      <wp:extent cx="0" cy="218440"/>
                      <wp:effectExtent l="12700" t="15240" r="25400" b="20320"/>
                      <wp:wrapNone/>
                      <wp:docPr id="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8.2pt" to="81pt,7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"/>
                  </w:pict>
                </mc:Fallback>
              </mc:AlternateContent>
            </w:r>
          </w:p>
        </w:tc>
      </w:tr>
    </w:tbl>
    <w:p w14:paraId="5E0B2502" w14:textId="77777777" w:rsidR="00FE0E9D" w:rsidRDefault="00FE0E9D" w:rsidP="00C44D36">
      <w:pPr>
        <w:rPr>
          <w:rFonts w:eastAsia="MS Mincho"/>
          <w:lang w:eastAsia="ja-JP"/>
        </w:rPr>
      </w:pPr>
      <w:r>
        <w:rPr>
          <w:rFonts w:eastAsia="MS Mincho"/>
          <w:lang w:eastAsia="ja-JP"/>
        </w:rPr>
        <w:t>Electing</w:t>
      </w:r>
      <w:r w:rsidRPr="00F60BB6">
        <w:rPr>
          <w:rFonts w:eastAsia="MS Mincho"/>
          <w:lang w:eastAsia="ja-JP"/>
        </w:rPr>
        <w:t xml:space="preserve"> to take two distributions in one year could push the IRA owner into a higher tax </w:t>
      </w:r>
      <w:r w:rsidRPr="00F60BB6">
        <w:rPr>
          <w:rFonts w:eastAsia="MS Mincho"/>
          <w:lang w:eastAsia="ja-JP"/>
        </w:rPr>
        <w:lastRenderedPageBreak/>
        <w:t>bracket. In planning for R</w:t>
      </w:r>
      <w:r>
        <w:rPr>
          <w:rFonts w:eastAsia="MS Mincho"/>
          <w:lang w:eastAsia="ja-JP"/>
        </w:rPr>
        <w:t>MDs</w:t>
      </w:r>
      <w:r w:rsidRPr="00F60BB6">
        <w:rPr>
          <w:rFonts w:eastAsia="MS Mincho"/>
          <w:lang w:eastAsia="ja-JP"/>
        </w:rPr>
        <w:t xml:space="preserve">, especially when the IRA is of significant size, the owner needs to calculate the impact of taking </w:t>
      </w:r>
      <w:r>
        <w:rPr>
          <w:rFonts w:eastAsia="MS Mincho"/>
          <w:lang w:eastAsia="ja-JP"/>
        </w:rPr>
        <w:t xml:space="preserve">the first </w:t>
      </w:r>
      <w:r w:rsidRPr="00F60BB6">
        <w:rPr>
          <w:rFonts w:eastAsia="MS Mincho"/>
          <w:lang w:eastAsia="ja-JP"/>
        </w:rPr>
        <w:t>two distributions in one year, versus taking the first distribution in the calendar year in which the owner actually turns 70½ and the second distribution in the RBD calendar year. Note that the first RMD can be taken anytime from January 1 of the year preceding the RBD through April 1 of the following year (the actual RBD).</w:t>
      </w:r>
    </w:p>
    <w:p w14:paraId="6C9794F1" w14:textId="77777777" w:rsidR="003C7167" w:rsidRDefault="003C7167" w:rsidP="00C44D36">
      <w:pPr>
        <w:rPr>
          <w:rFonts w:eastAsia="MS Mincho"/>
          <w:lang w:eastAsia="ja-JP"/>
        </w:rPr>
      </w:pPr>
    </w:p>
    <w:p w14:paraId="0E39CBE1" w14:textId="77777777" w:rsidR="00FE0E9D" w:rsidRDefault="003C7167" w:rsidP="00886544">
      <w:pPr>
        <w:pStyle w:val="Heading2"/>
        <w:rPr>
          <w:color w:val="000099"/>
          <w:sz w:val="36"/>
          <w:szCs w:val="36"/>
        </w:rPr>
      </w:pPr>
      <w:r>
        <w:br w:type="page"/>
      </w:r>
      <w:r w:rsidR="00FE0E9D" w:rsidRPr="009C7CC7">
        <w:lastRenderedPageBreak/>
        <w:t>Calculating the RMD</w:t>
      </w:r>
    </w:p>
    <w:p w14:paraId="5A4F209F" w14:textId="77777777" w:rsidR="00FE0E9D" w:rsidRDefault="00FE0E9D" w:rsidP="00822A27">
      <w:pPr>
        <w:pStyle w:val="BodyText"/>
      </w:pPr>
      <w:r w:rsidRPr="007843A2">
        <w:t>Under the rules, the RMD calculation is very simple. To determine the annual Required Minimum Distribution, the IRA account balance* is divided by the appropriate life expectancy from one of two tables. The table that is used will depend on the designated beneficiary.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201198" w14:paraId="616AFE58" w14:textId="77777777" w:rsidTr="001364C9">
        <w:tc>
          <w:tcPr>
            <w:tcW w:w="9576" w:type="dxa"/>
            <w:shd w:val="clear" w:color="auto" w:fill="DBD9BD"/>
          </w:tcPr>
          <w:tbl>
            <w:tblPr>
              <w:tblW w:w="0" w:type="auto"/>
              <w:tblLook w:val="00A0" w:firstRow="1" w:lastRow="0" w:firstColumn="1" w:lastColumn="0" w:noHBand="0" w:noVBand="0"/>
            </w:tblPr>
            <w:tblGrid>
              <w:gridCol w:w="5965"/>
              <w:gridCol w:w="390"/>
              <w:gridCol w:w="2554"/>
            </w:tblGrid>
            <w:tr w:rsidR="00201198" w:rsidRPr="00A91427" w14:paraId="6EE6375E" w14:textId="77777777" w:rsidTr="00DD624C">
              <w:tc>
                <w:tcPr>
                  <w:tcW w:w="5965" w:type="dxa"/>
                </w:tcPr>
                <w:p w14:paraId="28A36235" w14:textId="77777777" w:rsidR="00201198" w:rsidRPr="003C7167" w:rsidRDefault="00201198" w:rsidP="00DD624C">
                  <w:pPr>
                    <w:jc w:val="center"/>
                    <w:rPr>
                      <w:u w:val="single"/>
                    </w:rPr>
                  </w:pPr>
                  <w:r w:rsidRPr="003C7167">
                    <w:rPr>
                      <w:b/>
                      <w:u w:val="single"/>
                    </w:rPr>
                    <w:t>IRA Balance as of 12/31 of previous year*</w:t>
                  </w:r>
                </w:p>
              </w:tc>
              <w:tc>
                <w:tcPr>
                  <w:tcW w:w="371" w:type="dxa"/>
                  <w:vMerge w:val="restart"/>
                  <w:vAlign w:val="center"/>
                </w:tcPr>
                <w:p w14:paraId="1EFB5B0E" w14:textId="77777777" w:rsidR="00201198" w:rsidRPr="00083B39" w:rsidRDefault="00201198" w:rsidP="00DD624C">
                  <w:pPr>
                    <w:jc w:val="center"/>
                    <w:rPr>
                      <w:b/>
                    </w:rPr>
                  </w:pPr>
                  <w:r w:rsidRPr="00083B39">
                    <w:rPr>
                      <w:b/>
                    </w:rPr>
                    <w:t>=</w:t>
                  </w:r>
                </w:p>
              </w:tc>
              <w:tc>
                <w:tcPr>
                  <w:tcW w:w="2554" w:type="dxa"/>
                  <w:vMerge w:val="restart"/>
                  <w:vAlign w:val="center"/>
                </w:tcPr>
                <w:p w14:paraId="2BE0ECB9" w14:textId="77777777" w:rsidR="00201198" w:rsidRPr="007843A2" w:rsidRDefault="00201198" w:rsidP="00DD624C">
                  <w:pPr>
                    <w:jc w:val="center"/>
                    <w:rPr>
                      <w:sz w:val="22"/>
                      <w:szCs w:val="22"/>
                    </w:rPr>
                  </w:pPr>
                  <w:r>
                    <w:rPr>
                      <w:b/>
                    </w:rPr>
                    <w:t>RMD for current year</w:t>
                  </w:r>
                </w:p>
              </w:tc>
            </w:tr>
            <w:tr w:rsidR="00201198" w:rsidRPr="00A91427" w14:paraId="09ABA6AD" w14:textId="77777777" w:rsidTr="001364C9">
              <w:tc>
                <w:tcPr>
                  <w:tcW w:w="5965" w:type="dxa"/>
                </w:tcPr>
                <w:p w14:paraId="10E6F9E7" w14:textId="77777777" w:rsidR="00201198" w:rsidRPr="00A91427" w:rsidRDefault="00201198" w:rsidP="00DD624C">
                  <w:pPr>
                    <w:spacing w:before="0"/>
                    <w:jc w:val="center"/>
                  </w:pPr>
                  <w:r w:rsidRPr="00A91427">
                    <w:rPr>
                      <w:b/>
                    </w:rPr>
                    <w:t>Appropriate Divisor from Life Expectancy Table</w:t>
                  </w:r>
                </w:p>
              </w:tc>
              <w:tc>
                <w:tcPr>
                  <w:tcW w:w="371" w:type="dxa"/>
                  <w:vMerge/>
                </w:tcPr>
                <w:p w14:paraId="080DC400" w14:textId="77777777" w:rsidR="00201198" w:rsidRPr="007843A2" w:rsidRDefault="00201198" w:rsidP="001364C9">
                  <w:pPr>
                    <w:rPr>
                      <w:sz w:val="22"/>
                      <w:szCs w:val="22"/>
                    </w:rPr>
                  </w:pPr>
                </w:p>
              </w:tc>
              <w:tc>
                <w:tcPr>
                  <w:tcW w:w="2554" w:type="dxa"/>
                  <w:vMerge/>
                </w:tcPr>
                <w:p w14:paraId="1324E681" w14:textId="77777777" w:rsidR="00201198" w:rsidRPr="007843A2" w:rsidRDefault="00201198" w:rsidP="001364C9">
                  <w:pPr>
                    <w:rPr>
                      <w:sz w:val="22"/>
                      <w:szCs w:val="22"/>
                    </w:rPr>
                  </w:pPr>
                </w:p>
              </w:tc>
            </w:tr>
          </w:tbl>
          <w:p w14:paraId="1925FD16" w14:textId="77777777" w:rsidR="00201198" w:rsidRPr="00CE08DE" w:rsidRDefault="00201198" w:rsidP="009F6057">
            <w:pPr>
              <w:rPr>
                <w:b/>
                <w:bCs/>
              </w:rPr>
            </w:pPr>
          </w:p>
        </w:tc>
      </w:tr>
    </w:tbl>
    <w:p w14:paraId="60AC6F80" w14:textId="77777777" w:rsidR="00FE0E9D" w:rsidRPr="004E243B" w:rsidRDefault="00FE0E9D" w:rsidP="002C11AE">
      <w:r w:rsidRPr="007843A2">
        <w:t xml:space="preserve">The following pages will describe how to determine these factors appropriate for each client's situation. We will begin with determining the appropriate account balance to be used. </w:t>
      </w:r>
    </w:p>
    <w:p w14:paraId="523E732A" w14:textId="384AF4E8" w:rsidR="00FE0E9D" w:rsidRPr="004E243B" w:rsidRDefault="002F1144" w:rsidP="002C11AE">
      <w:r>
        <w:t xml:space="preserve">What happens to the RMD if the value of the IRA falls dramatically due to market fluctuations? </w:t>
      </w:r>
      <w:r w:rsidR="00FE0E9D" w:rsidRPr="007843A2">
        <w:t xml:space="preserve">Think of someone who had a majority of their IRA in tech stocks in 2002. Because the RMD for 2003 was calculated using the ending balances from 2002, the calculated RMD could well exceed the actual account balance after the stock decline. Instead of the IRA owner paying a penalty, IRS </w:t>
      </w:r>
      <w:r>
        <w:t xml:space="preserve">regulations specify that </w:t>
      </w:r>
      <w:r w:rsidR="00FE0E9D" w:rsidRPr="007843A2">
        <w:t>the owner would simply take the remainder of the balance as a final distribution and thereby avoid the penalty.</w:t>
      </w:r>
    </w:p>
    <w:p w14:paraId="40D50127" w14:textId="77777777" w:rsidR="00FE0E9D" w:rsidRPr="003C7167" w:rsidRDefault="00FE0E9D" w:rsidP="00083B39">
      <w:pPr>
        <w:pStyle w:val="BodyText"/>
        <w:spacing w:before="0" w:after="0"/>
        <w:rPr>
          <w:sz w:val="16"/>
          <w:szCs w:val="16"/>
        </w:rPr>
      </w:pPr>
    </w:p>
    <w:p w14:paraId="469A086A" w14:textId="77777777" w:rsidR="00FE0E9D" w:rsidRPr="003C7167" w:rsidRDefault="00FE0E9D" w:rsidP="00822A27">
      <w:pPr>
        <w:pStyle w:val="BodyText"/>
        <w:rPr>
          <w:i/>
          <w:sz w:val="16"/>
          <w:szCs w:val="16"/>
        </w:rPr>
      </w:pPr>
      <w:r w:rsidRPr="003C7167">
        <w:rPr>
          <w:i/>
          <w:color w:val="auto"/>
          <w:sz w:val="16"/>
          <w:szCs w:val="16"/>
        </w:rPr>
        <w:t>* Note the account balance used is the 12/31 balance for the previous year.  This amount must be adjusted if there were any pending rollovers or transfers.</w:t>
      </w:r>
    </w:p>
    <w:p w14:paraId="1E419CC8" w14:textId="77777777" w:rsidR="00FE0E9D" w:rsidRDefault="00FE0E9D">
      <w:pPr>
        <w:pStyle w:val="Header"/>
        <w:tabs>
          <w:tab w:val="clear" w:pos="4320"/>
          <w:tab w:val="clear" w:pos="8640"/>
        </w:tabs>
        <w:rPr>
          <w:sz w:val="16"/>
        </w:rPr>
      </w:pPr>
    </w:p>
    <w:p w14:paraId="56286911" w14:textId="77777777" w:rsidR="00FE0E9D" w:rsidRPr="00F60BB6" w:rsidRDefault="003C7167" w:rsidP="00A75053">
      <w:pPr>
        <w:pStyle w:val="Heading2"/>
      </w:pPr>
      <w:bookmarkStart w:id="1" w:name="OLE_LINK1"/>
      <w:bookmarkStart w:id="2" w:name="OLE_LINK2"/>
      <w:r>
        <w:br w:type="page"/>
      </w:r>
      <w:r w:rsidR="00FE0E9D" w:rsidRPr="009C7CC7">
        <w:lastRenderedPageBreak/>
        <w:t>Determining the Account Balance</w:t>
      </w:r>
    </w:p>
    <w:p w14:paraId="675384CB" w14:textId="77777777" w:rsidR="00FE0E9D" w:rsidRPr="00F60BB6" w:rsidRDefault="00FE0E9D" w:rsidP="00DA7ACD">
      <w:pPr>
        <w:rPr>
          <w:rFonts w:eastAsia="MS Mincho"/>
          <w:lang w:eastAsia="ja-JP"/>
        </w:rPr>
      </w:pPr>
      <w:r w:rsidRPr="000E02CE">
        <w:rPr>
          <w:rStyle w:val="Sub-HeadingsChar"/>
        </w:rPr>
        <w:t>General Rule of Thumb</w:t>
      </w:r>
      <w:r>
        <w:rPr>
          <w:rFonts w:eastAsia="MS Mincho"/>
          <w:lang w:eastAsia="ja-JP"/>
        </w:rPr>
        <w:t xml:space="preserve">: </w:t>
      </w:r>
      <w:r w:rsidRPr="00F60BB6">
        <w:rPr>
          <w:rFonts w:eastAsia="MS Mincho"/>
          <w:lang w:eastAsia="ja-JP"/>
        </w:rPr>
        <w:t>For the sake of simplicity, the account balance used for calculating the Required Minimum Distribution (RMD) is the balance in the IRA as of December 31 of the year</w:t>
      </w:r>
      <w:r>
        <w:rPr>
          <w:rFonts w:eastAsia="MS Mincho"/>
          <w:lang w:eastAsia="ja-JP"/>
        </w:rPr>
        <w:t xml:space="preserve"> preceding the year for which the required minimum distribution is being figured</w:t>
      </w:r>
      <w:r w:rsidRPr="00F60BB6">
        <w:rPr>
          <w:rFonts w:eastAsia="MS Mincho"/>
          <w:lang w:eastAsia="ja-JP"/>
        </w:rPr>
        <w:t>.</w:t>
      </w:r>
    </w:p>
    <w:p w14:paraId="0A1A54DD" w14:textId="77777777" w:rsidR="00FE0E9D" w:rsidRPr="00F60BB6" w:rsidRDefault="00FE0E9D" w:rsidP="00DA7ACD">
      <w:pPr>
        <w:rPr>
          <w:rFonts w:eastAsia="MS Mincho"/>
          <w:lang w:eastAsia="ja-JP"/>
        </w:rPr>
      </w:pPr>
      <w:r w:rsidRPr="00F60BB6">
        <w:rPr>
          <w:rFonts w:eastAsia="MS Mincho"/>
          <w:lang w:eastAsia="ja-JP"/>
        </w:rPr>
        <w:t>The only complication is the determination of the account balance</w:t>
      </w:r>
      <w:r>
        <w:rPr>
          <w:rFonts w:eastAsia="MS Mincho"/>
          <w:lang w:eastAsia="ja-JP"/>
        </w:rPr>
        <w:t xml:space="preserve"> to be used for the initial RMD</w:t>
      </w:r>
      <w:r w:rsidRPr="00F60BB6">
        <w:rPr>
          <w:rFonts w:eastAsia="MS Mincho"/>
          <w:lang w:eastAsia="ja-JP"/>
        </w:rPr>
        <w:t xml:space="preserve">, since the initial RMD may be withdrawn in either of two years. </w:t>
      </w:r>
      <w:r>
        <w:rPr>
          <w:rFonts w:eastAsia="MS Mincho"/>
          <w:lang w:eastAsia="ja-JP"/>
        </w:rPr>
        <w:t xml:space="preserve"> The year-end account balance used to calculate the initial RMD (no matter when it is distributed) is the 12/31 balance from the year just prior to the year in which the IRA owner turns 70½. Thus, the rules allow the owner to postpone the initial distribution of the RMD, but not</w:t>
      </w:r>
      <w:r w:rsidR="00B233AA">
        <w:rPr>
          <w:rFonts w:eastAsia="MS Mincho"/>
          <w:lang w:eastAsia="ja-JP"/>
        </w:rPr>
        <w:t xml:space="preserve"> the calculation of the amount.</w:t>
      </w:r>
    </w:p>
    <w:p w14:paraId="2F365217" w14:textId="77777777" w:rsidR="00FE0E9D" w:rsidRDefault="00FE0E9D" w:rsidP="00DA7ACD">
      <w:pPr>
        <w:rPr>
          <w:rFonts w:eastAsia="MS Mincho"/>
          <w:lang w:eastAsia="ja-JP"/>
        </w:rPr>
      </w:pPr>
      <w:r w:rsidRPr="00F60BB6">
        <w:rPr>
          <w:rFonts w:eastAsia="MS Mincho"/>
          <w:lang w:eastAsia="ja-JP"/>
        </w:rPr>
        <w:t xml:space="preserve">Look at the following examples to further understand the methodology for determining the account balance and life expectancy factor for calculating </w:t>
      </w:r>
      <w:r>
        <w:rPr>
          <w:rFonts w:eastAsia="MS Mincho"/>
          <w:lang w:eastAsia="ja-JP"/>
        </w:rPr>
        <w:t>RMDs</w:t>
      </w:r>
      <w:r w:rsidRPr="00F60BB6">
        <w:rPr>
          <w:rFonts w:eastAsia="MS Mincho"/>
          <w:lang w:eastAsia="ja-JP"/>
        </w:rP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BD9BD"/>
        <w:tblLook w:val="04A0" w:firstRow="1" w:lastRow="0" w:firstColumn="1" w:lastColumn="0" w:noHBand="0" w:noVBand="1"/>
      </w:tblPr>
      <w:tblGrid>
        <w:gridCol w:w="9576"/>
      </w:tblGrid>
      <w:tr w:rsidR="00BB192E" w14:paraId="2E87BDAD" w14:textId="77777777" w:rsidTr="00083B39">
        <w:tc>
          <w:tcPr>
            <w:tcW w:w="9576" w:type="dxa"/>
            <w:shd w:val="clear" w:color="auto" w:fill="DBD9BD"/>
          </w:tcPr>
          <w:p w14:paraId="51F811D9" w14:textId="77777777" w:rsidR="00BB192E" w:rsidRPr="00083B39" w:rsidRDefault="00BB192E" w:rsidP="00083B39">
            <w:pPr>
              <w:jc w:val="center"/>
              <w:rPr>
                <w:rFonts w:eastAsia="MS Mincho"/>
                <w:b/>
                <w:lang w:eastAsia="ja-JP"/>
              </w:rPr>
            </w:pPr>
            <w:r w:rsidRPr="00083B39">
              <w:rPr>
                <w:rFonts w:eastAsia="MS Mincho"/>
                <w:b/>
                <w:lang w:eastAsia="ja-JP"/>
              </w:rPr>
              <w:t>About Mr. Burkhart</w:t>
            </w:r>
          </w:p>
          <w:p w14:paraId="34D19556" w14:textId="759C1A6D" w:rsidR="00BB192E" w:rsidRDefault="00BB192E" w:rsidP="009F6057">
            <w:pPr>
              <w:rPr>
                <w:rFonts w:eastAsia="MS Mincho"/>
                <w:lang w:eastAsia="ja-JP"/>
              </w:rPr>
            </w:pPr>
            <w:r w:rsidRPr="004E243B">
              <w:rPr>
                <w:rFonts w:eastAsia="MS Mincho"/>
                <w:lang w:eastAsia="ja-JP"/>
              </w:rPr>
              <w:t xml:space="preserve">Tim Burkhart turns 70 on August 26, </w:t>
            </w:r>
            <w:r w:rsidR="007A2AAC">
              <w:rPr>
                <w:rFonts w:eastAsia="MS Mincho"/>
                <w:lang w:eastAsia="ja-JP"/>
              </w:rPr>
              <w:t>2016</w:t>
            </w:r>
            <w:r w:rsidRPr="004E243B">
              <w:rPr>
                <w:rFonts w:eastAsia="MS Mincho"/>
                <w:lang w:eastAsia="ja-JP"/>
              </w:rPr>
              <w:t xml:space="preserve">, and 70½ on February 26, </w:t>
            </w:r>
            <w:r w:rsidR="007A2AAC">
              <w:rPr>
                <w:rFonts w:eastAsia="MS Mincho"/>
                <w:lang w:eastAsia="ja-JP"/>
              </w:rPr>
              <w:t>2017</w:t>
            </w:r>
            <w:r w:rsidRPr="004E243B">
              <w:rPr>
                <w:rFonts w:eastAsia="MS Mincho"/>
                <w:lang w:eastAsia="ja-JP"/>
              </w:rPr>
              <w:t xml:space="preserve">, thereby making his Required Beginning Date April 1, </w:t>
            </w:r>
            <w:r w:rsidR="007A2AAC">
              <w:rPr>
                <w:rFonts w:eastAsia="MS Mincho"/>
                <w:lang w:eastAsia="ja-JP"/>
              </w:rPr>
              <w:t>2018</w:t>
            </w:r>
            <w:r w:rsidRPr="004E243B">
              <w:rPr>
                <w:rFonts w:eastAsia="MS Mincho"/>
                <w:lang w:eastAsia="ja-JP"/>
              </w:rPr>
              <w:t>. The followi</w:t>
            </w:r>
            <w:r>
              <w:rPr>
                <w:rFonts w:eastAsia="MS Mincho"/>
                <w:lang w:eastAsia="ja-JP"/>
              </w:rPr>
              <w:t>ng details the effective dates for determining his RMD.</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50"/>
              <w:gridCol w:w="1931"/>
              <w:gridCol w:w="2796"/>
              <w:gridCol w:w="2432"/>
            </w:tblGrid>
            <w:tr w:rsidR="00531914" w:rsidRPr="00A91427" w14:paraId="3C5C4A2C" w14:textId="77777777" w:rsidTr="001864EA">
              <w:trPr>
                <w:jc w:val="center"/>
              </w:trPr>
              <w:tc>
                <w:tcPr>
                  <w:tcW w:w="1750" w:type="dxa"/>
                  <w:shd w:val="clear" w:color="auto" w:fill="BFBA84"/>
                </w:tcPr>
                <w:p w14:paraId="675AE679" w14:textId="77777777" w:rsidR="00531914" w:rsidRPr="00E346B2" w:rsidRDefault="00531914" w:rsidP="001364C9">
                  <w:pPr>
                    <w:pStyle w:val="BodyText"/>
                    <w:jc w:val="center"/>
                    <w:rPr>
                      <w:rFonts w:eastAsia="MS Mincho"/>
                      <w:b/>
                      <w:bCs/>
                      <w:color w:val="auto"/>
                      <w:szCs w:val="24"/>
                      <w:lang w:eastAsia="ja-JP"/>
                      <w14:shadow w14:blurRad="50800" w14:dist="38100" w14:dir="2700000" w14:sx="100000" w14:sy="100000" w14:kx="0" w14:ky="0" w14:algn="tl">
                        <w14:srgbClr w14:val="000000">
                          <w14:alpha w14:val="60000"/>
                        </w14:srgbClr>
                      </w14:shadow>
                    </w:rPr>
                  </w:pPr>
                  <w:r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Distribution</w:t>
                  </w:r>
                </w:p>
              </w:tc>
              <w:tc>
                <w:tcPr>
                  <w:tcW w:w="1931" w:type="dxa"/>
                  <w:shd w:val="clear" w:color="auto" w:fill="BFBA84"/>
                </w:tcPr>
                <w:p w14:paraId="25488ED1" w14:textId="0B2B3FE7" w:rsidR="00531914" w:rsidRPr="00E346B2" w:rsidRDefault="00531914" w:rsidP="001364C9">
                  <w:pPr>
                    <w:pStyle w:val="BodyText"/>
                    <w:jc w:val="center"/>
                    <w:rPr>
                      <w:rFonts w:eastAsia="MS Mincho"/>
                      <w:b/>
                      <w:bCs/>
                      <w:color w:val="auto"/>
                      <w:szCs w:val="24"/>
                      <w:lang w:eastAsia="ja-JP"/>
                      <w14:shadow w14:blurRad="50800" w14:dist="38100" w14:dir="2700000" w14:sx="100000" w14:sy="100000" w14:kx="0" w14:ky="0" w14:algn="tl">
                        <w14:srgbClr w14:val="000000">
                          <w14:alpha w14:val="60000"/>
                        </w14:srgbClr>
                      </w14:shadow>
                    </w:rPr>
                  </w:pPr>
                  <w:r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 xml:space="preserve">Year </w:t>
                  </w:r>
                  <w:r w:rsidR="007A2AAC"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 xml:space="preserve">for which </w:t>
                  </w:r>
                  <w:r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 xml:space="preserve">RMD </w:t>
                  </w:r>
                  <w:r w:rsidR="007A2AAC"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applies</w:t>
                  </w:r>
                </w:p>
              </w:tc>
              <w:tc>
                <w:tcPr>
                  <w:tcW w:w="2796" w:type="dxa"/>
                  <w:shd w:val="clear" w:color="auto" w:fill="BFBA84"/>
                </w:tcPr>
                <w:p w14:paraId="6B9BC01D" w14:textId="77777777" w:rsidR="00531914" w:rsidRPr="00E346B2" w:rsidRDefault="00531914" w:rsidP="001364C9">
                  <w:pPr>
                    <w:pStyle w:val="BodyText"/>
                    <w:jc w:val="center"/>
                    <w:rPr>
                      <w:rFonts w:eastAsia="MS Mincho"/>
                      <w:b/>
                      <w:bCs/>
                      <w:color w:val="auto"/>
                      <w:szCs w:val="24"/>
                      <w:lang w:eastAsia="ja-JP"/>
                      <w14:shadow w14:blurRad="50800" w14:dist="38100" w14:dir="2700000" w14:sx="100000" w14:sy="100000" w14:kx="0" w14:ky="0" w14:algn="tl">
                        <w14:srgbClr w14:val="000000">
                          <w14:alpha w14:val="60000"/>
                        </w14:srgbClr>
                      </w14:shadow>
                    </w:rPr>
                  </w:pPr>
                  <w:r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Time Span for Taking the RMD</w:t>
                  </w:r>
                </w:p>
              </w:tc>
              <w:tc>
                <w:tcPr>
                  <w:tcW w:w="2432" w:type="dxa"/>
                  <w:shd w:val="clear" w:color="auto" w:fill="BFBA84"/>
                </w:tcPr>
                <w:p w14:paraId="512610B8" w14:textId="77777777" w:rsidR="00531914" w:rsidRPr="00E346B2" w:rsidRDefault="00531914" w:rsidP="001364C9">
                  <w:pPr>
                    <w:pStyle w:val="BodyText"/>
                    <w:jc w:val="center"/>
                    <w:rPr>
                      <w:rFonts w:eastAsia="MS Mincho"/>
                      <w:b/>
                      <w:bCs/>
                      <w:color w:val="auto"/>
                      <w:szCs w:val="24"/>
                      <w:lang w:eastAsia="ja-JP"/>
                      <w14:shadow w14:blurRad="50800" w14:dist="38100" w14:dir="2700000" w14:sx="100000" w14:sy="100000" w14:kx="0" w14:ky="0" w14:algn="tl">
                        <w14:srgbClr w14:val="000000">
                          <w14:alpha w14:val="60000"/>
                        </w14:srgbClr>
                      </w14:shadow>
                    </w:rPr>
                  </w:pPr>
                  <w:r w:rsidRPr="00E346B2">
                    <w:rPr>
                      <w:rFonts w:eastAsia="MS Mincho"/>
                      <w:b/>
                      <w:bCs/>
                      <w:color w:val="auto"/>
                      <w:szCs w:val="24"/>
                      <w:lang w:eastAsia="ja-JP"/>
                      <w14:shadow w14:blurRad="50800" w14:dist="38100" w14:dir="2700000" w14:sx="100000" w14:sy="100000" w14:kx="0" w14:ky="0" w14:algn="tl">
                        <w14:srgbClr w14:val="000000">
                          <w14:alpha w14:val="60000"/>
                        </w14:srgbClr>
                      </w14:shadow>
                    </w:rPr>
                    <w:t>Valuation Date for RMD Calculation</w:t>
                  </w:r>
                </w:p>
              </w:tc>
            </w:tr>
            <w:tr w:rsidR="00531914" w:rsidRPr="00A91427" w14:paraId="1129B22E" w14:textId="77777777" w:rsidTr="001864EA">
              <w:trPr>
                <w:trHeight w:val="533"/>
                <w:jc w:val="center"/>
              </w:trPr>
              <w:tc>
                <w:tcPr>
                  <w:tcW w:w="1750" w:type="dxa"/>
                  <w:shd w:val="clear" w:color="auto" w:fill="E7E6CF"/>
                </w:tcPr>
                <w:p w14:paraId="3B963FF8" w14:textId="77777777"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1</w:t>
                  </w:r>
                </w:p>
              </w:tc>
              <w:tc>
                <w:tcPr>
                  <w:tcW w:w="1931" w:type="dxa"/>
                  <w:shd w:val="clear" w:color="auto" w:fill="E7E6CF"/>
                </w:tcPr>
                <w:p w14:paraId="0E20D999" w14:textId="55F17E9B" w:rsidR="00531914" w:rsidRPr="00906484" w:rsidRDefault="007A2AAC" w:rsidP="008C3226">
                  <w:pPr>
                    <w:pStyle w:val="BodyText"/>
                    <w:jc w:val="center"/>
                    <w:rPr>
                      <w:rFonts w:eastAsia="MS Mincho"/>
                      <w:bCs/>
                      <w:color w:val="auto"/>
                      <w:lang w:eastAsia="ja-JP"/>
                    </w:rPr>
                  </w:pPr>
                  <w:r>
                    <w:rPr>
                      <w:rFonts w:eastAsia="MS Mincho"/>
                      <w:bCs/>
                      <w:color w:val="auto"/>
                      <w:lang w:eastAsia="ja-JP"/>
                    </w:rPr>
                    <w:t>2017</w:t>
                  </w:r>
                </w:p>
              </w:tc>
              <w:tc>
                <w:tcPr>
                  <w:tcW w:w="2796" w:type="dxa"/>
                  <w:shd w:val="clear" w:color="auto" w:fill="E7E6CF"/>
                </w:tcPr>
                <w:p w14:paraId="1D488785" w14:textId="7CF21E1E" w:rsidR="00531914" w:rsidRPr="00906484" w:rsidRDefault="00531914" w:rsidP="008C3226">
                  <w:pPr>
                    <w:pStyle w:val="BodyText"/>
                    <w:jc w:val="center"/>
                    <w:rPr>
                      <w:rFonts w:eastAsia="MS Mincho"/>
                      <w:bCs/>
                      <w:color w:val="auto"/>
                      <w:lang w:eastAsia="ja-JP"/>
                    </w:rPr>
                  </w:pPr>
                  <w:r w:rsidRPr="00906484">
                    <w:rPr>
                      <w:rFonts w:eastAsia="MS Mincho"/>
                      <w:bCs/>
                      <w:color w:val="auto"/>
                      <w:lang w:eastAsia="ja-JP"/>
                    </w:rPr>
                    <w:t>1/1/</w:t>
                  </w:r>
                  <w:r w:rsidR="007A2AAC">
                    <w:rPr>
                      <w:rFonts w:eastAsia="MS Mincho"/>
                      <w:bCs/>
                      <w:color w:val="auto"/>
                      <w:lang w:eastAsia="ja-JP"/>
                    </w:rPr>
                    <w:t>2017</w:t>
                  </w:r>
                  <w:r w:rsidRPr="00906484">
                    <w:rPr>
                      <w:rFonts w:eastAsia="MS Mincho"/>
                      <w:bCs/>
                      <w:color w:val="auto"/>
                      <w:lang w:eastAsia="ja-JP"/>
                    </w:rPr>
                    <w:t xml:space="preserve"> - </w:t>
                  </w:r>
                  <w:r>
                    <w:rPr>
                      <w:rFonts w:eastAsia="MS Mincho"/>
                      <w:bCs/>
                      <w:color w:val="auto"/>
                      <w:lang w:eastAsia="ja-JP"/>
                    </w:rPr>
                    <w:t>4/1/</w:t>
                  </w:r>
                  <w:r w:rsidR="007A2AAC">
                    <w:rPr>
                      <w:rFonts w:eastAsia="MS Mincho"/>
                      <w:bCs/>
                      <w:color w:val="auto"/>
                      <w:lang w:eastAsia="ja-JP"/>
                    </w:rPr>
                    <w:t>2018</w:t>
                  </w:r>
                </w:p>
              </w:tc>
              <w:tc>
                <w:tcPr>
                  <w:tcW w:w="2432" w:type="dxa"/>
                  <w:shd w:val="clear" w:color="auto" w:fill="E7E6CF"/>
                </w:tcPr>
                <w:p w14:paraId="0283B0FE" w14:textId="4562E9BE"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12/31/</w:t>
                  </w:r>
                  <w:r w:rsidR="007A2AAC">
                    <w:rPr>
                      <w:rFonts w:eastAsia="MS Mincho"/>
                      <w:bCs/>
                      <w:color w:val="auto"/>
                      <w:lang w:eastAsia="ja-JP"/>
                    </w:rPr>
                    <w:t>2016</w:t>
                  </w:r>
                </w:p>
              </w:tc>
            </w:tr>
            <w:tr w:rsidR="00531914" w:rsidRPr="00A91427" w14:paraId="51990EF8" w14:textId="77777777" w:rsidTr="001864EA">
              <w:trPr>
                <w:jc w:val="center"/>
              </w:trPr>
              <w:tc>
                <w:tcPr>
                  <w:tcW w:w="1750" w:type="dxa"/>
                  <w:shd w:val="clear" w:color="auto" w:fill="E7E6CF"/>
                </w:tcPr>
                <w:p w14:paraId="07A54125" w14:textId="77777777"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2</w:t>
                  </w:r>
                </w:p>
              </w:tc>
              <w:tc>
                <w:tcPr>
                  <w:tcW w:w="1931" w:type="dxa"/>
                  <w:shd w:val="clear" w:color="auto" w:fill="E7E6CF"/>
                </w:tcPr>
                <w:p w14:paraId="69C0D5EC" w14:textId="75B10C6F" w:rsidR="00531914" w:rsidRPr="00906484" w:rsidRDefault="007A2AAC" w:rsidP="001364C9">
                  <w:pPr>
                    <w:pStyle w:val="BodyText"/>
                    <w:jc w:val="center"/>
                    <w:rPr>
                      <w:rFonts w:eastAsia="MS Mincho"/>
                      <w:bCs/>
                      <w:color w:val="auto"/>
                      <w:lang w:eastAsia="ja-JP"/>
                    </w:rPr>
                  </w:pPr>
                  <w:r>
                    <w:rPr>
                      <w:rFonts w:eastAsia="MS Mincho"/>
                      <w:bCs/>
                      <w:color w:val="auto"/>
                      <w:lang w:eastAsia="ja-JP"/>
                    </w:rPr>
                    <w:t>2018</w:t>
                  </w:r>
                </w:p>
              </w:tc>
              <w:tc>
                <w:tcPr>
                  <w:tcW w:w="2796" w:type="dxa"/>
                  <w:shd w:val="clear" w:color="auto" w:fill="E7E6CF"/>
                </w:tcPr>
                <w:p w14:paraId="25DBA264" w14:textId="4DB3F038" w:rsidR="00531914" w:rsidRPr="00906484" w:rsidRDefault="007A2AAC" w:rsidP="008C3226">
                  <w:pPr>
                    <w:pStyle w:val="BodyText"/>
                    <w:jc w:val="center"/>
                    <w:rPr>
                      <w:rFonts w:eastAsia="MS Mincho"/>
                      <w:bCs/>
                      <w:color w:val="auto"/>
                      <w:lang w:eastAsia="ja-JP"/>
                    </w:rPr>
                  </w:pPr>
                  <w:r>
                    <w:rPr>
                      <w:rFonts w:eastAsia="MS Mincho"/>
                      <w:bCs/>
                      <w:color w:val="auto"/>
                      <w:lang w:eastAsia="ja-JP"/>
                    </w:rPr>
                    <w:t>1/1/2018 – 12/31/2018</w:t>
                  </w:r>
                </w:p>
              </w:tc>
              <w:tc>
                <w:tcPr>
                  <w:tcW w:w="2432" w:type="dxa"/>
                  <w:shd w:val="clear" w:color="auto" w:fill="E7E6CF"/>
                </w:tcPr>
                <w:p w14:paraId="75F1A021" w14:textId="0B137C93"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12/31/201</w:t>
                  </w:r>
                  <w:r w:rsidR="007A2AAC">
                    <w:rPr>
                      <w:rFonts w:eastAsia="MS Mincho"/>
                      <w:bCs/>
                      <w:color w:val="auto"/>
                      <w:lang w:eastAsia="ja-JP"/>
                    </w:rPr>
                    <w:t>7</w:t>
                  </w:r>
                </w:p>
              </w:tc>
            </w:tr>
            <w:tr w:rsidR="00531914" w:rsidRPr="00A91427" w14:paraId="531E3F0B" w14:textId="77777777" w:rsidTr="001864EA">
              <w:trPr>
                <w:jc w:val="center"/>
              </w:trPr>
              <w:tc>
                <w:tcPr>
                  <w:tcW w:w="1750" w:type="dxa"/>
                  <w:shd w:val="clear" w:color="auto" w:fill="E7E6CF"/>
                </w:tcPr>
                <w:p w14:paraId="77E01908" w14:textId="77777777"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3</w:t>
                  </w:r>
                </w:p>
              </w:tc>
              <w:tc>
                <w:tcPr>
                  <w:tcW w:w="1931" w:type="dxa"/>
                  <w:shd w:val="clear" w:color="auto" w:fill="E7E6CF"/>
                </w:tcPr>
                <w:p w14:paraId="6B2D390C" w14:textId="059EB9EB" w:rsidR="00531914" w:rsidRPr="00906484" w:rsidRDefault="00531914" w:rsidP="001364C9">
                  <w:pPr>
                    <w:pStyle w:val="BodyText"/>
                    <w:jc w:val="center"/>
                    <w:rPr>
                      <w:rFonts w:eastAsia="MS Mincho"/>
                      <w:bCs/>
                      <w:color w:val="auto"/>
                      <w:lang w:eastAsia="ja-JP"/>
                    </w:rPr>
                  </w:pPr>
                  <w:r w:rsidRPr="00906484">
                    <w:rPr>
                      <w:rFonts w:eastAsia="MS Mincho"/>
                      <w:bCs/>
                      <w:color w:val="auto"/>
                      <w:lang w:eastAsia="ja-JP"/>
                    </w:rPr>
                    <w:t>201</w:t>
                  </w:r>
                  <w:r w:rsidR="007A2AAC">
                    <w:rPr>
                      <w:rFonts w:eastAsia="MS Mincho"/>
                      <w:bCs/>
                      <w:color w:val="auto"/>
                      <w:lang w:eastAsia="ja-JP"/>
                    </w:rPr>
                    <w:t>9</w:t>
                  </w:r>
                </w:p>
              </w:tc>
              <w:tc>
                <w:tcPr>
                  <w:tcW w:w="2796" w:type="dxa"/>
                  <w:shd w:val="clear" w:color="auto" w:fill="E7E6CF"/>
                </w:tcPr>
                <w:p w14:paraId="40F265FD" w14:textId="399C4173" w:rsidR="00531914" w:rsidRPr="00906484" w:rsidRDefault="00531914" w:rsidP="008C3226">
                  <w:pPr>
                    <w:pStyle w:val="BodyText"/>
                    <w:jc w:val="center"/>
                    <w:rPr>
                      <w:rFonts w:eastAsia="MS Mincho"/>
                      <w:bCs/>
                      <w:color w:val="auto"/>
                      <w:lang w:eastAsia="ja-JP"/>
                    </w:rPr>
                  </w:pPr>
                  <w:r w:rsidRPr="00906484">
                    <w:rPr>
                      <w:rFonts w:eastAsia="MS Mincho"/>
                      <w:bCs/>
                      <w:color w:val="auto"/>
                      <w:lang w:eastAsia="ja-JP"/>
                    </w:rPr>
                    <w:t>1/1/</w:t>
                  </w:r>
                  <w:r>
                    <w:rPr>
                      <w:rFonts w:eastAsia="MS Mincho"/>
                      <w:bCs/>
                      <w:color w:val="auto"/>
                      <w:lang w:eastAsia="ja-JP"/>
                    </w:rPr>
                    <w:t>201</w:t>
                  </w:r>
                  <w:r w:rsidR="007A2AAC">
                    <w:rPr>
                      <w:rFonts w:eastAsia="MS Mincho"/>
                      <w:bCs/>
                      <w:color w:val="auto"/>
                      <w:lang w:eastAsia="ja-JP"/>
                    </w:rPr>
                    <w:t>9</w:t>
                  </w:r>
                  <w:r w:rsidRPr="00906484">
                    <w:rPr>
                      <w:rFonts w:eastAsia="MS Mincho"/>
                      <w:bCs/>
                      <w:color w:val="auto"/>
                      <w:lang w:eastAsia="ja-JP"/>
                    </w:rPr>
                    <w:t xml:space="preserve"> - 12/31/201</w:t>
                  </w:r>
                  <w:r w:rsidR="007A2AAC">
                    <w:rPr>
                      <w:rFonts w:eastAsia="MS Mincho"/>
                      <w:bCs/>
                      <w:color w:val="auto"/>
                      <w:lang w:eastAsia="ja-JP"/>
                    </w:rPr>
                    <w:t>9</w:t>
                  </w:r>
                </w:p>
              </w:tc>
              <w:tc>
                <w:tcPr>
                  <w:tcW w:w="2432" w:type="dxa"/>
                  <w:shd w:val="clear" w:color="auto" w:fill="E7E6CF"/>
                </w:tcPr>
                <w:p w14:paraId="2E3F72A7" w14:textId="3A87B2EB" w:rsidR="00531914" w:rsidRPr="00906484" w:rsidRDefault="00531914" w:rsidP="008C3226">
                  <w:pPr>
                    <w:pStyle w:val="BodyText"/>
                    <w:jc w:val="center"/>
                    <w:rPr>
                      <w:rFonts w:eastAsia="MS Mincho"/>
                      <w:bCs/>
                      <w:color w:val="auto"/>
                      <w:lang w:eastAsia="ja-JP"/>
                    </w:rPr>
                  </w:pPr>
                  <w:r w:rsidRPr="00906484">
                    <w:rPr>
                      <w:rFonts w:eastAsia="MS Mincho"/>
                      <w:bCs/>
                      <w:color w:val="auto"/>
                      <w:lang w:eastAsia="ja-JP"/>
                    </w:rPr>
                    <w:t>12/31/201</w:t>
                  </w:r>
                  <w:r w:rsidR="007A2AAC">
                    <w:rPr>
                      <w:rFonts w:eastAsia="MS Mincho"/>
                      <w:bCs/>
                      <w:color w:val="auto"/>
                      <w:lang w:eastAsia="ja-JP"/>
                    </w:rPr>
                    <w:t>8</w:t>
                  </w:r>
                </w:p>
              </w:tc>
            </w:tr>
          </w:tbl>
          <w:p w14:paraId="4A6562AF" w14:textId="77777777" w:rsidR="00531914" w:rsidRPr="00BB192E" w:rsidRDefault="00531914" w:rsidP="009F6057">
            <w:pPr>
              <w:rPr>
                <w:rFonts w:eastAsia="MS Mincho"/>
                <w:lang w:eastAsia="ja-JP"/>
              </w:rPr>
            </w:pPr>
          </w:p>
        </w:tc>
      </w:tr>
    </w:tbl>
    <w:p w14:paraId="2884511E" w14:textId="77777777" w:rsidR="00BB192E" w:rsidRDefault="00BB192E" w:rsidP="00083B39">
      <w:pPr>
        <w:spacing w:before="0" w:after="0"/>
        <w:rPr>
          <w:rFonts w:eastAsia="MS Mincho"/>
          <w:lang w:eastAsia="ja-JP"/>
        </w:rPr>
      </w:pPr>
    </w:p>
    <w:p w14:paraId="7728B95F" w14:textId="77777777" w:rsidR="00522C1E" w:rsidRPr="00182862" w:rsidRDefault="00FE0E9D" w:rsidP="008100FD">
      <w:pPr>
        <w:pStyle w:val="Heading2"/>
        <w:rPr>
          <w:rFonts w:eastAsia="MS Mincho"/>
          <w:lang w:eastAsia="ja-JP"/>
        </w:rPr>
      </w:pPr>
      <w:r>
        <w:rPr>
          <w:rFonts w:eastAsia="MS Mincho"/>
          <w:lang w:eastAsia="ja-JP"/>
        </w:rPr>
        <w:br w:type="page"/>
      </w:r>
      <w:bookmarkEnd w:id="1"/>
      <w:bookmarkEnd w:id="2"/>
    </w:p>
    <w:p w14:paraId="705C6AAB" w14:textId="77777777" w:rsidR="00083B39" w:rsidRPr="002F7203" w:rsidRDefault="00083B39" w:rsidP="00083B39">
      <w:pPr>
        <w:pStyle w:val="Heading2"/>
      </w:pPr>
      <w:r w:rsidRPr="002F7203">
        <w:lastRenderedPageBreak/>
        <w:t>Review Exercise</w:t>
      </w:r>
    </w:p>
    <w:p w14:paraId="24751763" w14:textId="77777777" w:rsidR="00083B39" w:rsidRPr="002F7203" w:rsidRDefault="00083B39" w:rsidP="00083B39">
      <w:pPr>
        <w:pStyle w:val="directions"/>
      </w:pPr>
      <w:r>
        <w:t>Select the correct answer to each question.</w:t>
      </w:r>
    </w:p>
    <w:p w14:paraId="3B0EEEC8" w14:textId="7EA7CA87" w:rsidR="00081126" w:rsidRDefault="00081126" w:rsidP="00081126">
      <w:pPr>
        <w:rPr>
          <w:rFonts w:eastAsia="MS Mincho"/>
          <w:lang w:eastAsia="ja-JP"/>
        </w:rPr>
      </w:pPr>
      <w:r w:rsidRPr="00F60BB6">
        <w:rPr>
          <w:rFonts w:eastAsia="MS Mincho"/>
          <w:lang w:eastAsia="ja-JP"/>
        </w:rPr>
        <w:t xml:space="preserve">Susan Reeves has a birthday on February 27, </w:t>
      </w:r>
      <w:r w:rsidR="003F27DB" w:rsidRPr="00F60BB6">
        <w:rPr>
          <w:rFonts w:eastAsia="MS Mincho"/>
          <w:lang w:eastAsia="ja-JP"/>
        </w:rPr>
        <w:t>20</w:t>
      </w:r>
      <w:r w:rsidR="003F27DB">
        <w:rPr>
          <w:rFonts w:eastAsia="MS Mincho"/>
          <w:lang w:eastAsia="ja-JP"/>
        </w:rPr>
        <w:t>16</w:t>
      </w:r>
      <w:r>
        <w:rPr>
          <w:rFonts w:eastAsia="MS Mincho"/>
          <w:lang w:eastAsia="ja-JP"/>
        </w:rPr>
        <w:t>, at which time</w:t>
      </w:r>
      <w:r w:rsidRPr="00F60BB6">
        <w:rPr>
          <w:rFonts w:eastAsia="MS Mincho"/>
          <w:lang w:eastAsia="ja-JP"/>
        </w:rPr>
        <w:t xml:space="preserve"> she will be 70</w:t>
      </w:r>
      <w:r>
        <w:rPr>
          <w:rFonts w:eastAsia="MS Mincho"/>
          <w:lang w:eastAsia="ja-JP"/>
        </w:rPr>
        <w:t xml:space="preserve"> years old</w:t>
      </w:r>
      <w:r w:rsidRPr="00F60BB6">
        <w:rPr>
          <w:rFonts w:eastAsia="MS Mincho"/>
          <w:lang w:eastAsia="ja-JP"/>
        </w:rPr>
        <w:t xml:space="preserve">. When must she begin taking </w:t>
      </w:r>
      <w:r>
        <w:rPr>
          <w:rFonts w:eastAsia="MS Mincho"/>
          <w:lang w:eastAsia="ja-JP"/>
        </w:rPr>
        <w:t>RMDs</w:t>
      </w:r>
      <w:r w:rsidRPr="00F60BB6">
        <w:rPr>
          <w:rFonts w:eastAsia="MS Mincho"/>
          <w:lang w:eastAsia="ja-JP"/>
        </w:rPr>
        <w:t xml:space="preserve"> and what is the account balance to be used for calculating the first RMD? </w:t>
      </w:r>
      <w:r w:rsidR="008100FD" w:rsidRPr="008100FD">
        <w:rPr>
          <w:rFonts w:eastAsia="MS Mincho"/>
          <w:b/>
          <w:color w:val="FF0000"/>
          <w:lang w:eastAsia="ja-JP"/>
        </w:rPr>
        <w:t>Select the correct answer for each question.</w:t>
      </w:r>
    </w:p>
    <w:p w14:paraId="46EB42E0" w14:textId="77777777" w:rsidR="00081126" w:rsidRPr="00240577" w:rsidRDefault="00081126" w:rsidP="00A61F6F">
      <w:pPr>
        <w:numPr>
          <w:ilvl w:val="0"/>
          <w:numId w:val="14"/>
        </w:numPr>
        <w:rPr>
          <w:rFonts w:eastAsia="MS Mincho"/>
          <w:b/>
          <w:bCs/>
        </w:rPr>
      </w:pPr>
      <w:r w:rsidRPr="00240577">
        <w:rPr>
          <w:rFonts w:eastAsia="MS Mincho"/>
          <w:b/>
          <w:bCs/>
        </w:rPr>
        <w:t>When is her Required Beginning Date?</w:t>
      </w:r>
    </w:p>
    <w:p w14:paraId="4A716B82" w14:textId="6E9636F0" w:rsidR="00081126" w:rsidRPr="00822A27" w:rsidRDefault="00081126" w:rsidP="008100FD">
      <w:pPr>
        <w:numPr>
          <w:ilvl w:val="0"/>
          <w:numId w:val="6"/>
        </w:numPr>
        <w:spacing w:before="80" w:after="80"/>
        <w:rPr>
          <w:rFonts w:eastAsia="MS Mincho"/>
          <w:color w:val="000000"/>
          <w:lang w:eastAsia="ja-JP"/>
        </w:rPr>
      </w:pPr>
      <w:r w:rsidRPr="007843A2">
        <w:rPr>
          <w:rFonts w:eastAsia="MS Mincho"/>
          <w:color w:val="000000"/>
          <w:lang w:eastAsia="ja-JP"/>
        </w:rPr>
        <w:t xml:space="preserve">April 1, </w:t>
      </w:r>
      <w:r w:rsidR="003F27DB" w:rsidRPr="00F60BB6">
        <w:rPr>
          <w:rFonts w:eastAsia="MS Mincho"/>
          <w:lang w:eastAsia="ja-JP"/>
        </w:rPr>
        <w:t>20</w:t>
      </w:r>
      <w:r w:rsidR="003F27DB">
        <w:rPr>
          <w:rFonts w:eastAsia="MS Mincho"/>
          <w:lang w:eastAsia="ja-JP"/>
        </w:rPr>
        <w:t>16</w:t>
      </w:r>
    </w:p>
    <w:p w14:paraId="7C3635C9" w14:textId="77777777" w:rsidR="00081126" w:rsidRPr="00822A27" w:rsidRDefault="00081126" w:rsidP="008100FD">
      <w:pPr>
        <w:pStyle w:val="ReviewAnswer"/>
        <w:spacing w:before="80" w:after="80"/>
        <w:rPr>
          <w:rFonts w:eastAsia="MS Mincho"/>
          <w:lang w:eastAsia="ja-JP"/>
        </w:rPr>
      </w:pPr>
      <w:r w:rsidRPr="00E14E8C">
        <w:rPr>
          <w:rStyle w:val="Strong"/>
          <w:rFonts w:eastAsia="MS Mincho"/>
        </w:rPr>
        <w:t>Incorrect</w:t>
      </w:r>
      <w:r w:rsidRPr="007843A2">
        <w:rPr>
          <w:rFonts w:eastAsia="MS Mincho"/>
          <w:bCs/>
          <w:lang w:eastAsia="ja-JP"/>
        </w:rPr>
        <w:t>.</w:t>
      </w:r>
      <w:r w:rsidRPr="007843A2">
        <w:rPr>
          <w:rFonts w:eastAsia="MS Mincho"/>
          <w:lang w:eastAsia="ja-JP"/>
        </w:rPr>
        <w:t xml:space="preserve"> Remember that the RBD is April 1 following the calendar year in which she attains age 70½.</w:t>
      </w:r>
    </w:p>
    <w:p w14:paraId="46BA5EE0" w14:textId="44441050" w:rsidR="00081126" w:rsidRPr="005F63B5" w:rsidRDefault="00081126" w:rsidP="008100FD">
      <w:pPr>
        <w:numPr>
          <w:ilvl w:val="0"/>
          <w:numId w:val="6"/>
        </w:numPr>
        <w:spacing w:before="80" w:after="80"/>
        <w:rPr>
          <w:rStyle w:val="Strong"/>
          <w:rFonts w:eastAsia="MS Mincho"/>
        </w:rPr>
      </w:pPr>
      <w:r w:rsidRPr="005F63B5">
        <w:rPr>
          <w:rStyle w:val="Strong"/>
          <w:rFonts w:eastAsia="MS Mincho"/>
        </w:rPr>
        <w:t xml:space="preserve">April 1, </w:t>
      </w:r>
      <w:r w:rsidR="00F071AD">
        <w:rPr>
          <w:rStyle w:val="Strong"/>
          <w:rFonts w:eastAsia="MS Mincho"/>
        </w:rPr>
        <w:t>201</w:t>
      </w:r>
      <w:r w:rsidR="003F27DB">
        <w:rPr>
          <w:rStyle w:val="Strong"/>
          <w:rFonts w:eastAsia="MS Mincho"/>
        </w:rPr>
        <w:t>7</w:t>
      </w:r>
    </w:p>
    <w:p w14:paraId="76D67EC7" w14:textId="77777777" w:rsidR="00081126" w:rsidRPr="00822A27" w:rsidRDefault="00081126" w:rsidP="008100FD">
      <w:pPr>
        <w:pStyle w:val="ReviewAnswer"/>
        <w:spacing w:before="80" w:after="80"/>
        <w:rPr>
          <w:rFonts w:eastAsia="MS Mincho"/>
          <w:lang w:eastAsia="ja-JP"/>
        </w:rPr>
      </w:pPr>
      <w:r w:rsidRPr="00E14E8C">
        <w:rPr>
          <w:rStyle w:val="Strong"/>
          <w:rFonts w:eastAsia="MS Mincho"/>
        </w:rPr>
        <w:t>Correct</w:t>
      </w:r>
      <w:r w:rsidRPr="007843A2">
        <w:rPr>
          <w:rFonts w:eastAsia="MS Mincho"/>
          <w:lang w:eastAsia="ja-JP"/>
        </w:rPr>
        <w:t>! The RBD is April 1 following the calendar year in which she attains age 70½.</w:t>
      </w:r>
    </w:p>
    <w:p w14:paraId="1DCA9C78" w14:textId="6E0E4882" w:rsidR="00081126" w:rsidRPr="00822A27" w:rsidRDefault="00081126" w:rsidP="008100FD">
      <w:pPr>
        <w:numPr>
          <w:ilvl w:val="0"/>
          <w:numId w:val="6"/>
        </w:numPr>
        <w:spacing w:before="80" w:after="80"/>
        <w:rPr>
          <w:rFonts w:eastAsia="MS Mincho"/>
          <w:color w:val="000000"/>
          <w:lang w:eastAsia="ja-JP"/>
        </w:rPr>
      </w:pPr>
      <w:r w:rsidRPr="007843A2">
        <w:rPr>
          <w:rFonts w:eastAsia="MS Mincho"/>
          <w:color w:val="000000"/>
          <w:lang w:eastAsia="ja-JP"/>
        </w:rPr>
        <w:t xml:space="preserve">December 31, </w:t>
      </w:r>
      <w:r w:rsidR="003F27DB" w:rsidRPr="00F60BB6">
        <w:rPr>
          <w:rFonts w:eastAsia="MS Mincho"/>
          <w:lang w:eastAsia="ja-JP"/>
        </w:rPr>
        <w:t>20</w:t>
      </w:r>
      <w:r w:rsidR="003F27DB">
        <w:rPr>
          <w:rFonts w:eastAsia="MS Mincho"/>
          <w:lang w:eastAsia="ja-JP"/>
        </w:rPr>
        <w:t>16</w:t>
      </w:r>
    </w:p>
    <w:p w14:paraId="00E16AF5" w14:textId="77777777" w:rsidR="00081126" w:rsidRPr="00822A27" w:rsidRDefault="00081126" w:rsidP="008100FD">
      <w:pPr>
        <w:pStyle w:val="ReviewAnswer"/>
        <w:spacing w:before="80" w:after="80"/>
        <w:rPr>
          <w:rFonts w:eastAsia="MS Mincho"/>
          <w:color w:val="000000"/>
          <w:lang w:eastAsia="ja-JP"/>
        </w:rPr>
      </w:pPr>
      <w:r w:rsidRPr="00E14E8C">
        <w:rPr>
          <w:rStyle w:val="Strong"/>
          <w:rFonts w:eastAsia="MS Mincho"/>
        </w:rPr>
        <w:t>Incorrect</w:t>
      </w:r>
      <w:r w:rsidRPr="007843A2">
        <w:rPr>
          <w:rFonts w:eastAsia="MS Mincho"/>
          <w:bCs/>
          <w:lang w:eastAsia="ja-JP"/>
        </w:rPr>
        <w:t xml:space="preserve">. </w:t>
      </w:r>
      <w:r w:rsidRPr="007843A2">
        <w:rPr>
          <w:rFonts w:eastAsia="MS Mincho"/>
          <w:lang w:eastAsia="ja-JP"/>
        </w:rPr>
        <w:t xml:space="preserve">Remember that the RBD is April 1 following the calendar year in which she attains age 70½. </w:t>
      </w:r>
    </w:p>
    <w:p w14:paraId="62D0F7CB" w14:textId="35008F6D" w:rsidR="00081126" w:rsidRPr="00822A27" w:rsidRDefault="00081126" w:rsidP="008100FD">
      <w:pPr>
        <w:numPr>
          <w:ilvl w:val="0"/>
          <w:numId w:val="6"/>
        </w:numPr>
        <w:spacing w:before="80" w:after="80"/>
        <w:rPr>
          <w:rFonts w:eastAsia="MS Mincho"/>
          <w:color w:val="000000"/>
          <w:lang w:eastAsia="ja-JP"/>
        </w:rPr>
      </w:pPr>
      <w:r w:rsidRPr="007843A2">
        <w:rPr>
          <w:rFonts w:eastAsia="MS Mincho"/>
          <w:color w:val="000000"/>
          <w:lang w:eastAsia="ja-JP"/>
        </w:rPr>
        <w:t>April 1, 201</w:t>
      </w:r>
      <w:r w:rsidR="003F27DB">
        <w:rPr>
          <w:rFonts w:eastAsia="MS Mincho"/>
          <w:color w:val="000000"/>
          <w:lang w:eastAsia="ja-JP"/>
        </w:rPr>
        <w:t>8</w:t>
      </w:r>
    </w:p>
    <w:p w14:paraId="05BF08D5" w14:textId="77777777" w:rsidR="00081126" w:rsidRDefault="00081126" w:rsidP="00081126">
      <w:pPr>
        <w:pStyle w:val="ReviewAnswer"/>
        <w:rPr>
          <w:rFonts w:eastAsia="MS Mincho"/>
          <w:lang w:eastAsia="ja-JP"/>
        </w:rPr>
      </w:pPr>
      <w:r w:rsidRPr="00E14E8C">
        <w:rPr>
          <w:rStyle w:val="Strong"/>
          <w:rFonts w:eastAsia="MS Mincho"/>
        </w:rPr>
        <w:t>Incorrect</w:t>
      </w:r>
      <w:r w:rsidRPr="007843A2">
        <w:rPr>
          <w:rFonts w:eastAsia="MS Mincho"/>
          <w:bCs/>
          <w:lang w:eastAsia="ja-JP"/>
        </w:rPr>
        <w:t xml:space="preserve">. </w:t>
      </w:r>
      <w:r w:rsidRPr="007843A2">
        <w:rPr>
          <w:rFonts w:eastAsia="MS Mincho"/>
          <w:lang w:eastAsia="ja-JP"/>
        </w:rPr>
        <w:t xml:space="preserve">Remember that the RBD is April 1 following the calendar year in which she attains age 70½. </w:t>
      </w:r>
    </w:p>
    <w:p w14:paraId="0CC28968" w14:textId="77777777" w:rsidR="00207BC7" w:rsidRPr="00822A27" w:rsidRDefault="00207BC7" w:rsidP="00081126">
      <w:pPr>
        <w:pStyle w:val="ReviewAnswer"/>
        <w:rPr>
          <w:rFonts w:eastAsia="MS Mincho"/>
          <w:vanish/>
          <w:color w:val="000000"/>
          <w:lang w:eastAsia="ja-JP"/>
        </w:rPr>
      </w:pPr>
    </w:p>
    <w:p w14:paraId="1E1E0CD6" w14:textId="2A709C2D" w:rsidR="00081126" w:rsidRPr="00240577" w:rsidRDefault="00081126" w:rsidP="00A61F6F">
      <w:pPr>
        <w:numPr>
          <w:ilvl w:val="0"/>
          <w:numId w:val="14"/>
        </w:numPr>
        <w:rPr>
          <w:rFonts w:eastAsia="MS Mincho"/>
          <w:b/>
        </w:rPr>
      </w:pPr>
      <w:r w:rsidRPr="00240577">
        <w:rPr>
          <w:rFonts w:eastAsia="MS Mincho"/>
          <w:b/>
        </w:rPr>
        <w:t xml:space="preserve">What is the appropriate account balance date to be used in calculating the first RMD? </w:t>
      </w:r>
      <w:r w:rsidR="00FA7FA6">
        <w:rPr>
          <w:rFonts w:eastAsia="MS Mincho"/>
          <w:b/>
          <w:bCs/>
        </w:rPr>
        <w:t>Assume that</w:t>
      </w:r>
      <w:r w:rsidRPr="00240577">
        <w:rPr>
          <w:rFonts w:eastAsia="MS Mincho"/>
          <w:b/>
        </w:rPr>
        <w:t xml:space="preserve"> the initial RMD is withdrawn in </w:t>
      </w:r>
      <w:r w:rsidR="001B01AA" w:rsidRPr="00240577">
        <w:rPr>
          <w:rFonts w:eastAsia="MS Mincho"/>
          <w:b/>
        </w:rPr>
        <w:t>201</w:t>
      </w:r>
      <w:r w:rsidR="001B01AA">
        <w:rPr>
          <w:rFonts w:eastAsia="MS Mincho"/>
          <w:b/>
        </w:rPr>
        <w:t>6</w:t>
      </w:r>
      <w:r w:rsidR="00FA7FA6">
        <w:rPr>
          <w:rFonts w:eastAsia="MS Mincho"/>
          <w:b/>
        </w:rPr>
        <w:t xml:space="preserve"> for 2016.</w:t>
      </w:r>
    </w:p>
    <w:p w14:paraId="01DF2E1C" w14:textId="3289C06C" w:rsidR="00081126" w:rsidRPr="005F63B5" w:rsidRDefault="00081126" w:rsidP="008100FD">
      <w:pPr>
        <w:numPr>
          <w:ilvl w:val="0"/>
          <w:numId w:val="6"/>
        </w:numPr>
        <w:spacing w:before="80" w:after="80"/>
        <w:rPr>
          <w:rStyle w:val="Strong"/>
          <w:rFonts w:eastAsia="MS Mincho"/>
        </w:rPr>
      </w:pPr>
      <w:r w:rsidRPr="005F63B5">
        <w:rPr>
          <w:rStyle w:val="Strong"/>
          <w:rFonts w:eastAsia="MS Mincho"/>
        </w:rPr>
        <w:t>12/31/</w:t>
      </w:r>
      <w:r w:rsidR="001B01AA" w:rsidRPr="005F63B5">
        <w:rPr>
          <w:rStyle w:val="Strong"/>
          <w:rFonts w:eastAsia="MS Mincho"/>
        </w:rPr>
        <w:t>201</w:t>
      </w:r>
      <w:r w:rsidR="001B01AA">
        <w:rPr>
          <w:rStyle w:val="Strong"/>
          <w:rFonts w:eastAsia="MS Mincho"/>
        </w:rPr>
        <w:t>5</w:t>
      </w:r>
    </w:p>
    <w:p w14:paraId="69F89CC5" w14:textId="77777777" w:rsidR="00081126" w:rsidRPr="00822A27" w:rsidRDefault="00081126" w:rsidP="008100FD">
      <w:pPr>
        <w:pStyle w:val="ReviewAnswer"/>
        <w:spacing w:before="80" w:after="80"/>
        <w:rPr>
          <w:rFonts w:eastAsia="MS Mincho"/>
          <w:color w:val="000000"/>
          <w:lang w:eastAsia="ja-JP"/>
        </w:rPr>
      </w:pPr>
      <w:r w:rsidRPr="00657BA8">
        <w:rPr>
          <w:rStyle w:val="Strong"/>
          <w:rFonts w:eastAsia="MS Mincho"/>
        </w:rPr>
        <w:t>Correct</w:t>
      </w:r>
      <w:r w:rsidRPr="007843A2">
        <w:rPr>
          <w:rFonts w:eastAsia="MS Mincho"/>
          <w:lang w:eastAsia="ja-JP"/>
        </w:rPr>
        <w:t>! The rule for the initial RMD is to use 12/31 of the year preceding the year in which the owner turns 70½.</w:t>
      </w:r>
    </w:p>
    <w:p w14:paraId="01A31F0B" w14:textId="634181F0" w:rsidR="00081126" w:rsidRPr="00822A27" w:rsidRDefault="00081126" w:rsidP="008100FD">
      <w:pPr>
        <w:numPr>
          <w:ilvl w:val="0"/>
          <w:numId w:val="6"/>
        </w:numPr>
        <w:spacing w:before="80" w:after="80"/>
        <w:rPr>
          <w:rFonts w:eastAsia="MS Mincho"/>
          <w:color w:val="000000"/>
          <w:lang w:eastAsia="ja-JP"/>
        </w:rPr>
      </w:pPr>
      <w:r w:rsidRPr="007843A2">
        <w:rPr>
          <w:rFonts w:eastAsia="MS Mincho"/>
          <w:color w:val="000000"/>
          <w:lang w:eastAsia="ja-JP"/>
        </w:rPr>
        <w:t>12/31/</w:t>
      </w:r>
      <w:r w:rsidR="001B01AA" w:rsidRPr="007843A2">
        <w:rPr>
          <w:rFonts w:eastAsia="MS Mincho"/>
          <w:color w:val="000000"/>
          <w:lang w:eastAsia="ja-JP"/>
        </w:rPr>
        <w:t>201</w:t>
      </w:r>
      <w:r w:rsidR="001B01AA">
        <w:rPr>
          <w:rFonts w:eastAsia="MS Mincho"/>
          <w:color w:val="000000"/>
          <w:lang w:eastAsia="ja-JP"/>
        </w:rPr>
        <w:t>6</w:t>
      </w:r>
    </w:p>
    <w:p w14:paraId="69EA9B92" w14:textId="77777777" w:rsidR="00081126" w:rsidRPr="00822A27" w:rsidRDefault="00081126" w:rsidP="008100FD">
      <w:pPr>
        <w:pStyle w:val="ReviewAnswer"/>
        <w:spacing w:before="80" w:after="80"/>
        <w:rPr>
          <w:rFonts w:eastAsia="MS Mincho"/>
          <w:lang w:eastAsia="ja-JP"/>
        </w:rPr>
      </w:pPr>
      <w:r w:rsidRPr="00657BA8">
        <w:rPr>
          <w:rStyle w:val="Strong"/>
          <w:rFonts w:eastAsia="MS Mincho"/>
        </w:rPr>
        <w:t>Incorrect</w:t>
      </w:r>
      <w:r w:rsidRPr="007843A2">
        <w:rPr>
          <w:rFonts w:eastAsia="MS Mincho"/>
          <w:lang w:eastAsia="ja-JP"/>
        </w:rPr>
        <w:t>. Remember the rule for the initial RMD is to use 12/31 of the year preceding the year in which the owner turns 70½.</w:t>
      </w:r>
    </w:p>
    <w:p w14:paraId="685F212E" w14:textId="45DF842E" w:rsidR="00081126" w:rsidRPr="00822A27" w:rsidRDefault="00081126" w:rsidP="008100FD">
      <w:pPr>
        <w:numPr>
          <w:ilvl w:val="0"/>
          <w:numId w:val="6"/>
        </w:numPr>
        <w:spacing w:before="80" w:after="80"/>
        <w:rPr>
          <w:rFonts w:eastAsia="MS Mincho"/>
          <w:color w:val="000000"/>
          <w:lang w:eastAsia="ja-JP"/>
        </w:rPr>
      </w:pPr>
      <w:r w:rsidRPr="007843A2">
        <w:rPr>
          <w:rFonts w:eastAsia="MS Mincho"/>
          <w:color w:val="000000"/>
          <w:lang w:eastAsia="ja-JP"/>
        </w:rPr>
        <w:t>12/31/</w:t>
      </w:r>
      <w:r w:rsidR="00F071AD">
        <w:rPr>
          <w:rFonts w:eastAsia="MS Mincho"/>
          <w:color w:val="000000"/>
          <w:lang w:eastAsia="ja-JP"/>
        </w:rPr>
        <w:t>201</w:t>
      </w:r>
      <w:r w:rsidR="003262C6">
        <w:rPr>
          <w:rFonts w:eastAsia="MS Mincho"/>
          <w:color w:val="000000"/>
          <w:lang w:eastAsia="ja-JP"/>
        </w:rPr>
        <w:t>4</w:t>
      </w:r>
    </w:p>
    <w:p w14:paraId="2488D1A8" w14:textId="77777777" w:rsidR="00081126" w:rsidRPr="00822A27" w:rsidRDefault="00081126" w:rsidP="00081126">
      <w:pPr>
        <w:pStyle w:val="ReviewAnswer"/>
        <w:rPr>
          <w:rFonts w:eastAsia="MS Mincho"/>
          <w:lang w:eastAsia="ja-JP"/>
        </w:rPr>
      </w:pPr>
      <w:r w:rsidRPr="00657BA8">
        <w:rPr>
          <w:rStyle w:val="Strong"/>
          <w:rFonts w:eastAsia="MS Mincho"/>
        </w:rPr>
        <w:t>Incorrect</w:t>
      </w:r>
      <w:r w:rsidRPr="007843A2">
        <w:rPr>
          <w:rFonts w:eastAsia="MS Mincho"/>
          <w:lang w:eastAsia="ja-JP"/>
        </w:rPr>
        <w:t>. Remember the rule for the initial RMD is to use 12/31 of the year preceding the year in which the owner turns 70½.</w:t>
      </w:r>
    </w:p>
    <w:p w14:paraId="2FDFDBBF" w14:textId="25F1852C" w:rsidR="00081126" w:rsidRPr="00240577" w:rsidRDefault="00081126" w:rsidP="00A61F6F">
      <w:pPr>
        <w:numPr>
          <w:ilvl w:val="0"/>
          <w:numId w:val="14"/>
        </w:numPr>
        <w:rPr>
          <w:rFonts w:eastAsia="MS Mincho"/>
          <w:b/>
          <w:bCs/>
        </w:rPr>
      </w:pPr>
      <w:r w:rsidRPr="00240577">
        <w:rPr>
          <w:rFonts w:eastAsia="MS Mincho"/>
          <w:b/>
          <w:bCs/>
        </w:rPr>
        <w:t xml:space="preserve">If the entire initial RMD is withdrawn in </w:t>
      </w:r>
      <w:r w:rsidR="00A70CA0" w:rsidRPr="00240577">
        <w:rPr>
          <w:rFonts w:eastAsia="MS Mincho"/>
          <w:b/>
          <w:bCs/>
        </w:rPr>
        <w:t>201</w:t>
      </w:r>
      <w:r w:rsidR="00A70CA0">
        <w:rPr>
          <w:rFonts w:eastAsia="MS Mincho"/>
          <w:b/>
          <w:bCs/>
        </w:rPr>
        <w:t>6</w:t>
      </w:r>
      <w:r w:rsidR="00E7274C">
        <w:rPr>
          <w:rFonts w:eastAsia="MS Mincho"/>
          <w:b/>
          <w:bCs/>
        </w:rPr>
        <w:t xml:space="preserve"> for 2016, w</w:t>
      </w:r>
      <w:r w:rsidR="00E7274C" w:rsidRPr="00240577">
        <w:rPr>
          <w:rFonts w:eastAsia="MS Mincho"/>
          <w:b/>
        </w:rPr>
        <w:t xml:space="preserve">hat is the appropriate account balance date to be used in calculating the first RMD? </w:t>
      </w:r>
      <w:r w:rsidRPr="00240577">
        <w:rPr>
          <w:rFonts w:eastAsia="MS Mincho"/>
          <w:b/>
          <w:bCs/>
        </w:rPr>
        <w:t xml:space="preserve"> </w:t>
      </w:r>
    </w:p>
    <w:p w14:paraId="39FDED54" w14:textId="234BCA15" w:rsidR="00081126" w:rsidRPr="005F63B5" w:rsidRDefault="00081126" w:rsidP="00A61F6F">
      <w:pPr>
        <w:numPr>
          <w:ilvl w:val="0"/>
          <w:numId w:val="6"/>
        </w:numPr>
        <w:rPr>
          <w:rStyle w:val="Strong"/>
          <w:rFonts w:eastAsia="MS Mincho"/>
        </w:rPr>
      </w:pPr>
      <w:r w:rsidRPr="005F63B5">
        <w:rPr>
          <w:rStyle w:val="Strong"/>
          <w:rFonts w:eastAsia="MS Mincho"/>
        </w:rPr>
        <w:t>12/31/</w:t>
      </w:r>
      <w:r w:rsidR="00A70CA0" w:rsidRPr="005F63B5">
        <w:rPr>
          <w:rStyle w:val="Strong"/>
          <w:rFonts w:eastAsia="MS Mincho"/>
        </w:rPr>
        <w:t>201</w:t>
      </w:r>
      <w:r w:rsidR="00A70CA0">
        <w:rPr>
          <w:rStyle w:val="Strong"/>
          <w:rFonts w:eastAsia="MS Mincho"/>
        </w:rPr>
        <w:t>5</w:t>
      </w:r>
    </w:p>
    <w:p w14:paraId="5D86792B" w14:textId="77777777" w:rsidR="00081126" w:rsidRPr="00822A27" w:rsidRDefault="00081126" w:rsidP="00081126">
      <w:pPr>
        <w:pStyle w:val="ReviewAnswer"/>
        <w:rPr>
          <w:rFonts w:eastAsia="MS Mincho"/>
          <w:color w:val="000000"/>
          <w:lang w:eastAsia="ja-JP"/>
        </w:rPr>
      </w:pPr>
      <w:r w:rsidRPr="00E84175">
        <w:rPr>
          <w:rStyle w:val="Strong"/>
          <w:rFonts w:eastAsia="MS Mincho"/>
        </w:rPr>
        <w:t>Correct</w:t>
      </w:r>
      <w:r w:rsidRPr="007843A2">
        <w:rPr>
          <w:rFonts w:eastAsia="MS Mincho"/>
          <w:lang w:eastAsia="ja-JP"/>
        </w:rPr>
        <w:t>! The rule for the initial RMD is to use 12/31 of the year preceding the year in which the owner turns 70½, regardless of when the withdrawal is made.</w:t>
      </w:r>
    </w:p>
    <w:p w14:paraId="0AE355AB" w14:textId="301E6DC2" w:rsidR="00081126" w:rsidRPr="00822A27" w:rsidRDefault="00081126" w:rsidP="00A61F6F">
      <w:pPr>
        <w:numPr>
          <w:ilvl w:val="0"/>
          <w:numId w:val="6"/>
        </w:numPr>
        <w:rPr>
          <w:rFonts w:eastAsia="MS Mincho"/>
          <w:color w:val="000000"/>
          <w:lang w:eastAsia="ja-JP"/>
        </w:rPr>
      </w:pPr>
      <w:r w:rsidRPr="007843A2">
        <w:rPr>
          <w:rFonts w:eastAsia="MS Mincho"/>
          <w:color w:val="000000"/>
          <w:lang w:eastAsia="ja-JP"/>
        </w:rPr>
        <w:t>12/31/</w:t>
      </w:r>
      <w:r w:rsidR="00A70CA0" w:rsidRPr="007843A2">
        <w:rPr>
          <w:rFonts w:eastAsia="MS Mincho"/>
          <w:color w:val="000000"/>
          <w:lang w:eastAsia="ja-JP"/>
        </w:rPr>
        <w:t>201</w:t>
      </w:r>
      <w:r w:rsidR="00A70CA0">
        <w:rPr>
          <w:rFonts w:eastAsia="MS Mincho"/>
          <w:color w:val="000000"/>
          <w:lang w:eastAsia="ja-JP"/>
        </w:rPr>
        <w:t>6</w:t>
      </w:r>
    </w:p>
    <w:p w14:paraId="4E5A3BF0" w14:textId="77777777" w:rsidR="00081126" w:rsidRPr="00822A27" w:rsidRDefault="00081126" w:rsidP="00081126">
      <w:pPr>
        <w:pStyle w:val="ReviewAnswer"/>
        <w:rPr>
          <w:rFonts w:eastAsia="MS Mincho"/>
          <w:lang w:eastAsia="ja-JP"/>
        </w:rPr>
      </w:pPr>
      <w:r w:rsidRPr="00E84175">
        <w:rPr>
          <w:rStyle w:val="Strong"/>
          <w:rFonts w:eastAsia="MS Mincho"/>
        </w:rPr>
        <w:t>Incorrect</w:t>
      </w:r>
      <w:r w:rsidRPr="007843A2">
        <w:rPr>
          <w:rFonts w:eastAsia="MS Mincho"/>
          <w:lang w:eastAsia="ja-JP"/>
        </w:rPr>
        <w:t>. Remember the rule for the initial RMD is to use 12/31 of the year preceding the year in which the owner turns 70½, regardless of when the withdrawal is made.</w:t>
      </w:r>
    </w:p>
    <w:p w14:paraId="76BA5694" w14:textId="43146D78" w:rsidR="00081126" w:rsidRPr="00822A27" w:rsidRDefault="00081126" w:rsidP="00A61F6F">
      <w:pPr>
        <w:numPr>
          <w:ilvl w:val="0"/>
          <w:numId w:val="6"/>
        </w:numPr>
        <w:rPr>
          <w:rFonts w:eastAsia="MS Mincho"/>
          <w:color w:val="000000"/>
          <w:lang w:eastAsia="ja-JP"/>
        </w:rPr>
      </w:pPr>
      <w:r w:rsidRPr="007843A2">
        <w:rPr>
          <w:rFonts w:eastAsia="MS Mincho"/>
          <w:color w:val="000000"/>
          <w:lang w:eastAsia="ja-JP"/>
        </w:rPr>
        <w:t>12/31/</w:t>
      </w:r>
      <w:r w:rsidR="00F071AD">
        <w:rPr>
          <w:rFonts w:eastAsia="MS Mincho"/>
          <w:color w:val="000000"/>
          <w:lang w:eastAsia="ja-JP"/>
        </w:rPr>
        <w:t>201</w:t>
      </w:r>
      <w:r w:rsidR="00A70CA0">
        <w:rPr>
          <w:rFonts w:eastAsia="MS Mincho"/>
          <w:color w:val="000000"/>
          <w:lang w:eastAsia="ja-JP"/>
        </w:rPr>
        <w:t>7</w:t>
      </w:r>
    </w:p>
    <w:p w14:paraId="65985749" w14:textId="77777777" w:rsidR="00081126" w:rsidRPr="00822A27" w:rsidRDefault="00081126" w:rsidP="00081126">
      <w:pPr>
        <w:pStyle w:val="ReviewAnswer"/>
        <w:rPr>
          <w:rFonts w:eastAsia="MS Mincho"/>
          <w:lang w:eastAsia="ja-JP"/>
        </w:rPr>
      </w:pPr>
      <w:r w:rsidRPr="00E84175">
        <w:rPr>
          <w:rStyle w:val="Strong"/>
          <w:rFonts w:eastAsia="MS Mincho"/>
        </w:rPr>
        <w:t>Incorrect</w:t>
      </w:r>
      <w:r w:rsidRPr="007843A2">
        <w:rPr>
          <w:rFonts w:eastAsia="MS Mincho"/>
          <w:lang w:eastAsia="ja-JP"/>
        </w:rPr>
        <w:t>. Remember the rule for the initial RMD is to use 12/31 of the year preceding the year in which the owner turns 70½, regardless of when the withdrawal is made.</w:t>
      </w:r>
    </w:p>
    <w:p w14:paraId="20597E89" w14:textId="77777777" w:rsidR="00FE0E9D" w:rsidRDefault="001D33B8" w:rsidP="002B55BB">
      <w:pPr>
        <w:pStyle w:val="Heading2"/>
      </w:pPr>
      <w:r>
        <w:br w:type="page"/>
      </w:r>
      <w:r w:rsidR="00FE0E9D" w:rsidRPr="009C7CC7">
        <w:lastRenderedPageBreak/>
        <w:t>The Life Expectancy Tables</w:t>
      </w:r>
    </w:p>
    <w:p w14:paraId="245820A4" w14:textId="77777777" w:rsidR="00FE0E9D" w:rsidRPr="00FE2D9A" w:rsidRDefault="00FE0E9D" w:rsidP="00DA5241">
      <w:pPr>
        <w:rPr>
          <w:rFonts w:eastAsia="MS Mincho"/>
          <w:szCs w:val="12"/>
        </w:rPr>
      </w:pPr>
      <w:r w:rsidRPr="00822A27">
        <w:rPr>
          <w:rFonts w:eastAsia="MS Mincho"/>
        </w:rPr>
        <w:t xml:space="preserve">Generally, the RMD is based on the IRA balance as of December 31 of the previous calendar year, (unless adjustments are required for any pending rollovers or transfers, which we will not cover in this course). The </w:t>
      </w:r>
      <w:r w:rsidRPr="007843A2">
        <w:rPr>
          <w:rFonts w:eastAsia="MS Mincho"/>
        </w:rPr>
        <w:t xml:space="preserve">selected 12/31 balance is divided by the appropriate divisor based on the appropriate life expectancy table. Under the current rules for lifetime RMDs, there are only two life expectancy tables that are used to determine the RMD.  </w:t>
      </w:r>
    </w:p>
    <w:p w14:paraId="63E9095F" w14:textId="77777777" w:rsidR="00FE0E9D" w:rsidRPr="00822A27" w:rsidRDefault="00FE0E9D" w:rsidP="00A21E37">
      <w:pPr>
        <w:ind w:left="270"/>
        <w:rPr>
          <w:rFonts w:eastAsia="MS Mincho"/>
          <w:lang w:eastAsia="ja-JP"/>
        </w:rPr>
      </w:pPr>
      <w:r w:rsidRPr="007843A2">
        <w:rPr>
          <w:rFonts w:eastAsia="MS Mincho"/>
          <w:b/>
          <w:bCs/>
          <w:lang w:eastAsia="ja-JP"/>
        </w:rPr>
        <w:t xml:space="preserve">Option #1 </w:t>
      </w:r>
      <w:r w:rsidRPr="007843A2">
        <w:rPr>
          <w:rFonts w:eastAsia="MS Mincho"/>
          <w:lang w:eastAsia="ja-JP"/>
        </w:rPr>
        <w:t xml:space="preserve">- The spouse is the sole beneficiary and is more than 10 years younger than the IRA owner. </w:t>
      </w:r>
    </w:p>
    <w:p w14:paraId="7E195A86" w14:textId="77777777" w:rsidR="00FE0E9D" w:rsidRDefault="00FE0E9D" w:rsidP="00A21E37">
      <w:pPr>
        <w:ind w:left="270"/>
        <w:rPr>
          <w:rFonts w:eastAsia="MS Mincho"/>
          <w:lang w:eastAsia="ja-JP"/>
        </w:rPr>
      </w:pPr>
      <w:r w:rsidRPr="007843A2">
        <w:rPr>
          <w:rFonts w:eastAsia="MS Mincho"/>
          <w:b/>
          <w:bCs/>
          <w:lang w:eastAsia="ja-JP"/>
        </w:rPr>
        <w:t xml:space="preserve">Option #2 </w:t>
      </w:r>
      <w:r w:rsidRPr="007843A2">
        <w:rPr>
          <w:rFonts w:eastAsia="MS Mincho"/>
          <w:lang w:eastAsia="ja-JP"/>
        </w:rPr>
        <w:t xml:space="preserve">- Everyone else. </w:t>
      </w:r>
    </w:p>
    <w:p w14:paraId="2DB2BECB" w14:textId="77777777" w:rsidR="00FE0E9D" w:rsidRPr="00FE2D9A" w:rsidRDefault="00FE0E9D" w:rsidP="00A21E37">
      <w:pPr>
        <w:ind w:left="270"/>
        <w:rPr>
          <w:rFonts w:eastAsia="MS Mincho"/>
          <w:sz w:val="16"/>
          <w:szCs w:val="16"/>
          <w:lang w:eastAsia="ja-JP"/>
        </w:rPr>
      </w:pPr>
      <w:r w:rsidRPr="003C7167">
        <w:rPr>
          <w:rFonts w:eastAsia="MS Mincho"/>
          <w:i/>
          <w:iCs/>
          <w:sz w:val="16"/>
          <w:szCs w:val="16"/>
          <w:lang w:eastAsia="ja-JP"/>
        </w:rPr>
        <w:t>(Note that there is a third table that is used in calculations of the RMDs for some IRA beneficiaries who inherit IRA balances. The above only refer to lifetime RMD calculations.)</w:t>
      </w:r>
    </w:p>
    <w:p w14:paraId="3D4E2BD1" w14:textId="77777777" w:rsidR="00FE0E9D" w:rsidRPr="004E243B" w:rsidRDefault="00FE0E9D" w:rsidP="00DA5241">
      <w:r w:rsidRPr="007843A2">
        <w:t xml:space="preserve">Keep in mind that these are Required MINIMUM Distribution calculations. An owner can always withdraw more than the minimum. </w:t>
      </w:r>
    </w:p>
    <w:p w14:paraId="7AF3C1FF" w14:textId="77777777" w:rsidR="00A21E37" w:rsidRDefault="00A21E37" w:rsidP="00A21E37"/>
    <w:p w14:paraId="74664201" w14:textId="77777777" w:rsidR="00FE0E9D" w:rsidRDefault="003C7167" w:rsidP="001D3EAA">
      <w:pPr>
        <w:pStyle w:val="Heading2"/>
      </w:pPr>
      <w:r>
        <w:br w:type="page"/>
      </w:r>
      <w:r w:rsidR="00FE0E9D" w:rsidRPr="009C7CC7">
        <w:lastRenderedPageBreak/>
        <w:t>Option #1: Spouse is Sole Beneficiary and More Than 10 Years Younger Than IRA Owner</w:t>
      </w:r>
    </w:p>
    <w:p w14:paraId="11FF0FA3" w14:textId="77777777" w:rsidR="00FE0E9D" w:rsidRDefault="00FE0E9D" w:rsidP="001D3EAA">
      <w:r>
        <w:t>If an IRA owner has a sole designated beneficiary that is his/her spouse and he/she is more than 10 years younger than the owner, they can use</w:t>
      </w:r>
      <w:r>
        <w:rPr>
          <w:b/>
          <w:bCs/>
          <w:i/>
          <w:iCs/>
        </w:rPr>
        <w:t xml:space="preserve"> their actual ages </w:t>
      </w:r>
      <w:r>
        <w:t>under the</w:t>
      </w:r>
      <w:r>
        <w:rPr>
          <w:b/>
          <w:bCs/>
        </w:rPr>
        <w:t xml:space="preserve"> Joint and Last Survivor Life Expectancy Table</w:t>
      </w:r>
      <w:r>
        <w:t xml:space="preserve"> to calculate the divisor for determining RMDs.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E9395C" w14:paraId="741899E7" w14:textId="77777777" w:rsidTr="001364C9">
        <w:tc>
          <w:tcPr>
            <w:tcW w:w="9576" w:type="dxa"/>
            <w:shd w:val="clear" w:color="auto" w:fill="DBD9BD"/>
          </w:tcPr>
          <w:p w14:paraId="010789A8" w14:textId="77777777" w:rsidR="00E9395C" w:rsidRPr="00E9395C" w:rsidRDefault="00E9395C" w:rsidP="00A65A66">
            <w:pPr>
              <w:jc w:val="center"/>
              <w:rPr>
                <w:rStyle w:val="Strong"/>
              </w:rPr>
            </w:pPr>
            <w:r w:rsidRPr="00E9395C">
              <w:rPr>
                <w:rStyle w:val="Strong"/>
              </w:rPr>
              <w:t>The Results</w:t>
            </w:r>
          </w:p>
          <w:p w14:paraId="1938904E" w14:textId="77777777" w:rsidR="00E9395C" w:rsidRPr="004E243B" w:rsidRDefault="00E9395C" w:rsidP="00E9395C">
            <w:pPr>
              <w:rPr>
                <w:color w:val="000000"/>
              </w:rPr>
            </w:pPr>
            <w:r w:rsidRPr="004E243B">
              <w:t xml:space="preserve">The result is two-fold: </w:t>
            </w:r>
          </w:p>
          <w:p w14:paraId="2A04C280" w14:textId="77777777" w:rsidR="00E9395C" w:rsidRPr="004E243B" w:rsidRDefault="00E9395C" w:rsidP="00A61F6F">
            <w:pPr>
              <w:numPr>
                <w:ilvl w:val="0"/>
                <w:numId w:val="15"/>
              </w:numPr>
            </w:pPr>
            <w:r w:rsidRPr="004E243B">
              <w:t xml:space="preserve">First, barring negative returns in the account, the IRA will never be depleted by RMDs as long as one spouse is alive. </w:t>
            </w:r>
          </w:p>
          <w:p w14:paraId="13A67664" w14:textId="77777777" w:rsidR="00E9395C" w:rsidRPr="00E9395C" w:rsidRDefault="00E9395C" w:rsidP="00A61F6F">
            <w:pPr>
              <w:numPr>
                <w:ilvl w:val="0"/>
                <w:numId w:val="15"/>
              </w:numPr>
            </w:pPr>
            <w:r w:rsidRPr="007843A2">
              <w:t>Second, it provides for a lower RMD because the actual ages, and therefore a longer life expectancy, can be used rather than limiting it to 10 years.</w:t>
            </w:r>
          </w:p>
        </w:tc>
      </w:tr>
    </w:tbl>
    <w:p w14:paraId="6ED5249E" w14:textId="77777777" w:rsidR="00FE0E9D" w:rsidRDefault="00FE0E9D" w:rsidP="00206D4C">
      <w:r>
        <w:t>T</w:t>
      </w:r>
      <w:r w:rsidRPr="00B0346A">
        <w:t xml:space="preserve">he factors in this table are based on </w:t>
      </w:r>
      <w:r w:rsidRPr="00B0346A">
        <w:rPr>
          <w:b/>
          <w:bCs/>
          <w:i/>
          <w:iCs/>
        </w:rPr>
        <w:t>annual recalculation</w:t>
      </w:r>
      <w:r>
        <w:t xml:space="preserve">, which </w:t>
      </w:r>
      <w:r w:rsidRPr="00B0346A">
        <w:t xml:space="preserve">provides for an </w:t>
      </w:r>
      <w:r>
        <w:t xml:space="preserve">annual </w:t>
      </w:r>
      <w:r w:rsidRPr="00B0346A">
        <w:t>adjustment of the life expectancy fact</w:t>
      </w:r>
      <w:r>
        <w:t>or based on attaining a new age each year.</w:t>
      </w:r>
      <w:r w:rsidR="008100FD">
        <w:t xml:space="preserve"> </w:t>
      </w:r>
      <w:r w:rsidR="008100FD" w:rsidRPr="007843A2">
        <w:rPr>
          <w:b/>
          <w:color w:val="FF0000"/>
        </w:rPr>
        <w:t xml:space="preserve">Click the icon to </w:t>
      </w:r>
      <w:r w:rsidR="008100FD">
        <w:rPr>
          <w:b/>
          <w:color w:val="FF0000"/>
        </w:rPr>
        <w:t>view the Joint and Last Survivor Life Expectancy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65A66" w:rsidRPr="008D3CA3" w14:paraId="382E1391" w14:textId="77777777" w:rsidTr="002E39CE">
        <w:tc>
          <w:tcPr>
            <w:tcW w:w="9576" w:type="dxa"/>
            <w:shd w:val="clear" w:color="auto" w:fill="D9D9D9"/>
          </w:tcPr>
          <w:p w14:paraId="01EAC700" w14:textId="77777777" w:rsidR="00A65A66" w:rsidRDefault="00A65A66" w:rsidP="00A65A66">
            <w:pPr>
              <w:jc w:val="center"/>
              <w:rPr>
                <w:b/>
                <w:bCs/>
                <w:sz w:val="15"/>
                <w:szCs w:val="15"/>
              </w:rPr>
            </w:pPr>
            <w:r w:rsidRPr="007843A2">
              <w:rPr>
                <w:b/>
                <w:bCs/>
              </w:rPr>
              <w:t>The "Joint Life and Last Survivor Expectancy Table"</w:t>
            </w:r>
            <w:r w:rsidRPr="00066593">
              <w:br/>
            </w:r>
            <w:r w:rsidRPr="007843A2">
              <w:rPr>
                <w:b/>
                <w:bCs/>
                <w:sz w:val="15"/>
                <w:szCs w:val="15"/>
              </w:rPr>
              <w:t>(Note: This table is for illustration purposes only. For actual use, consult the most recent schedule from the IRS)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63"/>
              <w:gridCol w:w="443"/>
              <w:gridCol w:w="443"/>
              <w:gridCol w:w="443"/>
              <w:gridCol w:w="444"/>
              <w:gridCol w:w="444"/>
              <w:gridCol w:w="444"/>
              <w:gridCol w:w="444"/>
              <w:gridCol w:w="444"/>
              <w:gridCol w:w="444"/>
              <w:gridCol w:w="444"/>
              <w:gridCol w:w="444"/>
              <w:gridCol w:w="444"/>
              <w:gridCol w:w="444"/>
              <w:gridCol w:w="444"/>
              <w:gridCol w:w="444"/>
              <w:gridCol w:w="444"/>
              <w:gridCol w:w="444"/>
              <w:gridCol w:w="444"/>
              <w:gridCol w:w="444"/>
              <w:gridCol w:w="444"/>
            </w:tblGrid>
            <w:tr w:rsidR="00A65A66" w:rsidRPr="003C7167" w14:paraId="1756B01B" w14:textId="77777777" w:rsidTr="002E39CE">
              <w:tc>
                <w:tcPr>
                  <w:tcW w:w="248" w:type="pct"/>
                  <w:shd w:val="clear" w:color="auto" w:fill="BFBA84"/>
                  <w:tcMar>
                    <w:left w:w="72" w:type="dxa"/>
                    <w:right w:w="72" w:type="dxa"/>
                  </w:tcMar>
                </w:tcPr>
                <w:p w14:paraId="26E0F962" w14:textId="77777777" w:rsidR="00A65A66" w:rsidRPr="00606A82" w:rsidRDefault="00A65A66" w:rsidP="00DA6519">
                  <w:pPr>
                    <w:spacing w:before="60" w:after="60"/>
                  </w:pPr>
                  <w:r w:rsidRPr="00606A82">
                    <w:t>Ages</w:t>
                  </w:r>
                </w:p>
              </w:tc>
              <w:tc>
                <w:tcPr>
                  <w:tcW w:w="237" w:type="pct"/>
                  <w:shd w:val="clear" w:color="auto" w:fill="E7E6CF"/>
                  <w:tcMar>
                    <w:left w:w="72" w:type="dxa"/>
                    <w:right w:w="72" w:type="dxa"/>
                  </w:tcMar>
                </w:tcPr>
                <w:p w14:paraId="1FCBE8CA" w14:textId="77777777" w:rsidR="00A65A66" w:rsidRPr="00606A82" w:rsidRDefault="00A65A66" w:rsidP="00DA6519">
                  <w:pPr>
                    <w:spacing w:before="60" w:after="60"/>
                  </w:pPr>
                  <w:r w:rsidRPr="00606A82">
                    <w:t>55</w:t>
                  </w:r>
                </w:p>
              </w:tc>
              <w:tc>
                <w:tcPr>
                  <w:tcW w:w="237" w:type="pct"/>
                  <w:shd w:val="clear" w:color="auto" w:fill="DBD9B9"/>
                  <w:tcMar>
                    <w:left w:w="72" w:type="dxa"/>
                    <w:right w:w="72" w:type="dxa"/>
                  </w:tcMar>
                </w:tcPr>
                <w:p w14:paraId="6CAE6319" w14:textId="77777777" w:rsidR="00A65A66" w:rsidRPr="00606A82" w:rsidRDefault="00A65A66" w:rsidP="00DA6519">
                  <w:pPr>
                    <w:spacing w:before="60" w:after="60"/>
                  </w:pPr>
                  <w:r w:rsidRPr="00606A82">
                    <w:t>56</w:t>
                  </w:r>
                </w:p>
              </w:tc>
              <w:tc>
                <w:tcPr>
                  <w:tcW w:w="237" w:type="pct"/>
                  <w:shd w:val="clear" w:color="auto" w:fill="E7E6CF"/>
                  <w:tcMar>
                    <w:left w:w="72" w:type="dxa"/>
                    <w:right w:w="72" w:type="dxa"/>
                  </w:tcMar>
                </w:tcPr>
                <w:p w14:paraId="791CAE7D" w14:textId="77777777" w:rsidR="00A65A66" w:rsidRPr="00606A82" w:rsidRDefault="00A65A66" w:rsidP="00DA6519">
                  <w:pPr>
                    <w:spacing w:before="60" w:after="60"/>
                  </w:pPr>
                  <w:r w:rsidRPr="00606A82">
                    <w:t>57</w:t>
                  </w:r>
                </w:p>
              </w:tc>
              <w:tc>
                <w:tcPr>
                  <w:tcW w:w="237" w:type="pct"/>
                  <w:shd w:val="clear" w:color="auto" w:fill="DBD9B9"/>
                  <w:tcMar>
                    <w:left w:w="72" w:type="dxa"/>
                    <w:right w:w="72" w:type="dxa"/>
                  </w:tcMar>
                </w:tcPr>
                <w:p w14:paraId="5C5EEDB7" w14:textId="77777777" w:rsidR="00A65A66" w:rsidRPr="00606A82" w:rsidRDefault="00A65A66" w:rsidP="00DA6519">
                  <w:pPr>
                    <w:spacing w:before="60" w:after="60"/>
                  </w:pPr>
                  <w:r w:rsidRPr="00606A82">
                    <w:t>58</w:t>
                  </w:r>
                </w:p>
              </w:tc>
              <w:tc>
                <w:tcPr>
                  <w:tcW w:w="237" w:type="pct"/>
                  <w:shd w:val="clear" w:color="auto" w:fill="E7E6CF"/>
                  <w:tcMar>
                    <w:left w:w="72" w:type="dxa"/>
                    <w:right w:w="72" w:type="dxa"/>
                  </w:tcMar>
                </w:tcPr>
                <w:p w14:paraId="40D26C82" w14:textId="77777777" w:rsidR="00A65A66" w:rsidRPr="00606A82" w:rsidRDefault="00A65A66" w:rsidP="00DA6519">
                  <w:pPr>
                    <w:spacing w:before="60" w:after="60"/>
                  </w:pPr>
                  <w:r w:rsidRPr="00606A82">
                    <w:t>59</w:t>
                  </w:r>
                </w:p>
              </w:tc>
              <w:tc>
                <w:tcPr>
                  <w:tcW w:w="237" w:type="pct"/>
                  <w:shd w:val="clear" w:color="auto" w:fill="DBD9B9"/>
                  <w:tcMar>
                    <w:left w:w="72" w:type="dxa"/>
                    <w:right w:w="72" w:type="dxa"/>
                  </w:tcMar>
                </w:tcPr>
                <w:p w14:paraId="639987B3" w14:textId="77777777" w:rsidR="00A65A66" w:rsidRPr="00606A82" w:rsidRDefault="00A65A66" w:rsidP="00DA6519">
                  <w:pPr>
                    <w:spacing w:before="60" w:after="60"/>
                  </w:pPr>
                  <w:r w:rsidRPr="00606A82">
                    <w:t>60</w:t>
                  </w:r>
                </w:p>
              </w:tc>
              <w:tc>
                <w:tcPr>
                  <w:tcW w:w="237" w:type="pct"/>
                  <w:shd w:val="clear" w:color="auto" w:fill="E7E6CF"/>
                  <w:tcMar>
                    <w:left w:w="72" w:type="dxa"/>
                    <w:right w:w="72" w:type="dxa"/>
                  </w:tcMar>
                </w:tcPr>
                <w:p w14:paraId="13F7BB04" w14:textId="77777777" w:rsidR="00A65A66" w:rsidRPr="00606A82" w:rsidRDefault="00A65A66" w:rsidP="00DA6519">
                  <w:pPr>
                    <w:spacing w:before="60" w:after="60"/>
                  </w:pPr>
                  <w:r w:rsidRPr="00606A82">
                    <w:t>61</w:t>
                  </w:r>
                </w:p>
              </w:tc>
              <w:tc>
                <w:tcPr>
                  <w:tcW w:w="238" w:type="pct"/>
                  <w:shd w:val="clear" w:color="auto" w:fill="DBD9B9"/>
                  <w:tcMar>
                    <w:left w:w="72" w:type="dxa"/>
                    <w:right w:w="72" w:type="dxa"/>
                  </w:tcMar>
                </w:tcPr>
                <w:p w14:paraId="21CE4BE4" w14:textId="77777777" w:rsidR="00A65A66" w:rsidRPr="00606A82" w:rsidRDefault="00A65A66" w:rsidP="00DA6519">
                  <w:pPr>
                    <w:spacing w:before="60" w:after="60"/>
                  </w:pPr>
                  <w:r w:rsidRPr="00606A82">
                    <w:t>62</w:t>
                  </w:r>
                </w:p>
              </w:tc>
              <w:tc>
                <w:tcPr>
                  <w:tcW w:w="238" w:type="pct"/>
                  <w:shd w:val="clear" w:color="auto" w:fill="E7E6CF"/>
                  <w:tcMar>
                    <w:left w:w="72" w:type="dxa"/>
                    <w:right w:w="72" w:type="dxa"/>
                  </w:tcMar>
                </w:tcPr>
                <w:p w14:paraId="02422F97" w14:textId="77777777" w:rsidR="00A65A66" w:rsidRPr="00606A82" w:rsidRDefault="00A65A66" w:rsidP="00DA6519">
                  <w:pPr>
                    <w:spacing w:before="60" w:after="60"/>
                  </w:pPr>
                  <w:r w:rsidRPr="00606A82">
                    <w:t>63</w:t>
                  </w:r>
                </w:p>
              </w:tc>
              <w:tc>
                <w:tcPr>
                  <w:tcW w:w="238" w:type="pct"/>
                  <w:shd w:val="clear" w:color="auto" w:fill="DBD9B9"/>
                  <w:tcMar>
                    <w:left w:w="72" w:type="dxa"/>
                    <w:right w:w="72" w:type="dxa"/>
                  </w:tcMar>
                </w:tcPr>
                <w:p w14:paraId="40286B74" w14:textId="77777777" w:rsidR="00A65A66" w:rsidRPr="00606A82" w:rsidRDefault="00A65A66" w:rsidP="00DA6519">
                  <w:pPr>
                    <w:spacing w:before="60" w:after="60"/>
                  </w:pPr>
                  <w:r w:rsidRPr="00606A82">
                    <w:t>64</w:t>
                  </w:r>
                </w:p>
              </w:tc>
              <w:tc>
                <w:tcPr>
                  <w:tcW w:w="238" w:type="pct"/>
                  <w:shd w:val="clear" w:color="auto" w:fill="E7E6CF"/>
                  <w:tcMar>
                    <w:left w:w="72" w:type="dxa"/>
                    <w:right w:w="72" w:type="dxa"/>
                  </w:tcMar>
                </w:tcPr>
                <w:p w14:paraId="69AF1270" w14:textId="77777777" w:rsidR="00A65A66" w:rsidRPr="00606A82" w:rsidRDefault="00A65A66" w:rsidP="00DA6519">
                  <w:pPr>
                    <w:spacing w:before="60" w:after="60"/>
                  </w:pPr>
                  <w:r w:rsidRPr="00606A82">
                    <w:t>65</w:t>
                  </w:r>
                </w:p>
              </w:tc>
              <w:tc>
                <w:tcPr>
                  <w:tcW w:w="238" w:type="pct"/>
                  <w:shd w:val="clear" w:color="auto" w:fill="DBD9B9"/>
                  <w:tcMar>
                    <w:left w:w="72" w:type="dxa"/>
                    <w:right w:w="72" w:type="dxa"/>
                  </w:tcMar>
                </w:tcPr>
                <w:p w14:paraId="7C634699" w14:textId="77777777" w:rsidR="00A65A66" w:rsidRPr="00606A82" w:rsidRDefault="00A65A66" w:rsidP="00DA6519">
                  <w:pPr>
                    <w:spacing w:before="60" w:after="60"/>
                  </w:pPr>
                  <w:r w:rsidRPr="00606A82">
                    <w:t>66</w:t>
                  </w:r>
                </w:p>
              </w:tc>
              <w:tc>
                <w:tcPr>
                  <w:tcW w:w="238" w:type="pct"/>
                  <w:shd w:val="clear" w:color="auto" w:fill="E7E6CF"/>
                  <w:tcMar>
                    <w:left w:w="72" w:type="dxa"/>
                    <w:right w:w="72" w:type="dxa"/>
                  </w:tcMar>
                </w:tcPr>
                <w:p w14:paraId="07985BB7" w14:textId="77777777" w:rsidR="00A65A66" w:rsidRPr="00606A82" w:rsidRDefault="00A65A66" w:rsidP="00DA6519">
                  <w:pPr>
                    <w:spacing w:before="60" w:after="60"/>
                  </w:pPr>
                  <w:r w:rsidRPr="00606A82">
                    <w:t>67</w:t>
                  </w:r>
                </w:p>
              </w:tc>
              <w:tc>
                <w:tcPr>
                  <w:tcW w:w="238" w:type="pct"/>
                  <w:shd w:val="clear" w:color="auto" w:fill="DBD9B9"/>
                  <w:tcMar>
                    <w:left w:w="72" w:type="dxa"/>
                    <w:right w:w="72" w:type="dxa"/>
                  </w:tcMar>
                </w:tcPr>
                <w:p w14:paraId="7B031FF8" w14:textId="77777777" w:rsidR="00A65A66" w:rsidRPr="00606A82" w:rsidRDefault="00A65A66" w:rsidP="00DA6519">
                  <w:pPr>
                    <w:spacing w:before="60" w:after="60"/>
                  </w:pPr>
                  <w:r w:rsidRPr="00606A82">
                    <w:t>68</w:t>
                  </w:r>
                </w:p>
              </w:tc>
              <w:tc>
                <w:tcPr>
                  <w:tcW w:w="238" w:type="pct"/>
                  <w:shd w:val="clear" w:color="auto" w:fill="E7E6CF"/>
                  <w:tcMar>
                    <w:left w:w="72" w:type="dxa"/>
                    <w:right w:w="72" w:type="dxa"/>
                  </w:tcMar>
                </w:tcPr>
                <w:p w14:paraId="41EE588B" w14:textId="77777777" w:rsidR="00A65A66" w:rsidRPr="00606A82" w:rsidRDefault="00A65A66" w:rsidP="00DA6519">
                  <w:pPr>
                    <w:spacing w:before="60" w:after="60"/>
                  </w:pPr>
                  <w:r w:rsidRPr="00606A82">
                    <w:t>69</w:t>
                  </w:r>
                </w:p>
              </w:tc>
              <w:tc>
                <w:tcPr>
                  <w:tcW w:w="238" w:type="pct"/>
                  <w:shd w:val="clear" w:color="auto" w:fill="DBD9B9"/>
                  <w:tcMar>
                    <w:left w:w="72" w:type="dxa"/>
                    <w:right w:w="72" w:type="dxa"/>
                  </w:tcMar>
                </w:tcPr>
                <w:p w14:paraId="6FC79240" w14:textId="77777777" w:rsidR="00A65A66" w:rsidRPr="00606A82" w:rsidRDefault="00A65A66" w:rsidP="00DA6519">
                  <w:pPr>
                    <w:spacing w:before="60" w:after="60"/>
                  </w:pPr>
                  <w:r w:rsidRPr="00606A82">
                    <w:t>70</w:t>
                  </w:r>
                </w:p>
              </w:tc>
              <w:tc>
                <w:tcPr>
                  <w:tcW w:w="238" w:type="pct"/>
                  <w:shd w:val="clear" w:color="auto" w:fill="E7E6CF"/>
                  <w:tcMar>
                    <w:left w:w="72" w:type="dxa"/>
                    <w:right w:w="72" w:type="dxa"/>
                  </w:tcMar>
                </w:tcPr>
                <w:p w14:paraId="5642A593" w14:textId="77777777" w:rsidR="00A65A66" w:rsidRPr="00606A82" w:rsidRDefault="00A65A66" w:rsidP="00DA6519">
                  <w:pPr>
                    <w:spacing w:before="60" w:after="60"/>
                  </w:pPr>
                  <w:r w:rsidRPr="00606A82">
                    <w:t>71</w:t>
                  </w:r>
                </w:p>
              </w:tc>
              <w:tc>
                <w:tcPr>
                  <w:tcW w:w="238" w:type="pct"/>
                  <w:shd w:val="clear" w:color="auto" w:fill="DBD9B9"/>
                  <w:tcMar>
                    <w:left w:w="72" w:type="dxa"/>
                    <w:right w:w="72" w:type="dxa"/>
                  </w:tcMar>
                </w:tcPr>
                <w:p w14:paraId="55D6C9D9" w14:textId="77777777" w:rsidR="00A65A66" w:rsidRPr="00606A82" w:rsidRDefault="00A65A66" w:rsidP="00DA6519">
                  <w:pPr>
                    <w:spacing w:before="60" w:after="60"/>
                  </w:pPr>
                  <w:r w:rsidRPr="00606A82">
                    <w:t>72</w:t>
                  </w:r>
                </w:p>
              </w:tc>
              <w:tc>
                <w:tcPr>
                  <w:tcW w:w="238" w:type="pct"/>
                  <w:shd w:val="clear" w:color="auto" w:fill="E7E6CF"/>
                  <w:tcMar>
                    <w:left w:w="72" w:type="dxa"/>
                    <w:right w:w="72" w:type="dxa"/>
                  </w:tcMar>
                </w:tcPr>
                <w:p w14:paraId="2C0A74AE" w14:textId="77777777" w:rsidR="00A65A66" w:rsidRPr="00606A82" w:rsidRDefault="00A65A66" w:rsidP="00DA6519">
                  <w:pPr>
                    <w:spacing w:before="60" w:after="60"/>
                  </w:pPr>
                  <w:r w:rsidRPr="00606A82">
                    <w:t>73</w:t>
                  </w:r>
                </w:p>
              </w:tc>
              <w:tc>
                <w:tcPr>
                  <w:tcW w:w="238" w:type="pct"/>
                  <w:shd w:val="clear" w:color="auto" w:fill="DBD9B9"/>
                  <w:tcMar>
                    <w:left w:w="72" w:type="dxa"/>
                    <w:right w:w="72" w:type="dxa"/>
                  </w:tcMar>
                </w:tcPr>
                <w:p w14:paraId="282B11CD" w14:textId="77777777" w:rsidR="00A65A66" w:rsidRPr="00606A82" w:rsidRDefault="00A65A66" w:rsidP="00DA6519">
                  <w:pPr>
                    <w:spacing w:before="60" w:after="60"/>
                  </w:pPr>
                  <w:r w:rsidRPr="00606A82">
                    <w:t>74</w:t>
                  </w:r>
                </w:p>
              </w:tc>
            </w:tr>
            <w:tr w:rsidR="00A65A66" w:rsidRPr="003C7167" w14:paraId="000C8470" w14:textId="77777777" w:rsidTr="002E39CE">
              <w:tc>
                <w:tcPr>
                  <w:tcW w:w="248" w:type="pct"/>
                  <w:shd w:val="clear" w:color="auto" w:fill="BFBA84"/>
                  <w:tcMar>
                    <w:left w:w="72" w:type="dxa"/>
                    <w:right w:w="72" w:type="dxa"/>
                  </w:tcMar>
                </w:tcPr>
                <w:p w14:paraId="73AEABFC" w14:textId="77777777" w:rsidR="00A65A66" w:rsidRPr="00606A82" w:rsidRDefault="00A65A66" w:rsidP="00DA6519">
                  <w:pPr>
                    <w:spacing w:before="60" w:after="60"/>
                  </w:pPr>
                  <w:r w:rsidRPr="00606A82">
                    <w:t>55</w:t>
                  </w:r>
                </w:p>
              </w:tc>
              <w:tc>
                <w:tcPr>
                  <w:tcW w:w="237" w:type="pct"/>
                  <w:shd w:val="clear" w:color="auto" w:fill="E7E6CF"/>
                  <w:tcMar>
                    <w:left w:w="72" w:type="dxa"/>
                    <w:right w:w="72" w:type="dxa"/>
                  </w:tcMar>
                </w:tcPr>
                <w:p w14:paraId="0F08DAE3" w14:textId="77777777" w:rsidR="00A65A66" w:rsidRPr="003C7167" w:rsidRDefault="00A65A66" w:rsidP="00DA6519">
                  <w:pPr>
                    <w:spacing w:before="60" w:after="60"/>
                  </w:pPr>
                  <w:r w:rsidRPr="003C7167">
                    <w:t>35.6</w:t>
                  </w:r>
                </w:p>
              </w:tc>
              <w:tc>
                <w:tcPr>
                  <w:tcW w:w="237" w:type="pct"/>
                  <w:shd w:val="clear" w:color="auto" w:fill="DBD9B9"/>
                  <w:tcMar>
                    <w:left w:w="72" w:type="dxa"/>
                    <w:right w:w="72" w:type="dxa"/>
                  </w:tcMar>
                </w:tcPr>
                <w:p w14:paraId="61C1DF26" w14:textId="77777777" w:rsidR="00A65A66" w:rsidRPr="003C7167" w:rsidRDefault="00A65A66" w:rsidP="00DA6519">
                  <w:pPr>
                    <w:spacing w:before="60" w:after="60"/>
                  </w:pPr>
                  <w:r w:rsidRPr="003C7167">
                    <w:t>35.1</w:t>
                  </w:r>
                </w:p>
              </w:tc>
              <w:tc>
                <w:tcPr>
                  <w:tcW w:w="237" w:type="pct"/>
                  <w:shd w:val="clear" w:color="auto" w:fill="E7E6CF"/>
                  <w:tcMar>
                    <w:left w:w="72" w:type="dxa"/>
                    <w:right w:w="72" w:type="dxa"/>
                  </w:tcMar>
                </w:tcPr>
                <w:p w14:paraId="659AA6D8" w14:textId="77777777" w:rsidR="00A65A66" w:rsidRPr="003C7167" w:rsidRDefault="00A65A66" w:rsidP="00DA6519">
                  <w:pPr>
                    <w:spacing w:before="60" w:after="60"/>
                  </w:pPr>
                  <w:r w:rsidRPr="003C7167">
                    <w:t>34.7</w:t>
                  </w:r>
                </w:p>
              </w:tc>
              <w:tc>
                <w:tcPr>
                  <w:tcW w:w="237" w:type="pct"/>
                  <w:shd w:val="clear" w:color="auto" w:fill="DBD9B9"/>
                  <w:tcMar>
                    <w:left w:w="72" w:type="dxa"/>
                    <w:right w:w="72" w:type="dxa"/>
                  </w:tcMar>
                </w:tcPr>
                <w:p w14:paraId="78FF97D6" w14:textId="77777777" w:rsidR="00A65A66" w:rsidRPr="003C7167" w:rsidRDefault="00A65A66" w:rsidP="00DA6519">
                  <w:pPr>
                    <w:spacing w:before="60" w:after="60"/>
                  </w:pPr>
                  <w:r w:rsidRPr="003C7167">
                    <w:t>34.3</w:t>
                  </w:r>
                </w:p>
              </w:tc>
              <w:tc>
                <w:tcPr>
                  <w:tcW w:w="237" w:type="pct"/>
                  <w:shd w:val="clear" w:color="auto" w:fill="E7E6CF"/>
                  <w:tcMar>
                    <w:left w:w="72" w:type="dxa"/>
                    <w:right w:w="72" w:type="dxa"/>
                  </w:tcMar>
                </w:tcPr>
                <w:p w14:paraId="0070F81D" w14:textId="77777777" w:rsidR="00A65A66" w:rsidRPr="003C7167" w:rsidRDefault="00A65A66" w:rsidP="00DA6519">
                  <w:pPr>
                    <w:spacing w:before="60" w:after="60"/>
                  </w:pPr>
                  <w:r w:rsidRPr="003C7167">
                    <w:t>33.9</w:t>
                  </w:r>
                </w:p>
              </w:tc>
              <w:tc>
                <w:tcPr>
                  <w:tcW w:w="237" w:type="pct"/>
                  <w:shd w:val="clear" w:color="auto" w:fill="DBD9B9"/>
                  <w:tcMar>
                    <w:left w:w="72" w:type="dxa"/>
                    <w:right w:w="72" w:type="dxa"/>
                  </w:tcMar>
                </w:tcPr>
                <w:p w14:paraId="08EB1E52" w14:textId="77777777" w:rsidR="00A65A66" w:rsidRPr="003C7167" w:rsidRDefault="00A65A66" w:rsidP="00DA6519">
                  <w:pPr>
                    <w:spacing w:before="60" w:after="60"/>
                  </w:pPr>
                </w:p>
              </w:tc>
              <w:tc>
                <w:tcPr>
                  <w:tcW w:w="237" w:type="pct"/>
                  <w:shd w:val="clear" w:color="auto" w:fill="E7E6CF"/>
                  <w:tcMar>
                    <w:left w:w="72" w:type="dxa"/>
                    <w:right w:w="72" w:type="dxa"/>
                  </w:tcMar>
                </w:tcPr>
                <w:p w14:paraId="3EF6E298" w14:textId="77777777" w:rsidR="00A65A66" w:rsidRPr="003C7167" w:rsidRDefault="00A65A66" w:rsidP="00DA6519">
                  <w:pPr>
                    <w:spacing w:before="60" w:after="60"/>
                  </w:pPr>
                </w:p>
              </w:tc>
              <w:tc>
                <w:tcPr>
                  <w:tcW w:w="238" w:type="pct"/>
                  <w:shd w:val="clear" w:color="auto" w:fill="DBD9B9"/>
                  <w:tcMar>
                    <w:left w:w="72" w:type="dxa"/>
                    <w:right w:w="72" w:type="dxa"/>
                  </w:tcMar>
                </w:tcPr>
                <w:p w14:paraId="205FA60B" w14:textId="77777777" w:rsidR="00A65A66" w:rsidRPr="003C7167" w:rsidRDefault="00A65A66" w:rsidP="00DA6519">
                  <w:pPr>
                    <w:spacing w:before="60" w:after="60"/>
                  </w:pPr>
                </w:p>
              </w:tc>
              <w:tc>
                <w:tcPr>
                  <w:tcW w:w="238" w:type="pct"/>
                  <w:shd w:val="clear" w:color="auto" w:fill="E7E6CF"/>
                  <w:tcMar>
                    <w:left w:w="72" w:type="dxa"/>
                    <w:right w:w="72" w:type="dxa"/>
                  </w:tcMar>
                </w:tcPr>
                <w:p w14:paraId="1071B470" w14:textId="77777777" w:rsidR="00A65A66" w:rsidRPr="003C7167" w:rsidRDefault="00A65A66" w:rsidP="00DA6519">
                  <w:pPr>
                    <w:spacing w:before="60" w:after="60"/>
                  </w:pPr>
                </w:p>
              </w:tc>
              <w:tc>
                <w:tcPr>
                  <w:tcW w:w="238" w:type="pct"/>
                  <w:shd w:val="clear" w:color="auto" w:fill="DBD9B9"/>
                  <w:tcMar>
                    <w:left w:w="72" w:type="dxa"/>
                    <w:right w:w="72" w:type="dxa"/>
                  </w:tcMar>
                </w:tcPr>
                <w:p w14:paraId="7523E841" w14:textId="77777777" w:rsidR="00A65A66" w:rsidRPr="003C7167" w:rsidRDefault="00A65A66" w:rsidP="00DA6519">
                  <w:pPr>
                    <w:spacing w:before="60" w:after="60"/>
                  </w:pPr>
                </w:p>
              </w:tc>
              <w:tc>
                <w:tcPr>
                  <w:tcW w:w="238" w:type="pct"/>
                  <w:shd w:val="clear" w:color="auto" w:fill="E7E6CF"/>
                  <w:tcMar>
                    <w:left w:w="72" w:type="dxa"/>
                    <w:right w:w="72" w:type="dxa"/>
                  </w:tcMar>
                </w:tcPr>
                <w:p w14:paraId="7D91EEF6" w14:textId="77777777" w:rsidR="00A65A66" w:rsidRPr="003C7167" w:rsidRDefault="00A65A66" w:rsidP="00DA6519">
                  <w:pPr>
                    <w:spacing w:before="60" w:after="60"/>
                  </w:pPr>
                </w:p>
              </w:tc>
              <w:tc>
                <w:tcPr>
                  <w:tcW w:w="238" w:type="pct"/>
                  <w:shd w:val="clear" w:color="auto" w:fill="DBD9B9"/>
                  <w:tcMar>
                    <w:left w:w="72" w:type="dxa"/>
                    <w:right w:w="72" w:type="dxa"/>
                  </w:tcMar>
                </w:tcPr>
                <w:p w14:paraId="62893C31" w14:textId="77777777" w:rsidR="00A65A66" w:rsidRPr="003C7167" w:rsidRDefault="00A65A66" w:rsidP="00DA6519">
                  <w:pPr>
                    <w:spacing w:before="60" w:after="60"/>
                  </w:pPr>
                </w:p>
              </w:tc>
              <w:tc>
                <w:tcPr>
                  <w:tcW w:w="238" w:type="pct"/>
                  <w:shd w:val="clear" w:color="auto" w:fill="E7E6CF"/>
                  <w:tcMar>
                    <w:left w:w="72" w:type="dxa"/>
                    <w:right w:w="72" w:type="dxa"/>
                  </w:tcMar>
                </w:tcPr>
                <w:p w14:paraId="45D70223" w14:textId="77777777" w:rsidR="00A65A66" w:rsidRPr="003C7167" w:rsidRDefault="00A65A66" w:rsidP="00DA6519">
                  <w:pPr>
                    <w:spacing w:before="60" w:after="60"/>
                  </w:pPr>
                </w:p>
              </w:tc>
              <w:tc>
                <w:tcPr>
                  <w:tcW w:w="238" w:type="pct"/>
                  <w:shd w:val="clear" w:color="auto" w:fill="DBD9B9"/>
                  <w:tcMar>
                    <w:left w:w="72" w:type="dxa"/>
                    <w:right w:w="72" w:type="dxa"/>
                  </w:tcMar>
                </w:tcPr>
                <w:p w14:paraId="6479C67D" w14:textId="77777777" w:rsidR="00A65A66" w:rsidRPr="003C7167" w:rsidRDefault="00A65A66" w:rsidP="00DA6519">
                  <w:pPr>
                    <w:spacing w:before="60" w:after="60"/>
                  </w:pPr>
                </w:p>
              </w:tc>
              <w:tc>
                <w:tcPr>
                  <w:tcW w:w="238" w:type="pct"/>
                  <w:shd w:val="clear" w:color="auto" w:fill="E7E6CF"/>
                  <w:tcMar>
                    <w:left w:w="72" w:type="dxa"/>
                    <w:right w:w="72" w:type="dxa"/>
                  </w:tcMar>
                </w:tcPr>
                <w:p w14:paraId="2EC09815" w14:textId="77777777" w:rsidR="00A65A66" w:rsidRPr="003C7167" w:rsidRDefault="00A65A66" w:rsidP="00DA6519">
                  <w:pPr>
                    <w:spacing w:before="60" w:after="60"/>
                  </w:pPr>
                </w:p>
              </w:tc>
              <w:tc>
                <w:tcPr>
                  <w:tcW w:w="238" w:type="pct"/>
                  <w:shd w:val="clear" w:color="auto" w:fill="DBD9B9"/>
                  <w:tcMar>
                    <w:left w:w="72" w:type="dxa"/>
                    <w:right w:w="72" w:type="dxa"/>
                  </w:tcMar>
                </w:tcPr>
                <w:p w14:paraId="2D971BF8" w14:textId="77777777" w:rsidR="00A65A66" w:rsidRPr="003C7167" w:rsidRDefault="00A65A66" w:rsidP="00DA6519">
                  <w:pPr>
                    <w:spacing w:before="60" w:after="60"/>
                  </w:pPr>
                </w:p>
              </w:tc>
              <w:tc>
                <w:tcPr>
                  <w:tcW w:w="238" w:type="pct"/>
                  <w:shd w:val="clear" w:color="auto" w:fill="E7E6CF"/>
                  <w:tcMar>
                    <w:left w:w="72" w:type="dxa"/>
                    <w:right w:w="72" w:type="dxa"/>
                  </w:tcMar>
                </w:tcPr>
                <w:p w14:paraId="1918D7BB" w14:textId="77777777" w:rsidR="00A65A66" w:rsidRPr="003C7167" w:rsidRDefault="00A65A66" w:rsidP="00DA6519">
                  <w:pPr>
                    <w:spacing w:before="60" w:after="60"/>
                  </w:pPr>
                </w:p>
              </w:tc>
              <w:tc>
                <w:tcPr>
                  <w:tcW w:w="238" w:type="pct"/>
                  <w:shd w:val="clear" w:color="auto" w:fill="DBD9B9"/>
                  <w:tcMar>
                    <w:left w:w="72" w:type="dxa"/>
                    <w:right w:w="72" w:type="dxa"/>
                  </w:tcMar>
                </w:tcPr>
                <w:p w14:paraId="6918E438" w14:textId="77777777" w:rsidR="00A65A66" w:rsidRPr="003C7167" w:rsidRDefault="00A65A66" w:rsidP="00DA6519">
                  <w:pPr>
                    <w:spacing w:before="60" w:after="60"/>
                  </w:pPr>
                </w:p>
              </w:tc>
              <w:tc>
                <w:tcPr>
                  <w:tcW w:w="238" w:type="pct"/>
                  <w:shd w:val="clear" w:color="auto" w:fill="E7E6CF"/>
                  <w:tcMar>
                    <w:left w:w="72" w:type="dxa"/>
                    <w:right w:w="72" w:type="dxa"/>
                  </w:tcMar>
                </w:tcPr>
                <w:p w14:paraId="7AF81686" w14:textId="77777777" w:rsidR="00A65A66" w:rsidRPr="003C7167" w:rsidRDefault="00A65A66" w:rsidP="00DA6519">
                  <w:pPr>
                    <w:spacing w:before="60" w:after="60"/>
                  </w:pPr>
                </w:p>
              </w:tc>
              <w:tc>
                <w:tcPr>
                  <w:tcW w:w="238" w:type="pct"/>
                  <w:shd w:val="clear" w:color="auto" w:fill="DBD9B9"/>
                  <w:tcMar>
                    <w:left w:w="72" w:type="dxa"/>
                    <w:right w:w="72" w:type="dxa"/>
                  </w:tcMar>
                </w:tcPr>
                <w:p w14:paraId="1A851F3F" w14:textId="77777777" w:rsidR="00A65A66" w:rsidRPr="003C7167" w:rsidRDefault="00A65A66" w:rsidP="00DA6519">
                  <w:pPr>
                    <w:spacing w:before="60" w:after="60"/>
                  </w:pPr>
                </w:p>
              </w:tc>
            </w:tr>
            <w:tr w:rsidR="00A65A66" w:rsidRPr="003C7167" w14:paraId="02FE4D45" w14:textId="77777777" w:rsidTr="002E39CE">
              <w:tc>
                <w:tcPr>
                  <w:tcW w:w="248" w:type="pct"/>
                  <w:shd w:val="clear" w:color="auto" w:fill="BFBA84"/>
                  <w:tcMar>
                    <w:left w:w="72" w:type="dxa"/>
                    <w:right w:w="72" w:type="dxa"/>
                  </w:tcMar>
                </w:tcPr>
                <w:p w14:paraId="7B417A46" w14:textId="77777777" w:rsidR="00A65A66" w:rsidRPr="00606A82" w:rsidRDefault="00A65A66" w:rsidP="00DA6519">
                  <w:pPr>
                    <w:spacing w:before="60" w:after="60"/>
                  </w:pPr>
                  <w:r w:rsidRPr="00606A82">
                    <w:t>56</w:t>
                  </w:r>
                </w:p>
              </w:tc>
              <w:tc>
                <w:tcPr>
                  <w:tcW w:w="237" w:type="pct"/>
                  <w:shd w:val="clear" w:color="auto" w:fill="E7E6CF"/>
                  <w:tcMar>
                    <w:left w:w="72" w:type="dxa"/>
                    <w:right w:w="72" w:type="dxa"/>
                  </w:tcMar>
                </w:tcPr>
                <w:p w14:paraId="19FCDB7A" w14:textId="77777777" w:rsidR="00A65A66" w:rsidRPr="003C7167" w:rsidRDefault="00A65A66" w:rsidP="00DA6519">
                  <w:pPr>
                    <w:spacing w:before="60" w:after="60"/>
                  </w:pPr>
                  <w:r w:rsidRPr="003C7167">
                    <w:t>35.1</w:t>
                  </w:r>
                </w:p>
              </w:tc>
              <w:tc>
                <w:tcPr>
                  <w:tcW w:w="237" w:type="pct"/>
                  <w:shd w:val="clear" w:color="auto" w:fill="DBD9B9"/>
                  <w:tcMar>
                    <w:left w:w="72" w:type="dxa"/>
                    <w:right w:w="72" w:type="dxa"/>
                  </w:tcMar>
                </w:tcPr>
                <w:p w14:paraId="147C84CE" w14:textId="77777777" w:rsidR="00A65A66" w:rsidRPr="003C7167" w:rsidRDefault="00A65A66" w:rsidP="00DA6519">
                  <w:pPr>
                    <w:spacing w:before="60" w:after="60"/>
                  </w:pPr>
                  <w:r w:rsidRPr="003C7167">
                    <w:t>34.7</w:t>
                  </w:r>
                </w:p>
              </w:tc>
              <w:tc>
                <w:tcPr>
                  <w:tcW w:w="237" w:type="pct"/>
                  <w:shd w:val="clear" w:color="auto" w:fill="E7E6CF"/>
                  <w:tcMar>
                    <w:left w:w="72" w:type="dxa"/>
                    <w:right w:w="72" w:type="dxa"/>
                  </w:tcMar>
                </w:tcPr>
                <w:p w14:paraId="07FF9022" w14:textId="77777777" w:rsidR="00A65A66" w:rsidRPr="003C7167" w:rsidRDefault="00A65A66" w:rsidP="00DA6519">
                  <w:pPr>
                    <w:spacing w:before="60" w:after="60"/>
                  </w:pPr>
                  <w:r w:rsidRPr="003C7167">
                    <w:t>34.2</w:t>
                  </w:r>
                </w:p>
              </w:tc>
              <w:tc>
                <w:tcPr>
                  <w:tcW w:w="237" w:type="pct"/>
                  <w:shd w:val="clear" w:color="auto" w:fill="DBD9B9"/>
                  <w:tcMar>
                    <w:left w:w="72" w:type="dxa"/>
                    <w:right w:w="72" w:type="dxa"/>
                  </w:tcMar>
                </w:tcPr>
                <w:p w14:paraId="72490BCA" w14:textId="77777777" w:rsidR="00A65A66" w:rsidRPr="003C7167" w:rsidRDefault="00A65A66" w:rsidP="00DA6519">
                  <w:pPr>
                    <w:spacing w:before="60" w:after="60"/>
                  </w:pPr>
                  <w:r w:rsidRPr="003C7167">
                    <w:t>33.7</w:t>
                  </w:r>
                </w:p>
              </w:tc>
              <w:tc>
                <w:tcPr>
                  <w:tcW w:w="237" w:type="pct"/>
                  <w:shd w:val="clear" w:color="auto" w:fill="E7E6CF"/>
                  <w:tcMar>
                    <w:left w:w="72" w:type="dxa"/>
                    <w:right w:w="72" w:type="dxa"/>
                  </w:tcMar>
                </w:tcPr>
                <w:p w14:paraId="7756415C" w14:textId="77777777" w:rsidR="00A65A66" w:rsidRPr="003C7167" w:rsidRDefault="00A65A66" w:rsidP="00DA6519">
                  <w:pPr>
                    <w:spacing w:before="60" w:after="60"/>
                  </w:pPr>
                  <w:r w:rsidRPr="003C7167">
                    <w:t>33.3</w:t>
                  </w:r>
                </w:p>
              </w:tc>
              <w:tc>
                <w:tcPr>
                  <w:tcW w:w="237" w:type="pct"/>
                  <w:shd w:val="clear" w:color="auto" w:fill="DBD9B9"/>
                  <w:tcMar>
                    <w:left w:w="72" w:type="dxa"/>
                    <w:right w:w="72" w:type="dxa"/>
                  </w:tcMar>
                </w:tcPr>
                <w:p w14:paraId="431665BA" w14:textId="77777777" w:rsidR="00A65A66" w:rsidRPr="003C7167" w:rsidRDefault="00A65A66" w:rsidP="00DA6519">
                  <w:pPr>
                    <w:spacing w:before="60" w:after="60"/>
                  </w:pPr>
                </w:p>
              </w:tc>
              <w:tc>
                <w:tcPr>
                  <w:tcW w:w="237" w:type="pct"/>
                  <w:shd w:val="clear" w:color="auto" w:fill="E7E6CF"/>
                  <w:tcMar>
                    <w:left w:w="72" w:type="dxa"/>
                    <w:right w:w="72" w:type="dxa"/>
                  </w:tcMar>
                </w:tcPr>
                <w:p w14:paraId="4D495B6C" w14:textId="77777777" w:rsidR="00A65A66" w:rsidRPr="003C7167" w:rsidRDefault="00A65A66" w:rsidP="00DA6519">
                  <w:pPr>
                    <w:spacing w:before="60" w:after="60"/>
                  </w:pPr>
                </w:p>
              </w:tc>
              <w:tc>
                <w:tcPr>
                  <w:tcW w:w="238" w:type="pct"/>
                  <w:shd w:val="clear" w:color="auto" w:fill="DBD9B9"/>
                  <w:tcMar>
                    <w:left w:w="72" w:type="dxa"/>
                    <w:right w:w="72" w:type="dxa"/>
                  </w:tcMar>
                </w:tcPr>
                <w:p w14:paraId="124529AF" w14:textId="77777777" w:rsidR="00A65A66" w:rsidRPr="003C7167" w:rsidRDefault="00A65A66" w:rsidP="00DA6519">
                  <w:pPr>
                    <w:spacing w:before="60" w:after="60"/>
                  </w:pPr>
                </w:p>
              </w:tc>
              <w:tc>
                <w:tcPr>
                  <w:tcW w:w="238" w:type="pct"/>
                  <w:shd w:val="clear" w:color="auto" w:fill="E7E6CF"/>
                  <w:tcMar>
                    <w:left w:w="72" w:type="dxa"/>
                    <w:right w:w="72" w:type="dxa"/>
                  </w:tcMar>
                </w:tcPr>
                <w:p w14:paraId="025CE430" w14:textId="77777777" w:rsidR="00A65A66" w:rsidRPr="003C7167" w:rsidRDefault="00A65A66" w:rsidP="00DA6519">
                  <w:pPr>
                    <w:spacing w:before="60" w:after="60"/>
                  </w:pPr>
                </w:p>
              </w:tc>
              <w:tc>
                <w:tcPr>
                  <w:tcW w:w="238" w:type="pct"/>
                  <w:shd w:val="clear" w:color="auto" w:fill="DBD9B9"/>
                  <w:tcMar>
                    <w:left w:w="72" w:type="dxa"/>
                    <w:right w:w="72" w:type="dxa"/>
                  </w:tcMar>
                </w:tcPr>
                <w:p w14:paraId="40AAAF19" w14:textId="77777777" w:rsidR="00A65A66" w:rsidRPr="003C7167" w:rsidRDefault="00A65A66" w:rsidP="00DA6519">
                  <w:pPr>
                    <w:spacing w:before="60" w:after="60"/>
                  </w:pPr>
                </w:p>
              </w:tc>
              <w:tc>
                <w:tcPr>
                  <w:tcW w:w="238" w:type="pct"/>
                  <w:shd w:val="clear" w:color="auto" w:fill="E7E6CF"/>
                  <w:tcMar>
                    <w:left w:w="72" w:type="dxa"/>
                    <w:right w:w="72" w:type="dxa"/>
                  </w:tcMar>
                </w:tcPr>
                <w:p w14:paraId="6F0C2B9F" w14:textId="77777777" w:rsidR="00A65A66" w:rsidRPr="003C7167" w:rsidRDefault="00A65A66" w:rsidP="00DA6519">
                  <w:pPr>
                    <w:spacing w:before="60" w:after="60"/>
                  </w:pPr>
                </w:p>
              </w:tc>
              <w:tc>
                <w:tcPr>
                  <w:tcW w:w="238" w:type="pct"/>
                  <w:shd w:val="clear" w:color="auto" w:fill="DBD9B9"/>
                  <w:tcMar>
                    <w:left w:w="72" w:type="dxa"/>
                    <w:right w:w="72" w:type="dxa"/>
                  </w:tcMar>
                </w:tcPr>
                <w:p w14:paraId="40F265ED" w14:textId="77777777" w:rsidR="00A65A66" w:rsidRPr="003C7167" w:rsidRDefault="00A65A66" w:rsidP="00DA6519">
                  <w:pPr>
                    <w:spacing w:before="60" w:after="60"/>
                  </w:pPr>
                </w:p>
              </w:tc>
              <w:tc>
                <w:tcPr>
                  <w:tcW w:w="238" w:type="pct"/>
                  <w:shd w:val="clear" w:color="auto" w:fill="E7E6CF"/>
                  <w:tcMar>
                    <w:left w:w="72" w:type="dxa"/>
                    <w:right w:w="72" w:type="dxa"/>
                  </w:tcMar>
                </w:tcPr>
                <w:p w14:paraId="2E3D15FB" w14:textId="77777777" w:rsidR="00A65A66" w:rsidRPr="003C7167" w:rsidRDefault="00A65A66" w:rsidP="00DA6519">
                  <w:pPr>
                    <w:spacing w:before="60" w:after="60"/>
                  </w:pPr>
                </w:p>
              </w:tc>
              <w:tc>
                <w:tcPr>
                  <w:tcW w:w="238" w:type="pct"/>
                  <w:shd w:val="clear" w:color="auto" w:fill="DBD9B9"/>
                  <w:tcMar>
                    <w:left w:w="72" w:type="dxa"/>
                    <w:right w:w="72" w:type="dxa"/>
                  </w:tcMar>
                </w:tcPr>
                <w:p w14:paraId="788112B3" w14:textId="77777777" w:rsidR="00A65A66" w:rsidRPr="003C7167" w:rsidRDefault="00A65A66" w:rsidP="00DA6519">
                  <w:pPr>
                    <w:spacing w:before="60" w:after="60"/>
                  </w:pPr>
                </w:p>
              </w:tc>
              <w:tc>
                <w:tcPr>
                  <w:tcW w:w="238" w:type="pct"/>
                  <w:shd w:val="clear" w:color="auto" w:fill="E7E6CF"/>
                  <w:tcMar>
                    <w:left w:w="72" w:type="dxa"/>
                    <w:right w:w="72" w:type="dxa"/>
                  </w:tcMar>
                </w:tcPr>
                <w:p w14:paraId="0AB7590A" w14:textId="77777777" w:rsidR="00A65A66" w:rsidRPr="003C7167" w:rsidRDefault="00A65A66" w:rsidP="00DA6519">
                  <w:pPr>
                    <w:spacing w:before="60" w:after="60"/>
                  </w:pPr>
                </w:p>
              </w:tc>
              <w:tc>
                <w:tcPr>
                  <w:tcW w:w="238" w:type="pct"/>
                  <w:shd w:val="clear" w:color="auto" w:fill="DBD9B9"/>
                  <w:tcMar>
                    <w:left w:w="72" w:type="dxa"/>
                    <w:right w:w="72" w:type="dxa"/>
                  </w:tcMar>
                </w:tcPr>
                <w:p w14:paraId="36DF796C" w14:textId="77777777" w:rsidR="00A65A66" w:rsidRPr="003C7167" w:rsidRDefault="00A65A66" w:rsidP="00DA6519">
                  <w:pPr>
                    <w:spacing w:before="60" w:after="60"/>
                  </w:pPr>
                </w:p>
              </w:tc>
              <w:tc>
                <w:tcPr>
                  <w:tcW w:w="238" w:type="pct"/>
                  <w:shd w:val="clear" w:color="auto" w:fill="E7E6CF"/>
                  <w:tcMar>
                    <w:left w:w="72" w:type="dxa"/>
                    <w:right w:w="72" w:type="dxa"/>
                  </w:tcMar>
                </w:tcPr>
                <w:p w14:paraId="36420531" w14:textId="77777777" w:rsidR="00A65A66" w:rsidRPr="003C7167" w:rsidRDefault="00A65A66" w:rsidP="00DA6519">
                  <w:pPr>
                    <w:spacing w:before="60" w:after="60"/>
                  </w:pPr>
                </w:p>
              </w:tc>
              <w:tc>
                <w:tcPr>
                  <w:tcW w:w="238" w:type="pct"/>
                  <w:shd w:val="clear" w:color="auto" w:fill="DBD9B9"/>
                  <w:tcMar>
                    <w:left w:w="72" w:type="dxa"/>
                    <w:right w:w="72" w:type="dxa"/>
                  </w:tcMar>
                </w:tcPr>
                <w:p w14:paraId="1DCE044A" w14:textId="77777777" w:rsidR="00A65A66" w:rsidRPr="003C7167" w:rsidRDefault="00A65A66" w:rsidP="00DA6519">
                  <w:pPr>
                    <w:spacing w:before="60" w:after="60"/>
                  </w:pPr>
                </w:p>
              </w:tc>
              <w:tc>
                <w:tcPr>
                  <w:tcW w:w="238" w:type="pct"/>
                  <w:shd w:val="clear" w:color="auto" w:fill="E7E6CF"/>
                  <w:tcMar>
                    <w:left w:w="72" w:type="dxa"/>
                    <w:right w:w="72" w:type="dxa"/>
                  </w:tcMar>
                </w:tcPr>
                <w:p w14:paraId="03875C69" w14:textId="77777777" w:rsidR="00A65A66" w:rsidRPr="003C7167" w:rsidRDefault="00A65A66" w:rsidP="00DA6519">
                  <w:pPr>
                    <w:spacing w:before="60" w:after="60"/>
                  </w:pPr>
                </w:p>
              </w:tc>
              <w:tc>
                <w:tcPr>
                  <w:tcW w:w="238" w:type="pct"/>
                  <w:shd w:val="clear" w:color="auto" w:fill="DBD9B9"/>
                  <w:tcMar>
                    <w:left w:w="72" w:type="dxa"/>
                    <w:right w:w="72" w:type="dxa"/>
                  </w:tcMar>
                </w:tcPr>
                <w:p w14:paraId="7AF0CD3B" w14:textId="77777777" w:rsidR="00A65A66" w:rsidRPr="003C7167" w:rsidRDefault="00A65A66" w:rsidP="00DA6519">
                  <w:pPr>
                    <w:spacing w:before="60" w:after="60"/>
                  </w:pPr>
                </w:p>
              </w:tc>
            </w:tr>
            <w:tr w:rsidR="00A65A66" w:rsidRPr="003C7167" w14:paraId="41073F73" w14:textId="77777777" w:rsidTr="002E39CE">
              <w:tc>
                <w:tcPr>
                  <w:tcW w:w="248" w:type="pct"/>
                  <w:shd w:val="clear" w:color="auto" w:fill="BFBA84"/>
                  <w:tcMar>
                    <w:left w:w="72" w:type="dxa"/>
                    <w:right w:w="72" w:type="dxa"/>
                  </w:tcMar>
                </w:tcPr>
                <w:p w14:paraId="70E6F4DB" w14:textId="77777777" w:rsidR="00A65A66" w:rsidRPr="00606A82" w:rsidRDefault="00A65A66" w:rsidP="00DA6519">
                  <w:pPr>
                    <w:spacing w:before="60" w:after="60"/>
                  </w:pPr>
                  <w:r w:rsidRPr="00606A82">
                    <w:t>57</w:t>
                  </w:r>
                </w:p>
              </w:tc>
              <w:tc>
                <w:tcPr>
                  <w:tcW w:w="237" w:type="pct"/>
                  <w:shd w:val="clear" w:color="auto" w:fill="E7E6CF"/>
                  <w:tcMar>
                    <w:left w:w="72" w:type="dxa"/>
                    <w:right w:w="72" w:type="dxa"/>
                  </w:tcMar>
                </w:tcPr>
                <w:p w14:paraId="674C5684" w14:textId="77777777" w:rsidR="00A65A66" w:rsidRPr="003C7167" w:rsidRDefault="00A65A66" w:rsidP="00DA6519">
                  <w:pPr>
                    <w:spacing w:before="60" w:after="60"/>
                  </w:pPr>
                  <w:r w:rsidRPr="003C7167">
                    <w:t>34.7</w:t>
                  </w:r>
                </w:p>
              </w:tc>
              <w:tc>
                <w:tcPr>
                  <w:tcW w:w="237" w:type="pct"/>
                  <w:shd w:val="clear" w:color="auto" w:fill="DBD9B9"/>
                  <w:tcMar>
                    <w:left w:w="72" w:type="dxa"/>
                    <w:right w:w="72" w:type="dxa"/>
                  </w:tcMar>
                </w:tcPr>
                <w:p w14:paraId="769FF884" w14:textId="77777777" w:rsidR="00A65A66" w:rsidRPr="003C7167" w:rsidRDefault="00A65A66" w:rsidP="00DA6519">
                  <w:pPr>
                    <w:spacing w:before="60" w:after="60"/>
                  </w:pPr>
                  <w:r w:rsidRPr="003C7167">
                    <w:t>34.2</w:t>
                  </w:r>
                </w:p>
              </w:tc>
              <w:tc>
                <w:tcPr>
                  <w:tcW w:w="237" w:type="pct"/>
                  <w:shd w:val="clear" w:color="auto" w:fill="E7E6CF"/>
                  <w:tcMar>
                    <w:left w:w="72" w:type="dxa"/>
                    <w:right w:w="72" w:type="dxa"/>
                  </w:tcMar>
                </w:tcPr>
                <w:p w14:paraId="720DD5BD" w14:textId="77777777" w:rsidR="00A65A66" w:rsidRPr="003C7167" w:rsidRDefault="00A65A66" w:rsidP="00DA6519">
                  <w:pPr>
                    <w:spacing w:before="60" w:after="60"/>
                  </w:pPr>
                  <w:r w:rsidRPr="003C7167">
                    <w:t>33.7</w:t>
                  </w:r>
                </w:p>
              </w:tc>
              <w:tc>
                <w:tcPr>
                  <w:tcW w:w="237" w:type="pct"/>
                  <w:shd w:val="clear" w:color="auto" w:fill="DBD9B9"/>
                  <w:tcMar>
                    <w:left w:w="72" w:type="dxa"/>
                    <w:right w:w="72" w:type="dxa"/>
                  </w:tcMar>
                </w:tcPr>
                <w:p w14:paraId="17CDA22F" w14:textId="77777777" w:rsidR="00A65A66" w:rsidRPr="003C7167" w:rsidRDefault="00A65A66" w:rsidP="00DA6519">
                  <w:pPr>
                    <w:spacing w:before="60" w:after="60"/>
                  </w:pPr>
                  <w:r w:rsidRPr="003C7167">
                    <w:t>33.2</w:t>
                  </w:r>
                </w:p>
              </w:tc>
              <w:tc>
                <w:tcPr>
                  <w:tcW w:w="237" w:type="pct"/>
                  <w:shd w:val="clear" w:color="auto" w:fill="E7E6CF"/>
                  <w:tcMar>
                    <w:left w:w="72" w:type="dxa"/>
                    <w:right w:w="72" w:type="dxa"/>
                  </w:tcMar>
                </w:tcPr>
                <w:p w14:paraId="46D3958E" w14:textId="77777777" w:rsidR="00A65A66" w:rsidRPr="003C7167" w:rsidRDefault="00A65A66" w:rsidP="00DA6519">
                  <w:pPr>
                    <w:spacing w:before="60" w:after="60"/>
                  </w:pPr>
                  <w:r w:rsidRPr="003C7167">
                    <w:t>32.8</w:t>
                  </w:r>
                </w:p>
              </w:tc>
              <w:tc>
                <w:tcPr>
                  <w:tcW w:w="237" w:type="pct"/>
                  <w:shd w:val="clear" w:color="auto" w:fill="DBD9B9"/>
                  <w:tcMar>
                    <w:left w:w="72" w:type="dxa"/>
                    <w:right w:w="72" w:type="dxa"/>
                  </w:tcMar>
                </w:tcPr>
                <w:p w14:paraId="3E1D3011" w14:textId="77777777" w:rsidR="00A65A66" w:rsidRPr="003C7167" w:rsidRDefault="00A65A66" w:rsidP="00DA6519">
                  <w:pPr>
                    <w:spacing w:before="60" w:after="60"/>
                  </w:pPr>
                </w:p>
              </w:tc>
              <w:tc>
                <w:tcPr>
                  <w:tcW w:w="237" w:type="pct"/>
                  <w:shd w:val="clear" w:color="auto" w:fill="E7E6CF"/>
                  <w:tcMar>
                    <w:left w:w="72" w:type="dxa"/>
                    <w:right w:w="72" w:type="dxa"/>
                  </w:tcMar>
                </w:tcPr>
                <w:p w14:paraId="00C9E0F5" w14:textId="77777777" w:rsidR="00A65A66" w:rsidRPr="003C7167" w:rsidRDefault="00A65A66" w:rsidP="00DA6519">
                  <w:pPr>
                    <w:spacing w:before="60" w:after="60"/>
                  </w:pPr>
                </w:p>
              </w:tc>
              <w:tc>
                <w:tcPr>
                  <w:tcW w:w="238" w:type="pct"/>
                  <w:shd w:val="clear" w:color="auto" w:fill="DBD9B9"/>
                  <w:tcMar>
                    <w:left w:w="72" w:type="dxa"/>
                    <w:right w:w="72" w:type="dxa"/>
                  </w:tcMar>
                </w:tcPr>
                <w:p w14:paraId="5BC7D63E" w14:textId="77777777" w:rsidR="00A65A66" w:rsidRPr="003C7167" w:rsidRDefault="00A65A66" w:rsidP="00DA6519">
                  <w:pPr>
                    <w:spacing w:before="60" w:after="60"/>
                  </w:pPr>
                </w:p>
              </w:tc>
              <w:tc>
                <w:tcPr>
                  <w:tcW w:w="238" w:type="pct"/>
                  <w:shd w:val="clear" w:color="auto" w:fill="E7E6CF"/>
                  <w:tcMar>
                    <w:left w:w="72" w:type="dxa"/>
                    <w:right w:w="72" w:type="dxa"/>
                  </w:tcMar>
                </w:tcPr>
                <w:p w14:paraId="1C72EE0E" w14:textId="77777777" w:rsidR="00A65A66" w:rsidRPr="003C7167" w:rsidRDefault="00A65A66" w:rsidP="00DA6519">
                  <w:pPr>
                    <w:spacing w:before="60" w:after="60"/>
                  </w:pPr>
                </w:p>
              </w:tc>
              <w:tc>
                <w:tcPr>
                  <w:tcW w:w="238" w:type="pct"/>
                  <w:shd w:val="clear" w:color="auto" w:fill="DBD9B9"/>
                  <w:tcMar>
                    <w:left w:w="72" w:type="dxa"/>
                    <w:right w:w="72" w:type="dxa"/>
                  </w:tcMar>
                </w:tcPr>
                <w:p w14:paraId="002352C0" w14:textId="77777777" w:rsidR="00A65A66" w:rsidRPr="003C7167" w:rsidRDefault="00A65A66" w:rsidP="00DA6519">
                  <w:pPr>
                    <w:spacing w:before="60" w:after="60"/>
                  </w:pPr>
                </w:p>
              </w:tc>
              <w:tc>
                <w:tcPr>
                  <w:tcW w:w="238" w:type="pct"/>
                  <w:shd w:val="clear" w:color="auto" w:fill="E7E6CF"/>
                  <w:tcMar>
                    <w:left w:w="72" w:type="dxa"/>
                    <w:right w:w="72" w:type="dxa"/>
                  </w:tcMar>
                </w:tcPr>
                <w:p w14:paraId="662A440C" w14:textId="77777777" w:rsidR="00A65A66" w:rsidRPr="003C7167" w:rsidRDefault="00A65A66" w:rsidP="00DA6519">
                  <w:pPr>
                    <w:spacing w:before="60" w:after="60"/>
                  </w:pPr>
                </w:p>
              </w:tc>
              <w:tc>
                <w:tcPr>
                  <w:tcW w:w="238" w:type="pct"/>
                  <w:shd w:val="clear" w:color="auto" w:fill="DBD9B9"/>
                  <w:tcMar>
                    <w:left w:w="72" w:type="dxa"/>
                    <w:right w:w="72" w:type="dxa"/>
                  </w:tcMar>
                </w:tcPr>
                <w:p w14:paraId="7E817851" w14:textId="77777777" w:rsidR="00A65A66" w:rsidRPr="003C7167" w:rsidRDefault="00A65A66" w:rsidP="00DA6519">
                  <w:pPr>
                    <w:spacing w:before="60" w:after="60"/>
                  </w:pPr>
                </w:p>
              </w:tc>
              <w:tc>
                <w:tcPr>
                  <w:tcW w:w="238" w:type="pct"/>
                  <w:shd w:val="clear" w:color="auto" w:fill="E7E6CF"/>
                  <w:tcMar>
                    <w:left w:w="72" w:type="dxa"/>
                    <w:right w:w="72" w:type="dxa"/>
                  </w:tcMar>
                </w:tcPr>
                <w:p w14:paraId="47F1C299" w14:textId="77777777" w:rsidR="00A65A66" w:rsidRPr="003C7167" w:rsidRDefault="00A65A66" w:rsidP="00DA6519">
                  <w:pPr>
                    <w:spacing w:before="60" w:after="60"/>
                  </w:pPr>
                </w:p>
              </w:tc>
              <w:tc>
                <w:tcPr>
                  <w:tcW w:w="238" w:type="pct"/>
                  <w:shd w:val="clear" w:color="auto" w:fill="DBD9B9"/>
                  <w:tcMar>
                    <w:left w:w="72" w:type="dxa"/>
                    <w:right w:w="72" w:type="dxa"/>
                  </w:tcMar>
                </w:tcPr>
                <w:p w14:paraId="20C33523" w14:textId="77777777" w:rsidR="00A65A66" w:rsidRPr="003C7167" w:rsidRDefault="00A65A66" w:rsidP="00DA6519">
                  <w:pPr>
                    <w:spacing w:before="60" w:after="60"/>
                  </w:pPr>
                </w:p>
              </w:tc>
              <w:tc>
                <w:tcPr>
                  <w:tcW w:w="238" w:type="pct"/>
                  <w:shd w:val="clear" w:color="auto" w:fill="E7E6CF"/>
                  <w:tcMar>
                    <w:left w:w="72" w:type="dxa"/>
                    <w:right w:w="72" w:type="dxa"/>
                  </w:tcMar>
                </w:tcPr>
                <w:p w14:paraId="7BDA331D" w14:textId="77777777" w:rsidR="00A65A66" w:rsidRPr="003C7167" w:rsidRDefault="00A65A66" w:rsidP="00DA6519">
                  <w:pPr>
                    <w:spacing w:before="60" w:after="60"/>
                  </w:pPr>
                </w:p>
              </w:tc>
              <w:tc>
                <w:tcPr>
                  <w:tcW w:w="238" w:type="pct"/>
                  <w:shd w:val="clear" w:color="auto" w:fill="DBD9B9"/>
                  <w:tcMar>
                    <w:left w:w="72" w:type="dxa"/>
                    <w:right w:w="72" w:type="dxa"/>
                  </w:tcMar>
                </w:tcPr>
                <w:p w14:paraId="7CE7D099" w14:textId="77777777" w:rsidR="00A65A66" w:rsidRPr="003C7167" w:rsidRDefault="00A65A66" w:rsidP="00DA6519">
                  <w:pPr>
                    <w:spacing w:before="60" w:after="60"/>
                  </w:pPr>
                </w:p>
              </w:tc>
              <w:tc>
                <w:tcPr>
                  <w:tcW w:w="238" w:type="pct"/>
                  <w:shd w:val="clear" w:color="auto" w:fill="E7E6CF"/>
                  <w:tcMar>
                    <w:left w:w="72" w:type="dxa"/>
                    <w:right w:w="72" w:type="dxa"/>
                  </w:tcMar>
                </w:tcPr>
                <w:p w14:paraId="643A8187" w14:textId="77777777" w:rsidR="00A65A66" w:rsidRPr="003C7167" w:rsidRDefault="00A65A66" w:rsidP="00DA6519">
                  <w:pPr>
                    <w:spacing w:before="60" w:after="60"/>
                  </w:pPr>
                </w:p>
              </w:tc>
              <w:tc>
                <w:tcPr>
                  <w:tcW w:w="238" w:type="pct"/>
                  <w:shd w:val="clear" w:color="auto" w:fill="DBD9B9"/>
                  <w:tcMar>
                    <w:left w:w="72" w:type="dxa"/>
                    <w:right w:w="72" w:type="dxa"/>
                  </w:tcMar>
                </w:tcPr>
                <w:p w14:paraId="3388134D" w14:textId="77777777" w:rsidR="00A65A66" w:rsidRPr="003C7167" w:rsidRDefault="00A65A66" w:rsidP="00DA6519">
                  <w:pPr>
                    <w:spacing w:before="60" w:after="60"/>
                  </w:pPr>
                </w:p>
              </w:tc>
              <w:tc>
                <w:tcPr>
                  <w:tcW w:w="238" w:type="pct"/>
                  <w:shd w:val="clear" w:color="auto" w:fill="E7E6CF"/>
                  <w:tcMar>
                    <w:left w:w="72" w:type="dxa"/>
                    <w:right w:w="72" w:type="dxa"/>
                  </w:tcMar>
                </w:tcPr>
                <w:p w14:paraId="06594319" w14:textId="77777777" w:rsidR="00A65A66" w:rsidRPr="003C7167" w:rsidRDefault="00A65A66" w:rsidP="00DA6519">
                  <w:pPr>
                    <w:spacing w:before="60" w:after="60"/>
                  </w:pPr>
                </w:p>
              </w:tc>
              <w:tc>
                <w:tcPr>
                  <w:tcW w:w="238" w:type="pct"/>
                  <w:shd w:val="clear" w:color="auto" w:fill="DBD9B9"/>
                  <w:tcMar>
                    <w:left w:w="72" w:type="dxa"/>
                    <w:right w:w="72" w:type="dxa"/>
                  </w:tcMar>
                </w:tcPr>
                <w:p w14:paraId="296FCC8E" w14:textId="77777777" w:rsidR="00A65A66" w:rsidRPr="003C7167" w:rsidRDefault="00A65A66" w:rsidP="00DA6519">
                  <w:pPr>
                    <w:spacing w:before="60" w:after="60"/>
                  </w:pPr>
                </w:p>
              </w:tc>
            </w:tr>
            <w:tr w:rsidR="00A65A66" w:rsidRPr="003C7167" w14:paraId="3E876C74" w14:textId="77777777" w:rsidTr="002E39CE">
              <w:tc>
                <w:tcPr>
                  <w:tcW w:w="248" w:type="pct"/>
                  <w:shd w:val="clear" w:color="auto" w:fill="BFBA84"/>
                  <w:tcMar>
                    <w:left w:w="72" w:type="dxa"/>
                    <w:right w:w="72" w:type="dxa"/>
                  </w:tcMar>
                </w:tcPr>
                <w:p w14:paraId="4E19ECC7" w14:textId="77777777" w:rsidR="00A65A66" w:rsidRPr="00606A82" w:rsidRDefault="00A65A66" w:rsidP="00DA6519">
                  <w:pPr>
                    <w:spacing w:before="60" w:after="60"/>
                  </w:pPr>
                  <w:r w:rsidRPr="00606A82">
                    <w:t>58</w:t>
                  </w:r>
                </w:p>
              </w:tc>
              <w:tc>
                <w:tcPr>
                  <w:tcW w:w="237" w:type="pct"/>
                  <w:shd w:val="clear" w:color="auto" w:fill="E7E6CF"/>
                  <w:tcMar>
                    <w:left w:w="72" w:type="dxa"/>
                    <w:right w:w="72" w:type="dxa"/>
                  </w:tcMar>
                </w:tcPr>
                <w:p w14:paraId="539D6B81" w14:textId="77777777" w:rsidR="00A65A66" w:rsidRPr="003C7167" w:rsidRDefault="00A65A66" w:rsidP="00DA6519">
                  <w:pPr>
                    <w:spacing w:before="60" w:after="60"/>
                  </w:pPr>
                  <w:r w:rsidRPr="003C7167">
                    <w:t>34.3</w:t>
                  </w:r>
                </w:p>
              </w:tc>
              <w:tc>
                <w:tcPr>
                  <w:tcW w:w="237" w:type="pct"/>
                  <w:shd w:val="clear" w:color="auto" w:fill="DBD9B9"/>
                  <w:tcMar>
                    <w:left w:w="72" w:type="dxa"/>
                    <w:right w:w="72" w:type="dxa"/>
                  </w:tcMar>
                </w:tcPr>
                <w:p w14:paraId="59320C34" w14:textId="77777777" w:rsidR="00A65A66" w:rsidRPr="003C7167" w:rsidRDefault="00A65A66" w:rsidP="00DA6519">
                  <w:pPr>
                    <w:spacing w:before="60" w:after="60"/>
                  </w:pPr>
                  <w:r w:rsidRPr="003C7167">
                    <w:t>33.7</w:t>
                  </w:r>
                </w:p>
              </w:tc>
              <w:tc>
                <w:tcPr>
                  <w:tcW w:w="237" w:type="pct"/>
                  <w:shd w:val="clear" w:color="auto" w:fill="E7E6CF"/>
                  <w:tcMar>
                    <w:left w:w="72" w:type="dxa"/>
                    <w:right w:w="72" w:type="dxa"/>
                  </w:tcMar>
                </w:tcPr>
                <w:p w14:paraId="700B06A5" w14:textId="77777777" w:rsidR="00A65A66" w:rsidRPr="003C7167" w:rsidRDefault="00A65A66" w:rsidP="00DA6519">
                  <w:pPr>
                    <w:spacing w:before="60" w:after="60"/>
                  </w:pPr>
                  <w:r w:rsidRPr="003C7167">
                    <w:t>33.2</w:t>
                  </w:r>
                </w:p>
              </w:tc>
              <w:tc>
                <w:tcPr>
                  <w:tcW w:w="237" w:type="pct"/>
                  <w:shd w:val="clear" w:color="auto" w:fill="DBD9B9"/>
                  <w:tcMar>
                    <w:left w:w="72" w:type="dxa"/>
                    <w:right w:w="72" w:type="dxa"/>
                  </w:tcMar>
                </w:tcPr>
                <w:p w14:paraId="720AED63" w14:textId="77777777" w:rsidR="00A65A66" w:rsidRPr="003C7167" w:rsidRDefault="00A65A66" w:rsidP="00DA6519">
                  <w:pPr>
                    <w:spacing w:before="60" w:after="60"/>
                  </w:pPr>
                  <w:r w:rsidRPr="003C7167">
                    <w:t>32.8</w:t>
                  </w:r>
                </w:p>
              </w:tc>
              <w:tc>
                <w:tcPr>
                  <w:tcW w:w="237" w:type="pct"/>
                  <w:shd w:val="clear" w:color="auto" w:fill="E7E6CF"/>
                  <w:tcMar>
                    <w:left w:w="72" w:type="dxa"/>
                    <w:right w:w="72" w:type="dxa"/>
                  </w:tcMar>
                </w:tcPr>
                <w:p w14:paraId="2841DC23" w14:textId="77777777" w:rsidR="00A65A66" w:rsidRPr="003C7167" w:rsidRDefault="00A65A66" w:rsidP="00DA6519">
                  <w:pPr>
                    <w:spacing w:before="60" w:after="60"/>
                  </w:pPr>
                  <w:r w:rsidRPr="003C7167">
                    <w:t>32.3</w:t>
                  </w:r>
                </w:p>
              </w:tc>
              <w:tc>
                <w:tcPr>
                  <w:tcW w:w="237" w:type="pct"/>
                  <w:shd w:val="clear" w:color="auto" w:fill="DBD9B9"/>
                  <w:tcMar>
                    <w:left w:w="72" w:type="dxa"/>
                    <w:right w:w="72" w:type="dxa"/>
                  </w:tcMar>
                </w:tcPr>
                <w:p w14:paraId="01A6F739" w14:textId="77777777" w:rsidR="00A65A66" w:rsidRPr="003C7167" w:rsidRDefault="00A65A66" w:rsidP="00DA6519">
                  <w:pPr>
                    <w:spacing w:before="60" w:after="60"/>
                  </w:pPr>
                </w:p>
              </w:tc>
              <w:tc>
                <w:tcPr>
                  <w:tcW w:w="237" w:type="pct"/>
                  <w:shd w:val="clear" w:color="auto" w:fill="E7E6CF"/>
                  <w:tcMar>
                    <w:left w:w="72" w:type="dxa"/>
                    <w:right w:w="72" w:type="dxa"/>
                  </w:tcMar>
                </w:tcPr>
                <w:p w14:paraId="7D66E446" w14:textId="77777777" w:rsidR="00A65A66" w:rsidRPr="003C7167" w:rsidRDefault="00A65A66" w:rsidP="00DA6519">
                  <w:pPr>
                    <w:spacing w:before="60" w:after="60"/>
                  </w:pPr>
                </w:p>
              </w:tc>
              <w:tc>
                <w:tcPr>
                  <w:tcW w:w="238" w:type="pct"/>
                  <w:shd w:val="clear" w:color="auto" w:fill="DBD9B9"/>
                  <w:tcMar>
                    <w:left w:w="72" w:type="dxa"/>
                    <w:right w:w="72" w:type="dxa"/>
                  </w:tcMar>
                </w:tcPr>
                <w:p w14:paraId="6F5055D4" w14:textId="77777777" w:rsidR="00A65A66" w:rsidRPr="003C7167" w:rsidRDefault="00A65A66" w:rsidP="00DA6519">
                  <w:pPr>
                    <w:spacing w:before="60" w:after="60"/>
                  </w:pPr>
                </w:p>
              </w:tc>
              <w:tc>
                <w:tcPr>
                  <w:tcW w:w="238" w:type="pct"/>
                  <w:shd w:val="clear" w:color="auto" w:fill="E7E6CF"/>
                  <w:tcMar>
                    <w:left w:w="72" w:type="dxa"/>
                    <w:right w:w="72" w:type="dxa"/>
                  </w:tcMar>
                </w:tcPr>
                <w:p w14:paraId="77F989E4" w14:textId="77777777" w:rsidR="00A65A66" w:rsidRPr="003C7167" w:rsidRDefault="00A65A66" w:rsidP="00DA6519">
                  <w:pPr>
                    <w:spacing w:before="60" w:after="60"/>
                  </w:pPr>
                </w:p>
              </w:tc>
              <w:tc>
                <w:tcPr>
                  <w:tcW w:w="238" w:type="pct"/>
                  <w:shd w:val="clear" w:color="auto" w:fill="DBD9B9"/>
                  <w:tcMar>
                    <w:left w:w="72" w:type="dxa"/>
                    <w:right w:w="72" w:type="dxa"/>
                  </w:tcMar>
                </w:tcPr>
                <w:p w14:paraId="3B2BF4FA" w14:textId="77777777" w:rsidR="00A65A66" w:rsidRPr="003C7167" w:rsidRDefault="00A65A66" w:rsidP="00DA6519">
                  <w:pPr>
                    <w:spacing w:before="60" w:after="60"/>
                  </w:pPr>
                </w:p>
              </w:tc>
              <w:tc>
                <w:tcPr>
                  <w:tcW w:w="238" w:type="pct"/>
                  <w:shd w:val="clear" w:color="auto" w:fill="E7E6CF"/>
                  <w:tcMar>
                    <w:left w:w="72" w:type="dxa"/>
                    <w:right w:w="72" w:type="dxa"/>
                  </w:tcMar>
                </w:tcPr>
                <w:p w14:paraId="2061EC1F" w14:textId="77777777" w:rsidR="00A65A66" w:rsidRPr="003C7167" w:rsidRDefault="00A65A66" w:rsidP="00DA6519">
                  <w:pPr>
                    <w:spacing w:before="60" w:after="60"/>
                  </w:pPr>
                </w:p>
              </w:tc>
              <w:tc>
                <w:tcPr>
                  <w:tcW w:w="238" w:type="pct"/>
                  <w:shd w:val="clear" w:color="auto" w:fill="DBD9B9"/>
                  <w:tcMar>
                    <w:left w:w="72" w:type="dxa"/>
                    <w:right w:w="72" w:type="dxa"/>
                  </w:tcMar>
                </w:tcPr>
                <w:p w14:paraId="67AC17CF" w14:textId="77777777" w:rsidR="00A65A66" w:rsidRPr="003C7167" w:rsidRDefault="00A65A66" w:rsidP="00DA6519">
                  <w:pPr>
                    <w:spacing w:before="60" w:after="60"/>
                  </w:pPr>
                </w:p>
              </w:tc>
              <w:tc>
                <w:tcPr>
                  <w:tcW w:w="238" w:type="pct"/>
                  <w:shd w:val="clear" w:color="auto" w:fill="E7E6CF"/>
                  <w:tcMar>
                    <w:left w:w="72" w:type="dxa"/>
                    <w:right w:w="72" w:type="dxa"/>
                  </w:tcMar>
                </w:tcPr>
                <w:p w14:paraId="501A4307" w14:textId="77777777" w:rsidR="00A65A66" w:rsidRPr="003C7167" w:rsidRDefault="00A65A66" w:rsidP="00DA6519">
                  <w:pPr>
                    <w:spacing w:before="60" w:after="60"/>
                  </w:pPr>
                </w:p>
              </w:tc>
              <w:tc>
                <w:tcPr>
                  <w:tcW w:w="238" w:type="pct"/>
                  <w:shd w:val="clear" w:color="auto" w:fill="DBD9B9"/>
                  <w:tcMar>
                    <w:left w:w="72" w:type="dxa"/>
                    <w:right w:w="72" w:type="dxa"/>
                  </w:tcMar>
                </w:tcPr>
                <w:p w14:paraId="1A8A53CA" w14:textId="77777777" w:rsidR="00A65A66" w:rsidRPr="003C7167" w:rsidRDefault="00A65A66" w:rsidP="00DA6519">
                  <w:pPr>
                    <w:spacing w:before="60" w:after="60"/>
                  </w:pPr>
                </w:p>
              </w:tc>
              <w:tc>
                <w:tcPr>
                  <w:tcW w:w="238" w:type="pct"/>
                  <w:shd w:val="clear" w:color="auto" w:fill="E7E6CF"/>
                  <w:tcMar>
                    <w:left w:w="72" w:type="dxa"/>
                    <w:right w:w="72" w:type="dxa"/>
                  </w:tcMar>
                </w:tcPr>
                <w:p w14:paraId="47BD239B" w14:textId="77777777" w:rsidR="00A65A66" w:rsidRPr="003C7167" w:rsidRDefault="00A65A66" w:rsidP="00DA6519">
                  <w:pPr>
                    <w:spacing w:before="60" w:after="60"/>
                  </w:pPr>
                </w:p>
              </w:tc>
              <w:tc>
                <w:tcPr>
                  <w:tcW w:w="238" w:type="pct"/>
                  <w:shd w:val="clear" w:color="auto" w:fill="DBD9B9"/>
                  <w:tcMar>
                    <w:left w:w="72" w:type="dxa"/>
                    <w:right w:w="72" w:type="dxa"/>
                  </w:tcMar>
                </w:tcPr>
                <w:p w14:paraId="3E0BC621" w14:textId="77777777" w:rsidR="00A65A66" w:rsidRPr="003C7167" w:rsidRDefault="00A65A66" w:rsidP="00DA6519">
                  <w:pPr>
                    <w:spacing w:before="60" w:after="60"/>
                  </w:pPr>
                </w:p>
              </w:tc>
              <w:tc>
                <w:tcPr>
                  <w:tcW w:w="238" w:type="pct"/>
                  <w:shd w:val="clear" w:color="auto" w:fill="E7E6CF"/>
                  <w:tcMar>
                    <w:left w:w="72" w:type="dxa"/>
                    <w:right w:w="72" w:type="dxa"/>
                  </w:tcMar>
                </w:tcPr>
                <w:p w14:paraId="64BCAB24" w14:textId="77777777" w:rsidR="00A65A66" w:rsidRPr="003C7167" w:rsidRDefault="00A65A66" w:rsidP="00DA6519">
                  <w:pPr>
                    <w:spacing w:before="60" w:after="60"/>
                  </w:pPr>
                </w:p>
              </w:tc>
              <w:tc>
                <w:tcPr>
                  <w:tcW w:w="238" w:type="pct"/>
                  <w:shd w:val="clear" w:color="auto" w:fill="DBD9B9"/>
                  <w:tcMar>
                    <w:left w:w="72" w:type="dxa"/>
                    <w:right w:w="72" w:type="dxa"/>
                  </w:tcMar>
                </w:tcPr>
                <w:p w14:paraId="34FE6509" w14:textId="77777777" w:rsidR="00A65A66" w:rsidRPr="003C7167" w:rsidRDefault="00A65A66" w:rsidP="00DA6519">
                  <w:pPr>
                    <w:spacing w:before="60" w:after="60"/>
                  </w:pPr>
                </w:p>
              </w:tc>
              <w:tc>
                <w:tcPr>
                  <w:tcW w:w="238" w:type="pct"/>
                  <w:shd w:val="clear" w:color="auto" w:fill="E7E6CF"/>
                  <w:tcMar>
                    <w:left w:w="72" w:type="dxa"/>
                    <w:right w:w="72" w:type="dxa"/>
                  </w:tcMar>
                </w:tcPr>
                <w:p w14:paraId="1E76E5C2" w14:textId="77777777" w:rsidR="00A65A66" w:rsidRPr="003C7167" w:rsidRDefault="00A65A66" w:rsidP="00DA6519">
                  <w:pPr>
                    <w:spacing w:before="60" w:after="60"/>
                  </w:pPr>
                </w:p>
              </w:tc>
              <w:tc>
                <w:tcPr>
                  <w:tcW w:w="238" w:type="pct"/>
                  <w:shd w:val="clear" w:color="auto" w:fill="DBD9B9"/>
                  <w:tcMar>
                    <w:left w:w="72" w:type="dxa"/>
                    <w:right w:w="72" w:type="dxa"/>
                  </w:tcMar>
                </w:tcPr>
                <w:p w14:paraId="525914FF" w14:textId="77777777" w:rsidR="00A65A66" w:rsidRPr="003C7167" w:rsidRDefault="00A65A66" w:rsidP="00DA6519">
                  <w:pPr>
                    <w:spacing w:before="60" w:after="60"/>
                  </w:pPr>
                </w:p>
              </w:tc>
            </w:tr>
            <w:tr w:rsidR="00A65A66" w:rsidRPr="003C7167" w14:paraId="5F1E8BD1" w14:textId="77777777" w:rsidTr="002E39CE">
              <w:tc>
                <w:tcPr>
                  <w:tcW w:w="248" w:type="pct"/>
                  <w:shd w:val="clear" w:color="auto" w:fill="BFBA84"/>
                  <w:tcMar>
                    <w:left w:w="72" w:type="dxa"/>
                    <w:right w:w="72" w:type="dxa"/>
                  </w:tcMar>
                </w:tcPr>
                <w:p w14:paraId="6C58749B" w14:textId="77777777" w:rsidR="00A65A66" w:rsidRPr="00606A82" w:rsidRDefault="00A65A66" w:rsidP="00DA6519">
                  <w:pPr>
                    <w:spacing w:before="60" w:after="60"/>
                  </w:pPr>
                  <w:r w:rsidRPr="00606A82">
                    <w:t>59</w:t>
                  </w:r>
                </w:p>
              </w:tc>
              <w:tc>
                <w:tcPr>
                  <w:tcW w:w="237" w:type="pct"/>
                  <w:shd w:val="clear" w:color="auto" w:fill="E7E6CF"/>
                  <w:tcMar>
                    <w:left w:w="72" w:type="dxa"/>
                    <w:right w:w="72" w:type="dxa"/>
                  </w:tcMar>
                </w:tcPr>
                <w:p w14:paraId="187E4FAE" w14:textId="77777777" w:rsidR="00A65A66" w:rsidRPr="003C7167" w:rsidRDefault="00A65A66" w:rsidP="00DA6519">
                  <w:pPr>
                    <w:spacing w:before="60" w:after="60"/>
                  </w:pPr>
                  <w:r w:rsidRPr="003C7167">
                    <w:t>33.9</w:t>
                  </w:r>
                </w:p>
              </w:tc>
              <w:tc>
                <w:tcPr>
                  <w:tcW w:w="237" w:type="pct"/>
                  <w:shd w:val="clear" w:color="auto" w:fill="DBD9B9"/>
                  <w:tcMar>
                    <w:left w:w="72" w:type="dxa"/>
                    <w:right w:w="72" w:type="dxa"/>
                  </w:tcMar>
                </w:tcPr>
                <w:p w14:paraId="40C372F2" w14:textId="77777777" w:rsidR="00A65A66" w:rsidRPr="003C7167" w:rsidRDefault="00A65A66" w:rsidP="00DA6519">
                  <w:pPr>
                    <w:spacing w:before="60" w:after="60"/>
                  </w:pPr>
                  <w:r w:rsidRPr="003C7167">
                    <w:t>33.3</w:t>
                  </w:r>
                </w:p>
              </w:tc>
              <w:tc>
                <w:tcPr>
                  <w:tcW w:w="237" w:type="pct"/>
                  <w:shd w:val="clear" w:color="auto" w:fill="E7E6CF"/>
                  <w:tcMar>
                    <w:left w:w="72" w:type="dxa"/>
                    <w:right w:w="72" w:type="dxa"/>
                  </w:tcMar>
                </w:tcPr>
                <w:p w14:paraId="251D7240" w14:textId="77777777" w:rsidR="00A65A66" w:rsidRPr="003C7167" w:rsidRDefault="00A65A66" w:rsidP="00DA6519">
                  <w:pPr>
                    <w:spacing w:before="60" w:after="60"/>
                  </w:pPr>
                  <w:r w:rsidRPr="003C7167">
                    <w:t>32.8</w:t>
                  </w:r>
                </w:p>
              </w:tc>
              <w:tc>
                <w:tcPr>
                  <w:tcW w:w="237" w:type="pct"/>
                  <w:shd w:val="clear" w:color="auto" w:fill="DBD9B9"/>
                  <w:tcMar>
                    <w:left w:w="72" w:type="dxa"/>
                    <w:right w:w="72" w:type="dxa"/>
                  </w:tcMar>
                </w:tcPr>
                <w:p w14:paraId="75B4CDE6" w14:textId="77777777" w:rsidR="00A65A66" w:rsidRPr="003C7167" w:rsidRDefault="00A65A66" w:rsidP="00DA6519">
                  <w:pPr>
                    <w:spacing w:before="60" w:after="60"/>
                  </w:pPr>
                  <w:r w:rsidRPr="003C7167">
                    <w:t>32.3</w:t>
                  </w:r>
                </w:p>
              </w:tc>
              <w:tc>
                <w:tcPr>
                  <w:tcW w:w="237" w:type="pct"/>
                  <w:shd w:val="clear" w:color="auto" w:fill="E7E6CF"/>
                  <w:tcMar>
                    <w:left w:w="72" w:type="dxa"/>
                    <w:right w:w="72" w:type="dxa"/>
                  </w:tcMar>
                </w:tcPr>
                <w:p w14:paraId="344BE9CA" w14:textId="77777777" w:rsidR="00A65A66" w:rsidRPr="003C7167" w:rsidRDefault="00A65A66" w:rsidP="00DA6519">
                  <w:pPr>
                    <w:spacing w:before="60" w:after="60"/>
                  </w:pPr>
                  <w:r w:rsidRPr="003C7167">
                    <w:t>31.8</w:t>
                  </w:r>
                </w:p>
              </w:tc>
              <w:tc>
                <w:tcPr>
                  <w:tcW w:w="237" w:type="pct"/>
                  <w:shd w:val="clear" w:color="auto" w:fill="DBD9B9"/>
                  <w:tcMar>
                    <w:left w:w="72" w:type="dxa"/>
                    <w:right w:w="72" w:type="dxa"/>
                  </w:tcMar>
                </w:tcPr>
                <w:p w14:paraId="5F54C053" w14:textId="77777777" w:rsidR="00A65A66" w:rsidRPr="003C7167" w:rsidRDefault="00A65A66" w:rsidP="00DA6519">
                  <w:pPr>
                    <w:spacing w:before="60" w:after="60"/>
                  </w:pPr>
                </w:p>
              </w:tc>
              <w:tc>
                <w:tcPr>
                  <w:tcW w:w="237" w:type="pct"/>
                  <w:shd w:val="clear" w:color="auto" w:fill="E7E6CF"/>
                  <w:tcMar>
                    <w:left w:w="72" w:type="dxa"/>
                    <w:right w:w="72" w:type="dxa"/>
                  </w:tcMar>
                </w:tcPr>
                <w:p w14:paraId="5163171A" w14:textId="77777777" w:rsidR="00A65A66" w:rsidRPr="003C7167" w:rsidRDefault="00A65A66" w:rsidP="00DA6519">
                  <w:pPr>
                    <w:spacing w:before="60" w:after="60"/>
                  </w:pPr>
                </w:p>
              </w:tc>
              <w:tc>
                <w:tcPr>
                  <w:tcW w:w="238" w:type="pct"/>
                  <w:shd w:val="clear" w:color="auto" w:fill="DBD9B9"/>
                  <w:tcMar>
                    <w:left w:w="72" w:type="dxa"/>
                    <w:right w:w="72" w:type="dxa"/>
                  </w:tcMar>
                </w:tcPr>
                <w:p w14:paraId="617A3050" w14:textId="77777777" w:rsidR="00A65A66" w:rsidRPr="003C7167" w:rsidRDefault="00A65A66" w:rsidP="00DA6519">
                  <w:pPr>
                    <w:spacing w:before="60" w:after="60"/>
                  </w:pPr>
                </w:p>
              </w:tc>
              <w:tc>
                <w:tcPr>
                  <w:tcW w:w="238" w:type="pct"/>
                  <w:shd w:val="clear" w:color="auto" w:fill="E7E6CF"/>
                  <w:tcMar>
                    <w:left w:w="72" w:type="dxa"/>
                    <w:right w:w="72" w:type="dxa"/>
                  </w:tcMar>
                </w:tcPr>
                <w:p w14:paraId="279C4E2C" w14:textId="77777777" w:rsidR="00A65A66" w:rsidRPr="003C7167" w:rsidRDefault="00A65A66" w:rsidP="00DA6519">
                  <w:pPr>
                    <w:spacing w:before="60" w:after="60"/>
                  </w:pPr>
                </w:p>
              </w:tc>
              <w:tc>
                <w:tcPr>
                  <w:tcW w:w="238" w:type="pct"/>
                  <w:shd w:val="clear" w:color="auto" w:fill="DBD9B9"/>
                  <w:tcMar>
                    <w:left w:w="72" w:type="dxa"/>
                    <w:right w:w="72" w:type="dxa"/>
                  </w:tcMar>
                </w:tcPr>
                <w:p w14:paraId="326FB10C" w14:textId="77777777" w:rsidR="00A65A66" w:rsidRPr="003C7167" w:rsidRDefault="00A65A66" w:rsidP="00DA6519">
                  <w:pPr>
                    <w:spacing w:before="60" w:after="60"/>
                  </w:pPr>
                </w:p>
              </w:tc>
              <w:tc>
                <w:tcPr>
                  <w:tcW w:w="238" w:type="pct"/>
                  <w:shd w:val="clear" w:color="auto" w:fill="E7E6CF"/>
                  <w:tcMar>
                    <w:left w:w="72" w:type="dxa"/>
                    <w:right w:w="72" w:type="dxa"/>
                  </w:tcMar>
                </w:tcPr>
                <w:p w14:paraId="01E7E2A5" w14:textId="77777777" w:rsidR="00A65A66" w:rsidRPr="003C7167" w:rsidRDefault="00A65A66" w:rsidP="00DA6519">
                  <w:pPr>
                    <w:spacing w:before="60" w:after="60"/>
                  </w:pPr>
                </w:p>
              </w:tc>
              <w:tc>
                <w:tcPr>
                  <w:tcW w:w="238" w:type="pct"/>
                  <w:shd w:val="clear" w:color="auto" w:fill="DBD9B9"/>
                  <w:tcMar>
                    <w:left w:w="72" w:type="dxa"/>
                    <w:right w:w="72" w:type="dxa"/>
                  </w:tcMar>
                </w:tcPr>
                <w:p w14:paraId="37EE79C8" w14:textId="77777777" w:rsidR="00A65A66" w:rsidRPr="003C7167" w:rsidRDefault="00A65A66" w:rsidP="00DA6519">
                  <w:pPr>
                    <w:spacing w:before="60" w:after="60"/>
                  </w:pPr>
                </w:p>
              </w:tc>
              <w:tc>
                <w:tcPr>
                  <w:tcW w:w="238" w:type="pct"/>
                  <w:shd w:val="clear" w:color="auto" w:fill="E7E6CF"/>
                  <w:tcMar>
                    <w:left w:w="72" w:type="dxa"/>
                    <w:right w:w="72" w:type="dxa"/>
                  </w:tcMar>
                </w:tcPr>
                <w:p w14:paraId="52C2BD15" w14:textId="77777777" w:rsidR="00A65A66" w:rsidRPr="003C7167" w:rsidRDefault="00A65A66" w:rsidP="00DA6519">
                  <w:pPr>
                    <w:spacing w:before="60" w:after="60"/>
                  </w:pPr>
                </w:p>
              </w:tc>
              <w:tc>
                <w:tcPr>
                  <w:tcW w:w="238" w:type="pct"/>
                  <w:shd w:val="clear" w:color="auto" w:fill="DBD9B9"/>
                  <w:tcMar>
                    <w:left w:w="72" w:type="dxa"/>
                    <w:right w:w="72" w:type="dxa"/>
                  </w:tcMar>
                </w:tcPr>
                <w:p w14:paraId="13DCADCA" w14:textId="77777777" w:rsidR="00A65A66" w:rsidRPr="003C7167" w:rsidRDefault="00A65A66" w:rsidP="00DA6519">
                  <w:pPr>
                    <w:spacing w:before="60" w:after="60"/>
                  </w:pPr>
                </w:p>
              </w:tc>
              <w:tc>
                <w:tcPr>
                  <w:tcW w:w="238" w:type="pct"/>
                  <w:shd w:val="clear" w:color="auto" w:fill="E7E6CF"/>
                  <w:tcMar>
                    <w:left w:w="72" w:type="dxa"/>
                    <w:right w:w="72" w:type="dxa"/>
                  </w:tcMar>
                </w:tcPr>
                <w:p w14:paraId="1403EC16" w14:textId="77777777" w:rsidR="00A65A66" w:rsidRPr="003C7167" w:rsidRDefault="00A65A66" w:rsidP="00DA6519">
                  <w:pPr>
                    <w:spacing w:before="60" w:after="60"/>
                  </w:pPr>
                </w:p>
              </w:tc>
              <w:tc>
                <w:tcPr>
                  <w:tcW w:w="238" w:type="pct"/>
                  <w:shd w:val="clear" w:color="auto" w:fill="DBD9B9"/>
                  <w:tcMar>
                    <w:left w:w="72" w:type="dxa"/>
                    <w:right w:w="72" w:type="dxa"/>
                  </w:tcMar>
                </w:tcPr>
                <w:p w14:paraId="7584C954" w14:textId="77777777" w:rsidR="00A65A66" w:rsidRPr="003C7167" w:rsidRDefault="00A65A66" w:rsidP="00DA6519">
                  <w:pPr>
                    <w:spacing w:before="60" w:after="60"/>
                  </w:pPr>
                </w:p>
              </w:tc>
              <w:tc>
                <w:tcPr>
                  <w:tcW w:w="238" w:type="pct"/>
                  <w:shd w:val="clear" w:color="auto" w:fill="E7E6CF"/>
                  <w:tcMar>
                    <w:left w:w="72" w:type="dxa"/>
                    <w:right w:w="72" w:type="dxa"/>
                  </w:tcMar>
                </w:tcPr>
                <w:p w14:paraId="022C8458" w14:textId="77777777" w:rsidR="00A65A66" w:rsidRPr="003C7167" w:rsidRDefault="00A65A66" w:rsidP="00DA6519">
                  <w:pPr>
                    <w:spacing w:before="60" w:after="60"/>
                  </w:pPr>
                </w:p>
              </w:tc>
              <w:tc>
                <w:tcPr>
                  <w:tcW w:w="238" w:type="pct"/>
                  <w:shd w:val="clear" w:color="auto" w:fill="DBD9B9"/>
                  <w:tcMar>
                    <w:left w:w="72" w:type="dxa"/>
                    <w:right w:w="72" w:type="dxa"/>
                  </w:tcMar>
                </w:tcPr>
                <w:p w14:paraId="00DDDBF2" w14:textId="77777777" w:rsidR="00A65A66" w:rsidRPr="003C7167" w:rsidRDefault="00A65A66" w:rsidP="00DA6519">
                  <w:pPr>
                    <w:spacing w:before="60" w:after="60"/>
                  </w:pPr>
                </w:p>
              </w:tc>
              <w:tc>
                <w:tcPr>
                  <w:tcW w:w="238" w:type="pct"/>
                  <w:shd w:val="clear" w:color="auto" w:fill="E7E6CF"/>
                  <w:tcMar>
                    <w:left w:w="72" w:type="dxa"/>
                    <w:right w:w="72" w:type="dxa"/>
                  </w:tcMar>
                </w:tcPr>
                <w:p w14:paraId="5A4B7A54" w14:textId="77777777" w:rsidR="00A65A66" w:rsidRPr="003C7167" w:rsidRDefault="00A65A66" w:rsidP="00DA6519">
                  <w:pPr>
                    <w:spacing w:before="60" w:after="60"/>
                  </w:pPr>
                </w:p>
              </w:tc>
              <w:tc>
                <w:tcPr>
                  <w:tcW w:w="238" w:type="pct"/>
                  <w:shd w:val="clear" w:color="auto" w:fill="DBD9B9"/>
                  <w:tcMar>
                    <w:left w:w="72" w:type="dxa"/>
                    <w:right w:w="72" w:type="dxa"/>
                  </w:tcMar>
                </w:tcPr>
                <w:p w14:paraId="1CA0C7D2" w14:textId="77777777" w:rsidR="00A65A66" w:rsidRPr="003C7167" w:rsidRDefault="00A65A66" w:rsidP="00DA6519">
                  <w:pPr>
                    <w:spacing w:before="60" w:after="60"/>
                  </w:pPr>
                </w:p>
              </w:tc>
            </w:tr>
            <w:tr w:rsidR="00A65A66" w:rsidRPr="003C7167" w14:paraId="36D688D6" w14:textId="77777777" w:rsidTr="002E39CE">
              <w:tc>
                <w:tcPr>
                  <w:tcW w:w="248" w:type="pct"/>
                  <w:shd w:val="clear" w:color="auto" w:fill="BFBA84"/>
                  <w:tcMar>
                    <w:left w:w="72" w:type="dxa"/>
                    <w:right w:w="72" w:type="dxa"/>
                  </w:tcMar>
                </w:tcPr>
                <w:p w14:paraId="31E6CA89" w14:textId="77777777" w:rsidR="00A65A66" w:rsidRPr="00606A82" w:rsidRDefault="00A65A66" w:rsidP="00DA6519">
                  <w:pPr>
                    <w:spacing w:before="60" w:after="60"/>
                  </w:pPr>
                  <w:r w:rsidRPr="00606A82">
                    <w:t>60</w:t>
                  </w:r>
                </w:p>
              </w:tc>
              <w:tc>
                <w:tcPr>
                  <w:tcW w:w="237" w:type="pct"/>
                  <w:shd w:val="clear" w:color="auto" w:fill="E7E6CF"/>
                  <w:tcMar>
                    <w:left w:w="72" w:type="dxa"/>
                    <w:right w:w="72" w:type="dxa"/>
                  </w:tcMar>
                </w:tcPr>
                <w:p w14:paraId="7DF4BC0A" w14:textId="77777777" w:rsidR="00A65A66" w:rsidRPr="003C7167" w:rsidRDefault="00A65A66" w:rsidP="00DA6519">
                  <w:pPr>
                    <w:spacing w:before="60" w:after="60"/>
                  </w:pPr>
                  <w:r w:rsidRPr="003C7167">
                    <w:t>33.5</w:t>
                  </w:r>
                </w:p>
              </w:tc>
              <w:tc>
                <w:tcPr>
                  <w:tcW w:w="237" w:type="pct"/>
                  <w:shd w:val="clear" w:color="auto" w:fill="DBD9B9"/>
                  <w:tcMar>
                    <w:left w:w="72" w:type="dxa"/>
                    <w:right w:w="72" w:type="dxa"/>
                  </w:tcMar>
                </w:tcPr>
                <w:p w14:paraId="30DEB668" w14:textId="77777777" w:rsidR="00A65A66" w:rsidRPr="003C7167" w:rsidRDefault="00A65A66" w:rsidP="00DA6519">
                  <w:pPr>
                    <w:spacing w:before="60" w:after="60"/>
                  </w:pPr>
                  <w:r w:rsidRPr="003C7167">
                    <w:t>32.9</w:t>
                  </w:r>
                </w:p>
              </w:tc>
              <w:tc>
                <w:tcPr>
                  <w:tcW w:w="237" w:type="pct"/>
                  <w:shd w:val="clear" w:color="auto" w:fill="E7E6CF"/>
                  <w:tcMar>
                    <w:left w:w="72" w:type="dxa"/>
                    <w:right w:w="72" w:type="dxa"/>
                  </w:tcMar>
                </w:tcPr>
                <w:p w14:paraId="6B088779" w14:textId="77777777" w:rsidR="00A65A66" w:rsidRPr="003C7167" w:rsidRDefault="00A65A66" w:rsidP="00DA6519">
                  <w:pPr>
                    <w:spacing w:before="60" w:after="60"/>
                  </w:pPr>
                  <w:r w:rsidRPr="003C7167">
                    <w:t>32.4</w:t>
                  </w:r>
                </w:p>
              </w:tc>
              <w:tc>
                <w:tcPr>
                  <w:tcW w:w="237" w:type="pct"/>
                  <w:shd w:val="clear" w:color="auto" w:fill="DBD9B9"/>
                  <w:tcMar>
                    <w:left w:w="72" w:type="dxa"/>
                    <w:right w:w="72" w:type="dxa"/>
                  </w:tcMar>
                </w:tcPr>
                <w:p w14:paraId="4142290A" w14:textId="77777777" w:rsidR="00A65A66" w:rsidRPr="003C7167" w:rsidRDefault="00A65A66" w:rsidP="00DA6519">
                  <w:pPr>
                    <w:spacing w:before="60" w:after="60"/>
                  </w:pPr>
                  <w:r w:rsidRPr="003C7167">
                    <w:t>31.9</w:t>
                  </w:r>
                </w:p>
              </w:tc>
              <w:tc>
                <w:tcPr>
                  <w:tcW w:w="237" w:type="pct"/>
                  <w:shd w:val="clear" w:color="auto" w:fill="E7E6CF"/>
                  <w:tcMar>
                    <w:left w:w="72" w:type="dxa"/>
                    <w:right w:w="72" w:type="dxa"/>
                  </w:tcMar>
                </w:tcPr>
                <w:p w14:paraId="222D36AE" w14:textId="77777777" w:rsidR="00A65A66" w:rsidRPr="003C7167" w:rsidRDefault="00A65A66" w:rsidP="00DA6519">
                  <w:pPr>
                    <w:spacing w:before="60" w:after="60"/>
                  </w:pPr>
                  <w:r w:rsidRPr="003C7167">
                    <w:t>31.3</w:t>
                  </w:r>
                </w:p>
              </w:tc>
              <w:tc>
                <w:tcPr>
                  <w:tcW w:w="237" w:type="pct"/>
                  <w:shd w:val="clear" w:color="auto" w:fill="DBD9B9"/>
                  <w:tcMar>
                    <w:left w:w="72" w:type="dxa"/>
                    <w:right w:w="72" w:type="dxa"/>
                  </w:tcMar>
                </w:tcPr>
                <w:p w14:paraId="3B978714" w14:textId="77777777" w:rsidR="00A65A66" w:rsidRPr="003C7167" w:rsidRDefault="00A65A66" w:rsidP="00DA6519">
                  <w:pPr>
                    <w:spacing w:before="60" w:after="60"/>
                  </w:pPr>
                  <w:r w:rsidRPr="003C7167">
                    <w:t>30.9</w:t>
                  </w:r>
                </w:p>
              </w:tc>
              <w:tc>
                <w:tcPr>
                  <w:tcW w:w="237" w:type="pct"/>
                  <w:shd w:val="clear" w:color="auto" w:fill="E7E6CF"/>
                  <w:tcMar>
                    <w:left w:w="72" w:type="dxa"/>
                    <w:right w:w="72" w:type="dxa"/>
                  </w:tcMar>
                </w:tcPr>
                <w:p w14:paraId="3F25EA40" w14:textId="77777777" w:rsidR="00A65A66" w:rsidRPr="003C7167" w:rsidRDefault="00A65A66" w:rsidP="00DA6519">
                  <w:pPr>
                    <w:spacing w:before="60" w:after="60"/>
                  </w:pPr>
                  <w:r w:rsidRPr="003C7167">
                    <w:t>30.4</w:t>
                  </w:r>
                </w:p>
              </w:tc>
              <w:tc>
                <w:tcPr>
                  <w:tcW w:w="238" w:type="pct"/>
                  <w:shd w:val="clear" w:color="auto" w:fill="DBD9B9"/>
                  <w:tcMar>
                    <w:left w:w="72" w:type="dxa"/>
                    <w:right w:w="72" w:type="dxa"/>
                  </w:tcMar>
                </w:tcPr>
                <w:p w14:paraId="2C9866E1" w14:textId="77777777" w:rsidR="00A65A66" w:rsidRPr="003C7167" w:rsidRDefault="00A65A66" w:rsidP="00DA6519">
                  <w:pPr>
                    <w:spacing w:before="60" w:after="60"/>
                  </w:pPr>
                  <w:r w:rsidRPr="003C7167">
                    <w:t>30.0</w:t>
                  </w:r>
                </w:p>
              </w:tc>
              <w:tc>
                <w:tcPr>
                  <w:tcW w:w="238" w:type="pct"/>
                  <w:shd w:val="clear" w:color="auto" w:fill="E7E6CF"/>
                  <w:tcMar>
                    <w:left w:w="72" w:type="dxa"/>
                    <w:right w:w="72" w:type="dxa"/>
                  </w:tcMar>
                </w:tcPr>
                <w:p w14:paraId="6DAF801B" w14:textId="77777777" w:rsidR="00A65A66" w:rsidRPr="003C7167" w:rsidRDefault="00A65A66" w:rsidP="00DA6519">
                  <w:pPr>
                    <w:spacing w:before="60" w:after="60"/>
                  </w:pPr>
                  <w:r w:rsidRPr="003C7167">
                    <w:t>29.6</w:t>
                  </w:r>
                </w:p>
              </w:tc>
              <w:tc>
                <w:tcPr>
                  <w:tcW w:w="238" w:type="pct"/>
                  <w:shd w:val="clear" w:color="auto" w:fill="DBD9B9"/>
                  <w:tcMar>
                    <w:left w:w="72" w:type="dxa"/>
                    <w:right w:w="72" w:type="dxa"/>
                  </w:tcMar>
                </w:tcPr>
                <w:p w14:paraId="00D278C2" w14:textId="77777777" w:rsidR="00A65A66" w:rsidRPr="003C7167" w:rsidRDefault="00A65A66" w:rsidP="00DA6519">
                  <w:pPr>
                    <w:spacing w:before="60" w:after="60"/>
                  </w:pPr>
                  <w:r w:rsidRPr="003C7167">
                    <w:t>29.2</w:t>
                  </w:r>
                </w:p>
              </w:tc>
              <w:tc>
                <w:tcPr>
                  <w:tcW w:w="238" w:type="pct"/>
                  <w:shd w:val="clear" w:color="auto" w:fill="E7E6CF"/>
                  <w:tcMar>
                    <w:left w:w="72" w:type="dxa"/>
                    <w:right w:w="72" w:type="dxa"/>
                  </w:tcMar>
                </w:tcPr>
                <w:p w14:paraId="256F6226" w14:textId="77777777" w:rsidR="00A65A66" w:rsidRPr="003C7167" w:rsidRDefault="00A65A66" w:rsidP="00DA6519">
                  <w:pPr>
                    <w:spacing w:before="60" w:after="60"/>
                  </w:pPr>
                  <w:r w:rsidRPr="003C7167">
                    <w:t>28.8</w:t>
                  </w:r>
                </w:p>
              </w:tc>
              <w:tc>
                <w:tcPr>
                  <w:tcW w:w="238" w:type="pct"/>
                  <w:shd w:val="clear" w:color="auto" w:fill="DBD9B9"/>
                  <w:tcMar>
                    <w:left w:w="72" w:type="dxa"/>
                    <w:right w:w="72" w:type="dxa"/>
                  </w:tcMar>
                </w:tcPr>
                <w:p w14:paraId="3D152412" w14:textId="77777777" w:rsidR="00A65A66" w:rsidRPr="003C7167" w:rsidRDefault="00A65A66" w:rsidP="00DA6519">
                  <w:pPr>
                    <w:spacing w:before="60" w:after="60"/>
                  </w:pPr>
                  <w:r w:rsidRPr="003C7167">
                    <w:t>28.5</w:t>
                  </w:r>
                </w:p>
              </w:tc>
              <w:tc>
                <w:tcPr>
                  <w:tcW w:w="238" w:type="pct"/>
                  <w:shd w:val="clear" w:color="auto" w:fill="E7E6CF"/>
                  <w:tcMar>
                    <w:left w:w="72" w:type="dxa"/>
                    <w:right w:w="72" w:type="dxa"/>
                  </w:tcMar>
                </w:tcPr>
                <w:p w14:paraId="6F15AAD4" w14:textId="77777777" w:rsidR="00A65A66" w:rsidRPr="003C7167" w:rsidRDefault="00A65A66" w:rsidP="00DA6519">
                  <w:pPr>
                    <w:spacing w:before="60" w:after="60"/>
                  </w:pPr>
                  <w:r w:rsidRPr="003C7167">
                    <w:t>28.2</w:t>
                  </w:r>
                </w:p>
              </w:tc>
              <w:tc>
                <w:tcPr>
                  <w:tcW w:w="238" w:type="pct"/>
                  <w:shd w:val="clear" w:color="auto" w:fill="DBD9B9"/>
                  <w:tcMar>
                    <w:left w:w="72" w:type="dxa"/>
                    <w:right w:w="72" w:type="dxa"/>
                  </w:tcMar>
                </w:tcPr>
                <w:p w14:paraId="2D4778E8" w14:textId="77777777" w:rsidR="00A65A66" w:rsidRPr="003C7167" w:rsidRDefault="00A65A66" w:rsidP="00DA6519">
                  <w:pPr>
                    <w:spacing w:before="60" w:after="60"/>
                  </w:pPr>
                  <w:r w:rsidRPr="003C7167">
                    <w:t>27.9</w:t>
                  </w:r>
                </w:p>
              </w:tc>
              <w:tc>
                <w:tcPr>
                  <w:tcW w:w="238" w:type="pct"/>
                  <w:shd w:val="clear" w:color="auto" w:fill="E7E6CF"/>
                  <w:tcMar>
                    <w:left w:w="72" w:type="dxa"/>
                    <w:right w:w="72" w:type="dxa"/>
                  </w:tcMar>
                </w:tcPr>
                <w:p w14:paraId="29F639B8" w14:textId="77777777" w:rsidR="00A65A66" w:rsidRPr="003C7167" w:rsidRDefault="00A65A66" w:rsidP="00DA6519">
                  <w:pPr>
                    <w:spacing w:before="60" w:after="60"/>
                  </w:pPr>
                  <w:r w:rsidRPr="003C7167">
                    <w:t>27.6</w:t>
                  </w:r>
                </w:p>
              </w:tc>
              <w:tc>
                <w:tcPr>
                  <w:tcW w:w="238" w:type="pct"/>
                  <w:shd w:val="clear" w:color="auto" w:fill="DBD9B9"/>
                  <w:tcMar>
                    <w:left w:w="72" w:type="dxa"/>
                    <w:right w:w="72" w:type="dxa"/>
                  </w:tcMar>
                </w:tcPr>
                <w:p w14:paraId="66110EB9" w14:textId="77777777" w:rsidR="00A65A66" w:rsidRPr="003C7167" w:rsidRDefault="00A65A66" w:rsidP="00DA6519">
                  <w:pPr>
                    <w:spacing w:before="60" w:after="60"/>
                  </w:pPr>
                </w:p>
              </w:tc>
              <w:tc>
                <w:tcPr>
                  <w:tcW w:w="238" w:type="pct"/>
                  <w:shd w:val="clear" w:color="auto" w:fill="E7E6CF"/>
                  <w:tcMar>
                    <w:left w:w="72" w:type="dxa"/>
                    <w:right w:w="72" w:type="dxa"/>
                  </w:tcMar>
                </w:tcPr>
                <w:p w14:paraId="376EC8F7" w14:textId="77777777" w:rsidR="00A65A66" w:rsidRPr="003C7167" w:rsidRDefault="00A65A66" w:rsidP="00DA6519">
                  <w:pPr>
                    <w:spacing w:before="60" w:after="60"/>
                  </w:pPr>
                </w:p>
              </w:tc>
              <w:tc>
                <w:tcPr>
                  <w:tcW w:w="238" w:type="pct"/>
                  <w:shd w:val="clear" w:color="auto" w:fill="DBD9B9"/>
                  <w:tcMar>
                    <w:left w:w="72" w:type="dxa"/>
                    <w:right w:w="72" w:type="dxa"/>
                  </w:tcMar>
                </w:tcPr>
                <w:p w14:paraId="30208BF1" w14:textId="77777777" w:rsidR="00A65A66" w:rsidRPr="003C7167" w:rsidRDefault="00A65A66" w:rsidP="00DA6519">
                  <w:pPr>
                    <w:spacing w:before="60" w:after="60"/>
                  </w:pPr>
                </w:p>
              </w:tc>
              <w:tc>
                <w:tcPr>
                  <w:tcW w:w="238" w:type="pct"/>
                  <w:shd w:val="clear" w:color="auto" w:fill="E7E6CF"/>
                  <w:tcMar>
                    <w:left w:w="72" w:type="dxa"/>
                    <w:right w:w="72" w:type="dxa"/>
                  </w:tcMar>
                </w:tcPr>
                <w:p w14:paraId="6BA558B7" w14:textId="77777777" w:rsidR="00A65A66" w:rsidRPr="003C7167" w:rsidRDefault="00A65A66" w:rsidP="00DA6519">
                  <w:pPr>
                    <w:spacing w:before="60" w:after="60"/>
                  </w:pPr>
                </w:p>
              </w:tc>
              <w:tc>
                <w:tcPr>
                  <w:tcW w:w="238" w:type="pct"/>
                  <w:shd w:val="clear" w:color="auto" w:fill="DBD9B9"/>
                  <w:tcMar>
                    <w:left w:w="72" w:type="dxa"/>
                    <w:right w:w="72" w:type="dxa"/>
                  </w:tcMar>
                </w:tcPr>
                <w:p w14:paraId="41495F37" w14:textId="77777777" w:rsidR="00A65A66" w:rsidRPr="003C7167" w:rsidRDefault="00A65A66" w:rsidP="00DA6519">
                  <w:pPr>
                    <w:spacing w:before="60" w:after="60"/>
                  </w:pPr>
                </w:p>
              </w:tc>
            </w:tr>
            <w:tr w:rsidR="00A65A66" w:rsidRPr="003C7167" w14:paraId="5923E192" w14:textId="77777777" w:rsidTr="002E39CE">
              <w:tc>
                <w:tcPr>
                  <w:tcW w:w="248" w:type="pct"/>
                  <w:shd w:val="clear" w:color="auto" w:fill="BFBA84"/>
                  <w:tcMar>
                    <w:left w:w="72" w:type="dxa"/>
                    <w:right w:w="72" w:type="dxa"/>
                  </w:tcMar>
                </w:tcPr>
                <w:p w14:paraId="5F4C5AFF" w14:textId="77777777" w:rsidR="00A65A66" w:rsidRPr="00606A82" w:rsidRDefault="00A65A66" w:rsidP="00DA6519">
                  <w:pPr>
                    <w:spacing w:before="60" w:after="60"/>
                  </w:pPr>
                  <w:r w:rsidRPr="00606A82">
                    <w:t>61</w:t>
                  </w:r>
                </w:p>
              </w:tc>
              <w:tc>
                <w:tcPr>
                  <w:tcW w:w="237" w:type="pct"/>
                  <w:shd w:val="clear" w:color="auto" w:fill="E7E6CF"/>
                  <w:tcMar>
                    <w:left w:w="72" w:type="dxa"/>
                    <w:right w:w="72" w:type="dxa"/>
                  </w:tcMar>
                </w:tcPr>
                <w:p w14:paraId="0F4BE000" w14:textId="77777777" w:rsidR="00A65A66" w:rsidRPr="003C7167" w:rsidRDefault="00A65A66" w:rsidP="00DA6519">
                  <w:pPr>
                    <w:spacing w:before="60" w:after="60"/>
                  </w:pPr>
                  <w:r w:rsidRPr="003C7167">
                    <w:t>33.2</w:t>
                  </w:r>
                </w:p>
              </w:tc>
              <w:tc>
                <w:tcPr>
                  <w:tcW w:w="237" w:type="pct"/>
                  <w:shd w:val="clear" w:color="auto" w:fill="DBD9B9"/>
                  <w:tcMar>
                    <w:left w:w="72" w:type="dxa"/>
                    <w:right w:w="72" w:type="dxa"/>
                  </w:tcMar>
                </w:tcPr>
                <w:p w14:paraId="6CDD2109" w14:textId="77777777" w:rsidR="00A65A66" w:rsidRPr="003C7167" w:rsidRDefault="00A65A66" w:rsidP="00DA6519">
                  <w:pPr>
                    <w:spacing w:before="60" w:after="60"/>
                  </w:pPr>
                  <w:r w:rsidRPr="003C7167">
                    <w:t>32.6</w:t>
                  </w:r>
                </w:p>
              </w:tc>
              <w:tc>
                <w:tcPr>
                  <w:tcW w:w="237" w:type="pct"/>
                  <w:shd w:val="clear" w:color="auto" w:fill="E7E6CF"/>
                  <w:tcMar>
                    <w:left w:w="72" w:type="dxa"/>
                    <w:right w:w="72" w:type="dxa"/>
                  </w:tcMar>
                </w:tcPr>
                <w:p w14:paraId="7A494995" w14:textId="77777777" w:rsidR="00A65A66" w:rsidRPr="003C7167" w:rsidRDefault="00A65A66" w:rsidP="00DA6519">
                  <w:pPr>
                    <w:spacing w:before="60" w:after="60"/>
                  </w:pPr>
                  <w:r w:rsidRPr="003C7167">
                    <w:t>32.0</w:t>
                  </w:r>
                </w:p>
              </w:tc>
              <w:tc>
                <w:tcPr>
                  <w:tcW w:w="237" w:type="pct"/>
                  <w:shd w:val="clear" w:color="auto" w:fill="DBD9B9"/>
                  <w:tcMar>
                    <w:left w:w="72" w:type="dxa"/>
                    <w:right w:w="72" w:type="dxa"/>
                  </w:tcMar>
                </w:tcPr>
                <w:p w14:paraId="6898C7F2" w14:textId="77777777" w:rsidR="00A65A66" w:rsidRPr="003C7167" w:rsidRDefault="00A65A66" w:rsidP="00DA6519">
                  <w:pPr>
                    <w:spacing w:before="60" w:after="60"/>
                  </w:pPr>
                  <w:r w:rsidRPr="003C7167">
                    <w:t>31.4</w:t>
                  </w:r>
                </w:p>
              </w:tc>
              <w:tc>
                <w:tcPr>
                  <w:tcW w:w="237" w:type="pct"/>
                  <w:shd w:val="clear" w:color="auto" w:fill="E7E6CF"/>
                  <w:tcMar>
                    <w:left w:w="72" w:type="dxa"/>
                    <w:right w:w="72" w:type="dxa"/>
                  </w:tcMar>
                </w:tcPr>
                <w:p w14:paraId="483B81A1" w14:textId="77777777" w:rsidR="00A65A66" w:rsidRPr="003C7167" w:rsidRDefault="00A65A66" w:rsidP="00DA6519">
                  <w:pPr>
                    <w:spacing w:before="60" w:after="60"/>
                  </w:pPr>
                  <w:r w:rsidRPr="003C7167">
                    <w:t>30.9</w:t>
                  </w:r>
                </w:p>
              </w:tc>
              <w:tc>
                <w:tcPr>
                  <w:tcW w:w="237" w:type="pct"/>
                  <w:shd w:val="clear" w:color="auto" w:fill="DBD9B9"/>
                  <w:tcMar>
                    <w:left w:w="72" w:type="dxa"/>
                    <w:right w:w="72" w:type="dxa"/>
                  </w:tcMar>
                </w:tcPr>
                <w:p w14:paraId="2DE8DADA" w14:textId="77777777" w:rsidR="00A65A66" w:rsidRPr="003C7167" w:rsidRDefault="00A65A66" w:rsidP="00DA6519">
                  <w:pPr>
                    <w:spacing w:before="60" w:after="60"/>
                  </w:pPr>
                  <w:r w:rsidRPr="003C7167">
                    <w:t>30.4</w:t>
                  </w:r>
                </w:p>
              </w:tc>
              <w:tc>
                <w:tcPr>
                  <w:tcW w:w="237" w:type="pct"/>
                  <w:shd w:val="clear" w:color="auto" w:fill="E7E6CF"/>
                  <w:tcMar>
                    <w:left w:w="72" w:type="dxa"/>
                    <w:right w:w="72" w:type="dxa"/>
                  </w:tcMar>
                </w:tcPr>
                <w:p w14:paraId="59209D1C" w14:textId="77777777" w:rsidR="00A65A66" w:rsidRPr="003C7167" w:rsidRDefault="00A65A66" w:rsidP="00DA6519">
                  <w:pPr>
                    <w:spacing w:before="60" w:after="60"/>
                  </w:pPr>
                  <w:r w:rsidRPr="003C7167">
                    <w:t>29.9</w:t>
                  </w:r>
                </w:p>
              </w:tc>
              <w:tc>
                <w:tcPr>
                  <w:tcW w:w="238" w:type="pct"/>
                  <w:shd w:val="clear" w:color="auto" w:fill="DBD9B9"/>
                  <w:tcMar>
                    <w:left w:w="72" w:type="dxa"/>
                    <w:right w:w="72" w:type="dxa"/>
                  </w:tcMar>
                </w:tcPr>
                <w:p w14:paraId="533812B0" w14:textId="77777777" w:rsidR="00A65A66" w:rsidRPr="003C7167" w:rsidRDefault="00A65A66" w:rsidP="00DA6519">
                  <w:pPr>
                    <w:spacing w:before="60" w:after="60"/>
                  </w:pPr>
                  <w:r w:rsidRPr="003C7167">
                    <w:t>29.5</w:t>
                  </w:r>
                </w:p>
              </w:tc>
              <w:tc>
                <w:tcPr>
                  <w:tcW w:w="238" w:type="pct"/>
                  <w:shd w:val="clear" w:color="auto" w:fill="E7E6CF"/>
                  <w:tcMar>
                    <w:left w:w="72" w:type="dxa"/>
                    <w:right w:w="72" w:type="dxa"/>
                  </w:tcMar>
                </w:tcPr>
                <w:p w14:paraId="2931C9C6" w14:textId="77777777" w:rsidR="00A65A66" w:rsidRPr="003C7167" w:rsidRDefault="00A65A66" w:rsidP="00DA6519">
                  <w:pPr>
                    <w:spacing w:before="60" w:after="60"/>
                  </w:pPr>
                  <w:r w:rsidRPr="003C7167">
                    <w:t>29.0</w:t>
                  </w:r>
                </w:p>
              </w:tc>
              <w:tc>
                <w:tcPr>
                  <w:tcW w:w="238" w:type="pct"/>
                  <w:shd w:val="clear" w:color="auto" w:fill="DBD9B9"/>
                  <w:tcMar>
                    <w:left w:w="72" w:type="dxa"/>
                    <w:right w:w="72" w:type="dxa"/>
                  </w:tcMar>
                </w:tcPr>
                <w:p w14:paraId="7616709E" w14:textId="77777777" w:rsidR="00A65A66" w:rsidRPr="003C7167" w:rsidRDefault="00A65A66" w:rsidP="00DA6519">
                  <w:pPr>
                    <w:spacing w:before="60" w:after="60"/>
                  </w:pPr>
                  <w:r w:rsidRPr="003C7167">
                    <w:t>28.6</w:t>
                  </w:r>
                </w:p>
              </w:tc>
              <w:tc>
                <w:tcPr>
                  <w:tcW w:w="238" w:type="pct"/>
                  <w:shd w:val="clear" w:color="auto" w:fill="E7E6CF"/>
                  <w:tcMar>
                    <w:left w:w="72" w:type="dxa"/>
                    <w:right w:w="72" w:type="dxa"/>
                  </w:tcMar>
                </w:tcPr>
                <w:p w14:paraId="55EB465F" w14:textId="77777777" w:rsidR="00A65A66" w:rsidRPr="003C7167" w:rsidRDefault="00A65A66" w:rsidP="00DA6519">
                  <w:pPr>
                    <w:spacing w:before="60" w:after="60"/>
                  </w:pPr>
                  <w:r w:rsidRPr="003C7167">
                    <w:t>28.3</w:t>
                  </w:r>
                </w:p>
              </w:tc>
              <w:tc>
                <w:tcPr>
                  <w:tcW w:w="238" w:type="pct"/>
                  <w:shd w:val="clear" w:color="auto" w:fill="DBD9B9"/>
                  <w:tcMar>
                    <w:left w:w="72" w:type="dxa"/>
                    <w:right w:w="72" w:type="dxa"/>
                  </w:tcMar>
                </w:tcPr>
                <w:p w14:paraId="3DF796C9" w14:textId="77777777" w:rsidR="00A65A66" w:rsidRPr="003C7167" w:rsidRDefault="00A65A66" w:rsidP="00DA6519">
                  <w:pPr>
                    <w:spacing w:before="60" w:after="60"/>
                  </w:pPr>
                  <w:r w:rsidRPr="003C7167">
                    <w:t>27.9</w:t>
                  </w:r>
                </w:p>
              </w:tc>
              <w:tc>
                <w:tcPr>
                  <w:tcW w:w="238" w:type="pct"/>
                  <w:shd w:val="clear" w:color="auto" w:fill="E7E6CF"/>
                  <w:tcMar>
                    <w:left w:w="72" w:type="dxa"/>
                    <w:right w:w="72" w:type="dxa"/>
                  </w:tcMar>
                </w:tcPr>
                <w:p w14:paraId="5E60628D" w14:textId="77777777" w:rsidR="00A65A66" w:rsidRPr="003C7167" w:rsidRDefault="00A65A66" w:rsidP="00DA6519">
                  <w:pPr>
                    <w:spacing w:before="60" w:after="60"/>
                  </w:pPr>
                  <w:r w:rsidRPr="003C7167">
                    <w:t>27.6</w:t>
                  </w:r>
                </w:p>
              </w:tc>
              <w:tc>
                <w:tcPr>
                  <w:tcW w:w="238" w:type="pct"/>
                  <w:shd w:val="clear" w:color="auto" w:fill="DBD9B9"/>
                  <w:tcMar>
                    <w:left w:w="72" w:type="dxa"/>
                    <w:right w:w="72" w:type="dxa"/>
                  </w:tcMar>
                </w:tcPr>
                <w:p w14:paraId="32B1AAA4" w14:textId="77777777" w:rsidR="00A65A66" w:rsidRPr="003C7167" w:rsidRDefault="00A65A66" w:rsidP="00DA6519">
                  <w:pPr>
                    <w:spacing w:before="60" w:after="60"/>
                  </w:pPr>
                  <w:r w:rsidRPr="003C7167">
                    <w:t>27.3</w:t>
                  </w:r>
                </w:p>
              </w:tc>
              <w:tc>
                <w:tcPr>
                  <w:tcW w:w="238" w:type="pct"/>
                  <w:shd w:val="clear" w:color="auto" w:fill="E7E6CF"/>
                  <w:tcMar>
                    <w:left w:w="72" w:type="dxa"/>
                    <w:right w:w="72" w:type="dxa"/>
                  </w:tcMar>
                </w:tcPr>
                <w:p w14:paraId="64EC333D" w14:textId="77777777" w:rsidR="00A65A66" w:rsidRPr="003C7167" w:rsidRDefault="00A65A66" w:rsidP="00DA6519">
                  <w:pPr>
                    <w:spacing w:before="60" w:after="60"/>
                  </w:pPr>
                  <w:r w:rsidRPr="003C7167">
                    <w:t>27.0</w:t>
                  </w:r>
                </w:p>
              </w:tc>
              <w:tc>
                <w:tcPr>
                  <w:tcW w:w="238" w:type="pct"/>
                  <w:shd w:val="clear" w:color="auto" w:fill="DBD9B9"/>
                  <w:tcMar>
                    <w:left w:w="72" w:type="dxa"/>
                    <w:right w:w="72" w:type="dxa"/>
                  </w:tcMar>
                </w:tcPr>
                <w:p w14:paraId="547686F2" w14:textId="77777777" w:rsidR="00A65A66" w:rsidRPr="003C7167" w:rsidRDefault="00A65A66" w:rsidP="00DA6519">
                  <w:pPr>
                    <w:spacing w:before="60" w:after="60"/>
                  </w:pPr>
                </w:p>
              </w:tc>
              <w:tc>
                <w:tcPr>
                  <w:tcW w:w="238" w:type="pct"/>
                  <w:shd w:val="clear" w:color="auto" w:fill="E7E6CF"/>
                  <w:tcMar>
                    <w:left w:w="72" w:type="dxa"/>
                    <w:right w:w="72" w:type="dxa"/>
                  </w:tcMar>
                </w:tcPr>
                <w:p w14:paraId="6223DF4F" w14:textId="77777777" w:rsidR="00A65A66" w:rsidRPr="003C7167" w:rsidRDefault="00A65A66" w:rsidP="00DA6519">
                  <w:pPr>
                    <w:spacing w:before="60" w:after="60"/>
                  </w:pPr>
                </w:p>
              </w:tc>
              <w:tc>
                <w:tcPr>
                  <w:tcW w:w="238" w:type="pct"/>
                  <w:shd w:val="clear" w:color="auto" w:fill="DBD9B9"/>
                  <w:tcMar>
                    <w:left w:w="72" w:type="dxa"/>
                    <w:right w:w="72" w:type="dxa"/>
                  </w:tcMar>
                </w:tcPr>
                <w:p w14:paraId="153ABB09" w14:textId="77777777" w:rsidR="00A65A66" w:rsidRPr="003C7167" w:rsidRDefault="00A65A66" w:rsidP="00DA6519">
                  <w:pPr>
                    <w:spacing w:before="60" w:after="60"/>
                  </w:pPr>
                </w:p>
              </w:tc>
              <w:tc>
                <w:tcPr>
                  <w:tcW w:w="238" w:type="pct"/>
                  <w:shd w:val="clear" w:color="auto" w:fill="E7E6CF"/>
                  <w:tcMar>
                    <w:left w:w="72" w:type="dxa"/>
                    <w:right w:w="72" w:type="dxa"/>
                  </w:tcMar>
                </w:tcPr>
                <w:p w14:paraId="0925F9E0" w14:textId="77777777" w:rsidR="00A65A66" w:rsidRPr="003C7167" w:rsidRDefault="00A65A66" w:rsidP="00DA6519">
                  <w:pPr>
                    <w:spacing w:before="60" w:after="60"/>
                  </w:pPr>
                </w:p>
              </w:tc>
              <w:tc>
                <w:tcPr>
                  <w:tcW w:w="238" w:type="pct"/>
                  <w:shd w:val="clear" w:color="auto" w:fill="DBD9B9"/>
                  <w:tcMar>
                    <w:left w:w="72" w:type="dxa"/>
                    <w:right w:w="72" w:type="dxa"/>
                  </w:tcMar>
                </w:tcPr>
                <w:p w14:paraId="10EFC34B" w14:textId="77777777" w:rsidR="00A65A66" w:rsidRPr="003C7167" w:rsidRDefault="00A65A66" w:rsidP="00DA6519">
                  <w:pPr>
                    <w:spacing w:before="60" w:after="60"/>
                  </w:pPr>
                </w:p>
              </w:tc>
            </w:tr>
            <w:tr w:rsidR="00A65A66" w:rsidRPr="003C7167" w14:paraId="63CB4910" w14:textId="77777777" w:rsidTr="002E39CE">
              <w:tc>
                <w:tcPr>
                  <w:tcW w:w="248" w:type="pct"/>
                  <w:shd w:val="clear" w:color="auto" w:fill="BFBA84"/>
                  <w:tcMar>
                    <w:left w:w="72" w:type="dxa"/>
                    <w:right w:w="72" w:type="dxa"/>
                  </w:tcMar>
                </w:tcPr>
                <w:p w14:paraId="50918943" w14:textId="77777777" w:rsidR="00A65A66" w:rsidRPr="00606A82" w:rsidRDefault="00A65A66" w:rsidP="00DA6519">
                  <w:pPr>
                    <w:spacing w:before="60" w:after="60"/>
                  </w:pPr>
                  <w:r w:rsidRPr="00606A82">
                    <w:t>62</w:t>
                  </w:r>
                </w:p>
              </w:tc>
              <w:tc>
                <w:tcPr>
                  <w:tcW w:w="237" w:type="pct"/>
                  <w:shd w:val="clear" w:color="auto" w:fill="E7E6CF"/>
                  <w:tcMar>
                    <w:left w:w="72" w:type="dxa"/>
                    <w:right w:w="72" w:type="dxa"/>
                  </w:tcMar>
                </w:tcPr>
                <w:p w14:paraId="7A4BA667" w14:textId="77777777" w:rsidR="00A65A66" w:rsidRPr="003C7167" w:rsidRDefault="00A65A66" w:rsidP="00DA6519">
                  <w:pPr>
                    <w:spacing w:before="60" w:after="60"/>
                  </w:pPr>
                  <w:r w:rsidRPr="003C7167">
                    <w:t>32.9</w:t>
                  </w:r>
                </w:p>
              </w:tc>
              <w:tc>
                <w:tcPr>
                  <w:tcW w:w="237" w:type="pct"/>
                  <w:shd w:val="clear" w:color="auto" w:fill="DBD9B9"/>
                  <w:tcMar>
                    <w:left w:w="72" w:type="dxa"/>
                    <w:right w:w="72" w:type="dxa"/>
                  </w:tcMar>
                </w:tcPr>
                <w:p w14:paraId="433BC02B" w14:textId="77777777" w:rsidR="00A65A66" w:rsidRPr="003C7167" w:rsidRDefault="00A65A66" w:rsidP="00DA6519">
                  <w:pPr>
                    <w:spacing w:before="60" w:after="60"/>
                  </w:pPr>
                  <w:r w:rsidRPr="003C7167">
                    <w:t>32.2</w:t>
                  </w:r>
                </w:p>
              </w:tc>
              <w:tc>
                <w:tcPr>
                  <w:tcW w:w="237" w:type="pct"/>
                  <w:shd w:val="clear" w:color="auto" w:fill="E7E6CF"/>
                  <w:tcMar>
                    <w:left w:w="72" w:type="dxa"/>
                    <w:right w:w="72" w:type="dxa"/>
                  </w:tcMar>
                </w:tcPr>
                <w:p w14:paraId="66480A1C" w14:textId="77777777" w:rsidR="00A65A66" w:rsidRPr="003C7167" w:rsidRDefault="00A65A66" w:rsidP="00DA6519">
                  <w:pPr>
                    <w:spacing w:before="60" w:after="60"/>
                  </w:pPr>
                  <w:r w:rsidRPr="003C7167">
                    <w:t>31.6</w:t>
                  </w:r>
                </w:p>
              </w:tc>
              <w:tc>
                <w:tcPr>
                  <w:tcW w:w="237" w:type="pct"/>
                  <w:shd w:val="clear" w:color="auto" w:fill="DBD9B9"/>
                  <w:tcMar>
                    <w:left w:w="72" w:type="dxa"/>
                    <w:right w:w="72" w:type="dxa"/>
                  </w:tcMar>
                </w:tcPr>
                <w:p w14:paraId="74B8C1DD" w14:textId="77777777" w:rsidR="00A65A66" w:rsidRPr="003C7167" w:rsidRDefault="00A65A66" w:rsidP="00DA6519">
                  <w:pPr>
                    <w:spacing w:before="60" w:after="60"/>
                  </w:pPr>
                  <w:r w:rsidRPr="003C7167">
                    <w:t>31.1</w:t>
                  </w:r>
                </w:p>
              </w:tc>
              <w:tc>
                <w:tcPr>
                  <w:tcW w:w="237" w:type="pct"/>
                  <w:shd w:val="clear" w:color="auto" w:fill="E7E6CF"/>
                  <w:tcMar>
                    <w:left w:w="72" w:type="dxa"/>
                    <w:right w:w="72" w:type="dxa"/>
                  </w:tcMar>
                </w:tcPr>
                <w:p w14:paraId="6EF2387D" w14:textId="77777777" w:rsidR="00A65A66" w:rsidRPr="003C7167" w:rsidRDefault="00A65A66" w:rsidP="00DA6519">
                  <w:pPr>
                    <w:spacing w:before="60" w:after="60"/>
                  </w:pPr>
                  <w:r w:rsidRPr="003C7167">
                    <w:t>30.5</w:t>
                  </w:r>
                </w:p>
              </w:tc>
              <w:tc>
                <w:tcPr>
                  <w:tcW w:w="237" w:type="pct"/>
                  <w:shd w:val="clear" w:color="auto" w:fill="DBD9B9"/>
                  <w:tcMar>
                    <w:left w:w="72" w:type="dxa"/>
                    <w:right w:w="72" w:type="dxa"/>
                  </w:tcMar>
                </w:tcPr>
                <w:p w14:paraId="5D6E0154" w14:textId="77777777" w:rsidR="00A65A66" w:rsidRPr="003C7167" w:rsidRDefault="00A65A66" w:rsidP="00DA6519">
                  <w:pPr>
                    <w:spacing w:before="60" w:after="60"/>
                  </w:pPr>
                  <w:r w:rsidRPr="003C7167">
                    <w:t>30.0</w:t>
                  </w:r>
                </w:p>
              </w:tc>
              <w:tc>
                <w:tcPr>
                  <w:tcW w:w="237" w:type="pct"/>
                  <w:shd w:val="clear" w:color="auto" w:fill="E7E6CF"/>
                  <w:tcMar>
                    <w:left w:w="72" w:type="dxa"/>
                    <w:right w:w="72" w:type="dxa"/>
                  </w:tcMar>
                </w:tcPr>
                <w:p w14:paraId="6035DF56" w14:textId="77777777" w:rsidR="00A65A66" w:rsidRPr="003C7167" w:rsidRDefault="00A65A66" w:rsidP="00DA6519">
                  <w:pPr>
                    <w:spacing w:before="60" w:after="60"/>
                  </w:pPr>
                  <w:r w:rsidRPr="003C7167">
                    <w:t>29.5</w:t>
                  </w:r>
                </w:p>
              </w:tc>
              <w:tc>
                <w:tcPr>
                  <w:tcW w:w="238" w:type="pct"/>
                  <w:shd w:val="clear" w:color="auto" w:fill="DBD9B9"/>
                  <w:tcMar>
                    <w:left w:w="72" w:type="dxa"/>
                    <w:right w:w="72" w:type="dxa"/>
                  </w:tcMar>
                </w:tcPr>
                <w:p w14:paraId="0DC5CEB2" w14:textId="77777777" w:rsidR="00A65A66" w:rsidRPr="003C7167" w:rsidRDefault="00A65A66" w:rsidP="00DA6519">
                  <w:pPr>
                    <w:spacing w:before="60" w:after="60"/>
                  </w:pPr>
                  <w:r w:rsidRPr="003C7167">
                    <w:t>29.0</w:t>
                  </w:r>
                </w:p>
              </w:tc>
              <w:tc>
                <w:tcPr>
                  <w:tcW w:w="238" w:type="pct"/>
                  <w:shd w:val="clear" w:color="auto" w:fill="E7E6CF"/>
                  <w:tcMar>
                    <w:left w:w="72" w:type="dxa"/>
                    <w:right w:w="72" w:type="dxa"/>
                  </w:tcMar>
                </w:tcPr>
                <w:p w14:paraId="78973E14" w14:textId="77777777" w:rsidR="00A65A66" w:rsidRPr="003C7167" w:rsidRDefault="00A65A66" w:rsidP="00DA6519">
                  <w:pPr>
                    <w:spacing w:before="60" w:after="60"/>
                  </w:pPr>
                  <w:r w:rsidRPr="003C7167">
                    <w:t>28.5</w:t>
                  </w:r>
                </w:p>
              </w:tc>
              <w:tc>
                <w:tcPr>
                  <w:tcW w:w="238" w:type="pct"/>
                  <w:shd w:val="clear" w:color="auto" w:fill="DBD9B9"/>
                  <w:tcMar>
                    <w:left w:w="72" w:type="dxa"/>
                    <w:right w:w="72" w:type="dxa"/>
                  </w:tcMar>
                </w:tcPr>
                <w:p w14:paraId="5D35870A" w14:textId="77777777" w:rsidR="00A65A66" w:rsidRPr="003C7167" w:rsidRDefault="00A65A66" w:rsidP="00DA6519">
                  <w:pPr>
                    <w:spacing w:before="60" w:after="60"/>
                  </w:pPr>
                  <w:r w:rsidRPr="003C7167">
                    <w:t>28.1</w:t>
                  </w:r>
                </w:p>
              </w:tc>
              <w:tc>
                <w:tcPr>
                  <w:tcW w:w="238" w:type="pct"/>
                  <w:shd w:val="clear" w:color="auto" w:fill="E7E6CF"/>
                  <w:tcMar>
                    <w:left w:w="72" w:type="dxa"/>
                    <w:right w:w="72" w:type="dxa"/>
                  </w:tcMar>
                </w:tcPr>
                <w:p w14:paraId="698A7B8C" w14:textId="77777777" w:rsidR="00A65A66" w:rsidRPr="003C7167" w:rsidRDefault="00A65A66" w:rsidP="00DA6519">
                  <w:pPr>
                    <w:spacing w:before="60" w:after="60"/>
                  </w:pPr>
                  <w:r w:rsidRPr="003C7167">
                    <w:t>27.7</w:t>
                  </w:r>
                </w:p>
              </w:tc>
              <w:tc>
                <w:tcPr>
                  <w:tcW w:w="238" w:type="pct"/>
                  <w:shd w:val="clear" w:color="auto" w:fill="DBD9B9"/>
                  <w:tcMar>
                    <w:left w:w="72" w:type="dxa"/>
                    <w:right w:w="72" w:type="dxa"/>
                  </w:tcMar>
                </w:tcPr>
                <w:p w14:paraId="00B29FCD" w14:textId="77777777" w:rsidR="00A65A66" w:rsidRPr="003C7167" w:rsidRDefault="00A65A66" w:rsidP="00DA6519">
                  <w:pPr>
                    <w:spacing w:before="60" w:after="60"/>
                  </w:pPr>
                  <w:r w:rsidRPr="003C7167">
                    <w:t>27.3</w:t>
                  </w:r>
                </w:p>
              </w:tc>
              <w:tc>
                <w:tcPr>
                  <w:tcW w:w="238" w:type="pct"/>
                  <w:shd w:val="clear" w:color="auto" w:fill="E7E6CF"/>
                  <w:tcMar>
                    <w:left w:w="72" w:type="dxa"/>
                    <w:right w:w="72" w:type="dxa"/>
                  </w:tcMar>
                </w:tcPr>
                <w:p w14:paraId="5FA92B33" w14:textId="77777777" w:rsidR="00A65A66" w:rsidRPr="003C7167" w:rsidRDefault="00A65A66" w:rsidP="00DA6519">
                  <w:pPr>
                    <w:spacing w:before="60" w:after="60"/>
                  </w:pPr>
                  <w:r w:rsidRPr="003C7167">
                    <w:t>27.0</w:t>
                  </w:r>
                </w:p>
              </w:tc>
              <w:tc>
                <w:tcPr>
                  <w:tcW w:w="238" w:type="pct"/>
                  <w:shd w:val="clear" w:color="auto" w:fill="DBD9B9"/>
                  <w:tcMar>
                    <w:left w:w="72" w:type="dxa"/>
                    <w:right w:w="72" w:type="dxa"/>
                  </w:tcMar>
                </w:tcPr>
                <w:p w14:paraId="77EB386A" w14:textId="77777777" w:rsidR="00A65A66" w:rsidRPr="003C7167" w:rsidRDefault="00A65A66" w:rsidP="00DA6519">
                  <w:pPr>
                    <w:spacing w:before="60" w:after="60"/>
                  </w:pPr>
                  <w:r w:rsidRPr="003C7167">
                    <w:t>26.7</w:t>
                  </w:r>
                </w:p>
              </w:tc>
              <w:tc>
                <w:tcPr>
                  <w:tcW w:w="238" w:type="pct"/>
                  <w:shd w:val="clear" w:color="auto" w:fill="E7E6CF"/>
                  <w:tcMar>
                    <w:left w:w="72" w:type="dxa"/>
                    <w:right w:w="72" w:type="dxa"/>
                  </w:tcMar>
                </w:tcPr>
                <w:p w14:paraId="15E02D9A" w14:textId="77777777" w:rsidR="00A65A66" w:rsidRPr="003C7167" w:rsidRDefault="00A65A66" w:rsidP="00DA6519">
                  <w:pPr>
                    <w:spacing w:before="60" w:after="60"/>
                  </w:pPr>
                  <w:r w:rsidRPr="003C7167">
                    <w:t>26.4</w:t>
                  </w:r>
                </w:p>
              </w:tc>
              <w:tc>
                <w:tcPr>
                  <w:tcW w:w="238" w:type="pct"/>
                  <w:shd w:val="clear" w:color="auto" w:fill="DBD9B9"/>
                  <w:tcMar>
                    <w:left w:w="72" w:type="dxa"/>
                    <w:right w:w="72" w:type="dxa"/>
                  </w:tcMar>
                </w:tcPr>
                <w:p w14:paraId="5442206C" w14:textId="77777777" w:rsidR="00A65A66" w:rsidRPr="003C7167" w:rsidRDefault="00A65A66" w:rsidP="00DA6519">
                  <w:pPr>
                    <w:spacing w:before="60" w:after="60"/>
                  </w:pPr>
                </w:p>
              </w:tc>
              <w:tc>
                <w:tcPr>
                  <w:tcW w:w="238" w:type="pct"/>
                  <w:shd w:val="clear" w:color="auto" w:fill="E7E6CF"/>
                  <w:tcMar>
                    <w:left w:w="72" w:type="dxa"/>
                    <w:right w:w="72" w:type="dxa"/>
                  </w:tcMar>
                </w:tcPr>
                <w:p w14:paraId="07E2A0E9" w14:textId="77777777" w:rsidR="00A65A66" w:rsidRPr="003C7167" w:rsidRDefault="00A65A66" w:rsidP="00DA6519">
                  <w:pPr>
                    <w:spacing w:before="60" w:after="60"/>
                  </w:pPr>
                </w:p>
              </w:tc>
              <w:tc>
                <w:tcPr>
                  <w:tcW w:w="238" w:type="pct"/>
                  <w:shd w:val="clear" w:color="auto" w:fill="DBD9B9"/>
                  <w:tcMar>
                    <w:left w:w="72" w:type="dxa"/>
                    <w:right w:w="72" w:type="dxa"/>
                  </w:tcMar>
                </w:tcPr>
                <w:p w14:paraId="1C43BDAC" w14:textId="77777777" w:rsidR="00A65A66" w:rsidRPr="003C7167" w:rsidRDefault="00A65A66" w:rsidP="00DA6519">
                  <w:pPr>
                    <w:spacing w:before="60" w:after="60"/>
                  </w:pPr>
                </w:p>
              </w:tc>
              <w:tc>
                <w:tcPr>
                  <w:tcW w:w="238" w:type="pct"/>
                  <w:shd w:val="clear" w:color="auto" w:fill="E7E6CF"/>
                  <w:tcMar>
                    <w:left w:w="72" w:type="dxa"/>
                    <w:right w:w="72" w:type="dxa"/>
                  </w:tcMar>
                </w:tcPr>
                <w:p w14:paraId="6DD03DB5" w14:textId="77777777" w:rsidR="00A65A66" w:rsidRPr="003C7167" w:rsidRDefault="00A65A66" w:rsidP="00DA6519">
                  <w:pPr>
                    <w:spacing w:before="60" w:after="60"/>
                  </w:pPr>
                </w:p>
              </w:tc>
              <w:tc>
                <w:tcPr>
                  <w:tcW w:w="238" w:type="pct"/>
                  <w:shd w:val="clear" w:color="auto" w:fill="DBD9B9"/>
                  <w:tcMar>
                    <w:left w:w="72" w:type="dxa"/>
                    <w:right w:w="72" w:type="dxa"/>
                  </w:tcMar>
                </w:tcPr>
                <w:p w14:paraId="68DC3ADE" w14:textId="77777777" w:rsidR="00A65A66" w:rsidRPr="003C7167" w:rsidRDefault="00A65A66" w:rsidP="00DA6519">
                  <w:pPr>
                    <w:spacing w:before="60" w:after="60"/>
                  </w:pPr>
                </w:p>
              </w:tc>
            </w:tr>
            <w:tr w:rsidR="00A65A66" w:rsidRPr="003C7167" w14:paraId="70C6E58E" w14:textId="77777777" w:rsidTr="002E39CE">
              <w:tc>
                <w:tcPr>
                  <w:tcW w:w="248" w:type="pct"/>
                  <w:shd w:val="clear" w:color="auto" w:fill="BFBA84"/>
                  <w:tcMar>
                    <w:left w:w="72" w:type="dxa"/>
                    <w:right w:w="72" w:type="dxa"/>
                  </w:tcMar>
                </w:tcPr>
                <w:p w14:paraId="08BED2AB" w14:textId="77777777" w:rsidR="00A65A66" w:rsidRPr="00606A82" w:rsidRDefault="00A65A66" w:rsidP="00DA6519">
                  <w:pPr>
                    <w:spacing w:before="60" w:after="60"/>
                  </w:pPr>
                  <w:r w:rsidRPr="00606A82">
                    <w:t>63</w:t>
                  </w:r>
                </w:p>
              </w:tc>
              <w:tc>
                <w:tcPr>
                  <w:tcW w:w="237" w:type="pct"/>
                  <w:shd w:val="clear" w:color="auto" w:fill="E7E6CF"/>
                  <w:tcMar>
                    <w:left w:w="72" w:type="dxa"/>
                    <w:right w:w="72" w:type="dxa"/>
                  </w:tcMar>
                </w:tcPr>
                <w:p w14:paraId="1BA49429" w14:textId="77777777" w:rsidR="00A65A66" w:rsidRPr="003C7167" w:rsidRDefault="00A65A66" w:rsidP="00DA6519">
                  <w:pPr>
                    <w:spacing w:before="60" w:after="60"/>
                  </w:pPr>
                  <w:r w:rsidRPr="003C7167">
                    <w:t>32.6</w:t>
                  </w:r>
                </w:p>
              </w:tc>
              <w:tc>
                <w:tcPr>
                  <w:tcW w:w="237" w:type="pct"/>
                  <w:shd w:val="clear" w:color="auto" w:fill="DBD9B9"/>
                  <w:tcMar>
                    <w:left w:w="72" w:type="dxa"/>
                    <w:right w:w="72" w:type="dxa"/>
                  </w:tcMar>
                </w:tcPr>
                <w:p w14:paraId="13D4988D" w14:textId="77777777" w:rsidR="00A65A66" w:rsidRPr="003C7167" w:rsidRDefault="00A65A66" w:rsidP="00DA6519">
                  <w:pPr>
                    <w:spacing w:before="60" w:after="60"/>
                  </w:pPr>
                  <w:r w:rsidRPr="003C7167">
                    <w:t>31.9</w:t>
                  </w:r>
                </w:p>
              </w:tc>
              <w:tc>
                <w:tcPr>
                  <w:tcW w:w="237" w:type="pct"/>
                  <w:shd w:val="clear" w:color="auto" w:fill="E7E6CF"/>
                  <w:tcMar>
                    <w:left w:w="72" w:type="dxa"/>
                    <w:right w:w="72" w:type="dxa"/>
                  </w:tcMar>
                </w:tcPr>
                <w:p w14:paraId="5DED20C7" w14:textId="77777777" w:rsidR="00A65A66" w:rsidRPr="003C7167" w:rsidRDefault="00A65A66" w:rsidP="00DA6519">
                  <w:pPr>
                    <w:spacing w:before="60" w:after="60"/>
                  </w:pPr>
                  <w:r w:rsidRPr="003C7167">
                    <w:t>31.3</w:t>
                  </w:r>
                </w:p>
              </w:tc>
              <w:tc>
                <w:tcPr>
                  <w:tcW w:w="237" w:type="pct"/>
                  <w:shd w:val="clear" w:color="auto" w:fill="DBD9B9"/>
                  <w:tcMar>
                    <w:left w:w="72" w:type="dxa"/>
                    <w:right w:w="72" w:type="dxa"/>
                  </w:tcMar>
                </w:tcPr>
                <w:p w14:paraId="6D0F5E0A" w14:textId="77777777" w:rsidR="00A65A66" w:rsidRPr="003C7167" w:rsidRDefault="00A65A66" w:rsidP="00DA6519">
                  <w:pPr>
                    <w:spacing w:before="60" w:after="60"/>
                  </w:pPr>
                  <w:r w:rsidRPr="003C7167">
                    <w:t>30.7</w:t>
                  </w:r>
                </w:p>
              </w:tc>
              <w:tc>
                <w:tcPr>
                  <w:tcW w:w="237" w:type="pct"/>
                  <w:shd w:val="clear" w:color="auto" w:fill="E7E6CF"/>
                  <w:tcMar>
                    <w:left w:w="72" w:type="dxa"/>
                    <w:right w:w="72" w:type="dxa"/>
                  </w:tcMar>
                </w:tcPr>
                <w:p w14:paraId="0197871E" w14:textId="77777777" w:rsidR="00A65A66" w:rsidRPr="003C7167" w:rsidRDefault="00A65A66" w:rsidP="00DA6519">
                  <w:pPr>
                    <w:spacing w:before="60" w:after="60"/>
                  </w:pPr>
                  <w:r w:rsidRPr="003C7167">
                    <w:t>30.1</w:t>
                  </w:r>
                </w:p>
              </w:tc>
              <w:tc>
                <w:tcPr>
                  <w:tcW w:w="237" w:type="pct"/>
                  <w:shd w:val="clear" w:color="auto" w:fill="DBD9B9"/>
                  <w:tcMar>
                    <w:left w:w="72" w:type="dxa"/>
                    <w:right w:w="72" w:type="dxa"/>
                  </w:tcMar>
                </w:tcPr>
                <w:p w14:paraId="2D274984" w14:textId="77777777" w:rsidR="00A65A66" w:rsidRPr="003C7167" w:rsidRDefault="00A65A66" w:rsidP="00DA6519">
                  <w:pPr>
                    <w:spacing w:before="60" w:after="60"/>
                  </w:pPr>
                  <w:r w:rsidRPr="003C7167">
                    <w:t>29.6</w:t>
                  </w:r>
                </w:p>
              </w:tc>
              <w:tc>
                <w:tcPr>
                  <w:tcW w:w="237" w:type="pct"/>
                  <w:shd w:val="clear" w:color="auto" w:fill="E7E6CF"/>
                  <w:tcMar>
                    <w:left w:w="72" w:type="dxa"/>
                    <w:right w:w="72" w:type="dxa"/>
                  </w:tcMar>
                </w:tcPr>
                <w:p w14:paraId="573C0899" w14:textId="77777777" w:rsidR="00A65A66" w:rsidRPr="003C7167" w:rsidRDefault="00A65A66" w:rsidP="00DA6519">
                  <w:pPr>
                    <w:spacing w:before="60" w:after="60"/>
                  </w:pPr>
                  <w:r w:rsidRPr="003C7167">
                    <w:t>29.0</w:t>
                  </w:r>
                </w:p>
              </w:tc>
              <w:tc>
                <w:tcPr>
                  <w:tcW w:w="238" w:type="pct"/>
                  <w:shd w:val="clear" w:color="auto" w:fill="DBD9B9"/>
                  <w:tcMar>
                    <w:left w:w="72" w:type="dxa"/>
                    <w:right w:w="72" w:type="dxa"/>
                  </w:tcMar>
                </w:tcPr>
                <w:p w14:paraId="3522AB0A" w14:textId="77777777" w:rsidR="00A65A66" w:rsidRPr="003C7167" w:rsidRDefault="00A65A66" w:rsidP="00DA6519">
                  <w:pPr>
                    <w:spacing w:before="60" w:after="60"/>
                  </w:pPr>
                  <w:r w:rsidRPr="003C7167">
                    <w:t>28.5</w:t>
                  </w:r>
                </w:p>
              </w:tc>
              <w:tc>
                <w:tcPr>
                  <w:tcW w:w="238" w:type="pct"/>
                  <w:shd w:val="clear" w:color="auto" w:fill="E7E6CF"/>
                  <w:tcMar>
                    <w:left w:w="72" w:type="dxa"/>
                    <w:right w:w="72" w:type="dxa"/>
                  </w:tcMar>
                </w:tcPr>
                <w:p w14:paraId="0E086B83" w14:textId="77777777" w:rsidR="00A65A66" w:rsidRPr="003C7167" w:rsidRDefault="00A65A66" w:rsidP="00DA6519">
                  <w:pPr>
                    <w:spacing w:before="60" w:after="60"/>
                  </w:pPr>
                  <w:r w:rsidRPr="003C7167">
                    <w:t>28.1</w:t>
                  </w:r>
                </w:p>
              </w:tc>
              <w:tc>
                <w:tcPr>
                  <w:tcW w:w="238" w:type="pct"/>
                  <w:shd w:val="clear" w:color="auto" w:fill="DBD9B9"/>
                  <w:tcMar>
                    <w:left w:w="72" w:type="dxa"/>
                    <w:right w:w="72" w:type="dxa"/>
                  </w:tcMar>
                </w:tcPr>
                <w:p w14:paraId="74114200" w14:textId="77777777" w:rsidR="00A65A66" w:rsidRPr="003C7167" w:rsidRDefault="00A65A66" w:rsidP="00DA6519">
                  <w:pPr>
                    <w:spacing w:before="60" w:after="60"/>
                  </w:pPr>
                  <w:r w:rsidRPr="003C7167">
                    <w:t>27.6</w:t>
                  </w:r>
                </w:p>
              </w:tc>
              <w:tc>
                <w:tcPr>
                  <w:tcW w:w="238" w:type="pct"/>
                  <w:shd w:val="clear" w:color="auto" w:fill="E7E6CF"/>
                  <w:tcMar>
                    <w:left w:w="72" w:type="dxa"/>
                    <w:right w:w="72" w:type="dxa"/>
                  </w:tcMar>
                </w:tcPr>
                <w:p w14:paraId="551DE9CB" w14:textId="77777777" w:rsidR="00A65A66" w:rsidRPr="003C7167" w:rsidRDefault="00A65A66" w:rsidP="00DA6519">
                  <w:pPr>
                    <w:spacing w:before="60" w:after="60"/>
                  </w:pPr>
                  <w:r w:rsidRPr="003C7167">
                    <w:t>27.2</w:t>
                  </w:r>
                </w:p>
              </w:tc>
              <w:tc>
                <w:tcPr>
                  <w:tcW w:w="238" w:type="pct"/>
                  <w:shd w:val="clear" w:color="auto" w:fill="DBD9B9"/>
                  <w:tcMar>
                    <w:left w:w="72" w:type="dxa"/>
                    <w:right w:w="72" w:type="dxa"/>
                  </w:tcMar>
                </w:tcPr>
                <w:p w14:paraId="779EEAE2" w14:textId="77777777" w:rsidR="00A65A66" w:rsidRPr="003C7167" w:rsidRDefault="00A65A66" w:rsidP="00DA6519">
                  <w:pPr>
                    <w:spacing w:before="60" w:after="60"/>
                  </w:pPr>
                  <w:r w:rsidRPr="003C7167">
                    <w:t>26.8</w:t>
                  </w:r>
                </w:p>
              </w:tc>
              <w:tc>
                <w:tcPr>
                  <w:tcW w:w="238" w:type="pct"/>
                  <w:shd w:val="clear" w:color="auto" w:fill="E7E6CF"/>
                  <w:tcMar>
                    <w:left w:w="72" w:type="dxa"/>
                    <w:right w:w="72" w:type="dxa"/>
                  </w:tcMar>
                </w:tcPr>
                <w:p w14:paraId="26A5CDA6" w14:textId="77777777" w:rsidR="00A65A66" w:rsidRPr="003C7167" w:rsidRDefault="00A65A66" w:rsidP="00DA6519">
                  <w:pPr>
                    <w:spacing w:before="60" w:after="60"/>
                  </w:pPr>
                  <w:r w:rsidRPr="003C7167">
                    <w:t>26.4</w:t>
                  </w:r>
                </w:p>
              </w:tc>
              <w:tc>
                <w:tcPr>
                  <w:tcW w:w="238" w:type="pct"/>
                  <w:shd w:val="clear" w:color="auto" w:fill="DBD9B9"/>
                  <w:tcMar>
                    <w:left w:w="72" w:type="dxa"/>
                    <w:right w:w="72" w:type="dxa"/>
                  </w:tcMar>
                </w:tcPr>
                <w:p w14:paraId="41CF225C" w14:textId="77777777" w:rsidR="00A65A66" w:rsidRPr="003C7167" w:rsidRDefault="00A65A66" w:rsidP="00DA6519">
                  <w:pPr>
                    <w:spacing w:before="60" w:after="60"/>
                  </w:pPr>
                  <w:r w:rsidRPr="003C7167">
                    <w:t>26.1</w:t>
                  </w:r>
                </w:p>
              </w:tc>
              <w:tc>
                <w:tcPr>
                  <w:tcW w:w="238" w:type="pct"/>
                  <w:shd w:val="clear" w:color="auto" w:fill="E7E6CF"/>
                  <w:tcMar>
                    <w:left w:w="72" w:type="dxa"/>
                    <w:right w:w="72" w:type="dxa"/>
                  </w:tcMar>
                </w:tcPr>
                <w:p w14:paraId="42660115" w14:textId="77777777" w:rsidR="00A65A66" w:rsidRPr="003C7167" w:rsidRDefault="00A65A66" w:rsidP="00DA6519">
                  <w:pPr>
                    <w:spacing w:before="60" w:after="60"/>
                  </w:pPr>
                  <w:r w:rsidRPr="003C7167">
                    <w:t>25.7</w:t>
                  </w:r>
                </w:p>
              </w:tc>
              <w:tc>
                <w:tcPr>
                  <w:tcW w:w="238" w:type="pct"/>
                  <w:shd w:val="clear" w:color="auto" w:fill="DBD9B9"/>
                  <w:tcMar>
                    <w:left w:w="72" w:type="dxa"/>
                    <w:right w:w="72" w:type="dxa"/>
                  </w:tcMar>
                </w:tcPr>
                <w:p w14:paraId="5E445E6A" w14:textId="77777777" w:rsidR="00A65A66" w:rsidRPr="003C7167" w:rsidRDefault="00A65A66" w:rsidP="00DA6519">
                  <w:pPr>
                    <w:spacing w:before="60" w:after="60"/>
                  </w:pPr>
                </w:p>
              </w:tc>
              <w:tc>
                <w:tcPr>
                  <w:tcW w:w="238" w:type="pct"/>
                  <w:shd w:val="clear" w:color="auto" w:fill="E7E6CF"/>
                  <w:tcMar>
                    <w:left w:w="72" w:type="dxa"/>
                    <w:right w:w="72" w:type="dxa"/>
                  </w:tcMar>
                </w:tcPr>
                <w:p w14:paraId="7FE6F5E6" w14:textId="77777777" w:rsidR="00A65A66" w:rsidRPr="003C7167" w:rsidRDefault="00A65A66" w:rsidP="00DA6519">
                  <w:pPr>
                    <w:spacing w:before="60" w:after="60"/>
                  </w:pPr>
                </w:p>
              </w:tc>
              <w:tc>
                <w:tcPr>
                  <w:tcW w:w="238" w:type="pct"/>
                  <w:shd w:val="clear" w:color="auto" w:fill="DBD9B9"/>
                  <w:tcMar>
                    <w:left w:w="72" w:type="dxa"/>
                    <w:right w:w="72" w:type="dxa"/>
                  </w:tcMar>
                </w:tcPr>
                <w:p w14:paraId="5A748040" w14:textId="77777777" w:rsidR="00A65A66" w:rsidRPr="003C7167" w:rsidRDefault="00A65A66" w:rsidP="00DA6519">
                  <w:pPr>
                    <w:spacing w:before="60" w:after="60"/>
                  </w:pPr>
                </w:p>
              </w:tc>
              <w:tc>
                <w:tcPr>
                  <w:tcW w:w="238" w:type="pct"/>
                  <w:shd w:val="clear" w:color="auto" w:fill="E7E6CF"/>
                  <w:tcMar>
                    <w:left w:w="72" w:type="dxa"/>
                    <w:right w:w="72" w:type="dxa"/>
                  </w:tcMar>
                </w:tcPr>
                <w:p w14:paraId="4268EF4A" w14:textId="77777777" w:rsidR="00A65A66" w:rsidRPr="003C7167" w:rsidRDefault="00A65A66" w:rsidP="00DA6519">
                  <w:pPr>
                    <w:spacing w:before="60" w:after="60"/>
                  </w:pPr>
                </w:p>
              </w:tc>
              <w:tc>
                <w:tcPr>
                  <w:tcW w:w="238" w:type="pct"/>
                  <w:shd w:val="clear" w:color="auto" w:fill="DBD9B9"/>
                  <w:tcMar>
                    <w:left w:w="72" w:type="dxa"/>
                    <w:right w:w="72" w:type="dxa"/>
                  </w:tcMar>
                </w:tcPr>
                <w:p w14:paraId="4EB0D421" w14:textId="77777777" w:rsidR="00A65A66" w:rsidRPr="003C7167" w:rsidRDefault="00A65A66" w:rsidP="00DA6519">
                  <w:pPr>
                    <w:spacing w:before="60" w:after="60"/>
                  </w:pPr>
                </w:p>
              </w:tc>
            </w:tr>
            <w:tr w:rsidR="00A65A66" w:rsidRPr="003C7167" w14:paraId="433EC952" w14:textId="77777777" w:rsidTr="002E39CE">
              <w:tc>
                <w:tcPr>
                  <w:tcW w:w="248" w:type="pct"/>
                  <w:shd w:val="clear" w:color="auto" w:fill="BFBA84"/>
                  <w:tcMar>
                    <w:left w:w="72" w:type="dxa"/>
                    <w:right w:w="72" w:type="dxa"/>
                  </w:tcMar>
                </w:tcPr>
                <w:p w14:paraId="19616430" w14:textId="77777777" w:rsidR="00A65A66" w:rsidRPr="00606A82" w:rsidRDefault="00A65A66" w:rsidP="00DA6519">
                  <w:pPr>
                    <w:spacing w:before="60" w:after="60"/>
                  </w:pPr>
                  <w:r w:rsidRPr="00606A82">
                    <w:t>64</w:t>
                  </w:r>
                </w:p>
              </w:tc>
              <w:tc>
                <w:tcPr>
                  <w:tcW w:w="237" w:type="pct"/>
                  <w:shd w:val="clear" w:color="auto" w:fill="E7E6CF"/>
                  <w:tcMar>
                    <w:left w:w="72" w:type="dxa"/>
                    <w:right w:w="72" w:type="dxa"/>
                  </w:tcMar>
                </w:tcPr>
                <w:p w14:paraId="484D329E" w14:textId="77777777" w:rsidR="00A65A66" w:rsidRPr="003C7167" w:rsidRDefault="00A65A66" w:rsidP="00DA6519">
                  <w:pPr>
                    <w:spacing w:before="60" w:after="60"/>
                  </w:pPr>
                  <w:r w:rsidRPr="003C7167">
                    <w:t>32.3</w:t>
                  </w:r>
                </w:p>
              </w:tc>
              <w:tc>
                <w:tcPr>
                  <w:tcW w:w="237" w:type="pct"/>
                  <w:shd w:val="clear" w:color="auto" w:fill="DBD9B9"/>
                  <w:tcMar>
                    <w:left w:w="72" w:type="dxa"/>
                    <w:right w:w="72" w:type="dxa"/>
                  </w:tcMar>
                </w:tcPr>
                <w:p w14:paraId="549BC58B" w14:textId="77777777" w:rsidR="00A65A66" w:rsidRPr="003C7167" w:rsidRDefault="00A65A66" w:rsidP="00DA6519">
                  <w:pPr>
                    <w:spacing w:before="60" w:after="60"/>
                  </w:pPr>
                  <w:r w:rsidRPr="003C7167">
                    <w:t>31.6</w:t>
                  </w:r>
                </w:p>
              </w:tc>
              <w:tc>
                <w:tcPr>
                  <w:tcW w:w="237" w:type="pct"/>
                  <w:shd w:val="clear" w:color="auto" w:fill="E7E6CF"/>
                  <w:tcMar>
                    <w:left w:w="72" w:type="dxa"/>
                    <w:right w:w="72" w:type="dxa"/>
                  </w:tcMar>
                </w:tcPr>
                <w:p w14:paraId="76F63FC8" w14:textId="77777777" w:rsidR="00A65A66" w:rsidRPr="003C7167" w:rsidRDefault="00A65A66" w:rsidP="00DA6519">
                  <w:pPr>
                    <w:spacing w:before="60" w:after="60"/>
                  </w:pPr>
                  <w:r w:rsidRPr="003C7167">
                    <w:t>31.0</w:t>
                  </w:r>
                </w:p>
              </w:tc>
              <w:tc>
                <w:tcPr>
                  <w:tcW w:w="237" w:type="pct"/>
                  <w:shd w:val="clear" w:color="auto" w:fill="DBD9B9"/>
                  <w:tcMar>
                    <w:left w:w="72" w:type="dxa"/>
                    <w:right w:w="72" w:type="dxa"/>
                  </w:tcMar>
                </w:tcPr>
                <w:p w14:paraId="5FF9D723" w14:textId="77777777" w:rsidR="00A65A66" w:rsidRPr="003C7167" w:rsidRDefault="00A65A66" w:rsidP="00DA6519">
                  <w:pPr>
                    <w:spacing w:before="60" w:after="60"/>
                  </w:pPr>
                  <w:r w:rsidRPr="003C7167">
                    <w:t>30.4</w:t>
                  </w:r>
                </w:p>
              </w:tc>
              <w:tc>
                <w:tcPr>
                  <w:tcW w:w="237" w:type="pct"/>
                  <w:shd w:val="clear" w:color="auto" w:fill="E7E6CF"/>
                  <w:tcMar>
                    <w:left w:w="72" w:type="dxa"/>
                    <w:right w:w="72" w:type="dxa"/>
                  </w:tcMar>
                </w:tcPr>
                <w:p w14:paraId="0EBF40BF" w14:textId="77777777" w:rsidR="00A65A66" w:rsidRPr="003C7167" w:rsidRDefault="00A65A66" w:rsidP="00DA6519">
                  <w:pPr>
                    <w:spacing w:before="60" w:after="60"/>
                  </w:pPr>
                  <w:r w:rsidRPr="003C7167">
                    <w:t>29.8</w:t>
                  </w:r>
                </w:p>
              </w:tc>
              <w:tc>
                <w:tcPr>
                  <w:tcW w:w="237" w:type="pct"/>
                  <w:shd w:val="clear" w:color="auto" w:fill="DBD9B9"/>
                  <w:tcMar>
                    <w:left w:w="72" w:type="dxa"/>
                    <w:right w:w="72" w:type="dxa"/>
                  </w:tcMar>
                </w:tcPr>
                <w:p w14:paraId="5A23897F" w14:textId="77777777" w:rsidR="00A65A66" w:rsidRPr="003C7167" w:rsidRDefault="00A65A66" w:rsidP="00DA6519">
                  <w:pPr>
                    <w:spacing w:before="60" w:after="60"/>
                  </w:pPr>
                  <w:r w:rsidRPr="003C7167">
                    <w:t>29.2</w:t>
                  </w:r>
                </w:p>
              </w:tc>
              <w:tc>
                <w:tcPr>
                  <w:tcW w:w="237" w:type="pct"/>
                  <w:shd w:val="clear" w:color="auto" w:fill="E7E6CF"/>
                  <w:tcMar>
                    <w:left w:w="72" w:type="dxa"/>
                    <w:right w:w="72" w:type="dxa"/>
                  </w:tcMar>
                </w:tcPr>
                <w:p w14:paraId="205EAA20" w14:textId="77777777" w:rsidR="00A65A66" w:rsidRPr="003C7167" w:rsidRDefault="00A65A66" w:rsidP="00DA6519">
                  <w:pPr>
                    <w:spacing w:before="60" w:after="60"/>
                  </w:pPr>
                  <w:r w:rsidRPr="003C7167">
                    <w:t>28.6</w:t>
                  </w:r>
                </w:p>
              </w:tc>
              <w:tc>
                <w:tcPr>
                  <w:tcW w:w="238" w:type="pct"/>
                  <w:shd w:val="clear" w:color="auto" w:fill="DBD9B9"/>
                  <w:tcMar>
                    <w:left w:w="72" w:type="dxa"/>
                    <w:right w:w="72" w:type="dxa"/>
                  </w:tcMar>
                </w:tcPr>
                <w:p w14:paraId="6AB1510F" w14:textId="77777777" w:rsidR="00A65A66" w:rsidRPr="003C7167" w:rsidRDefault="00A65A66" w:rsidP="00DA6519">
                  <w:pPr>
                    <w:spacing w:before="60" w:after="60"/>
                  </w:pPr>
                  <w:r w:rsidRPr="003C7167">
                    <w:t>28.1</w:t>
                  </w:r>
                </w:p>
              </w:tc>
              <w:tc>
                <w:tcPr>
                  <w:tcW w:w="238" w:type="pct"/>
                  <w:shd w:val="clear" w:color="auto" w:fill="E7E6CF"/>
                  <w:tcMar>
                    <w:left w:w="72" w:type="dxa"/>
                    <w:right w:w="72" w:type="dxa"/>
                  </w:tcMar>
                </w:tcPr>
                <w:p w14:paraId="2F7F9892" w14:textId="77777777" w:rsidR="00A65A66" w:rsidRPr="003C7167" w:rsidRDefault="00A65A66" w:rsidP="00DA6519">
                  <w:pPr>
                    <w:spacing w:before="60" w:after="60"/>
                  </w:pPr>
                  <w:r w:rsidRPr="003C7167">
                    <w:t>27.6</w:t>
                  </w:r>
                </w:p>
              </w:tc>
              <w:tc>
                <w:tcPr>
                  <w:tcW w:w="238" w:type="pct"/>
                  <w:shd w:val="clear" w:color="auto" w:fill="DBD9B9"/>
                  <w:tcMar>
                    <w:left w:w="72" w:type="dxa"/>
                    <w:right w:w="72" w:type="dxa"/>
                  </w:tcMar>
                </w:tcPr>
                <w:p w14:paraId="4D0CF700" w14:textId="77777777" w:rsidR="00A65A66" w:rsidRPr="003C7167" w:rsidRDefault="00A65A66" w:rsidP="00DA6519">
                  <w:pPr>
                    <w:spacing w:before="60" w:after="60"/>
                  </w:pPr>
                  <w:r w:rsidRPr="003C7167">
                    <w:t>27.1</w:t>
                  </w:r>
                </w:p>
              </w:tc>
              <w:tc>
                <w:tcPr>
                  <w:tcW w:w="238" w:type="pct"/>
                  <w:shd w:val="clear" w:color="auto" w:fill="E7E6CF"/>
                  <w:tcMar>
                    <w:left w:w="72" w:type="dxa"/>
                    <w:right w:w="72" w:type="dxa"/>
                  </w:tcMar>
                </w:tcPr>
                <w:p w14:paraId="056C8C4D" w14:textId="77777777" w:rsidR="00A65A66" w:rsidRPr="003C7167" w:rsidRDefault="00A65A66" w:rsidP="00DA6519">
                  <w:pPr>
                    <w:spacing w:before="60" w:after="60"/>
                  </w:pPr>
                  <w:r w:rsidRPr="003C7167">
                    <w:t>26.7</w:t>
                  </w:r>
                </w:p>
              </w:tc>
              <w:tc>
                <w:tcPr>
                  <w:tcW w:w="238" w:type="pct"/>
                  <w:shd w:val="clear" w:color="auto" w:fill="DBD9B9"/>
                  <w:tcMar>
                    <w:left w:w="72" w:type="dxa"/>
                    <w:right w:w="72" w:type="dxa"/>
                  </w:tcMar>
                </w:tcPr>
                <w:p w14:paraId="304F1C86" w14:textId="77777777" w:rsidR="00A65A66" w:rsidRPr="003C7167" w:rsidRDefault="00A65A66" w:rsidP="00DA6519">
                  <w:pPr>
                    <w:spacing w:before="60" w:after="60"/>
                  </w:pPr>
                  <w:r w:rsidRPr="003C7167">
                    <w:t>26.3</w:t>
                  </w:r>
                </w:p>
              </w:tc>
              <w:tc>
                <w:tcPr>
                  <w:tcW w:w="238" w:type="pct"/>
                  <w:shd w:val="clear" w:color="auto" w:fill="E7E6CF"/>
                  <w:tcMar>
                    <w:left w:w="72" w:type="dxa"/>
                    <w:right w:w="72" w:type="dxa"/>
                  </w:tcMar>
                </w:tcPr>
                <w:p w14:paraId="6605FD25" w14:textId="77777777" w:rsidR="00A65A66" w:rsidRPr="003C7167" w:rsidRDefault="00A65A66" w:rsidP="00DA6519">
                  <w:pPr>
                    <w:spacing w:before="60" w:after="60"/>
                  </w:pPr>
                  <w:r w:rsidRPr="003C7167">
                    <w:t>25.9</w:t>
                  </w:r>
                </w:p>
              </w:tc>
              <w:tc>
                <w:tcPr>
                  <w:tcW w:w="238" w:type="pct"/>
                  <w:shd w:val="clear" w:color="auto" w:fill="DBD9B9"/>
                  <w:tcMar>
                    <w:left w:w="72" w:type="dxa"/>
                    <w:right w:w="72" w:type="dxa"/>
                  </w:tcMar>
                </w:tcPr>
                <w:p w14:paraId="0ECD64B0" w14:textId="77777777" w:rsidR="00A65A66" w:rsidRPr="003C7167" w:rsidRDefault="00A65A66" w:rsidP="00DA6519">
                  <w:pPr>
                    <w:spacing w:before="60" w:after="60"/>
                  </w:pPr>
                  <w:r w:rsidRPr="003C7167">
                    <w:t>25.5</w:t>
                  </w:r>
                </w:p>
              </w:tc>
              <w:tc>
                <w:tcPr>
                  <w:tcW w:w="238" w:type="pct"/>
                  <w:shd w:val="clear" w:color="auto" w:fill="E7E6CF"/>
                  <w:tcMar>
                    <w:left w:w="72" w:type="dxa"/>
                    <w:right w:w="72" w:type="dxa"/>
                  </w:tcMar>
                </w:tcPr>
                <w:p w14:paraId="789C6B28" w14:textId="77777777" w:rsidR="00A65A66" w:rsidRPr="003C7167" w:rsidRDefault="00A65A66" w:rsidP="00DA6519">
                  <w:pPr>
                    <w:spacing w:before="60" w:after="60"/>
                  </w:pPr>
                  <w:r w:rsidRPr="003C7167">
                    <w:t>25.2</w:t>
                  </w:r>
                </w:p>
              </w:tc>
              <w:tc>
                <w:tcPr>
                  <w:tcW w:w="238" w:type="pct"/>
                  <w:shd w:val="clear" w:color="auto" w:fill="DBD9B9"/>
                  <w:tcMar>
                    <w:left w:w="72" w:type="dxa"/>
                    <w:right w:w="72" w:type="dxa"/>
                  </w:tcMar>
                </w:tcPr>
                <w:p w14:paraId="23C7D8B7" w14:textId="77777777" w:rsidR="00A65A66" w:rsidRPr="003C7167" w:rsidRDefault="00A65A66" w:rsidP="00DA6519">
                  <w:pPr>
                    <w:spacing w:before="60" w:after="60"/>
                  </w:pPr>
                </w:p>
              </w:tc>
              <w:tc>
                <w:tcPr>
                  <w:tcW w:w="238" w:type="pct"/>
                  <w:shd w:val="clear" w:color="auto" w:fill="E7E6CF"/>
                  <w:tcMar>
                    <w:left w:w="72" w:type="dxa"/>
                    <w:right w:w="72" w:type="dxa"/>
                  </w:tcMar>
                </w:tcPr>
                <w:p w14:paraId="44D1AFA2" w14:textId="77777777" w:rsidR="00A65A66" w:rsidRPr="003C7167" w:rsidRDefault="00A65A66" w:rsidP="00DA6519">
                  <w:pPr>
                    <w:spacing w:before="60" w:after="60"/>
                  </w:pPr>
                </w:p>
              </w:tc>
              <w:tc>
                <w:tcPr>
                  <w:tcW w:w="238" w:type="pct"/>
                  <w:shd w:val="clear" w:color="auto" w:fill="DBD9B9"/>
                  <w:tcMar>
                    <w:left w:w="72" w:type="dxa"/>
                    <w:right w:w="72" w:type="dxa"/>
                  </w:tcMar>
                </w:tcPr>
                <w:p w14:paraId="3B4BBACF" w14:textId="77777777" w:rsidR="00A65A66" w:rsidRPr="003C7167" w:rsidRDefault="00A65A66" w:rsidP="00DA6519">
                  <w:pPr>
                    <w:spacing w:before="60" w:after="60"/>
                  </w:pPr>
                </w:p>
              </w:tc>
              <w:tc>
                <w:tcPr>
                  <w:tcW w:w="238" w:type="pct"/>
                  <w:shd w:val="clear" w:color="auto" w:fill="E7E6CF"/>
                  <w:tcMar>
                    <w:left w:w="72" w:type="dxa"/>
                    <w:right w:w="72" w:type="dxa"/>
                  </w:tcMar>
                </w:tcPr>
                <w:p w14:paraId="634A72AF" w14:textId="77777777" w:rsidR="00A65A66" w:rsidRPr="003C7167" w:rsidRDefault="00A65A66" w:rsidP="00DA6519">
                  <w:pPr>
                    <w:spacing w:before="60" w:after="60"/>
                  </w:pPr>
                </w:p>
              </w:tc>
              <w:tc>
                <w:tcPr>
                  <w:tcW w:w="238" w:type="pct"/>
                  <w:shd w:val="clear" w:color="auto" w:fill="DBD9B9"/>
                  <w:tcMar>
                    <w:left w:w="72" w:type="dxa"/>
                    <w:right w:w="72" w:type="dxa"/>
                  </w:tcMar>
                </w:tcPr>
                <w:p w14:paraId="3A1E9B76" w14:textId="77777777" w:rsidR="00A65A66" w:rsidRPr="003C7167" w:rsidRDefault="00A65A66" w:rsidP="00DA6519">
                  <w:pPr>
                    <w:spacing w:before="60" w:after="60"/>
                  </w:pPr>
                </w:p>
              </w:tc>
            </w:tr>
            <w:tr w:rsidR="00A65A66" w:rsidRPr="003C7167" w14:paraId="56B36E3E" w14:textId="77777777" w:rsidTr="002E39CE">
              <w:tc>
                <w:tcPr>
                  <w:tcW w:w="248" w:type="pct"/>
                  <w:shd w:val="clear" w:color="auto" w:fill="BFBA84"/>
                  <w:tcMar>
                    <w:left w:w="72" w:type="dxa"/>
                    <w:right w:w="72" w:type="dxa"/>
                  </w:tcMar>
                </w:tcPr>
                <w:p w14:paraId="5ABE2541" w14:textId="77777777" w:rsidR="00A65A66" w:rsidRPr="00606A82" w:rsidRDefault="00A65A66" w:rsidP="00DA6519">
                  <w:pPr>
                    <w:spacing w:before="60" w:after="60"/>
                  </w:pPr>
                  <w:r w:rsidRPr="00606A82">
                    <w:t>65</w:t>
                  </w:r>
                </w:p>
              </w:tc>
              <w:tc>
                <w:tcPr>
                  <w:tcW w:w="237" w:type="pct"/>
                  <w:shd w:val="clear" w:color="auto" w:fill="E7E6CF"/>
                  <w:tcMar>
                    <w:left w:w="72" w:type="dxa"/>
                    <w:right w:w="72" w:type="dxa"/>
                  </w:tcMar>
                </w:tcPr>
                <w:p w14:paraId="4BA81FFB" w14:textId="77777777" w:rsidR="00A65A66" w:rsidRPr="003C7167" w:rsidRDefault="00A65A66" w:rsidP="00DA6519">
                  <w:pPr>
                    <w:spacing w:before="60" w:after="60"/>
                  </w:pPr>
                  <w:r w:rsidRPr="003C7167">
                    <w:t>32.0</w:t>
                  </w:r>
                </w:p>
              </w:tc>
              <w:tc>
                <w:tcPr>
                  <w:tcW w:w="237" w:type="pct"/>
                  <w:shd w:val="clear" w:color="auto" w:fill="DBD9B9"/>
                  <w:tcMar>
                    <w:left w:w="72" w:type="dxa"/>
                    <w:right w:w="72" w:type="dxa"/>
                  </w:tcMar>
                </w:tcPr>
                <w:p w14:paraId="0BDFB335" w14:textId="77777777" w:rsidR="00A65A66" w:rsidRPr="003C7167" w:rsidRDefault="00A65A66" w:rsidP="00DA6519">
                  <w:pPr>
                    <w:spacing w:before="60" w:after="60"/>
                  </w:pPr>
                  <w:r w:rsidRPr="003C7167">
                    <w:t>31.4</w:t>
                  </w:r>
                </w:p>
              </w:tc>
              <w:tc>
                <w:tcPr>
                  <w:tcW w:w="237" w:type="pct"/>
                  <w:shd w:val="clear" w:color="auto" w:fill="E7E6CF"/>
                  <w:tcMar>
                    <w:left w:w="72" w:type="dxa"/>
                    <w:right w:w="72" w:type="dxa"/>
                  </w:tcMar>
                </w:tcPr>
                <w:p w14:paraId="1FEAB59F" w14:textId="77777777" w:rsidR="00A65A66" w:rsidRPr="003C7167" w:rsidRDefault="00A65A66" w:rsidP="00DA6519">
                  <w:pPr>
                    <w:spacing w:before="60" w:after="60"/>
                  </w:pPr>
                  <w:r w:rsidRPr="003C7167">
                    <w:t>30.7</w:t>
                  </w:r>
                </w:p>
              </w:tc>
              <w:tc>
                <w:tcPr>
                  <w:tcW w:w="237" w:type="pct"/>
                  <w:shd w:val="clear" w:color="auto" w:fill="DBD9B9"/>
                  <w:tcMar>
                    <w:left w:w="72" w:type="dxa"/>
                    <w:right w:w="72" w:type="dxa"/>
                  </w:tcMar>
                </w:tcPr>
                <w:p w14:paraId="0A46658A" w14:textId="77777777" w:rsidR="00A65A66" w:rsidRPr="003C7167" w:rsidRDefault="00A65A66" w:rsidP="00DA6519">
                  <w:pPr>
                    <w:spacing w:before="60" w:after="60"/>
                  </w:pPr>
                  <w:r w:rsidRPr="003C7167">
                    <w:t>30.0</w:t>
                  </w:r>
                </w:p>
              </w:tc>
              <w:tc>
                <w:tcPr>
                  <w:tcW w:w="237" w:type="pct"/>
                  <w:shd w:val="clear" w:color="auto" w:fill="E7E6CF"/>
                  <w:tcMar>
                    <w:left w:w="72" w:type="dxa"/>
                    <w:right w:w="72" w:type="dxa"/>
                  </w:tcMar>
                </w:tcPr>
                <w:p w14:paraId="49B20B44" w14:textId="77777777" w:rsidR="00A65A66" w:rsidRPr="003C7167" w:rsidRDefault="00A65A66" w:rsidP="00DA6519">
                  <w:pPr>
                    <w:spacing w:before="60" w:after="60"/>
                  </w:pPr>
                  <w:r w:rsidRPr="003C7167">
                    <w:t>29.4</w:t>
                  </w:r>
                </w:p>
              </w:tc>
              <w:tc>
                <w:tcPr>
                  <w:tcW w:w="237" w:type="pct"/>
                  <w:shd w:val="clear" w:color="auto" w:fill="DBD9B9"/>
                  <w:tcMar>
                    <w:left w:w="72" w:type="dxa"/>
                    <w:right w:w="72" w:type="dxa"/>
                  </w:tcMar>
                </w:tcPr>
                <w:p w14:paraId="4E670904" w14:textId="77777777" w:rsidR="00A65A66" w:rsidRPr="003C7167" w:rsidRDefault="00A65A66" w:rsidP="00DA6519">
                  <w:pPr>
                    <w:spacing w:before="60" w:after="60"/>
                  </w:pPr>
                  <w:r w:rsidRPr="003C7167">
                    <w:t>28.8</w:t>
                  </w:r>
                </w:p>
              </w:tc>
              <w:tc>
                <w:tcPr>
                  <w:tcW w:w="237" w:type="pct"/>
                  <w:shd w:val="clear" w:color="auto" w:fill="E7E6CF"/>
                  <w:tcMar>
                    <w:left w:w="72" w:type="dxa"/>
                    <w:right w:w="72" w:type="dxa"/>
                  </w:tcMar>
                </w:tcPr>
                <w:p w14:paraId="61D1CC12" w14:textId="77777777" w:rsidR="00A65A66" w:rsidRPr="003C7167" w:rsidRDefault="00A65A66" w:rsidP="00DA6519">
                  <w:pPr>
                    <w:spacing w:before="60" w:after="60"/>
                  </w:pPr>
                  <w:r w:rsidRPr="003C7167">
                    <w:t>28.3</w:t>
                  </w:r>
                </w:p>
              </w:tc>
              <w:tc>
                <w:tcPr>
                  <w:tcW w:w="238" w:type="pct"/>
                  <w:shd w:val="clear" w:color="auto" w:fill="DBD9B9"/>
                  <w:tcMar>
                    <w:left w:w="72" w:type="dxa"/>
                    <w:right w:w="72" w:type="dxa"/>
                  </w:tcMar>
                </w:tcPr>
                <w:p w14:paraId="488EC4C7" w14:textId="77777777" w:rsidR="00A65A66" w:rsidRPr="003C7167" w:rsidRDefault="00A65A66" w:rsidP="00DA6519">
                  <w:pPr>
                    <w:spacing w:before="60" w:after="60"/>
                  </w:pPr>
                  <w:r w:rsidRPr="003C7167">
                    <w:t>27.7</w:t>
                  </w:r>
                </w:p>
              </w:tc>
              <w:tc>
                <w:tcPr>
                  <w:tcW w:w="238" w:type="pct"/>
                  <w:shd w:val="clear" w:color="auto" w:fill="E7E6CF"/>
                  <w:tcMar>
                    <w:left w:w="72" w:type="dxa"/>
                    <w:right w:w="72" w:type="dxa"/>
                  </w:tcMar>
                </w:tcPr>
                <w:p w14:paraId="281FD1E6" w14:textId="77777777" w:rsidR="00A65A66" w:rsidRPr="003C7167" w:rsidRDefault="00A65A66" w:rsidP="00DA6519">
                  <w:pPr>
                    <w:spacing w:before="60" w:after="60"/>
                  </w:pPr>
                  <w:r w:rsidRPr="003C7167">
                    <w:t>27.2</w:t>
                  </w:r>
                </w:p>
              </w:tc>
              <w:tc>
                <w:tcPr>
                  <w:tcW w:w="238" w:type="pct"/>
                  <w:shd w:val="clear" w:color="auto" w:fill="DBD9B9"/>
                  <w:tcMar>
                    <w:left w:w="72" w:type="dxa"/>
                    <w:right w:w="72" w:type="dxa"/>
                  </w:tcMar>
                </w:tcPr>
                <w:p w14:paraId="67C42298" w14:textId="77777777" w:rsidR="00A65A66" w:rsidRPr="003C7167" w:rsidRDefault="00A65A66" w:rsidP="00DA6519">
                  <w:pPr>
                    <w:spacing w:before="60" w:after="60"/>
                  </w:pPr>
                  <w:r w:rsidRPr="003C7167">
                    <w:t>26.7</w:t>
                  </w:r>
                </w:p>
              </w:tc>
              <w:tc>
                <w:tcPr>
                  <w:tcW w:w="238" w:type="pct"/>
                  <w:shd w:val="clear" w:color="auto" w:fill="E7E6CF"/>
                  <w:tcMar>
                    <w:left w:w="72" w:type="dxa"/>
                    <w:right w:w="72" w:type="dxa"/>
                  </w:tcMar>
                </w:tcPr>
                <w:p w14:paraId="6A700A57" w14:textId="77777777" w:rsidR="00A65A66" w:rsidRPr="003C7167" w:rsidRDefault="00A65A66" w:rsidP="00DA6519">
                  <w:pPr>
                    <w:spacing w:before="60" w:after="60"/>
                  </w:pPr>
                  <w:r w:rsidRPr="003C7167">
                    <w:t>26.2</w:t>
                  </w:r>
                </w:p>
              </w:tc>
              <w:tc>
                <w:tcPr>
                  <w:tcW w:w="238" w:type="pct"/>
                  <w:shd w:val="clear" w:color="auto" w:fill="DBD9B9"/>
                  <w:tcMar>
                    <w:left w:w="72" w:type="dxa"/>
                    <w:right w:w="72" w:type="dxa"/>
                  </w:tcMar>
                </w:tcPr>
                <w:p w14:paraId="6749A5BD" w14:textId="77777777" w:rsidR="00A65A66" w:rsidRPr="003C7167" w:rsidRDefault="00A65A66" w:rsidP="00DA6519">
                  <w:pPr>
                    <w:spacing w:before="60" w:after="60"/>
                  </w:pPr>
                  <w:r w:rsidRPr="003C7167">
                    <w:t>25.8</w:t>
                  </w:r>
                </w:p>
              </w:tc>
              <w:tc>
                <w:tcPr>
                  <w:tcW w:w="238" w:type="pct"/>
                  <w:shd w:val="clear" w:color="auto" w:fill="E7E6CF"/>
                  <w:tcMar>
                    <w:left w:w="72" w:type="dxa"/>
                    <w:right w:w="72" w:type="dxa"/>
                  </w:tcMar>
                </w:tcPr>
                <w:p w14:paraId="0F68205A" w14:textId="77777777" w:rsidR="00A65A66" w:rsidRPr="003C7167" w:rsidRDefault="00A65A66" w:rsidP="00DA6519">
                  <w:pPr>
                    <w:spacing w:before="60" w:after="60"/>
                  </w:pPr>
                  <w:r w:rsidRPr="003C7167">
                    <w:t>25.4</w:t>
                  </w:r>
                </w:p>
              </w:tc>
              <w:tc>
                <w:tcPr>
                  <w:tcW w:w="238" w:type="pct"/>
                  <w:shd w:val="clear" w:color="auto" w:fill="DBD9B9"/>
                  <w:tcMar>
                    <w:left w:w="72" w:type="dxa"/>
                    <w:right w:w="72" w:type="dxa"/>
                  </w:tcMar>
                </w:tcPr>
                <w:p w14:paraId="28ADC442" w14:textId="77777777" w:rsidR="00A65A66" w:rsidRPr="003C7167" w:rsidRDefault="00A65A66" w:rsidP="00DA6519">
                  <w:pPr>
                    <w:spacing w:before="60" w:after="60"/>
                  </w:pPr>
                  <w:r w:rsidRPr="003C7167">
                    <w:t>25.5</w:t>
                  </w:r>
                </w:p>
              </w:tc>
              <w:tc>
                <w:tcPr>
                  <w:tcW w:w="238" w:type="pct"/>
                  <w:shd w:val="clear" w:color="auto" w:fill="E7E6CF"/>
                  <w:tcMar>
                    <w:left w:w="72" w:type="dxa"/>
                    <w:right w:w="72" w:type="dxa"/>
                  </w:tcMar>
                </w:tcPr>
                <w:p w14:paraId="2D4EEE38" w14:textId="77777777" w:rsidR="00A65A66" w:rsidRPr="003C7167" w:rsidRDefault="00A65A66" w:rsidP="00DA6519">
                  <w:pPr>
                    <w:spacing w:before="60" w:after="60"/>
                  </w:pPr>
                  <w:r w:rsidRPr="003C7167">
                    <w:t>24.6</w:t>
                  </w:r>
                </w:p>
              </w:tc>
              <w:tc>
                <w:tcPr>
                  <w:tcW w:w="238" w:type="pct"/>
                  <w:shd w:val="clear" w:color="auto" w:fill="DBD9B9"/>
                  <w:tcMar>
                    <w:left w:w="72" w:type="dxa"/>
                    <w:right w:w="72" w:type="dxa"/>
                  </w:tcMar>
                </w:tcPr>
                <w:p w14:paraId="4815B6CE" w14:textId="77777777" w:rsidR="00A65A66" w:rsidRPr="003C7167" w:rsidRDefault="00A65A66" w:rsidP="00DA6519">
                  <w:pPr>
                    <w:spacing w:before="60" w:after="60"/>
                  </w:pPr>
                </w:p>
              </w:tc>
              <w:tc>
                <w:tcPr>
                  <w:tcW w:w="238" w:type="pct"/>
                  <w:shd w:val="clear" w:color="auto" w:fill="E7E6CF"/>
                  <w:tcMar>
                    <w:left w:w="72" w:type="dxa"/>
                    <w:right w:w="72" w:type="dxa"/>
                  </w:tcMar>
                </w:tcPr>
                <w:p w14:paraId="0412DC39" w14:textId="77777777" w:rsidR="00A65A66" w:rsidRPr="003C7167" w:rsidRDefault="00A65A66" w:rsidP="00DA6519">
                  <w:pPr>
                    <w:spacing w:before="60" w:after="60"/>
                  </w:pPr>
                </w:p>
              </w:tc>
              <w:tc>
                <w:tcPr>
                  <w:tcW w:w="238" w:type="pct"/>
                  <w:shd w:val="clear" w:color="auto" w:fill="DBD9B9"/>
                  <w:tcMar>
                    <w:left w:w="72" w:type="dxa"/>
                    <w:right w:w="72" w:type="dxa"/>
                  </w:tcMar>
                </w:tcPr>
                <w:p w14:paraId="629732F3" w14:textId="77777777" w:rsidR="00A65A66" w:rsidRPr="003C7167" w:rsidRDefault="00A65A66" w:rsidP="00DA6519">
                  <w:pPr>
                    <w:spacing w:before="60" w:after="60"/>
                  </w:pPr>
                </w:p>
              </w:tc>
              <w:tc>
                <w:tcPr>
                  <w:tcW w:w="238" w:type="pct"/>
                  <w:shd w:val="clear" w:color="auto" w:fill="E7E6CF"/>
                  <w:tcMar>
                    <w:left w:w="72" w:type="dxa"/>
                    <w:right w:w="72" w:type="dxa"/>
                  </w:tcMar>
                </w:tcPr>
                <w:p w14:paraId="5D8A6F9D" w14:textId="77777777" w:rsidR="00A65A66" w:rsidRPr="003C7167" w:rsidRDefault="00A65A66" w:rsidP="00DA6519">
                  <w:pPr>
                    <w:spacing w:before="60" w:after="60"/>
                  </w:pPr>
                </w:p>
              </w:tc>
              <w:tc>
                <w:tcPr>
                  <w:tcW w:w="238" w:type="pct"/>
                  <w:shd w:val="clear" w:color="auto" w:fill="DBD9B9"/>
                  <w:tcMar>
                    <w:left w:w="72" w:type="dxa"/>
                    <w:right w:w="72" w:type="dxa"/>
                  </w:tcMar>
                </w:tcPr>
                <w:p w14:paraId="22E8C3FC" w14:textId="77777777" w:rsidR="00A65A66" w:rsidRPr="003C7167" w:rsidRDefault="00A65A66" w:rsidP="00DA6519">
                  <w:pPr>
                    <w:spacing w:before="60" w:after="60"/>
                  </w:pPr>
                </w:p>
              </w:tc>
            </w:tr>
            <w:tr w:rsidR="00A65A66" w:rsidRPr="003C7167" w14:paraId="06757655" w14:textId="77777777" w:rsidTr="002E39CE">
              <w:tc>
                <w:tcPr>
                  <w:tcW w:w="248" w:type="pct"/>
                  <w:shd w:val="clear" w:color="auto" w:fill="BFBA84"/>
                  <w:tcMar>
                    <w:left w:w="72" w:type="dxa"/>
                    <w:right w:w="72" w:type="dxa"/>
                  </w:tcMar>
                </w:tcPr>
                <w:p w14:paraId="3C99163E" w14:textId="77777777" w:rsidR="00A65A66" w:rsidRPr="00606A82" w:rsidRDefault="00A65A66" w:rsidP="00DA6519">
                  <w:pPr>
                    <w:spacing w:before="60" w:after="60"/>
                  </w:pPr>
                  <w:r w:rsidRPr="00606A82">
                    <w:lastRenderedPageBreak/>
                    <w:t>66</w:t>
                  </w:r>
                </w:p>
              </w:tc>
              <w:tc>
                <w:tcPr>
                  <w:tcW w:w="237" w:type="pct"/>
                  <w:shd w:val="clear" w:color="auto" w:fill="E7E6CF"/>
                  <w:tcMar>
                    <w:left w:w="72" w:type="dxa"/>
                    <w:right w:w="72" w:type="dxa"/>
                  </w:tcMar>
                </w:tcPr>
                <w:p w14:paraId="57F71A92" w14:textId="77777777" w:rsidR="00A65A66" w:rsidRPr="003C7167" w:rsidRDefault="00A65A66" w:rsidP="00DA6519">
                  <w:pPr>
                    <w:spacing w:before="60" w:after="60"/>
                  </w:pPr>
                  <w:r w:rsidRPr="003C7167">
                    <w:t>31.8</w:t>
                  </w:r>
                </w:p>
              </w:tc>
              <w:tc>
                <w:tcPr>
                  <w:tcW w:w="237" w:type="pct"/>
                  <w:shd w:val="clear" w:color="auto" w:fill="DBD9B9"/>
                  <w:tcMar>
                    <w:left w:w="72" w:type="dxa"/>
                    <w:right w:w="72" w:type="dxa"/>
                  </w:tcMar>
                </w:tcPr>
                <w:p w14:paraId="3DC328E8" w14:textId="77777777" w:rsidR="00A65A66" w:rsidRPr="003C7167" w:rsidRDefault="00A65A66" w:rsidP="00DA6519">
                  <w:pPr>
                    <w:spacing w:before="60" w:after="60"/>
                  </w:pPr>
                  <w:r w:rsidRPr="003C7167">
                    <w:t>31.1</w:t>
                  </w:r>
                </w:p>
              </w:tc>
              <w:tc>
                <w:tcPr>
                  <w:tcW w:w="237" w:type="pct"/>
                  <w:shd w:val="clear" w:color="auto" w:fill="E7E6CF"/>
                  <w:tcMar>
                    <w:left w:w="72" w:type="dxa"/>
                    <w:right w:w="72" w:type="dxa"/>
                  </w:tcMar>
                </w:tcPr>
                <w:p w14:paraId="03052C45" w14:textId="77777777" w:rsidR="00A65A66" w:rsidRPr="003C7167" w:rsidRDefault="00A65A66" w:rsidP="00DA6519">
                  <w:pPr>
                    <w:spacing w:before="60" w:after="60"/>
                  </w:pPr>
                  <w:r w:rsidRPr="003C7167">
                    <w:t>30.4</w:t>
                  </w:r>
                </w:p>
              </w:tc>
              <w:tc>
                <w:tcPr>
                  <w:tcW w:w="237" w:type="pct"/>
                  <w:shd w:val="clear" w:color="auto" w:fill="DBD9B9"/>
                  <w:tcMar>
                    <w:left w:w="72" w:type="dxa"/>
                    <w:right w:w="72" w:type="dxa"/>
                  </w:tcMar>
                </w:tcPr>
                <w:p w14:paraId="787FFA53" w14:textId="77777777" w:rsidR="00A65A66" w:rsidRPr="003C7167" w:rsidRDefault="00A65A66" w:rsidP="00DA6519">
                  <w:pPr>
                    <w:spacing w:before="60" w:after="60"/>
                  </w:pPr>
                  <w:r w:rsidRPr="003C7167">
                    <w:t>29.8</w:t>
                  </w:r>
                </w:p>
              </w:tc>
              <w:tc>
                <w:tcPr>
                  <w:tcW w:w="237" w:type="pct"/>
                  <w:shd w:val="clear" w:color="auto" w:fill="E7E6CF"/>
                  <w:tcMar>
                    <w:left w:w="72" w:type="dxa"/>
                    <w:right w:w="72" w:type="dxa"/>
                  </w:tcMar>
                </w:tcPr>
                <w:p w14:paraId="60B34940" w14:textId="77777777" w:rsidR="00A65A66" w:rsidRPr="003C7167" w:rsidRDefault="00A65A66" w:rsidP="00DA6519">
                  <w:pPr>
                    <w:spacing w:before="60" w:after="60"/>
                  </w:pPr>
                  <w:r w:rsidRPr="003C7167">
                    <w:t>29.1</w:t>
                  </w:r>
                </w:p>
              </w:tc>
              <w:tc>
                <w:tcPr>
                  <w:tcW w:w="237" w:type="pct"/>
                  <w:shd w:val="clear" w:color="auto" w:fill="DBD9B9"/>
                  <w:tcMar>
                    <w:left w:w="72" w:type="dxa"/>
                    <w:right w:w="72" w:type="dxa"/>
                  </w:tcMar>
                </w:tcPr>
                <w:p w14:paraId="590DF9D6" w14:textId="77777777" w:rsidR="00A65A66" w:rsidRPr="003C7167" w:rsidRDefault="00A65A66" w:rsidP="00DA6519">
                  <w:pPr>
                    <w:spacing w:before="60" w:after="60"/>
                  </w:pPr>
                  <w:r w:rsidRPr="003C7167">
                    <w:t>28.5</w:t>
                  </w:r>
                </w:p>
              </w:tc>
              <w:tc>
                <w:tcPr>
                  <w:tcW w:w="237" w:type="pct"/>
                  <w:shd w:val="clear" w:color="auto" w:fill="E7E6CF"/>
                  <w:tcMar>
                    <w:left w:w="72" w:type="dxa"/>
                    <w:right w:w="72" w:type="dxa"/>
                  </w:tcMar>
                </w:tcPr>
                <w:p w14:paraId="08365B91" w14:textId="77777777" w:rsidR="00A65A66" w:rsidRPr="003C7167" w:rsidRDefault="00A65A66" w:rsidP="00DA6519">
                  <w:pPr>
                    <w:spacing w:before="60" w:after="60"/>
                  </w:pPr>
                  <w:r w:rsidRPr="003C7167">
                    <w:t>27.9</w:t>
                  </w:r>
                </w:p>
              </w:tc>
              <w:tc>
                <w:tcPr>
                  <w:tcW w:w="238" w:type="pct"/>
                  <w:shd w:val="clear" w:color="auto" w:fill="DBD9B9"/>
                  <w:tcMar>
                    <w:left w:w="72" w:type="dxa"/>
                    <w:right w:w="72" w:type="dxa"/>
                  </w:tcMar>
                </w:tcPr>
                <w:p w14:paraId="28636E78" w14:textId="77777777" w:rsidR="00A65A66" w:rsidRPr="003C7167" w:rsidRDefault="00A65A66" w:rsidP="00DA6519">
                  <w:pPr>
                    <w:spacing w:before="60" w:after="60"/>
                  </w:pPr>
                  <w:r w:rsidRPr="003C7167">
                    <w:t>27.3</w:t>
                  </w:r>
                </w:p>
              </w:tc>
              <w:tc>
                <w:tcPr>
                  <w:tcW w:w="238" w:type="pct"/>
                  <w:shd w:val="clear" w:color="auto" w:fill="E7E6CF"/>
                  <w:tcMar>
                    <w:left w:w="72" w:type="dxa"/>
                    <w:right w:w="72" w:type="dxa"/>
                  </w:tcMar>
                </w:tcPr>
                <w:p w14:paraId="0991AC31" w14:textId="77777777" w:rsidR="00A65A66" w:rsidRPr="003C7167" w:rsidRDefault="00A65A66" w:rsidP="00DA6519">
                  <w:pPr>
                    <w:spacing w:before="60" w:after="60"/>
                  </w:pPr>
                  <w:r w:rsidRPr="003C7167">
                    <w:t>26.8</w:t>
                  </w:r>
                </w:p>
              </w:tc>
              <w:tc>
                <w:tcPr>
                  <w:tcW w:w="238" w:type="pct"/>
                  <w:shd w:val="clear" w:color="auto" w:fill="DBD9B9"/>
                  <w:tcMar>
                    <w:left w:w="72" w:type="dxa"/>
                    <w:right w:w="72" w:type="dxa"/>
                  </w:tcMar>
                </w:tcPr>
                <w:p w14:paraId="348788ED" w14:textId="77777777" w:rsidR="00A65A66" w:rsidRPr="003C7167" w:rsidRDefault="00A65A66" w:rsidP="00DA6519">
                  <w:pPr>
                    <w:spacing w:before="60" w:after="60"/>
                  </w:pPr>
                  <w:r w:rsidRPr="003C7167">
                    <w:t>26.3</w:t>
                  </w:r>
                </w:p>
              </w:tc>
              <w:tc>
                <w:tcPr>
                  <w:tcW w:w="238" w:type="pct"/>
                  <w:shd w:val="clear" w:color="auto" w:fill="E7E6CF"/>
                  <w:tcMar>
                    <w:left w:w="72" w:type="dxa"/>
                    <w:right w:w="72" w:type="dxa"/>
                  </w:tcMar>
                </w:tcPr>
                <w:p w14:paraId="4E9CBD9E" w14:textId="77777777" w:rsidR="00A65A66" w:rsidRPr="003C7167" w:rsidRDefault="00A65A66" w:rsidP="00DA6519">
                  <w:pPr>
                    <w:spacing w:before="60" w:after="60"/>
                  </w:pPr>
                  <w:r w:rsidRPr="003C7167">
                    <w:t>25.8</w:t>
                  </w:r>
                </w:p>
              </w:tc>
              <w:tc>
                <w:tcPr>
                  <w:tcW w:w="238" w:type="pct"/>
                  <w:shd w:val="clear" w:color="auto" w:fill="DBD9B9"/>
                  <w:tcMar>
                    <w:left w:w="72" w:type="dxa"/>
                    <w:right w:w="72" w:type="dxa"/>
                  </w:tcMar>
                </w:tcPr>
                <w:p w14:paraId="6E234836" w14:textId="77777777" w:rsidR="00A65A66" w:rsidRPr="003C7167" w:rsidRDefault="00A65A66" w:rsidP="00DA6519">
                  <w:pPr>
                    <w:spacing w:before="60" w:after="60"/>
                  </w:pPr>
                  <w:r w:rsidRPr="003C7167">
                    <w:t>25.3</w:t>
                  </w:r>
                </w:p>
              </w:tc>
              <w:tc>
                <w:tcPr>
                  <w:tcW w:w="238" w:type="pct"/>
                  <w:shd w:val="clear" w:color="auto" w:fill="E7E6CF"/>
                  <w:tcMar>
                    <w:left w:w="72" w:type="dxa"/>
                    <w:right w:w="72" w:type="dxa"/>
                  </w:tcMar>
                </w:tcPr>
                <w:p w14:paraId="5A963C72" w14:textId="77777777" w:rsidR="00A65A66" w:rsidRPr="003C7167" w:rsidRDefault="00A65A66" w:rsidP="00DA6519">
                  <w:pPr>
                    <w:spacing w:before="60" w:after="60"/>
                  </w:pPr>
                  <w:r w:rsidRPr="003C7167">
                    <w:t>24.9</w:t>
                  </w:r>
                </w:p>
              </w:tc>
              <w:tc>
                <w:tcPr>
                  <w:tcW w:w="238" w:type="pct"/>
                  <w:shd w:val="clear" w:color="auto" w:fill="DBD9B9"/>
                  <w:tcMar>
                    <w:left w:w="72" w:type="dxa"/>
                    <w:right w:w="72" w:type="dxa"/>
                  </w:tcMar>
                </w:tcPr>
                <w:p w14:paraId="5099D2EE" w14:textId="77777777" w:rsidR="00A65A66" w:rsidRPr="003C7167" w:rsidRDefault="00A65A66" w:rsidP="00DA6519">
                  <w:pPr>
                    <w:spacing w:before="60" w:after="60"/>
                  </w:pPr>
                  <w:r w:rsidRPr="003C7167">
                    <w:t>24.5</w:t>
                  </w:r>
                </w:p>
              </w:tc>
              <w:tc>
                <w:tcPr>
                  <w:tcW w:w="238" w:type="pct"/>
                  <w:shd w:val="clear" w:color="auto" w:fill="E7E6CF"/>
                  <w:tcMar>
                    <w:left w:w="72" w:type="dxa"/>
                    <w:right w:w="72" w:type="dxa"/>
                  </w:tcMar>
                </w:tcPr>
                <w:p w14:paraId="383DD56B" w14:textId="77777777" w:rsidR="00A65A66" w:rsidRPr="003C7167" w:rsidRDefault="00A65A66" w:rsidP="00DA6519">
                  <w:pPr>
                    <w:spacing w:before="60" w:after="60"/>
                  </w:pPr>
                  <w:r w:rsidRPr="003C7167">
                    <w:t>24.1</w:t>
                  </w:r>
                </w:p>
              </w:tc>
              <w:tc>
                <w:tcPr>
                  <w:tcW w:w="238" w:type="pct"/>
                  <w:shd w:val="clear" w:color="auto" w:fill="DBD9B9"/>
                  <w:tcMar>
                    <w:left w:w="72" w:type="dxa"/>
                    <w:right w:w="72" w:type="dxa"/>
                  </w:tcMar>
                </w:tcPr>
                <w:p w14:paraId="3731455C" w14:textId="77777777" w:rsidR="00A65A66" w:rsidRPr="003C7167" w:rsidRDefault="00A65A66" w:rsidP="00DA6519">
                  <w:pPr>
                    <w:spacing w:before="60" w:after="60"/>
                  </w:pPr>
                </w:p>
              </w:tc>
              <w:tc>
                <w:tcPr>
                  <w:tcW w:w="238" w:type="pct"/>
                  <w:shd w:val="clear" w:color="auto" w:fill="E7E6CF"/>
                  <w:tcMar>
                    <w:left w:w="72" w:type="dxa"/>
                    <w:right w:w="72" w:type="dxa"/>
                  </w:tcMar>
                </w:tcPr>
                <w:p w14:paraId="783EABF1" w14:textId="77777777" w:rsidR="00A65A66" w:rsidRPr="003C7167" w:rsidRDefault="00A65A66" w:rsidP="00DA6519">
                  <w:pPr>
                    <w:spacing w:before="60" w:after="60"/>
                  </w:pPr>
                </w:p>
              </w:tc>
              <w:tc>
                <w:tcPr>
                  <w:tcW w:w="238" w:type="pct"/>
                  <w:shd w:val="clear" w:color="auto" w:fill="DBD9B9"/>
                  <w:tcMar>
                    <w:left w:w="72" w:type="dxa"/>
                    <w:right w:w="72" w:type="dxa"/>
                  </w:tcMar>
                </w:tcPr>
                <w:p w14:paraId="17572E5F" w14:textId="77777777" w:rsidR="00A65A66" w:rsidRPr="003C7167" w:rsidRDefault="00A65A66" w:rsidP="00DA6519">
                  <w:pPr>
                    <w:spacing w:before="60" w:after="60"/>
                  </w:pPr>
                </w:p>
              </w:tc>
              <w:tc>
                <w:tcPr>
                  <w:tcW w:w="238" w:type="pct"/>
                  <w:shd w:val="clear" w:color="auto" w:fill="E7E6CF"/>
                  <w:tcMar>
                    <w:left w:w="72" w:type="dxa"/>
                    <w:right w:w="72" w:type="dxa"/>
                  </w:tcMar>
                </w:tcPr>
                <w:p w14:paraId="069AA2B2" w14:textId="77777777" w:rsidR="00A65A66" w:rsidRPr="003C7167" w:rsidRDefault="00A65A66" w:rsidP="00DA6519">
                  <w:pPr>
                    <w:spacing w:before="60" w:after="60"/>
                  </w:pPr>
                </w:p>
              </w:tc>
              <w:tc>
                <w:tcPr>
                  <w:tcW w:w="238" w:type="pct"/>
                  <w:shd w:val="clear" w:color="auto" w:fill="DBD9B9"/>
                  <w:tcMar>
                    <w:left w:w="72" w:type="dxa"/>
                    <w:right w:w="72" w:type="dxa"/>
                  </w:tcMar>
                </w:tcPr>
                <w:p w14:paraId="75603245" w14:textId="77777777" w:rsidR="00A65A66" w:rsidRPr="003C7167" w:rsidRDefault="00A65A66" w:rsidP="00DA6519">
                  <w:pPr>
                    <w:spacing w:before="60" w:after="60"/>
                  </w:pPr>
                </w:p>
              </w:tc>
            </w:tr>
            <w:tr w:rsidR="00A65A66" w:rsidRPr="003C7167" w14:paraId="1B62FEFB" w14:textId="77777777" w:rsidTr="002E39CE">
              <w:tc>
                <w:tcPr>
                  <w:tcW w:w="248" w:type="pct"/>
                  <w:shd w:val="clear" w:color="auto" w:fill="BFBA84"/>
                  <w:tcMar>
                    <w:left w:w="72" w:type="dxa"/>
                    <w:right w:w="72" w:type="dxa"/>
                  </w:tcMar>
                </w:tcPr>
                <w:p w14:paraId="634958B1" w14:textId="77777777" w:rsidR="00A65A66" w:rsidRPr="00606A82" w:rsidRDefault="00A65A66" w:rsidP="00DA6519">
                  <w:pPr>
                    <w:spacing w:before="60" w:after="60"/>
                  </w:pPr>
                  <w:r w:rsidRPr="00606A82">
                    <w:t>67</w:t>
                  </w:r>
                </w:p>
              </w:tc>
              <w:tc>
                <w:tcPr>
                  <w:tcW w:w="237" w:type="pct"/>
                  <w:shd w:val="clear" w:color="auto" w:fill="E7E6CF"/>
                  <w:tcMar>
                    <w:left w:w="72" w:type="dxa"/>
                    <w:right w:w="72" w:type="dxa"/>
                  </w:tcMar>
                </w:tcPr>
                <w:p w14:paraId="0FDC78E3" w14:textId="77777777" w:rsidR="00A65A66" w:rsidRPr="003C7167" w:rsidRDefault="00A65A66" w:rsidP="00DA6519">
                  <w:pPr>
                    <w:spacing w:before="60" w:after="60"/>
                  </w:pPr>
                  <w:r w:rsidRPr="003C7167">
                    <w:t>31.6</w:t>
                  </w:r>
                </w:p>
              </w:tc>
              <w:tc>
                <w:tcPr>
                  <w:tcW w:w="237" w:type="pct"/>
                  <w:shd w:val="clear" w:color="auto" w:fill="DBD9B9"/>
                  <w:tcMar>
                    <w:left w:w="72" w:type="dxa"/>
                    <w:right w:w="72" w:type="dxa"/>
                  </w:tcMar>
                </w:tcPr>
                <w:p w14:paraId="1816563D" w14:textId="77777777" w:rsidR="00A65A66" w:rsidRPr="003C7167" w:rsidRDefault="00A65A66" w:rsidP="00DA6519">
                  <w:pPr>
                    <w:spacing w:before="60" w:after="60"/>
                  </w:pPr>
                  <w:r w:rsidRPr="003C7167">
                    <w:t>30.9</w:t>
                  </w:r>
                </w:p>
              </w:tc>
              <w:tc>
                <w:tcPr>
                  <w:tcW w:w="237" w:type="pct"/>
                  <w:shd w:val="clear" w:color="auto" w:fill="E7E6CF"/>
                  <w:tcMar>
                    <w:left w:w="72" w:type="dxa"/>
                    <w:right w:w="72" w:type="dxa"/>
                  </w:tcMar>
                </w:tcPr>
                <w:p w14:paraId="2BF7175C" w14:textId="77777777" w:rsidR="00A65A66" w:rsidRPr="003C7167" w:rsidRDefault="00A65A66" w:rsidP="00DA6519">
                  <w:pPr>
                    <w:spacing w:before="60" w:after="60"/>
                  </w:pPr>
                  <w:r w:rsidRPr="003C7167">
                    <w:t>30.2</w:t>
                  </w:r>
                </w:p>
              </w:tc>
              <w:tc>
                <w:tcPr>
                  <w:tcW w:w="237" w:type="pct"/>
                  <w:shd w:val="clear" w:color="auto" w:fill="DBD9B9"/>
                  <w:tcMar>
                    <w:left w:w="72" w:type="dxa"/>
                    <w:right w:w="72" w:type="dxa"/>
                  </w:tcMar>
                </w:tcPr>
                <w:p w14:paraId="4147FCEA" w14:textId="77777777" w:rsidR="00A65A66" w:rsidRPr="003C7167" w:rsidRDefault="00A65A66" w:rsidP="00DA6519">
                  <w:pPr>
                    <w:spacing w:before="60" w:after="60"/>
                  </w:pPr>
                  <w:r w:rsidRPr="003C7167">
                    <w:t>29.5</w:t>
                  </w:r>
                </w:p>
              </w:tc>
              <w:tc>
                <w:tcPr>
                  <w:tcW w:w="237" w:type="pct"/>
                  <w:shd w:val="clear" w:color="auto" w:fill="E7E6CF"/>
                  <w:tcMar>
                    <w:left w:w="72" w:type="dxa"/>
                    <w:right w:w="72" w:type="dxa"/>
                  </w:tcMar>
                </w:tcPr>
                <w:p w14:paraId="01BE6458" w14:textId="77777777" w:rsidR="00A65A66" w:rsidRPr="003C7167" w:rsidRDefault="00A65A66" w:rsidP="00DA6519">
                  <w:pPr>
                    <w:spacing w:before="60" w:after="60"/>
                  </w:pPr>
                  <w:r w:rsidRPr="003C7167">
                    <w:t>28.8</w:t>
                  </w:r>
                </w:p>
              </w:tc>
              <w:tc>
                <w:tcPr>
                  <w:tcW w:w="237" w:type="pct"/>
                  <w:shd w:val="clear" w:color="auto" w:fill="DBD9B9"/>
                  <w:tcMar>
                    <w:left w:w="72" w:type="dxa"/>
                    <w:right w:w="72" w:type="dxa"/>
                  </w:tcMar>
                </w:tcPr>
                <w:p w14:paraId="001C3474" w14:textId="77777777" w:rsidR="00A65A66" w:rsidRPr="003C7167" w:rsidRDefault="00A65A66" w:rsidP="00DA6519">
                  <w:pPr>
                    <w:spacing w:before="60" w:after="60"/>
                  </w:pPr>
                  <w:r w:rsidRPr="003C7167">
                    <w:t>28.2</w:t>
                  </w:r>
                </w:p>
              </w:tc>
              <w:tc>
                <w:tcPr>
                  <w:tcW w:w="237" w:type="pct"/>
                  <w:shd w:val="clear" w:color="auto" w:fill="E7E6CF"/>
                  <w:tcMar>
                    <w:left w:w="72" w:type="dxa"/>
                    <w:right w:w="72" w:type="dxa"/>
                  </w:tcMar>
                </w:tcPr>
                <w:p w14:paraId="5514E743" w14:textId="77777777" w:rsidR="00A65A66" w:rsidRPr="003C7167" w:rsidRDefault="00A65A66" w:rsidP="00DA6519">
                  <w:pPr>
                    <w:spacing w:before="60" w:after="60"/>
                  </w:pPr>
                  <w:r w:rsidRPr="003C7167">
                    <w:t>27.6</w:t>
                  </w:r>
                </w:p>
              </w:tc>
              <w:tc>
                <w:tcPr>
                  <w:tcW w:w="238" w:type="pct"/>
                  <w:shd w:val="clear" w:color="auto" w:fill="DBD9B9"/>
                  <w:tcMar>
                    <w:left w:w="72" w:type="dxa"/>
                    <w:right w:w="72" w:type="dxa"/>
                  </w:tcMar>
                </w:tcPr>
                <w:p w14:paraId="1DF8CAC1" w14:textId="77777777" w:rsidR="00A65A66" w:rsidRPr="003C7167" w:rsidRDefault="00A65A66" w:rsidP="00DA6519">
                  <w:pPr>
                    <w:spacing w:before="60" w:after="60"/>
                  </w:pPr>
                  <w:r w:rsidRPr="003C7167">
                    <w:t>27.0</w:t>
                  </w:r>
                </w:p>
              </w:tc>
              <w:tc>
                <w:tcPr>
                  <w:tcW w:w="238" w:type="pct"/>
                  <w:shd w:val="clear" w:color="auto" w:fill="E7E6CF"/>
                  <w:tcMar>
                    <w:left w:w="72" w:type="dxa"/>
                    <w:right w:w="72" w:type="dxa"/>
                  </w:tcMar>
                </w:tcPr>
                <w:p w14:paraId="6C871A63" w14:textId="77777777" w:rsidR="00A65A66" w:rsidRPr="003C7167" w:rsidRDefault="00A65A66" w:rsidP="00DA6519">
                  <w:pPr>
                    <w:spacing w:before="60" w:after="60"/>
                  </w:pPr>
                  <w:r w:rsidRPr="003C7167">
                    <w:t>26.4</w:t>
                  </w:r>
                </w:p>
              </w:tc>
              <w:tc>
                <w:tcPr>
                  <w:tcW w:w="238" w:type="pct"/>
                  <w:shd w:val="clear" w:color="auto" w:fill="DBD9B9"/>
                  <w:tcMar>
                    <w:left w:w="72" w:type="dxa"/>
                    <w:right w:w="72" w:type="dxa"/>
                  </w:tcMar>
                </w:tcPr>
                <w:p w14:paraId="160C44B9" w14:textId="77777777" w:rsidR="00A65A66" w:rsidRPr="003C7167" w:rsidRDefault="00A65A66" w:rsidP="00DA6519">
                  <w:pPr>
                    <w:spacing w:before="60" w:after="60"/>
                  </w:pPr>
                  <w:r w:rsidRPr="003C7167">
                    <w:t>25.9</w:t>
                  </w:r>
                </w:p>
              </w:tc>
              <w:tc>
                <w:tcPr>
                  <w:tcW w:w="238" w:type="pct"/>
                  <w:shd w:val="clear" w:color="auto" w:fill="E7E6CF"/>
                  <w:tcMar>
                    <w:left w:w="72" w:type="dxa"/>
                    <w:right w:w="72" w:type="dxa"/>
                  </w:tcMar>
                </w:tcPr>
                <w:p w14:paraId="6FB53150" w14:textId="77777777" w:rsidR="00A65A66" w:rsidRPr="003C7167" w:rsidRDefault="00A65A66" w:rsidP="00DA6519">
                  <w:pPr>
                    <w:spacing w:before="60" w:after="60"/>
                  </w:pPr>
                  <w:r w:rsidRPr="003C7167">
                    <w:t>25.4</w:t>
                  </w:r>
                </w:p>
              </w:tc>
              <w:tc>
                <w:tcPr>
                  <w:tcW w:w="238" w:type="pct"/>
                  <w:shd w:val="clear" w:color="auto" w:fill="DBD9B9"/>
                  <w:tcMar>
                    <w:left w:w="72" w:type="dxa"/>
                    <w:right w:w="72" w:type="dxa"/>
                  </w:tcMar>
                </w:tcPr>
                <w:p w14:paraId="1531CE8A" w14:textId="77777777" w:rsidR="00A65A66" w:rsidRPr="003C7167" w:rsidRDefault="00A65A66" w:rsidP="00DA6519">
                  <w:pPr>
                    <w:spacing w:before="60" w:after="60"/>
                  </w:pPr>
                  <w:r w:rsidRPr="003C7167">
                    <w:t>24.9</w:t>
                  </w:r>
                </w:p>
              </w:tc>
              <w:tc>
                <w:tcPr>
                  <w:tcW w:w="238" w:type="pct"/>
                  <w:shd w:val="clear" w:color="auto" w:fill="E7E6CF"/>
                  <w:tcMar>
                    <w:left w:w="72" w:type="dxa"/>
                    <w:right w:w="72" w:type="dxa"/>
                  </w:tcMar>
                </w:tcPr>
                <w:p w14:paraId="32CD3D01" w14:textId="77777777" w:rsidR="00A65A66" w:rsidRPr="003C7167" w:rsidRDefault="00A65A66" w:rsidP="00DA6519">
                  <w:pPr>
                    <w:spacing w:before="60" w:after="60"/>
                  </w:pPr>
                  <w:r w:rsidRPr="003C7167">
                    <w:t>24.4</w:t>
                  </w:r>
                </w:p>
              </w:tc>
              <w:tc>
                <w:tcPr>
                  <w:tcW w:w="238" w:type="pct"/>
                  <w:shd w:val="clear" w:color="auto" w:fill="DBD9B9"/>
                  <w:tcMar>
                    <w:left w:w="72" w:type="dxa"/>
                    <w:right w:w="72" w:type="dxa"/>
                  </w:tcMar>
                </w:tcPr>
                <w:p w14:paraId="06AA2409" w14:textId="77777777" w:rsidR="00A65A66" w:rsidRPr="003C7167" w:rsidRDefault="00A65A66" w:rsidP="00DA6519">
                  <w:pPr>
                    <w:spacing w:before="60" w:after="60"/>
                  </w:pPr>
                  <w:r w:rsidRPr="003C7167">
                    <w:t>24.0</w:t>
                  </w:r>
                </w:p>
              </w:tc>
              <w:tc>
                <w:tcPr>
                  <w:tcW w:w="238" w:type="pct"/>
                  <w:shd w:val="clear" w:color="auto" w:fill="E7E6CF"/>
                  <w:tcMar>
                    <w:left w:w="72" w:type="dxa"/>
                    <w:right w:w="72" w:type="dxa"/>
                  </w:tcMar>
                </w:tcPr>
                <w:p w14:paraId="48352A7C" w14:textId="77777777" w:rsidR="00A65A66" w:rsidRPr="003C7167" w:rsidRDefault="00A65A66" w:rsidP="00DA6519">
                  <w:pPr>
                    <w:spacing w:before="60" w:after="60"/>
                  </w:pPr>
                  <w:r w:rsidRPr="003C7167">
                    <w:t>23.6</w:t>
                  </w:r>
                </w:p>
              </w:tc>
              <w:tc>
                <w:tcPr>
                  <w:tcW w:w="238" w:type="pct"/>
                  <w:shd w:val="clear" w:color="auto" w:fill="DBD9B9"/>
                  <w:tcMar>
                    <w:left w:w="72" w:type="dxa"/>
                    <w:right w:w="72" w:type="dxa"/>
                  </w:tcMar>
                </w:tcPr>
                <w:p w14:paraId="3AABC03F" w14:textId="77777777" w:rsidR="00A65A66" w:rsidRPr="003C7167" w:rsidRDefault="00A65A66" w:rsidP="00DA6519">
                  <w:pPr>
                    <w:spacing w:before="60" w:after="60"/>
                  </w:pPr>
                </w:p>
              </w:tc>
              <w:tc>
                <w:tcPr>
                  <w:tcW w:w="238" w:type="pct"/>
                  <w:shd w:val="clear" w:color="auto" w:fill="E7E6CF"/>
                  <w:tcMar>
                    <w:left w:w="72" w:type="dxa"/>
                    <w:right w:w="72" w:type="dxa"/>
                  </w:tcMar>
                </w:tcPr>
                <w:p w14:paraId="69FB0B9F" w14:textId="77777777" w:rsidR="00A65A66" w:rsidRPr="003C7167" w:rsidRDefault="00A65A66" w:rsidP="00DA6519">
                  <w:pPr>
                    <w:spacing w:before="60" w:after="60"/>
                  </w:pPr>
                </w:p>
              </w:tc>
              <w:tc>
                <w:tcPr>
                  <w:tcW w:w="238" w:type="pct"/>
                  <w:shd w:val="clear" w:color="auto" w:fill="DBD9B9"/>
                  <w:tcMar>
                    <w:left w:w="72" w:type="dxa"/>
                    <w:right w:w="72" w:type="dxa"/>
                  </w:tcMar>
                </w:tcPr>
                <w:p w14:paraId="5EF9D1B0" w14:textId="77777777" w:rsidR="00A65A66" w:rsidRPr="003C7167" w:rsidRDefault="00A65A66" w:rsidP="00DA6519">
                  <w:pPr>
                    <w:spacing w:before="60" w:after="60"/>
                  </w:pPr>
                </w:p>
              </w:tc>
              <w:tc>
                <w:tcPr>
                  <w:tcW w:w="238" w:type="pct"/>
                  <w:shd w:val="clear" w:color="auto" w:fill="E7E6CF"/>
                  <w:tcMar>
                    <w:left w:w="72" w:type="dxa"/>
                    <w:right w:w="72" w:type="dxa"/>
                  </w:tcMar>
                </w:tcPr>
                <w:p w14:paraId="30EE419A" w14:textId="77777777" w:rsidR="00A65A66" w:rsidRPr="003C7167" w:rsidRDefault="00A65A66" w:rsidP="00DA6519">
                  <w:pPr>
                    <w:spacing w:before="60" w:after="60"/>
                  </w:pPr>
                </w:p>
              </w:tc>
              <w:tc>
                <w:tcPr>
                  <w:tcW w:w="238" w:type="pct"/>
                  <w:shd w:val="clear" w:color="auto" w:fill="DBD9B9"/>
                  <w:tcMar>
                    <w:left w:w="72" w:type="dxa"/>
                    <w:right w:w="72" w:type="dxa"/>
                  </w:tcMar>
                </w:tcPr>
                <w:p w14:paraId="3F5783AB" w14:textId="77777777" w:rsidR="00A65A66" w:rsidRPr="003C7167" w:rsidRDefault="00A65A66" w:rsidP="00DA6519">
                  <w:pPr>
                    <w:spacing w:before="60" w:after="60"/>
                  </w:pPr>
                </w:p>
              </w:tc>
            </w:tr>
            <w:tr w:rsidR="00A65A66" w:rsidRPr="003C7167" w14:paraId="047F06E9" w14:textId="77777777" w:rsidTr="002E39CE">
              <w:tc>
                <w:tcPr>
                  <w:tcW w:w="248" w:type="pct"/>
                  <w:shd w:val="clear" w:color="auto" w:fill="BFBA84"/>
                  <w:tcMar>
                    <w:left w:w="72" w:type="dxa"/>
                    <w:right w:w="72" w:type="dxa"/>
                  </w:tcMar>
                </w:tcPr>
                <w:p w14:paraId="3FDC9E14" w14:textId="77777777" w:rsidR="00A65A66" w:rsidRPr="00606A82" w:rsidRDefault="00A65A66" w:rsidP="00DA6519">
                  <w:pPr>
                    <w:spacing w:before="60" w:after="60"/>
                  </w:pPr>
                  <w:r w:rsidRPr="00606A82">
                    <w:t>68</w:t>
                  </w:r>
                </w:p>
              </w:tc>
              <w:tc>
                <w:tcPr>
                  <w:tcW w:w="237" w:type="pct"/>
                  <w:shd w:val="clear" w:color="auto" w:fill="E7E6CF"/>
                  <w:tcMar>
                    <w:left w:w="72" w:type="dxa"/>
                    <w:right w:w="72" w:type="dxa"/>
                  </w:tcMar>
                </w:tcPr>
                <w:p w14:paraId="0DA93644" w14:textId="77777777" w:rsidR="00A65A66" w:rsidRPr="003C7167" w:rsidRDefault="00A65A66" w:rsidP="00DA6519">
                  <w:pPr>
                    <w:spacing w:before="60" w:after="60"/>
                  </w:pPr>
                  <w:r w:rsidRPr="003C7167">
                    <w:t>31.4</w:t>
                  </w:r>
                </w:p>
              </w:tc>
              <w:tc>
                <w:tcPr>
                  <w:tcW w:w="237" w:type="pct"/>
                  <w:shd w:val="clear" w:color="auto" w:fill="DBD9B9"/>
                  <w:tcMar>
                    <w:left w:w="72" w:type="dxa"/>
                    <w:right w:w="72" w:type="dxa"/>
                  </w:tcMar>
                </w:tcPr>
                <w:p w14:paraId="2F938FBE" w14:textId="77777777" w:rsidR="00A65A66" w:rsidRPr="003C7167" w:rsidRDefault="00A65A66" w:rsidP="00DA6519">
                  <w:pPr>
                    <w:spacing w:before="60" w:after="60"/>
                  </w:pPr>
                  <w:r w:rsidRPr="003C7167">
                    <w:t>30.7</w:t>
                  </w:r>
                </w:p>
              </w:tc>
              <w:tc>
                <w:tcPr>
                  <w:tcW w:w="237" w:type="pct"/>
                  <w:shd w:val="clear" w:color="auto" w:fill="E7E6CF"/>
                  <w:tcMar>
                    <w:left w:w="72" w:type="dxa"/>
                    <w:right w:w="72" w:type="dxa"/>
                  </w:tcMar>
                </w:tcPr>
                <w:p w14:paraId="4AFE38F9" w14:textId="77777777" w:rsidR="00A65A66" w:rsidRPr="003C7167" w:rsidRDefault="00A65A66" w:rsidP="00DA6519">
                  <w:pPr>
                    <w:spacing w:before="60" w:after="60"/>
                  </w:pPr>
                  <w:r w:rsidRPr="003C7167">
                    <w:t>29.9</w:t>
                  </w:r>
                </w:p>
              </w:tc>
              <w:tc>
                <w:tcPr>
                  <w:tcW w:w="237" w:type="pct"/>
                  <w:shd w:val="clear" w:color="auto" w:fill="DBD9B9"/>
                  <w:tcMar>
                    <w:left w:w="72" w:type="dxa"/>
                    <w:right w:w="72" w:type="dxa"/>
                  </w:tcMar>
                </w:tcPr>
                <w:p w14:paraId="15DC9734" w14:textId="77777777" w:rsidR="00A65A66" w:rsidRPr="003C7167" w:rsidRDefault="00A65A66" w:rsidP="00DA6519">
                  <w:pPr>
                    <w:spacing w:before="60" w:after="60"/>
                  </w:pPr>
                  <w:r w:rsidRPr="003C7167">
                    <w:t>29.2</w:t>
                  </w:r>
                </w:p>
              </w:tc>
              <w:tc>
                <w:tcPr>
                  <w:tcW w:w="237" w:type="pct"/>
                  <w:shd w:val="clear" w:color="auto" w:fill="E7E6CF"/>
                  <w:tcMar>
                    <w:left w:w="72" w:type="dxa"/>
                    <w:right w:w="72" w:type="dxa"/>
                  </w:tcMar>
                </w:tcPr>
                <w:p w14:paraId="4AA16B33" w14:textId="77777777" w:rsidR="00A65A66" w:rsidRPr="003C7167" w:rsidRDefault="00A65A66" w:rsidP="00DA6519">
                  <w:pPr>
                    <w:spacing w:before="60" w:after="60"/>
                  </w:pPr>
                  <w:r w:rsidRPr="003C7167">
                    <w:t>28.6</w:t>
                  </w:r>
                </w:p>
              </w:tc>
              <w:tc>
                <w:tcPr>
                  <w:tcW w:w="237" w:type="pct"/>
                  <w:shd w:val="clear" w:color="auto" w:fill="DBD9B9"/>
                  <w:tcMar>
                    <w:left w:w="72" w:type="dxa"/>
                    <w:right w:w="72" w:type="dxa"/>
                  </w:tcMar>
                </w:tcPr>
                <w:p w14:paraId="2D9A5E0B" w14:textId="77777777" w:rsidR="00A65A66" w:rsidRPr="003C7167" w:rsidRDefault="00A65A66" w:rsidP="00DA6519">
                  <w:pPr>
                    <w:spacing w:before="60" w:after="60"/>
                  </w:pPr>
                  <w:r w:rsidRPr="003C7167">
                    <w:t>27.9</w:t>
                  </w:r>
                </w:p>
              </w:tc>
              <w:tc>
                <w:tcPr>
                  <w:tcW w:w="237" w:type="pct"/>
                  <w:shd w:val="clear" w:color="auto" w:fill="E7E6CF"/>
                  <w:tcMar>
                    <w:left w:w="72" w:type="dxa"/>
                    <w:right w:w="72" w:type="dxa"/>
                  </w:tcMar>
                </w:tcPr>
                <w:p w14:paraId="16168FA9" w14:textId="77777777" w:rsidR="00A65A66" w:rsidRPr="003C7167" w:rsidRDefault="00A65A66" w:rsidP="00DA6519">
                  <w:pPr>
                    <w:spacing w:before="60" w:after="60"/>
                  </w:pPr>
                  <w:r w:rsidRPr="003C7167">
                    <w:t>27.3</w:t>
                  </w:r>
                </w:p>
              </w:tc>
              <w:tc>
                <w:tcPr>
                  <w:tcW w:w="238" w:type="pct"/>
                  <w:shd w:val="clear" w:color="auto" w:fill="DBD9B9"/>
                  <w:tcMar>
                    <w:left w:w="72" w:type="dxa"/>
                    <w:right w:w="72" w:type="dxa"/>
                  </w:tcMar>
                </w:tcPr>
                <w:p w14:paraId="7A91FAB1" w14:textId="77777777" w:rsidR="00A65A66" w:rsidRPr="003C7167" w:rsidRDefault="00A65A66" w:rsidP="00DA6519">
                  <w:pPr>
                    <w:spacing w:before="60" w:after="60"/>
                  </w:pPr>
                  <w:r w:rsidRPr="003C7167">
                    <w:t>26.7</w:t>
                  </w:r>
                </w:p>
              </w:tc>
              <w:tc>
                <w:tcPr>
                  <w:tcW w:w="238" w:type="pct"/>
                  <w:shd w:val="clear" w:color="auto" w:fill="E7E6CF"/>
                  <w:tcMar>
                    <w:left w:w="72" w:type="dxa"/>
                    <w:right w:w="72" w:type="dxa"/>
                  </w:tcMar>
                </w:tcPr>
                <w:p w14:paraId="4D4B5043" w14:textId="77777777" w:rsidR="00A65A66" w:rsidRPr="003C7167" w:rsidRDefault="00A65A66" w:rsidP="00DA6519">
                  <w:pPr>
                    <w:spacing w:before="60" w:after="60"/>
                  </w:pPr>
                  <w:r w:rsidRPr="003C7167">
                    <w:t>26.1</w:t>
                  </w:r>
                </w:p>
              </w:tc>
              <w:tc>
                <w:tcPr>
                  <w:tcW w:w="238" w:type="pct"/>
                  <w:shd w:val="clear" w:color="auto" w:fill="DBD9B9"/>
                  <w:tcMar>
                    <w:left w:w="72" w:type="dxa"/>
                    <w:right w:w="72" w:type="dxa"/>
                  </w:tcMar>
                </w:tcPr>
                <w:p w14:paraId="5D52ECD6" w14:textId="77777777" w:rsidR="00A65A66" w:rsidRPr="003C7167" w:rsidRDefault="00A65A66" w:rsidP="00DA6519">
                  <w:pPr>
                    <w:spacing w:before="60" w:after="60"/>
                  </w:pPr>
                  <w:r w:rsidRPr="003C7167">
                    <w:t>25.5</w:t>
                  </w:r>
                </w:p>
              </w:tc>
              <w:tc>
                <w:tcPr>
                  <w:tcW w:w="238" w:type="pct"/>
                  <w:shd w:val="clear" w:color="auto" w:fill="E7E6CF"/>
                  <w:tcMar>
                    <w:left w:w="72" w:type="dxa"/>
                    <w:right w:w="72" w:type="dxa"/>
                  </w:tcMar>
                </w:tcPr>
                <w:p w14:paraId="5154A70E" w14:textId="77777777" w:rsidR="00A65A66" w:rsidRPr="003C7167" w:rsidRDefault="00A65A66" w:rsidP="00DA6519">
                  <w:pPr>
                    <w:spacing w:before="60" w:after="60"/>
                  </w:pPr>
                  <w:r w:rsidRPr="003C7167">
                    <w:t>25.0</w:t>
                  </w:r>
                </w:p>
              </w:tc>
              <w:tc>
                <w:tcPr>
                  <w:tcW w:w="238" w:type="pct"/>
                  <w:shd w:val="clear" w:color="auto" w:fill="DBD9B9"/>
                  <w:tcMar>
                    <w:left w:w="72" w:type="dxa"/>
                    <w:right w:w="72" w:type="dxa"/>
                  </w:tcMar>
                </w:tcPr>
                <w:p w14:paraId="3799B1B5" w14:textId="77777777" w:rsidR="00A65A66" w:rsidRPr="003C7167" w:rsidRDefault="00A65A66" w:rsidP="00DA6519">
                  <w:pPr>
                    <w:spacing w:before="60" w:after="60"/>
                  </w:pPr>
                  <w:r w:rsidRPr="003C7167">
                    <w:t>24.5</w:t>
                  </w:r>
                </w:p>
              </w:tc>
              <w:tc>
                <w:tcPr>
                  <w:tcW w:w="238" w:type="pct"/>
                  <w:shd w:val="clear" w:color="auto" w:fill="E7E6CF"/>
                  <w:tcMar>
                    <w:left w:w="72" w:type="dxa"/>
                    <w:right w:w="72" w:type="dxa"/>
                  </w:tcMar>
                </w:tcPr>
                <w:p w14:paraId="1E433CA1" w14:textId="77777777" w:rsidR="00A65A66" w:rsidRPr="003C7167" w:rsidRDefault="00A65A66" w:rsidP="00DA6519">
                  <w:pPr>
                    <w:spacing w:before="60" w:after="60"/>
                  </w:pPr>
                  <w:r w:rsidRPr="003C7167">
                    <w:t>24.0</w:t>
                  </w:r>
                </w:p>
              </w:tc>
              <w:tc>
                <w:tcPr>
                  <w:tcW w:w="238" w:type="pct"/>
                  <w:shd w:val="clear" w:color="auto" w:fill="DBD9B9"/>
                  <w:tcMar>
                    <w:left w:w="72" w:type="dxa"/>
                    <w:right w:w="72" w:type="dxa"/>
                  </w:tcMar>
                </w:tcPr>
                <w:p w14:paraId="1479B818" w14:textId="77777777" w:rsidR="00A65A66" w:rsidRPr="003C7167" w:rsidRDefault="00A65A66" w:rsidP="00DA6519">
                  <w:pPr>
                    <w:spacing w:before="60" w:after="60"/>
                  </w:pPr>
                  <w:r w:rsidRPr="003C7167">
                    <w:t>23.5</w:t>
                  </w:r>
                </w:p>
              </w:tc>
              <w:tc>
                <w:tcPr>
                  <w:tcW w:w="238" w:type="pct"/>
                  <w:shd w:val="clear" w:color="auto" w:fill="E7E6CF"/>
                  <w:tcMar>
                    <w:left w:w="72" w:type="dxa"/>
                    <w:right w:w="72" w:type="dxa"/>
                  </w:tcMar>
                </w:tcPr>
                <w:p w14:paraId="1C982EC3" w14:textId="77777777" w:rsidR="00A65A66" w:rsidRPr="003C7167" w:rsidRDefault="00A65A66" w:rsidP="00DA6519">
                  <w:pPr>
                    <w:spacing w:before="60" w:after="60"/>
                  </w:pPr>
                  <w:r w:rsidRPr="003C7167">
                    <w:t>23.1</w:t>
                  </w:r>
                </w:p>
              </w:tc>
              <w:tc>
                <w:tcPr>
                  <w:tcW w:w="238" w:type="pct"/>
                  <w:shd w:val="clear" w:color="auto" w:fill="DBD9B9"/>
                  <w:tcMar>
                    <w:left w:w="72" w:type="dxa"/>
                    <w:right w:w="72" w:type="dxa"/>
                  </w:tcMar>
                </w:tcPr>
                <w:p w14:paraId="1546B19B" w14:textId="77777777" w:rsidR="00A65A66" w:rsidRPr="003C7167" w:rsidRDefault="00A65A66" w:rsidP="00DA6519">
                  <w:pPr>
                    <w:spacing w:before="60" w:after="60"/>
                  </w:pPr>
                </w:p>
              </w:tc>
              <w:tc>
                <w:tcPr>
                  <w:tcW w:w="238" w:type="pct"/>
                  <w:shd w:val="clear" w:color="auto" w:fill="E7E6CF"/>
                  <w:tcMar>
                    <w:left w:w="72" w:type="dxa"/>
                    <w:right w:w="72" w:type="dxa"/>
                  </w:tcMar>
                </w:tcPr>
                <w:p w14:paraId="541834B7" w14:textId="77777777" w:rsidR="00A65A66" w:rsidRPr="003C7167" w:rsidRDefault="00A65A66" w:rsidP="00DA6519">
                  <w:pPr>
                    <w:spacing w:before="60" w:after="60"/>
                  </w:pPr>
                </w:p>
              </w:tc>
              <w:tc>
                <w:tcPr>
                  <w:tcW w:w="238" w:type="pct"/>
                  <w:shd w:val="clear" w:color="auto" w:fill="DBD9B9"/>
                  <w:tcMar>
                    <w:left w:w="72" w:type="dxa"/>
                    <w:right w:w="72" w:type="dxa"/>
                  </w:tcMar>
                </w:tcPr>
                <w:p w14:paraId="3FAB2D2B" w14:textId="77777777" w:rsidR="00A65A66" w:rsidRPr="003C7167" w:rsidRDefault="00A65A66" w:rsidP="00DA6519">
                  <w:pPr>
                    <w:spacing w:before="60" w:after="60"/>
                  </w:pPr>
                </w:p>
              </w:tc>
              <w:tc>
                <w:tcPr>
                  <w:tcW w:w="238" w:type="pct"/>
                  <w:shd w:val="clear" w:color="auto" w:fill="E7E6CF"/>
                  <w:tcMar>
                    <w:left w:w="72" w:type="dxa"/>
                    <w:right w:w="72" w:type="dxa"/>
                  </w:tcMar>
                </w:tcPr>
                <w:p w14:paraId="24F0988C" w14:textId="77777777" w:rsidR="00A65A66" w:rsidRPr="003C7167" w:rsidRDefault="00A65A66" w:rsidP="00DA6519">
                  <w:pPr>
                    <w:spacing w:before="60" w:after="60"/>
                  </w:pPr>
                </w:p>
              </w:tc>
              <w:tc>
                <w:tcPr>
                  <w:tcW w:w="238" w:type="pct"/>
                  <w:shd w:val="clear" w:color="auto" w:fill="DBD9B9"/>
                  <w:tcMar>
                    <w:left w:w="72" w:type="dxa"/>
                    <w:right w:w="72" w:type="dxa"/>
                  </w:tcMar>
                </w:tcPr>
                <w:p w14:paraId="3D19091A" w14:textId="77777777" w:rsidR="00A65A66" w:rsidRPr="003C7167" w:rsidRDefault="00A65A66" w:rsidP="00DA6519">
                  <w:pPr>
                    <w:spacing w:before="60" w:after="60"/>
                  </w:pPr>
                </w:p>
              </w:tc>
            </w:tr>
            <w:tr w:rsidR="00A65A66" w:rsidRPr="003C7167" w14:paraId="50CDF8B0" w14:textId="77777777" w:rsidTr="002E39CE">
              <w:tc>
                <w:tcPr>
                  <w:tcW w:w="248" w:type="pct"/>
                  <w:shd w:val="clear" w:color="auto" w:fill="BFBA84"/>
                  <w:tcMar>
                    <w:left w:w="72" w:type="dxa"/>
                    <w:right w:w="72" w:type="dxa"/>
                  </w:tcMar>
                </w:tcPr>
                <w:p w14:paraId="1838D1AB" w14:textId="77777777" w:rsidR="00A65A66" w:rsidRPr="00606A82" w:rsidRDefault="00A65A66" w:rsidP="00DA6519">
                  <w:pPr>
                    <w:spacing w:before="60" w:after="60"/>
                  </w:pPr>
                  <w:r w:rsidRPr="00606A82">
                    <w:t>69</w:t>
                  </w:r>
                </w:p>
              </w:tc>
              <w:tc>
                <w:tcPr>
                  <w:tcW w:w="237" w:type="pct"/>
                  <w:shd w:val="clear" w:color="auto" w:fill="E7E6CF"/>
                  <w:tcMar>
                    <w:left w:w="72" w:type="dxa"/>
                    <w:right w:w="72" w:type="dxa"/>
                  </w:tcMar>
                </w:tcPr>
                <w:p w14:paraId="56D0495D" w14:textId="77777777" w:rsidR="00A65A66" w:rsidRPr="003C7167" w:rsidRDefault="00A65A66" w:rsidP="00DA6519">
                  <w:pPr>
                    <w:spacing w:before="60" w:after="60"/>
                  </w:pPr>
                  <w:r w:rsidRPr="003C7167">
                    <w:t>31.2</w:t>
                  </w:r>
                </w:p>
              </w:tc>
              <w:tc>
                <w:tcPr>
                  <w:tcW w:w="237" w:type="pct"/>
                  <w:shd w:val="clear" w:color="auto" w:fill="DBD9B9"/>
                  <w:tcMar>
                    <w:left w:w="72" w:type="dxa"/>
                    <w:right w:w="72" w:type="dxa"/>
                  </w:tcMar>
                </w:tcPr>
                <w:p w14:paraId="0F9B5020" w14:textId="77777777" w:rsidR="00A65A66" w:rsidRPr="003C7167" w:rsidRDefault="00A65A66" w:rsidP="00DA6519">
                  <w:pPr>
                    <w:spacing w:before="60" w:after="60"/>
                  </w:pPr>
                  <w:r w:rsidRPr="003C7167">
                    <w:t>30.5</w:t>
                  </w:r>
                </w:p>
              </w:tc>
              <w:tc>
                <w:tcPr>
                  <w:tcW w:w="237" w:type="pct"/>
                  <w:shd w:val="clear" w:color="auto" w:fill="E7E6CF"/>
                  <w:tcMar>
                    <w:left w:w="72" w:type="dxa"/>
                    <w:right w:w="72" w:type="dxa"/>
                  </w:tcMar>
                </w:tcPr>
                <w:p w14:paraId="545D9F36" w14:textId="77777777" w:rsidR="00A65A66" w:rsidRPr="003C7167" w:rsidRDefault="00A65A66" w:rsidP="00DA6519">
                  <w:pPr>
                    <w:spacing w:before="60" w:after="60"/>
                  </w:pPr>
                  <w:r w:rsidRPr="003C7167">
                    <w:t>29.7</w:t>
                  </w:r>
                </w:p>
              </w:tc>
              <w:tc>
                <w:tcPr>
                  <w:tcW w:w="237" w:type="pct"/>
                  <w:shd w:val="clear" w:color="auto" w:fill="DBD9B9"/>
                  <w:tcMar>
                    <w:left w:w="72" w:type="dxa"/>
                    <w:right w:w="72" w:type="dxa"/>
                  </w:tcMar>
                </w:tcPr>
                <w:p w14:paraId="26B1AE50" w14:textId="77777777" w:rsidR="00A65A66" w:rsidRPr="003C7167" w:rsidRDefault="00A65A66" w:rsidP="00DA6519">
                  <w:pPr>
                    <w:spacing w:before="60" w:after="60"/>
                  </w:pPr>
                  <w:r w:rsidRPr="003C7167">
                    <w:t>29.0</w:t>
                  </w:r>
                </w:p>
              </w:tc>
              <w:tc>
                <w:tcPr>
                  <w:tcW w:w="237" w:type="pct"/>
                  <w:shd w:val="clear" w:color="auto" w:fill="E7E6CF"/>
                  <w:tcMar>
                    <w:left w:w="72" w:type="dxa"/>
                    <w:right w:w="72" w:type="dxa"/>
                  </w:tcMar>
                </w:tcPr>
                <w:p w14:paraId="097908C9" w14:textId="77777777" w:rsidR="00A65A66" w:rsidRPr="003C7167" w:rsidRDefault="00A65A66" w:rsidP="00DA6519">
                  <w:pPr>
                    <w:spacing w:before="60" w:after="60"/>
                  </w:pPr>
                  <w:r w:rsidRPr="003C7167">
                    <w:t>28.3</w:t>
                  </w:r>
                </w:p>
              </w:tc>
              <w:tc>
                <w:tcPr>
                  <w:tcW w:w="237" w:type="pct"/>
                  <w:shd w:val="clear" w:color="auto" w:fill="DBD9B9"/>
                  <w:tcMar>
                    <w:left w:w="72" w:type="dxa"/>
                    <w:right w:w="72" w:type="dxa"/>
                  </w:tcMar>
                </w:tcPr>
                <w:p w14:paraId="0352B2B5" w14:textId="77777777" w:rsidR="00A65A66" w:rsidRPr="003C7167" w:rsidRDefault="00A65A66" w:rsidP="00DA6519">
                  <w:pPr>
                    <w:spacing w:before="60" w:after="60"/>
                  </w:pPr>
                  <w:r w:rsidRPr="003C7167">
                    <w:t>27.6</w:t>
                  </w:r>
                </w:p>
              </w:tc>
              <w:tc>
                <w:tcPr>
                  <w:tcW w:w="237" w:type="pct"/>
                  <w:shd w:val="clear" w:color="auto" w:fill="E7E6CF"/>
                  <w:tcMar>
                    <w:left w:w="72" w:type="dxa"/>
                    <w:right w:w="72" w:type="dxa"/>
                  </w:tcMar>
                </w:tcPr>
                <w:p w14:paraId="169E7943" w14:textId="77777777" w:rsidR="00A65A66" w:rsidRPr="003C7167" w:rsidRDefault="00A65A66" w:rsidP="00DA6519">
                  <w:pPr>
                    <w:spacing w:before="60" w:after="60"/>
                  </w:pPr>
                  <w:r w:rsidRPr="003C7167">
                    <w:t>27.0</w:t>
                  </w:r>
                </w:p>
              </w:tc>
              <w:tc>
                <w:tcPr>
                  <w:tcW w:w="238" w:type="pct"/>
                  <w:shd w:val="clear" w:color="auto" w:fill="DBD9B9"/>
                  <w:tcMar>
                    <w:left w:w="72" w:type="dxa"/>
                    <w:right w:w="72" w:type="dxa"/>
                  </w:tcMar>
                </w:tcPr>
                <w:p w14:paraId="589EB8F6" w14:textId="77777777" w:rsidR="00A65A66" w:rsidRPr="003C7167" w:rsidRDefault="00A65A66" w:rsidP="00DA6519">
                  <w:pPr>
                    <w:spacing w:before="60" w:after="60"/>
                  </w:pPr>
                  <w:r w:rsidRPr="003C7167">
                    <w:t>26.4</w:t>
                  </w:r>
                </w:p>
              </w:tc>
              <w:tc>
                <w:tcPr>
                  <w:tcW w:w="238" w:type="pct"/>
                  <w:shd w:val="clear" w:color="auto" w:fill="E7E6CF"/>
                  <w:tcMar>
                    <w:left w:w="72" w:type="dxa"/>
                    <w:right w:w="72" w:type="dxa"/>
                  </w:tcMar>
                </w:tcPr>
                <w:p w14:paraId="5C2A99FF" w14:textId="77777777" w:rsidR="00A65A66" w:rsidRPr="003C7167" w:rsidRDefault="00A65A66" w:rsidP="00DA6519">
                  <w:pPr>
                    <w:spacing w:before="60" w:after="60"/>
                  </w:pPr>
                  <w:r w:rsidRPr="003C7167">
                    <w:t>25.7</w:t>
                  </w:r>
                </w:p>
              </w:tc>
              <w:tc>
                <w:tcPr>
                  <w:tcW w:w="238" w:type="pct"/>
                  <w:shd w:val="clear" w:color="auto" w:fill="DBD9B9"/>
                  <w:tcMar>
                    <w:left w:w="72" w:type="dxa"/>
                    <w:right w:w="72" w:type="dxa"/>
                  </w:tcMar>
                </w:tcPr>
                <w:p w14:paraId="6962A34D" w14:textId="77777777" w:rsidR="00A65A66" w:rsidRPr="003C7167" w:rsidRDefault="00A65A66" w:rsidP="00DA6519">
                  <w:pPr>
                    <w:spacing w:before="60" w:after="60"/>
                  </w:pPr>
                  <w:r w:rsidRPr="003C7167">
                    <w:t>25.2</w:t>
                  </w:r>
                </w:p>
              </w:tc>
              <w:tc>
                <w:tcPr>
                  <w:tcW w:w="238" w:type="pct"/>
                  <w:shd w:val="clear" w:color="auto" w:fill="E7E6CF"/>
                  <w:tcMar>
                    <w:left w:w="72" w:type="dxa"/>
                    <w:right w:w="72" w:type="dxa"/>
                  </w:tcMar>
                </w:tcPr>
                <w:p w14:paraId="081FAEBF" w14:textId="77777777" w:rsidR="00A65A66" w:rsidRPr="003C7167" w:rsidRDefault="00A65A66" w:rsidP="00DA6519">
                  <w:pPr>
                    <w:spacing w:before="60" w:after="60"/>
                  </w:pPr>
                  <w:r w:rsidRPr="003C7167">
                    <w:t>24.6</w:t>
                  </w:r>
                </w:p>
              </w:tc>
              <w:tc>
                <w:tcPr>
                  <w:tcW w:w="238" w:type="pct"/>
                  <w:shd w:val="clear" w:color="auto" w:fill="DBD9B9"/>
                  <w:tcMar>
                    <w:left w:w="72" w:type="dxa"/>
                    <w:right w:w="72" w:type="dxa"/>
                  </w:tcMar>
                </w:tcPr>
                <w:p w14:paraId="427F8CD5" w14:textId="77777777" w:rsidR="00A65A66" w:rsidRPr="003C7167" w:rsidRDefault="00A65A66" w:rsidP="00DA6519">
                  <w:pPr>
                    <w:spacing w:before="60" w:after="60"/>
                  </w:pPr>
                  <w:r w:rsidRPr="003C7167">
                    <w:t>24.1</w:t>
                  </w:r>
                </w:p>
              </w:tc>
              <w:tc>
                <w:tcPr>
                  <w:tcW w:w="238" w:type="pct"/>
                  <w:shd w:val="clear" w:color="auto" w:fill="E7E6CF"/>
                  <w:tcMar>
                    <w:left w:w="72" w:type="dxa"/>
                    <w:right w:w="72" w:type="dxa"/>
                  </w:tcMar>
                </w:tcPr>
                <w:p w14:paraId="324AB11B" w14:textId="77777777" w:rsidR="00A65A66" w:rsidRPr="003C7167" w:rsidRDefault="00A65A66" w:rsidP="00DA6519">
                  <w:pPr>
                    <w:spacing w:before="60" w:after="60"/>
                  </w:pPr>
                  <w:r w:rsidRPr="003C7167">
                    <w:t>23.6</w:t>
                  </w:r>
                </w:p>
              </w:tc>
              <w:tc>
                <w:tcPr>
                  <w:tcW w:w="238" w:type="pct"/>
                  <w:shd w:val="clear" w:color="auto" w:fill="DBD9B9"/>
                  <w:tcMar>
                    <w:left w:w="72" w:type="dxa"/>
                    <w:right w:w="72" w:type="dxa"/>
                  </w:tcMar>
                </w:tcPr>
                <w:p w14:paraId="76791798" w14:textId="77777777" w:rsidR="00A65A66" w:rsidRPr="003C7167" w:rsidRDefault="00A65A66" w:rsidP="00DA6519">
                  <w:pPr>
                    <w:spacing w:before="60" w:after="60"/>
                  </w:pPr>
                  <w:r w:rsidRPr="003C7167">
                    <w:t>23.1</w:t>
                  </w:r>
                </w:p>
              </w:tc>
              <w:tc>
                <w:tcPr>
                  <w:tcW w:w="238" w:type="pct"/>
                  <w:shd w:val="clear" w:color="auto" w:fill="E7E6CF"/>
                  <w:tcMar>
                    <w:left w:w="72" w:type="dxa"/>
                    <w:right w:w="72" w:type="dxa"/>
                  </w:tcMar>
                </w:tcPr>
                <w:p w14:paraId="1E8B2AAA" w14:textId="77777777" w:rsidR="00A65A66" w:rsidRPr="003C7167" w:rsidRDefault="00A65A66" w:rsidP="00DA6519">
                  <w:pPr>
                    <w:spacing w:before="60" w:after="60"/>
                  </w:pPr>
                  <w:r w:rsidRPr="003C7167">
                    <w:t>22.6</w:t>
                  </w:r>
                </w:p>
              </w:tc>
              <w:tc>
                <w:tcPr>
                  <w:tcW w:w="238" w:type="pct"/>
                  <w:shd w:val="clear" w:color="auto" w:fill="DBD9B9"/>
                  <w:tcMar>
                    <w:left w:w="72" w:type="dxa"/>
                    <w:right w:w="72" w:type="dxa"/>
                  </w:tcMar>
                </w:tcPr>
                <w:p w14:paraId="5BF08CC1" w14:textId="77777777" w:rsidR="00A65A66" w:rsidRPr="003C7167" w:rsidRDefault="00A65A66" w:rsidP="00DA6519">
                  <w:pPr>
                    <w:spacing w:before="60" w:after="60"/>
                  </w:pPr>
                </w:p>
              </w:tc>
              <w:tc>
                <w:tcPr>
                  <w:tcW w:w="238" w:type="pct"/>
                  <w:shd w:val="clear" w:color="auto" w:fill="E7E6CF"/>
                  <w:tcMar>
                    <w:left w:w="72" w:type="dxa"/>
                    <w:right w:w="72" w:type="dxa"/>
                  </w:tcMar>
                </w:tcPr>
                <w:p w14:paraId="3654AF84" w14:textId="77777777" w:rsidR="00A65A66" w:rsidRPr="003C7167" w:rsidRDefault="00A65A66" w:rsidP="00DA6519">
                  <w:pPr>
                    <w:spacing w:before="60" w:after="60"/>
                  </w:pPr>
                </w:p>
              </w:tc>
              <w:tc>
                <w:tcPr>
                  <w:tcW w:w="238" w:type="pct"/>
                  <w:shd w:val="clear" w:color="auto" w:fill="DBD9B9"/>
                  <w:tcMar>
                    <w:left w:w="72" w:type="dxa"/>
                    <w:right w:w="72" w:type="dxa"/>
                  </w:tcMar>
                </w:tcPr>
                <w:p w14:paraId="69DE27E7" w14:textId="77777777" w:rsidR="00A65A66" w:rsidRPr="003C7167" w:rsidRDefault="00A65A66" w:rsidP="00DA6519">
                  <w:pPr>
                    <w:spacing w:before="60" w:after="60"/>
                  </w:pPr>
                </w:p>
              </w:tc>
              <w:tc>
                <w:tcPr>
                  <w:tcW w:w="238" w:type="pct"/>
                  <w:shd w:val="clear" w:color="auto" w:fill="E7E6CF"/>
                  <w:tcMar>
                    <w:left w:w="72" w:type="dxa"/>
                    <w:right w:w="72" w:type="dxa"/>
                  </w:tcMar>
                </w:tcPr>
                <w:p w14:paraId="0AADB7AA" w14:textId="77777777" w:rsidR="00A65A66" w:rsidRPr="003C7167" w:rsidRDefault="00A65A66" w:rsidP="00DA6519">
                  <w:pPr>
                    <w:spacing w:before="60" w:after="60"/>
                  </w:pPr>
                </w:p>
              </w:tc>
              <w:tc>
                <w:tcPr>
                  <w:tcW w:w="238" w:type="pct"/>
                  <w:shd w:val="clear" w:color="auto" w:fill="DBD9B9"/>
                  <w:tcMar>
                    <w:left w:w="72" w:type="dxa"/>
                    <w:right w:w="72" w:type="dxa"/>
                  </w:tcMar>
                </w:tcPr>
                <w:p w14:paraId="456BBA11" w14:textId="77777777" w:rsidR="00A65A66" w:rsidRPr="003C7167" w:rsidRDefault="00A65A66" w:rsidP="00DA6519">
                  <w:pPr>
                    <w:spacing w:before="60" w:after="60"/>
                  </w:pPr>
                </w:p>
              </w:tc>
            </w:tr>
            <w:tr w:rsidR="00A65A66" w:rsidRPr="003C7167" w14:paraId="145B2245" w14:textId="77777777" w:rsidTr="002E39CE">
              <w:tc>
                <w:tcPr>
                  <w:tcW w:w="248" w:type="pct"/>
                  <w:shd w:val="clear" w:color="auto" w:fill="BFBA84"/>
                  <w:tcMar>
                    <w:left w:w="72" w:type="dxa"/>
                    <w:right w:w="72" w:type="dxa"/>
                  </w:tcMar>
                </w:tcPr>
                <w:p w14:paraId="08CA61F7" w14:textId="77777777" w:rsidR="00A65A66" w:rsidRPr="00606A82" w:rsidRDefault="00A65A66" w:rsidP="00DA6519">
                  <w:pPr>
                    <w:spacing w:before="60" w:after="60"/>
                  </w:pPr>
                  <w:r w:rsidRPr="00606A82">
                    <w:t>70</w:t>
                  </w:r>
                </w:p>
              </w:tc>
              <w:tc>
                <w:tcPr>
                  <w:tcW w:w="237" w:type="pct"/>
                  <w:shd w:val="clear" w:color="auto" w:fill="E7E6CF"/>
                  <w:tcMar>
                    <w:left w:w="72" w:type="dxa"/>
                    <w:right w:w="72" w:type="dxa"/>
                  </w:tcMar>
                </w:tcPr>
                <w:p w14:paraId="571CF508" w14:textId="77777777" w:rsidR="00A65A66" w:rsidRPr="003C7167" w:rsidRDefault="00A65A66" w:rsidP="00DA6519">
                  <w:pPr>
                    <w:spacing w:before="60" w:after="60"/>
                  </w:pPr>
                  <w:r w:rsidRPr="003C7167">
                    <w:t>31.1</w:t>
                  </w:r>
                </w:p>
              </w:tc>
              <w:tc>
                <w:tcPr>
                  <w:tcW w:w="237" w:type="pct"/>
                  <w:shd w:val="clear" w:color="auto" w:fill="DBD9B9"/>
                  <w:tcMar>
                    <w:left w:w="72" w:type="dxa"/>
                    <w:right w:w="72" w:type="dxa"/>
                  </w:tcMar>
                </w:tcPr>
                <w:p w14:paraId="0CF10582" w14:textId="77777777" w:rsidR="00A65A66" w:rsidRPr="003C7167" w:rsidRDefault="00A65A66" w:rsidP="00DA6519">
                  <w:pPr>
                    <w:spacing w:before="60" w:after="60"/>
                  </w:pPr>
                  <w:r w:rsidRPr="003C7167">
                    <w:t>30.3</w:t>
                  </w:r>
                </w:p>
              </w:tc>
              <w:tc>
                <w:tcPr>
                  <w:tcW w:w="237" w:type="pct"/>
                  <w:shd w:val="clear" w:color="auto" w:fill="E7E6CF"/>
                  <w:tcMar>
                    <w:left w:w="72" w:type="dxa"/>
                    <w:right w:w="72" w:type="dxa"/>
                  </w:tcMar>
                </w:tcPr>
                <w:p w14:paraId="156CF84A" w14:textId="77777777" w:rsidR="00A65A66" w:rsidRPr="003C7167" w:rsidRDefault="00A65A66" w:rsidP="00DA6519">
                  <w:pPr>
                    <w:spacing w:before="60" w:after="60"/>
                  </w:pPr>
                  <w:r w:rsidRPr="003C7167">
                    <w:t>29.5</w:t>
                  </w:r>
                </w:p>
              </w:tc>
              <w:tc>
                <w:tcPr>
                  <w:tcW w:w="237" w:type="pct"/>
                  <w:shd w:val="clear" w:color="auto" w:fill="DBD9B9"/>
                  <w:tcMar>
                    <w:left w:w="72" w:type="dxa"/>
                    <w:right w:w="72" w:type="dxa"/>
                  </w:tcMar>
                </w:tcPr>
                <w:p w14:paraId="107DDADE" w14:textId="77777777" w:rsidR="00A65A66" w:rsidRPr="003C7167" w:rsidRDefault="00A65A66" w:rsidP="00DA6519">
                  <w:pPr>
                    <w:spacing w:before="60" w:after="60"/>
                  </w:pPr>
                  <w:r w:rsidRPr="003C7167">
                    <w:t>28.8</w:t>
                  </w:r>
                </w:p>
              </w:tc>
              <w:tc>
                <w:tcPr>
                  <w:tcW w:w="237" w:type="pct"/>
                  <w:shd w:val="clear" w:color="auto" w:fill="E7E6CF"/>
                  <w:tcMar>
                    <w:left w:w="72" w:type="dxa"/>
                    <w:right w:w="72" w:type="dxa"/>
                  </w:tcMar>
                </w:tcPr>
                <w:p w14:paraId="47424207" w14:textId="77777777" w:rsidR="00A65A66" w:rsidRPr="003C7167" w:rsidRDefault="00A65A66" w:rsidP="00DA6519">
                  <w:pPr>
                    <w:spacing w:before="60" w:after="60"/>
                  </w:pPr>
                  <w:r w:rsidRPr="003C7167">
                    <w:t>28.1</w:t>
                  </w:r>
                </w:p>
              </w:tc>
              <w:tc>
                <w:tcPr>
                  <w:tcW w:w="237" w:type="pct"/>
                  <w:shd w:val="clear" w:color="auto" w:fill="DBD9B9"/>
                  <w:tcMar>
                    <w:left w:w="72" w:type="dxa"/>
                    <w:right w:w="72" w:type="dxa"/>
                  </w:tcMar>
                </w:tcPr>
                <w:p w14:paraId="53EBD60A" w14:textId="77777777" w:rsidR="00A65A66" w:rsidRPr="003C7167" w:rsidRDefault="00A65A66" w:rsidP="00DA6519">
                  <w:pPr>
                    <w:spacing w:before="60" w:after="60"/>
                  </w:pPr>
                  <w:r w:rsidRPr="003C7167">
                    <w:t>27.4</w:t>
                  </w:r>
                </w:p>
              </w:tc>
              <w:tc>
                <w:tcPr>
                  <w:tcW w:w="237" w:type="pct"/>
                  <w:shd w:val="clear" w:color="auto" w:fill="E7E6CF"/>
                  <w:tcMar>
                    <w:left w:w="72" w:type="dxa"/>
                    <w:right w:w="72" w:type="dxa"/>
                  </w:tcMar>
                </w:tcPr>
                <w:p w14:paraId="197F3320" w14:textId="77777777" w:rsidR="00A65A66" w:rsidRPr="003C7167" w:rsidRDefault="00A65A66" w:rsidP="00DA6519">
                  <w:pPr>
                    <w:spacing w:before="60" w:after="60"/>
                  </w:pPr>
                  <w:r w:rsidRPr="003C7167">
                    <w:t>26.7</w:t>
                  </w:r>
                </w:p>
              </w:tc>
              <w:tc>
                <w:tcPr>
                  <w:tcW w:w="238" w:type="pct"/>
                  <w:shd w:val="clear" w:color="auto" w:fill="DBD9B9"/>
                  <w:tcMar>
                    <w:left w:w="72" w:type="dxa"/>
                    <w:right w:w="72" w:type="dxa"/>
                  </w:tcMar>
                </w:tcPr>
                <w:p w14:paraId="3FD8FEE8" w14:textId="77777777" w:rsidR="00A65A66" w:rsidRPr="003C7167" w:rsidRDefault="00A65A66" w:rsidP="00DA6519">
                  <w:pPr>
                    <w:spacing w:before="60" w:after="60"/>
                  </w:pPr>
                  <w:r w:rsidRPr="003C7167">
                    <w:t>26.1</w:t>
                  </w:r>
                </w:p>
              </w:tc>
              <w:tc>
                <w:tcPr>
                  <w:tcW w:w="238" w:type="pct"/>
                  <w:shd w:val="clear" w:color="auto" w:fill="E7E6CF"/>
                  <w:tcMar>
                    <w:left w:w="72" w:type="dxa"/>
                    <w:right w:w="72" w:type="dxa"/>
                  </w:tcMar>
                </w:tcPr>
                <w:p w14:paraId="02B7F189" w14:textId="77777777" w:rsidR="00A65A66" w:rsidRPr="003C7167" w:rsidRDefault="00A65A66" w:rsidP="00DA6519">
                  <w:pPr>
                    <w:spacing w:before="60" w:after="60"/>
                  </w:pPr>
                  <w:r w:rsidRPr="003C7167">
                    <w:t>25.4</w:t>
                  </w:r>
                </w:p>
              </w:tc>
              <w:tc>
                <w:tcPr>
                  <w:tcW w:w="238" w:type="pct"/>
                  <w:shd w:val="clear" w:color="auto" w:fill="DBD9B9"/>
                  <w:tcMar>
                    <w:left w:w="72" w:type="dxa"/>
                    <w:right w:w="72" w:type="dxa"/>
                  </w:tcMar>
                </w:tcPr>
                <w:p w14:paraId="65B9D3C8" w14:textId="77777777" w:rsidR="00A65A66" w:rsidRPr="003C7167" w:rsidRDefault="00A65A66" w:rsidP="00DA6519">
                  <w:pPr>
                    <w:spacing w:before="60" w:after="60"/>
                  </w:pPr>
                  <w:r w:rsidRPr="003C7167">
                    <w:t>24.8</w:t>
                  </w:r>
                </w:p>
              </w:tc>
              <w:tc>
                <w:tcPr>
                  <w:tcW w:w="238" w:type="pct"/>
                  <w:shd w:val="clear" w:color="auto" w:fill="E7E6CF"/>
                  <w:tcMar>
                    <w:left w:w="72" w:type="dxa"/>
                    <w:right w:w="72" w:type="dxa"/>
                  </w:tcMar>
                </w:tcPr>
                <w:p w14:paraId="24FE96A6" w14:textId="77777777" w:rsidR="00A65A66" w:rsidRPr="003C7167" w:rsidRDefault="00A65A66" w:rsidP="00DA6519">
                  <w:pPr>
                    <w:spacing w:before="60" w:after="60"/>
                  </w:pPr>
                  <w:r w:rsidRPr="003C7167">
                    <w:t>24.3</w:t>
                  </w:r>
                </w:p>
              </w:tc>
              <w:tc>
                <w:tcPr>
                  <w:tcW w:w="238" w:type="pct"/>
                  <w:shd w:val="clear" w:color="auto" w:fill="DBD9B9"/>
                  <w:tcMar>
                    <w:left w:w="72" w:type="dxa"/>
                    <w:right w:w="72" w:type="dxa"/>
                  </w:tcMar>
                </w:tcPr>
                <w:p w14:paraId="55E61381" w14:textId="77777777" w:rsidR="00A65A66" w:rsidRPr="003C7167" w:rsidRDefault="00A65A66" w:rsidP="00DA6519">
                  <w:pPr>
                    <w:spacing w:before="60" w:after="60"/>
                  </w:pPr>
                  <w:r w:rsidRPr="003C7167">
                    <w:t>23.7</w:t>
                  </w:r>
                </w:p>
              </w:tc>
              <w:tc>
                <w:tcPr>
                  <w:tcW w:w="238" w:type="pct"/>
                  <w:shd w:val="clear" w:color="auto" w:fill="E7E6CF"/>
                  <w:tcMar>
                    <w:left w:w="72" w:type="dxa"/>
                    <w:right w:w="72" w:type="dxa"/>
                  </w:tcMar>
                </w:tcPr>
                <w:p w14:paraId="7687145A" w14:textId="77777777" w:rsidR="00A65A66" w:rsidRPr="003C7167" w:rsidRDefault="00A65A66" w:rsidP="00DA6519">
                  <w:pPr>
                    <w:spacing w:before="60" w:after="60"/>
                  </w:pPr>
                  <w:r w:rsidRPr="003C7167">
                    <w:t>23.2</w:t>
                  </w:r>
                </w:p>
              </w:tc>
              <w:tc>
                <w:tcPr>
                  <w:tcW w:w="238" w:type="pct"/>
                  <w:shd w:val="clear" w:color="auto" w:fill="DBD9B9"/>
                  <w:tcMar>
                    <w:left w:w="72" w:type="dxa"/>
                    <w:right w:w="72" w:type="dxa"/>
                  </w:tcMar>
                </w:tcPr>
                <w:p w14:paraId="3724AE64" w14:textId="77777777" w:rsidR="00A65A66" w:rsidRPr="003C7167" w:rsidRDefault="00A65A66" w:rsidP="00DA6519">
                  <w:pPr>
                    <w:spacing w:before="60" w:after="60"/>
                  </w:pPr>
                  <w:r w:rsidRPr="003C7167">
                    <w:t>22.7</w:t>
                  </w:r>
                </w:p>
              </w:tc>
              <w:tc>
                <w:tcPr>
                  <w:tcW w:w="238" w:type="pct"/>
                  <w:shd w:val="clear" w:color="auto" w:fill="E7E6CF"/>
                  <w:tcMar>
                    <w:left w:w="72" w:type="dxa"/>
                    <w:right w:w="72" w:type="dxa"/>
                  </w:tcMar>
                </w:tcPr>
                <w:p w14:paraId="1543092C" w14:textId="77777777" w:rsidR="00A65A66" w:rsidRPr="003C7167" w:rsidRDefault="00A65A66" w:rsidP="00DA6519">
                  <w:pPr>
                    <w:spacing w:before="60" w:after="60"/>
                  </w:pPr>
                  <w:r w:rsidRPr="003C7167">
                    <w:t>22.2</w:t>
                  </w:r>
                </w:p>
              </w:tc>
              <w:tc>
                <w:tcPr>
                  <w:tcW w:w="238" w:type="pct"/>
                  <w:shd w:val="clear" w:color="auto" w:fill="DBD9B9"/>
                  <w:tcMar>
                    <w:left w:w="72" w:type="dxa"/>
                    <w:right w:w="72" w:type="dxa"/>
                  </w:tcMar>
                </w:tcPr>
                <w:p w14:paraId="47C3A477" w14:textId="77777777" w:rsidR="00A65A66" w:rsidRPr="003C7167" w:rsidRDefault="00A65A66" w:rsidP="00DA6519">
                  <w:pPr>
                    <w:spacing w:before="60" w:after="60"/>
                  </w:pPr>
                  <w:r w:rsidRPr="003C7167">
                    <w:t>21.8</w:t>
                  </w:r>
                </w:p>
              </w:tc>
              <w:tc>
                <w:tcPr>
                  <w:tcW w:w="238" w:type="pct"/>
                  <w:shd w:val="clear" w:color="auto" w:fill="E7E6CF"/>
                  <w:tcMar>
                    <w:left w:w="72" w:type="dxa"/>
                    <w:right w:w="72" w:type="dxa"/>
                  </w:tcMar>
                </w:tcPr>
                <w:p w14:paraId="37894E03" w14:textId="77777777" w:rsidR="00A65A66" w:rsidRPr="003C7167" w:rsidRDefault="00A65A66" w:rsidP="00DA6519">
                  <w:pPr>
                    <w:spacing w:before="60" w:after="60"/>
                  </w:pPr>
                  <w:r w:rsidRPr="003C7167">
                    <w:t>21.3</w:t>
                  </w:r>
                </w:p>
              </w:tc>
              <w:tc>
                <w:tcPr>
                  <w:tcW w:w="238" w:type="pct"/>
                  <w:shd w:val="clear" w:color="auto" w:fill="DBD9B9"/>
                  <w:tcMar>
                    <w:left w:w="72" w:type="dxa"/>
                    <w:right w:w="72" w:type="dxa"/>
                  </w:tcMar>
                </w:tcPr>
                <w:p w14:paraId="29828855" w14:textId="77777777" w:rsidR="00A65A66" w:rsidRPr="003C7167" w:rsidRDefault="00A65A66" w:rsidP="00DA6519">
                  <w:pPr>
                    <w:spacing w:before="60" w:after="60"/>
                  </w:pPr>
                  <w:r w:rsidRPr="003C7167">
                    <w:t>20.9</w:t>
                  </w:r>
                </w:p>
              </w:tc>
              <w:tc>
                <w:tcPr>
                  <w:tcW w:w="238" w:type="pct"/>
                  <w:shd w:val="clear" w:color="auto" w:fill="E7E6CF"/>
                  <w:tcMar>
                    <w:left w:w="72" w:type="dxa"/>
                    <w:right w:w="72" w:type="dxa"/>
                  </w:tcMar>
                </w:tcPr>
                <w:p w14:paraId="0FB4E40C" w14:textId="77777777" w:rsidR="00A65A66" w:rsidRPr="003C7167" w:rsidRDefault="00A65A66" w:rsidP="00DA6519">
                  <w:pPr>
                    <w:spacing w:before="60" w:after="60"/>
                  </w:pPr>
                  <w:r w:rsidRPr="003C7167">
                    <w:t>20.6</w:t>
                  </w:r>
                </w:p>
              </w:tc>
              <w:tc>
                <w:tcPr>
                  <w:tcW w:w="238" w:type="pct"/>
                  <w:shd w:val="clear" w:color="auto" w:fill="DBD9B9"/>
                  <w:tcMar>
                    <w:left w:w="72" w:type="dxa"/>
                    <w:right w:w="72" w:type="dxa"/>
                  </w:tcMar>
                </w:tcPr>
                <w:p w14:paraId="299D588F" w14:textId="77777777" w:rsidR="00A65A66" w:rsidRPr="003C7167" w:rsidRDefault="00A65A66" w:rsidP="00DA6519">
                  <w:pPr>
                    <w:spacing w:before="60" w:after="60"/>
                  </w:pPr>
                  <w:r w:rsidRPr="003C7167">
                    <w:t>20.2</w:t>
                  </w:r>
                </w:p>
              </w:tc>
            </w:tr>
            <w:tr w:rsidR="00A65A66" w:rsidRPr="003C7167" w14:paraId="279A62E7" w14:textId="77777777" w:rsidTr="002E39CE">
              <w:tc>
                <w:tcPr>
                  <w:tcW w:w="248" w:type="pct"/>
                  <w:shd w:val="clear" w:color="auto" w:fill="BFBA84"/>
                  <w:tcMar>
                    <w:left w:w="72" w:type="dxa"/>
                    <w:right w:w="72" w:type="dxa"/>
                  </w:tcMar>
                </w:tcPr>
                <w:p w14:paraId="073E6D03" w14:textId="77777777" w:rsidR="00A65A66" w:rsidRPr="00606A82" w:rsidRDefault="00A65A66" w:rsidP="00DA6519">
                  <w:pPr>
                    <w:spacing w:before="60" w:after="60"/>
                  </w:pPr>
                  <w:r w:rsidRPr="00606A82">
                    <w:t>71</w:t>
                  </w:r>
                </w:p>
              </w:tc>
              <w:tc>
                <w:tcPr>
                  <w:tcW w:w="237" w:type="pct"/>
                  <w:shd w:val="clear" w:color="auto" w:fill="E7E6CF"/>
                  <w:tcMar>
                    <w:left w:w="72" w:type="dxa"/>
                    <w:right w:w="72" w:type="dxa"/>
                  </w:tcMar>
                </w:tcPr>
                <w:p w14:paraId="00E8CB8F" w14:textId="77777777" w:rsidR="00A65A66" w:rsidRPr="003C7167" w:rsidRDefault="00A65A66" w:rsidP="00DA6519">
                  <w:pPr>
                    <w:spacing w:before="60" w:after="60"/>
                  </w:pPr>
                  <w:r w:rsidRPr="003C7167">
                    <w:t>30.9</w:t>
                  </w:r>
                </w:p>
              </w:tc>
              <w:tc>
                <w:tcPr>
                  <w:tcW w:w="237" w:type="pct"/>
                  <w:shd w:val="clear" w:color="auto" w:fill="DBD9B9"/>
                  <w:tcMar>
                    <w:left w:w="72" w:type="dxa"/>
                    <w:right w:w="72" w:type="dxa"/>
                  </w:tcMar>
                </w:tcPr>
                <w:p w14:paraId="7DD5DAA7" w14:textId="77777777" w:rsidR="00A65A66" w:rsidRPr="003C7167" w:rsidRDefault="00A65A66" w:rsidP="00DA6519">
                  <w:pPr>
                    <w:spacing w:before="60" w:after="60"/>
                  </w:pPr>
                  <w:r w:rsidRPr="003C7167">
                    <w:t>30.1</w:t>
                  </w:r>
                </w:p>
              </w:tc>
              <w:tc>
                <w:tcPr>
                  <w:tcW w:w="237" w:type="pct"/>
                  <w:shd w:val="clear" w:color="auto" w:fill="E7E6CF"/>
                  <w:tcMar>
                    <w:left w:w="72" w:type="dxa"/>
                    <w:right w:w="72" w:type="dxa"/>
                  </w:tcMar>
                </w:tcPr>
                <w:p w14:paraId="1032313B" w14:textId="77777777" w:rsidR="00A65A66" w:rsidRPr="003C7167" w:rsidRDefault="00A65A66" w:rsidP="00DA6519">
                  <w:pPr>
                    <w:spacing w:before="60" w:after="60"/>
                  </w:pPr>
                  <w:r w:rsidRPr="003C7167">
                    <w:t>29.4</w:t>
                  </w:r>
                </w:p>
              </w:tc>
              <w:tc>
                <w:tcPr>
                  <w:tcW w:w="237" w:type="pct"/>
                  <w:shd w:val="clear" w:color="auto" w:fill="DBD9B9"/>
                  <w:tcMar>
                    <w:left w:w="72" w:type="dxa"/>
                    <w:right w:w="72" w:type="dxa"/>
                  </w:tcMar>
                </w:tcPr>
                <w:p w14:paraId="70976D7C" w14:textId="77777777" w:rsidR="00A65A66" w:rsidRPr="003C7167" w:rsidRDefault="00A65A66" w:rsidP="00DA6519">
                  <w:pPr>
                    <w:spacing w:before="60" w:after="60"/>
                  </w:pPr>
                  <w:r w:rsidRPr="003C7167">
                    <w:t>28.6</w:t>
                  </w:r>
                </w:p>
              </w:tc>
              <w:tc>
                <w:tcPr>
                  <w:tcW w:w="237" w:type="pct"/>
                  <w:shd w:val="clear" w:color="auto" w:fill="E7E6CF"/>
                  <w:tcMar>
                    <w:left w:w="72" w:type="dxa"/>
                    <w:right w:w="72" w:type="dxa"/>
                  </w:tcMar>
                </w:tcPr>
                <w:p w14:paraId="7C503211" w14:textId="77777777" w:rsidR="00A65A66" w:rsidRPr="003C7167" w:rsidRDefault="00A65A66" w:rsidP="00DA6519">
                  <w:pPr>
                    <w:spacing w:before="60" w:after="60"/>
                  </w:pPr>
                  <w:r w:rsidRPr="003C7167">
                    <w:t>27.9</w:t>
                  </w:r>
                </w:p>
              </w:tc>
              <w:tc>
                <w:tcPr>
                  <w:tcW w:w="237" w:type="pct"/>
                  <w:shd w:val="clear" w:color="auto" w:fill="DBD9B9"/>
                  <w:tcMar>
                    <w:left w:w="72" w:type="dxa"/>
                    <w:right w:w="72" w:type="dxa"/>
                  </w:tcMar>
                </w:tcPr>
                <w:p w14:paraId="2B9DB87A" w14:textId="77777777" w:rsidR="00A65A66" w:rsidRPr="003C7167" w:rsidRDefault="00A65A66" w:rsidP="00DA6519">
                  <w:pPr>
                    <w:spacing w:before="60" w:after="60"/>
                  </w:pPr>
                  <w:r w:rsidRPr="003C7167">
                    <w:t>27.2</w:t>
                  </w:r>
                </w:p>
              </w:tc>
              <w:tc>
                <w:tcPr>
                  <w:tcW w:w="237" w:type="pct"/>
                  <w:shd w:val="clear" w:color="auto" w:fill="E7E6CF"/>
                  <w:tcMar>
                    <w:left w:w="72" w:type="dxa"/>
                    <w:right w:w="72" w:type="dxa"/>
                  </w:tcMar>
                </w:tcPr>
                <w:p w14:paraId="5CBAF55D" w14:textId="77777777" w:rsidR="00A65A66" w:rsidRPr="003C7167" w:rsidRDefault="00A65A66" w:rsidP="00DA6519">
                  <w:pPr>
                    <w:spacing w:before="60" w:after="60"/>
                  </w:pPr>
                  <w:r w:rsidRPr="003C7167">
                    <w:t>26.5</w:t>
                  </w:r>
                </w:p>
              </w:tc>
              <w:tc>
                <w:tcPr>
                  <w:tcW w:w="238" w:type="pct"/>
                  <w:shd w:val="clear" w:color="auto" w:fill="DBD9B9"/>
                  <w:tcMar>
                    <w:left w:w="72" w:type="dxa"/>
                    <w:right w:w="72" w:type="dxa"/>
                  </w:tcMar>
                </w:tcPr>
                <w:p w14:paraId="0B63D0D9" w14:textId="77777777" w:rsidR="00A65A66" w:rsidRPr="003C7167" w:rsidRDefault="00A65A66" w:rsidP="00DA6519">
                  <w:pPr>
                    <w:spacing w:before="60" w:after="60"/>
                  </w:pPr>
                  <w:r w:rsidRPr="003C7167">
                    <w:t>25.8</w:t>
                  </w:r>
                </w:p>
              </w:tc>
              <w:tc>
                <w:tcPr>
                  <w:tcW w:w="238" w:type="pct"/>
                  <w:shd w:val="clear" w:color="auto" w:fill="E7E6CF"/>
                  <w:tcMar>
                    <w:left w:w="72" w:type="dxa"/>
                    <w:right w:w="72" w:type="dxa"/>
                  </w:tcMar>
                </w:tcPr>
                <w:p w14:paraId="0F4FC311" w14:textId="77777777" w:rsidR="00A65A66" w:rsidRPr="003C7167" w:rsidRDefault="00A65A66" w:rsidP="00DA6519">
                  <w:pPr>
                    <w:spacing w:before="60" w:after="60"/>
                  </w:pPr>
                  <w:r w:rsidRPr="003C7167">
                    <w:t>25.2</w:t>
                  </w:r>
                </w:p>
              </w:tc>
              <w:tc>
                <w:tcPr>
                  <w:tcW w:w="238" w:type="pct"/>
                  <w:shd w:val="clear" w:color="auto" w:fill="DBD9B9"/>
                  <w:tcMar>
                    <w:left w:w="72" w:type="dxa"/>
                    <w:right w:w="72" w:type="dxa"/>
                  </w:tcMar>
                </w:tcPr>
                <w:p w14:paraId="01FB196E" w14:textId="77777777" w:rsidR="00A65A66" w:rsidRPr="003C7167" w:rsidRDefault="00A65A66" w:rsidP="00DA6519">
                  <w:pPr>
                    <w:spacing w:before="60" w:after="60"/>
                  </w:pPr>
                  <w:r w:rsidRPr="003C7167">
                    <w:t>24.5</w:t>
                  </w:r>
                </w:p>
              </w:tc>
              <w:tc>
                <w:tcPr>
                  <w:tcW w:w="238" w:type="pct"/>
                  <w:shd w:val="clear" w:color="auto" w:fill="E7E6CF"/>
                  <w:tcMar>
                    <w:left w:w="72" w:type="dxa"/>
                    <w:right w:w="72" w:type="dxa"/>
                  </w:tcMar>
                </w:tcPr>
                <w:p w14:paraId="190B318F" w14:textId="77777777" w:rsidR="00A65A66" w:rsidRPr="003C7167" w:rsidRDefault="00A65A66" w:rsidP="00DA6519">
                  <w:pPr>
                    <w:spacing w:before="60" w:after="60"/>
                  </w:pPr>
                  <w:r w:rsidRPr="003C7167">
                    <w:t>23.9</w:t>
                  </w:r>
                </w:p>
              </w:tc>
              <w:tc>
                <w:tcPr>
                  <w:tcW w:w="238" w:type="pct"/>
                  <w:shd w:val="clear" w:color="auto" w:fill="DBD9B9"/>
                  <w:tcMar>
                    <w:left w:w="72" w:type="dxa"/>
                    <w:right w:w="72" w:type="dxa"/>
                  </w:tcMar>
                </w:tcPr>
                <w:p w14:paraId="5D78EEF3" w14:textId="77777777" w:rsidR="00A65A66" w:rsidRPr="003C7167" w:rsidRDefault="00A65A66" w:rsidP="00DA6519">
                  <w:pPr>
                    <w:spacing w:before="60" w:after="60"/>
                  </w:pPr>
                  <w:r w:rsidRPr="003C7167">
                    <w:t>23.4</w:t>
                  </w:r>
                </w:p>
              </w:tc>
              <w:tc>
                <w:tcPr>
                  <w:tcW w:w="238" w:type="pct"/>
                  <w:shd w:val="clear" w:color="auto" w:fill="E7E6CF"/>
                  <w:tcMar>
                    <w:left w:w="72" w:type="dxa"/>
                    <w:right w:w="72" w:type="dxa"/>
                  </w:tcMar>
                </w:tcPr>
                <w:p w14:paraId="0373D35F" w14:textId="77777777" w:rsidR="00A65A66" w:rsidRPr="003C7167" w:rsidRDefault="00A65A66" w:rsidP="00DA6519">
                  <w:pPr>
                    <w:spacing w:before="60" w:after="60"/>
                  </w:pPr>
                  <w:r w:rsidRPr="003C7167">
                    <w:t>22.8</w:t>
                  </w:r>
                </w:p>
              </w:tc>
              <w:tc>
                <w:tcPr>
                  <w:tcW w:w="238" w:type="pct"/>
                  <w:shd w:val="clear" w:color="auto" w:fill="DBD9B9"/>
                  <w:tcMar>
                    <w:left w:w="72" w:type="dxa"/>
                    <w:right w:w="72" w:type="dxa"/>
                  </w:tcMar>
                </w:tcPr>
                <w:p w14:paraId="0D8096FE" w14:textId="77777777" w:rsidR="00A65A66" w:rsidRPr="003C7167" w:rsidRDefault="00A65A66" w:rsidP="00DA6519">
                  <w:pPr>
                    <w:spacing w:before="60" w:after="60"/>
                  </w:pPr>
                  <w:r w:rsidRPr="003C7167">
                    <w:t>22.3</w:t>
                  </w:r>
                </w:p>
              </w:tc>
              <w:tc>
                <w:tcPr>
                  <w:tcW w:w="238" w:type="pct"/>
                  <w:shd w:val="clear" w:color="auto" w:fill="E7E6CF"/>
                  <w:tcMar>
                    <w:left w:w="72" w:type="dxa"/>
                    <w:right w:w="72" w:type="dxa"/>
                  </w:tcMar>
                </w:tcPr>
                <w:p w14:paraId="192D3996" w14:textId="77777777" w:rsidR="00A65A66" w:rsidRPr="003C7167" w:rsidRDefault="00A65A66" w:rsidP="00DA6519">
                  <w:pPr>
                    <w:spacing w:before="60" w:after="60"/>
                  </w:pPr>
                  <w:r w:rsidRPr="003C7167">
                    <w:t>21.8</w:t>
                  </w:r>
                </w:p>
              </w:tc>
              <w:tc>
                <w:tcPr>
                  <w:tcW w:w="238" w:type="pct"/>
                  <w:shd w:val="clear" w:color="auto" w:fill="DBD9B9"/>
                  <w:tcMar>
                    <w:left w:w="72" w:type="dxa"/>
                    <w:right w:w="72" w:type="dxa"/>
                  </w:tcMar>
                </w:tcPr>
                <w:p w14:paraId="7706E284" w14:textId="77777777" w:rsidR="00A65A66" w:rsidRPr="003C7167" w:rsidRDefault="00A65A66" w:rsidP="00DA6519">
                  <w:pPr>
                    <w:spacing w:before="60" w:after="60"/>
                  </w:pPr>
                  <w:r w:rsidRPr="003C7167">
                    <w:t>21.3</w:t>
                  </w:r>
                </w:p>
              </w:tc>
              <w:tc>
                <w:tcPr>
                  <w:tcW w:w="238" w:type="pct"/>
                  <w:shd w:val="clear" w:color="auto" w:fill="E7E6CF"/>
                  <w:tcMar>
                    <w:left w:w="72" w:type="dxa"/>
                    <w:right w:w="72" w:type="dxa"/>
                  </w:tcMar>
                </w:tcPr>
                <w:p w14:paraId="5E2CD68A" w14:textId="77777777" w:rsidR="00A65A66" w:rsidRPr="003C7167" w:rsidRDefault="00A65A66" w:rsidP="00DA6519">
                  <w:pPr>
                    <w:spacing w:before="60" w:after="60"/>
                  </w:pPr>
                  <w:r w:rsidRPr="003C7167">
                    <w:t>20.9</w:t>
                  </w:r>
                </w:p>
              </w:tc>
              <w:tc>
                <w:tcPr>
                  <w:tcW w:w="238" w:type="pct"/>
                  <w:shd w:val="clear" w:color="auto" w:fill="DBD9B9"/>
                  <w:tcMar>
                    <w:left w:w="72" w:type="dxa"/>
                    <w:right w:w="72" w:type="dxa"/>
                  </w:tcMar>
                </w:tcPr>
                <w:p w14:paraId="792F5E3F" w14:textId="77777777" w:rsidR="00A65A66" w:rsidRPr="003C7167" w:rsidRDefault="00A65A66" w:rsidP="00DA6519">
                  <w:pPr>
                    <w:spacing w:before="60" w:after="60"/>
                  </w:pPr>
                  <w:r w:rsidRPr="003C7167">
                    <w:t>20.5</w:t>
                  </w:r>
                </w:p>
              </w:tc>
              <w:tc>
                <w:tcPr>
                  <w:tcW w:w="238" w:type="pct"/>
                  <w:shd w:val="clear" w:color="auto" w:fill="E7E6CF"/>
                  <w:tcMar>
                    <w:left w:w="72" w:type="dxa"/>
                    <w:right w:w="72" w:type="dxa"/>
                  </w:tcMar>
                </w:tcPr>
                <w:p w14:paraId="293F893B" w14:textId="77777777" w:rsidR="00A65A66" w:rsidRPr="003C7167" w:rsidRDefault="00A65A66" w:rsidP="00DA6519">
                  <w:pPr>
                    <w:spacing w:before="60" w:after="60"/>
                  </w:pPr>
                  <w:r w:rsidRPr="003C7167">
                    <w:t>20.1</w:t>
                  </w:r>
                </w:p>
              </w:tc>
              <w:tc>
                <w:tcPr>
                  <w:tcW w:w="238" w:type="pct"/>
                  <w:shd w:val="clear" w:color="auto" w:fill="DBD9B9"/>
                  <w:tcMar>
                    <w:left w:w="72" w:type="dxa"/>
                    <w:right w:w="72" w:type="dxa"/>
                  </w:tcMar>
                </w:tcPr>
                <w:p w14:paraId="0580571B" w14:textId="77777777" w:rsidR="00A65A66" w:rsidRPr="003C7167" w:rsidRDefault="00A65A66" w:rsidP="00DA6519">
                  <w:pPr>
                    <w:spacing w:before="60" w:after="60"/>
                  </w:pPr>
                  <w:r w:rsidRPr="003C7167">
                    <w:t>19.7</w:t>
                  </w:r>
                </w:p>
              </w:tc>
            </w:tr>
            <w:tr w:rsidR="00A65A66" w:rsidRPr="003C7167" w14:paraId="5E1CB1D0" w14:textId="77777777" w:rsidTr="002E39CE">
              <w:tc>
                <w:tcPr>
                  <w:tcW w:w="248" w:type="pct"/>
                  <w:shd w:val="clear" w:color="auto" w:fill="BFBA84"/>
                  <w:tcMar>
                    <w:left w:w="72" w:type="dxa"/>
                    <w:right w:w="72" w:type="dxa"/>
                  </w:tcMar>
                </w:tcPr>
                <w:p w14:paraId="68D10551" w14:textId="77777777" w:rsidR="00A65A66" w:rsidRPr="00606A82" w:rsidRDefault="00A65A66" w:rsidP="00DA6519">
                  <w:pPr>
                    <w:spacing w:before="60" w:after="60"/>
                  </w:pPr>
                  <w:r w:rsidRPr="00606A82">
                    <w:t>72</w:t>
                  </w:r>
                </w:p>
              </w:tc>
              <w:tc>
                <w:tcPr>
                  <w:tcW w:w="237" w:type="pct"/>
                  <w:shd w:val="clear" w:color="auto" w:fill="E7E6CF"/>
                  <w:tcMar>
                    <w:left w:w="72" w:type="dxa"/>
                    <w:right w:w="72" w:type="dxa"/>
                  </w:tcMar>
                </w:tcPr>
                <w:p w14:paraId="35C5E69E" w14:textId="77777777" w:rsidR="00A65A66" w:rsidRPr="003C7167" w:rsidRDefault="00A65A66" w:rsidP="00DA6519">
                  <w:pPr>
                    <w:spacing w:before="60" w:after="60"/>
                  </w:pPr>
                  <w:r w:rsidRPr="003C7167">
                    <w:t>30.8</w:t>
                  </w:r>
                </w:p>
              </w:tc>
              <w:tc>
                <w:tcPr>
                  <w:tcW w:w="237" w:type="pct"/>
                  <w:shd w:val="clear" w:color="auto" w:fill="DBD9B9"/>
                  <w:tcMar>
                    <w:left w:w="72" w:type="dxa"/>
                    <w:right w:w="72" w:type="dxa"/>
                  </w:tcMar>
                </w:tcPr>
                <w:p w14:paraId="042D0E59" w14:textId="77777777" w:rsidR="00A65A66" w:rsidRPr="003C7167" w:rsidRDefault="00A65A66" w:rsidP="00DA6519">
                  <w:pPr>
                    <w:spacing w:before="60" w:after="60"/>
                  </w:pPr>
                  <w:r w:rsidRPr="003C7167">
                    <w:t>30.0</w:t>
                  </w:r>
                </w:p>
              </w:tc>
              <w:tc>
                <w:tcPr>
                  <w:tcW w:w="237" w:type="pct"/>
                  <w:shd w:val="clear" w:color="auto" w:fill="E7E6CF"/>
                  <w:tcMar>
                    <w:left w:w="72" w:type="dxa"/>
                    <w:right w:w="72" w:type="dxa"/>
                  </w:tcMar>
                </w:tcPr>
                <w:p w14:paraId="4F8C22BB" w14:textId="77777777" w:rsidR="00A65A66" w:rsidRPr="003C7167" w:rsidRDefault="00A65A66" w:rsidP="00DA6519">
                  <w:pPr>
                    <w:spacing w:before="60" w:after="60"/>
                  </w:pPr>
                  <w:r w:rsidRPr="003C7167">
                    <w:t>29.2</w:t>
                  </w:r>
                </w:p>
              </w:tc>
              <w:tc>
                <w:tcPr>
                  <w:tcW w:w="237" w:type="pct"/>
                  <w:shd w:val="clear" w:color="auto" w:fill="DBD9B9"/>
                  <w:tcMar>
                    <w:left w:w="72" w:type="dxa"/>
                    <w:right w:w="72" w:type="dxa"/>
                  </w:tcMar>
                </w:tcPr>
                <w:p w14:paraId="4E1D34D4" w14:textId="77777777" w:rsidR="00A65A66" w:rsidRPr="003C7167" w:rsidRDefault="00A65A66" w:rsidP="00DA6519">
                  <w:pPr>
                    <w:spacing w:before="60" w:after="60"/>
                  </w:pPr>
                  <w:r w:rsidRPr="003C7167">
                    <w:t>28.4</w:t>
                  </w:r>
                </w:p>
              </w:tc>
              <w:tc>
                <w:tcPr>
                  <w:tcW w:w="237" w:type="pct"/>
                  <w:shd w:val="clear" w:color="auto" w:fill="E7E6CF"/>
                  <w:tcMar>
                    <w:left w:w="72" w:type="dxa"/>
                    <w:right w:w="72" w:type="dxa"/>
                  </w:tcMar>
                </w:tcPr>
                <w:p w14:paraId="51807B23" w14:textId="77777777" w:rsidR="00A65A66" w:rsidRPr="003C7167" w:rsidRDefault="00A65A66" w:rsidP="00DA6519">
                  <w:pPr>
                    <w:spacing w:before="60" w:after="60"/>
                  </w:pPr>
                  <w:r w:rsidRPr="003C7167">
                    <w:t>27.7</w:t>
                  </w:r>
                </w:p>
              </w:tc>
              <w:tc>
                <w:tcPr>
                  <w:tcW w:w="237" w:type="pct"/>
                  <w:shd w:val="clear" w:color="auto" w:fill="DBD9B9"/>
                  <w:tcMar>
                    <w:left w:w="72" w:type="dxa"/>
                    <w:right w:w="72" w:type="dxa"/>
                  </w:tcMar>
                </w:tcPr>
                <w:p w14:paraId="4900CA8D" w14:textId="77777777" w:rsidR="00A65A66" w:rsidRPr="003C7167" w:rsidRDefault="00A65A66" w:rsidP="00DA6519">
                  <w:pPr>
                    <w:spacing w:before="60" w:after="60"/>
                  </w:pPr>
                  <w:r w:rsidRPr="003C7167">
                    <w:t>27.0</w:t>
                  </w:r>
                </w:p>
              </w:tc>
              <w:tc>
                <w:tcPr>
                  <w:tcW w:w="237" w:type="pct"/>
                  <w:shd w:val="clear" w:color="auto" w:fill="E7E6CF"/>
                  <w:tcMar>
                    <w:left w:w="72" w:type="dxa"/>
                    <w:right w:w="72" w:type="dxa"/>
                  </w:tcMar>
                </w:tcPr>
                <w:p w14:paraId="3E675F16" w14:textId="77777777" w:rsidR="00A65A66" w:rsidRPr="003C7167" w:rsidRDefault="00A65A66" w:rsidP="00DA6519">
                  <w:pPr>
                    <w:spacing w:before="60" w:after="60"/>
                  </w:pPr>
                  <w:r w:rsidRPr="003C7167">
                    <w:t>26.3</w:t>
                  </w:r>
                </w:p>
              </w:tc>
              <w:tc>
                <w:tcPr>
                  <w:tcW w:w="238" w:type="pct"/>
                  <w:shd w:val="clear" w:color="auto" w:fill="DBD9B9"/>
                  <w:tcMar>
                    <w:left w:w="72" w:type="dxa"/>
                    <w:right w:w="72" w:type="dxa"/>
                  </w:tcMar>
                </w:tcPr>
                <w:p w14:paraId="1EB79CFF" w14:textId="77777777" w:rsidR="00A65A66" w:rsidRPr="003C7167" w:rsidRDefault="00A65A66" w:rsidP="00DA6519">
                  <w:pPr>
                    <w:spacing w:before="60" w:after="60"/>
                  </w:pPr>
                  <w:r w:rsidRPr="003C7167">
                    <w:t>25.6</w:t>
                  </w:r>
                </w:p>
              </w:tc>
              <w:tc>
                <w:tcPr>
                  <w:tcW w:w="238" w:type="pct"/>
                  <w:shd w:val="clear" w:color="auto" w:fill="E7E6CF"/>
                  <w:tcMar>
                    <w:left w:w="72" w:type="dxa"/>
                    <w:right w:w="72" w:type="dxa"/>
                  </w:tcMar>
                </w:tcPr>
                <w:p w14:paraId="050E997D" w14:textId="77777777" w:rsidR="00A65A66" w:rsidRPr="003C7167" w:rsidRDefault="00A65A66" w:rsidP="00DA6519">
                  <w:pPr>
                    <w:spacing w:before="60" w:after="60"/>
                  </w:pPr>
                  <w:r w:rsidRPr="003C7167">
                    <w:t>24.9</w:t>
                  </w:r>
                </w:p>
              </w:tc>
              <w:tc>
                <w:tcPr>
                  <w:tcW w:w="238" w:type="pct"/>
                  <w:shd w:val="clear" w:color="auto" w:fill="DBD9B9"/>
                  <w:tcMar>
                    <w:left w:w="72" w:type="dxa"/>
                    <w:right w:w="72" w:type="dxa"/>
                  </w:tcMar>
                </w:tcPr>
                <w:p w14:paraId="1C230264" w14:textId="77777777" w:rsidR="00A65A66" w:rsidRPr="003C7167" w:rsidRDefault="00A65A66" w:rsidP="00DA6519">
                  <w:pPr>
                    <w:spacing w:before="60" w:after="60"/>
                  </w:pPr>
                  <w:r w:rsidRPr="003C7167">
                    <w:t>24.3</w:t>
                  </w:r>
                </w:p>
              </w:tc>
              <w:tc>
                <w:tcPr>
                  <w:tcW w:w="238" w:type="pct"/>
                  <w:shd w:val="clear" w:color="auto" w:fill="E7E6CF"/>
                  <w:tcMar>
                    <w:left w:w="72" w:type="dxa"/>
                    <w:right w:w="72" w:type="dxa"/>
                  </w:tcMar>
                </w:tcPr>
                <w:p w14:paraId="061F6FBA" w14:textId="77777777" w:rsidR="00A65A66" w:rsidRPr="003C7167" w:rsidRDefault="00A65A66" w:rsidP="00DA6519">
                  <w:pPr>
                    <w:spacing w:before="60" w:after="60"/>
                  </w:pPr>
                  <w:r w:rsidRPr="003C7167">
                    <w:t>23.7</w:t>
                  </w:r>
                </w:p>
              </w:tc>
              <w:tc>
                <w:tcPr>
                  <w:tcW w:w="238" w:type="pct"/>
                  <w:shd w:val="clear" w:color="auto" w:fill="DBD9B9"/>
                  <w:tcMar>
                    <w:left w:w="72" w:type="dxa"/>
                    <w:right w:w="72" w:type="dxa"/>
                  </w:tcMar>
                </w:tcPr>
                <w:p w14:paraId="7F0DEB4A" w14:textId="77777777" w:rsidR="00A65A66" w:rsidRPr="003C7167" w:rsidRDefault="00A65A66" w:rsidP="00DA6519">
                  <w:pPr>
                    <w:spacing w:before="60" w:after="60"/>
                  </w:pPr>
                  <w:r w:rsidRPr="003C7167">
                    <w:t>23.1</w:t>
                  </w:r>
                </w:p>
              </w:tc>
              <w:tc>
                <w:tcPr>
                  <w:tcW w:w="238" w:type="pct"/>
                  <w:shd w:val="clear" w:color="auto" w:fill="E7E6CF"/>
                  <w:tcMar>
                    <w:left w:w="72" w:type="dxa"/>
                    <w:right w:w="72" w:type="dxa"/>
                  </w:tcMar>
                </w:tcPr>
                <w:p w14:paraId="540862FA" w14:textId="77777777" w:rsidR="00A65A66" w:rsidRPr="003C7167" w:rsidRDefault="00A65A66" w:rsidP="00DA6519">
                  <w:pPr>
                    <w:spacing w:before="60" w:after="60"/>
                  </w:pPr>
                  <w:r w:rsidRPr="003C7167">
                    <w:t>22.5</w:t>
                  </w:r>
                </w:p>
              </w:tc>
              <w:tc>
                <w:tcPr>
                  <w:tcW w:w="238" w:type="pct"/>
                  <w:shd w:val="clear" w:color="auto" w:fill="DBD9B9"/>
                  <w:tcMar>
                    <w:left w:w="72" w:type="dxa"/>
                    <w:right w:w="72" w:type="dxa"/>
                  </w:tcMar>
                </w:tcPr>
                <w:p w14:paraId="60C9FCA4" w14:textId="77777777" w:rsidR="00A65A66" w:rsidRPr="003C7167" w:rsidRDefault="00A65A66" w:rsidP="00DA6519">
                  <w:pPr>
                    <w:spacing w:before="60" w:after="60"/>
                  </w:pPr>
                  <w:r w:rsidRPr="003C7167">
                    <w:t>22.0</w:t>
                  </w:r>
                </w:p>
              </w:tc>
              <w:tc>
                <w:tcPr>
                  <w:tcW w:w="238" w:type="pct"/>
                  <w:shd w:val="clear" w:color="auto" w:fill="E7E6CF"/>
                  <w:tcMar>
                    <w:left w:w="72" w:type="dxa"/>
                    <w:right w:w="72" w:type="dxa"/>
                  </w:tcMar>
                </w:tcPr>
                <w:p w14:paraId="3FEE0807" w14:textId="77777777" w:rsidR="00A65A66" w:rsidRPr="003C7167" w:rsidRDefault="00A65A66" w:rsidP="00DA6519">
                  <w:pPr>
                    <w:spacing w:before="60" w:after="60"/>
                  </w:pPr>
                  <w:r w:rsidRPr="003C7167">
                    <w:t>21.4</w:t>
                  </w:r>
                </w:p>
              </w:tc>
              <w:tc>
                <w:tcPr>
                  <w:tcW w:w="238" w:type="pct"/>
                  <w:shd w:val="clear" w:color="auto" w:fill="DBD9B9"/>
                  <w:tcMar>
                    <w:left w:w="72" w:type="dxa"/>
                    <w:right w:w="72" w:type="dxa"/>
                  </w:tcMar>
                </w:tcPr>
                <w:p w14:paraId="29B6D653" w14:textId="77777777" w:rsidR="00A65A66" w:rsidRPr="003C7167" w:rsidRDefault="00A65A66" w:rsidP="00DA6519">
                  <w:pPr>
                    <w:spacing w:before="60" w:after="60"/>
                  </w:pPr>
                  <w:r w:rsidRPr="003C7167">
                    <w:t>20.9</w:t>
                  </w:r>
                </w:p>
              </w:tc>
              <w:tc>
                <w:tcPr>
                  <w:tcW w:w="238" w:type="pct"/>
                  <w:shd w:val="clear" w:color="auto" w:fill="E7E6CF"/>
                  <w:tcMar>
                    <w:left w:w="72" w:type="dxa"/>
                    <w:right w:w="72" w:type="dxa"/>
                  </w:tcMar>
                </w:tcPr>
                <w:p w14:paraId="66490990" w14:textId="77777777" w:rsidR="00A65A66" w:rsidRPr="003C7167" w:rsidRDefault="00A65A66" w:rsidP="00DA6519">
                  <w:pPr>
                    <w:spacing w:before="60" w:after="60"/>
                  </w:pPr>
                  <w:r w:rsidRPr="003C7167">
                    <w:t>20.5</w:t>
                  </w:r>
                </w:p>
              </w:tc>
              <w:tc>
                <w:tcPr>
                  <w:tcW w:w="238" w:type="pct"/>
                  <w:shd w:val="clear" w:color="auto" w:fill="DBD9B9"/>
                  <w:tcMar>
                    <w:left w:w="72" w:type="dxa"/>
                    <w:right w:w="72" w:type="dxa"/>
                  </w:tcMar>
                </w:tcPr>
                <w:p w14:paraId="1B00CA3B" w14:textId="77777777" w:rsidR="00A65A66" w:rsidRPr="003C7167" w:rsidRDefault="00A65A66" w:rsidP="00DA6519">
                  <w:pPr>
                    <w:spacing w:before="60" w:after="60"/>
                  </w:pPr>
                  <w:r w:rsidRPr="003C7167">
                    <w:t>20.0</w:t>
                  </w:r>
                </w:p>
              </w:tc>
              <w:tc>
                <w:tcPr>
                  <w:tcW w:w="238" w:type="pct"/>
                  <w:shd w:val="clear" w:color="auto" w:fill="E7E6CF"/>
                  <w:tcMar>
                    <w:left w:w="72" w:type="dxa"/>
                    <w:right w:w="72" w:type="dxa"/>
                  </w:tcMar>
                </w:tcPr>
                <w:p w14:paraId="085B0903" w14:textId="77777777" w:rsidR="00A65A66" w:rsidRPr="003C7167" w:rsidRDefault="00A65A66" w:rsidP="00DA6519">
                  <w:pPr>
                    <w:spacing w:before="60" w:after="60"/>
                  </w:pPr>
                  <w:r w:rsidRPr="003C7167">
                    <w:t>19.6</w:t>
                  </w:r>
                </w:p>
              </w:tc>
              <w:tc>
                <w:tcPr>
                  <w:tcW w:w="238" w:type="pct"/>
                  <w:shd w:val="clear" w:color="auto" w:fill="DBD9B9"/>
                  <w:tcMar>
                    <w:left w:w="72" w:type="dxa"/>
                    <w:right w:w="72" w:type="dxa"/>
                  </w:tcMar>
                </w:tcPr>
                <w:p w14:paraId="277567D2" w14:textId="77777777" w:rsidR="00A65A66" w:rsidRPr="003C7167" w:rsidRDefault="00A65A66" w:rsidP="00DA6519">
                  <w:pPr>
                    <w:spacing w:before="60" w:after="60"/>
                  </w:pPr>
                  <w:r w:rsidRPr="003C7167">
                    <w:t>19.3</w:t>
                  </w:r>
                </w:p>
              </w:tc>
            </w:tr>
            <w:tr w:rsidR="00A65A66" w:rsidRPr="003C7167" w14:paraId="578FFEF8" w14:textId="77777777" w:rsidTr="002E39CE">
              <w:tc>
                <w:tcPr>
                  <w:tcW w:w="248" w:type="pct"/>
                  <w:shd w:val="clear" w:color="auto" w:fill="BFBA84"/>
                  <w:tcMar>
                    <w:left w:w="72" w:type="dxa"/>
                    <w:right w:w="72" w:type="dxa"/>
                  </w:tcMar>
                </w:tcPr>
                <w:p w14:paraId="0DDE6031" w14:textId="77777777" w:rsidR="00A65A66" w:rsidRPr="00606A82" w:rsidRDefault="00A65A66" w:rsidP="00DA6519">
                  <w:pPr>
                    <w:spacing w:before="60" w:after="60"/>
                  </w:pPr>
                  <w:r w:rsidRPr="00606A82">
                    <w:t>73</w:t>
                  </w:r>
                </w:p>
              </w:tc>
              <w:tc>
                <w:tcPr>
                  <w:tcW w:w="237" w:type="pct"/>
                  <w:shd w:val="clear" w:color="auto" w:fill="E7E6CF"/>
                  <w:tcMar>
                    <w:left w:w="72" w:type="dxa"/>
                    <w:right w:w="72" w:type="dxa"/>
                  </w:tcMar>
                </w:tcPr>
                <w:p w14:paraId="271CF34C" w14:textId="77777777" w:rsidR="00A65A66" w:rsidRPr="003C7167" w:rsidRDefault="00A65A66" w:rsidP="00DA6519">
                  <w:pPr>
                    <w:spacing w:before="60" w:after="60"/>
                  </w:pPr>
                  <w:r w:rsidRPr="003C7167">
                    <w:t>30.6</w:t>
                  </w:r>
                </w:p>
              </w:tc>
              <w:tc>
                <w:tcPr>
                  <w:tcW w:w="237" w:type="pct"/>
                  <w:shd w:val="clear" w:color="auto" w:fill="DBD9B9"/>
                  <w:tcMar>
                    <w:left w:w="72" w:type="dxa"/>
                    <w:right w:w="72" w:type="dxa"/>
                  </w:tcMar>
                </w:tcPr>
                <w:p w14:paraId="1CAE66A1" w14:textId="77777777" w:rsidR="00A65A66" w:rsidRPr="003C7167" w:rsidRDefault="00A65A66" w:rsidP="00DA6519">
                  <w:pPr>
                    <w:spacing w:before="60" w:after="60"/>
                  </w:pPr>
                  <w:r w:rsidRPr="003C7167">
                    <w:t>29.8</w:t>
                  </w:r>
                </w:p>
              </w:tc>
              <w:tc>
                <w:tcPr>
                  <w:tcW w:w="237" w:type="pct"/>
                  <w:shd w:val="clear" w:color="auto" w:fill="E7E6CF"/>
                  <w:tcMar>
                    <w:left w:w="72" w:type="dxa"/>
                    <w:right w:w="72" w:type="dxa"/>
                  </w:tcMar>
                </w:tcPr>
                <w:p w14:paraId="69A3F4EB" w14:textId="77777777" w:rsidR="00A65A66" w:rsidRPr="003C7167" w:rsidRDefault="00A65A66" w:rsidP="00DA6519">
                  <w:pPr>
                    <w:spacing w:before="60" w:after="60"/>
                  </w:pPr>
                  <w:r w:rsidRPr="003C7167">
                    <w:t>29.1</w:t>
                  </w:r>
                </w:p>
              </w:tc>
              <w:tc>
                <w:tcPr>
                  <w:tcW w:w="237" w:type="pct"/>
                  <w:shd w:val="clear" w:color="auto" w:fill="DBD9B9"/>
                  <w:tcMar>
                    <w:left w:w="72" w:type="dxa"/>
                    <w:right w:w="72" w:type="dxa"/>
                  </w:tcMar>
                </w:tcPr>
                <w:p w14:paraId="51F7D1AF" w14:textId="77777777" w:rsidR="00A65A66" w:rsidRPr="003C7167" w:rsidRDefault="00A65A66" w:rsidP="00DA6519">
                  <w:pPr>
                    <w:spacing w:before="60" w:after="60"/>
                  </w:pPr>
                  <w:r w:rsidRPr="003C7167">
                    <w:t>28.3</w:t>
                  </w:r>
                </w:p>
              </w:tc>
              <w:tc>
                <w:tcPr>
                  <w:tcW w:w="237" w:type="pct"/>
                  <w:shd w:val="clear" w:color="auto" w:fill="E7E6CF"/>
                  <w:tcMar>
                    <w:left w:w="72" w:type="dxa"/>
                    <w:right w:w="72" w:type="dxa"/>
                  </w:tcMar>
                </w:tcPr>
                <w:p w14:paraId="2B33F926" w14:textId="77777777" w:rsidR="00A65A66" w:rsidRPr="003C7167" w:rsidRDefault="00A65A66" w:rsidP="00DA6519">
                  <w:pPr>
                    <w:spacing w:before="60" w:after="60"/>
                  </w:pPr>
                  <w:r w:rsidRPr="003C7167">
                    <w:t>27.5</w:t>
                  </w:r>
                </w:p>
              </w:tc>
              <w:tc>
                <w:tcPr>
                  <w:tcW w:w="237" w:type="pct"/>
                  <w:shd w:val="clear" w:color="auto" w:fill="DBD9B9"/>
                  <w:tcMar>
                    <w:left w:w="72" w:type="dxa"/>
                    <w:right w:w="72" w:type="dxa"/>
                  </w:tcMar>
                </w:tcPr>
                <w:p w14:paraId="03E9E0BA" w14:textId="77777777" w:rsidR="00A65A66" w:rsidRPr="003C7167" w:rsidRDefault="00A65A66" w:rsidP="00DA6519">
                  <w:pPr>
                    <w:spacing w:before="60" w:after="60"/>
                  </w:pPr>
                  <w:r w:rsidRPr="003C7167">
                    <w:t>26.8</w:t>
                  </w:r>
                </w:p>
              </w:tc>
              <w:tc>
                <w:tcPr>
                  <w:tcW w:w="237" w:type="pct"/>
                  <w:shd w:val="clear" w:color="auto" w:fill="E7E6CF"/>
                  <w:tcMar>
                    <w:left w:w="72" w:type="dxa"/>
                    <w:right w:w="72" w:type="dxa"/>
                  </w:tcMar>
                </w:tcPr>
                <w:p w14:paraId="3E5F02B5" w14:textId="77777777" w:rsidR="00A65A66" w:rsidRPr="003C7167" w:rsidRDefault="00A65A66" w:rsidP="00DA6519">
                  <w:pPr>
                    <w:spacing w:before="60" w:after="60"/>
                  </w:pPr>
                  <w:r w:rsidRPr="003C7167">
                    <w:t>26.1</w:t>
                  </w:r>
                </w:p>
              </w:tc>
              <w:tc>
                <w:tcPr>
                  <w:tcW w:w="238" w:type="pct"/>
                  <w:shd w:val="clear" w:color="auto" w:fill="DBD9B9"/>
                  <w:tcMar>
                    <w:left w:w="72" w:type="dxa"/>
                    <w:right w:w="72" w:type="dxa"/>
                  </w:tcMar>
                </w:tcPr>
                <w:p w14:paraId="5DF7AA00" w14:textId="77777777" w:rsidR="00A65A66" w:rsidRPr="003C7167" w:rsidRDefault="00A65A66" w:rsidP="00DA6519">
                  <w:pPr>
                    <w:spacing w:before="60" w:after="60"/>
                  </w:pPr>
                  <w:r w:rsidRPr="003C7167">
                    <w:t>25.4</w:t>
                  </w:r>
                </w:p>
              </w:tc>
              <w:tc>
                <w:tcPr>
                  <w:tcW w:w="238" w:type="pct"/>
                  <w:shd w:val="clear" w:color="auto" w:fill="E7E6CF"/>
                  <w:tcMar>
                    <w:left w:w="72" w:type="dxa"/>
                    <w:right w:w="72" w:type="dxa"/>
                  </w:tcMar>
                </w:tcPr>
                <w:p w14:paraId="0141B073" w14:textId="77777777" w:rsidR="00A65A66" w:rsidRPr="003C7167" w:rsidRDefault="00A65A66" w:rsidP="00DA6519">
                  <w:pPr>
                    <w:spacing w:before="60" w:after="60"/>
                  </w:pPr>
                  <w:r w:rsidRPr="003C7167">
                    <w:t>24.7</w:t>
                  </w:r>
                </w:p>
              </w:tc>
              <w:tc>
                <w:tcPr>
                  <w:tcW w:w="238" w:type="pct"/>
                  <w:shd w:val="clear" w:color="auto" w:fill="DBD9B9"/>
                  <w:tcMar>
                    <w:left w:w="72" w:type="dxa"/>
                    <w:right w:w="72" w:type="dxa"/>
                  </w:tcMar>
                </w:tcPr>
                <w:p w14:paraId="501AD536" w14:textId="77777777" w:rsidR="00A65A66" w:rsidRPr="003C7167" w:rsidRDefault="00A65A66" w:rsidP="00DA6519">
                  <w:pPr>
                    <w:spacing w:before="60" w:after="60"/>
                  </w:pPr>
                  <w:r w:rsidRPr="003C7167">
                    <w:t>24.0</w:t>
                  </w:r>
                </w:p>
              </w:tc>
              <w:tc>
                <w:tcPr>
                  <w:tcW w:w="238" w:type="pct"/>
                  <w:shd w:val="clear" w:color="auto" w:fill="E7E6CF"/>
                  <w:tcMar>
                    <w:left w:w="72" w:type="dxa"/>
                    <w:right w:w="72" w:type="dxa"/>
                  </w:tcMar>
                </w:tcPr>
                <w:p w14:paraId="3072639E" w14:textId="77777777" w:rsidR="00A65A66" w:rsidRPr="003C7167" w:rsidRDefault="00A65A66" w:rsidP="00DA6519">
                  <w:pPr>
                    <w:spacing w:before="60" w:after="60"/>
                  </w:pPr>
                  <w:r w:rsidRPr="003C7167">
                    <w:t>23.4</w:t>
                  </w:r>
                </w:p>
              </w:tc>
              <w:tc>
                <w:tcPr>
                  <w:tcW w:w="238" w:type="pct"/>
                  <w:shd w:val="clear" w:color="auto" w:fill="DBD9B9"/>
                  <w:tcMar>
                    <w:left w:w="72" w:type="dxa"/>
                    <w:right w:w="72" w:type="dxa"/>
                  </w:tcMar>
                </w:tcPr>
                <w:p w14:paraId="2F647207" w14:textId="77777777" w:rsidR="00A65A66" w:rsidRPr="003C7167" w:rsidRDefault="00A65A66" w:rsidP="00DA6519">
                  <w:pPr>
                    <w:spacing w:before="60" w:after="60"/>
                  </w:pPr>
                  <w:r w:rsidRPr="003C7167">
                    <w:t>22.8</w:t>
                  </w:r>
                </w:p>
              </w:tc>
              <w:tc>
                <w:tcPr>
                  <w:tcW w:w="238" w:type="pct"/>
                  <w:shd w:val="clear" w:color="auto" w:fill="E7E6CF"/>
                  <w:tcMar>
                    <w:left w:w="72" w:type="dxa"/>
                    <w:right w:w="72" w:type="dxa"/>
                  </w:tcMar>
                </w:tcPr>
                <w:p w14:paraId="3B7730EA" w14:textId="77777777" w:rsidR="00A65A66" w:rsidRPr="003C7167" w:rsidRDefault="00A65A66" w:rsidP="00DA6519">
                  <w:pPr>
                    <w:spacing w:before="60" w:after="60"/>
                  </w:pPr>
                  <w:r w:rsidRPr="003C7167">
                    <w:t>22.2</w:t>
                  </w:r>
                </w:p>
              </w:tc>
              <w:tc>
                <w:tcPr>
                  <w:tcW w:w="238" w:type="pct"/>
                  <w:shd w:val="clear" w:color="auto" w:fill="DBD9B9"/>
                  <w:tcMar>
                    <w:left w:w="72" w:type="dxa"/>
                    <w:right w:w="72" w:type="dxa"/>
                  </w:tcMar>
                </w:tcPr>
                <w:p w14:paraId="669C4797" w14:textId="77777777" w:rsidR="00A65A66" w:rsidRPr="003C7167" w:rsidRDefault="00A65A66" w:rsidP="00DA6519">
                  <w:pPr>
                    <w:spacing w:before="60" w:after="60"/>
                  </w:pPr>
                  <w:r w:rsidRPr="003C7167">
                    <w:t>21.6</w:t>
                  </w:r>
                </w:p>
              </w:tc>
              <w:tc>
                <w:tcPr>
                  <w:tcW w:w="238" w:type="pct"/>
                  <w:shd w:val="clear" w:color="auto" w:fill="E7E6CF"/>
                  <w:tcMar>
                    <w:left w:w="72" w:type="dxa"/>
                    <w:right w:w="72" w:type="dxa"/>
                  </w:tcMar>
                </w:tcPr>
                <w:p w14:paraId="147349BE" w14:textId="77777777" w:rsidR="00A65A66" w:rsidRPr="003C7167" w:rsidRDefault="00A65A66" w:rsidP="00DA6519">
                  <w:pPr>
                    <w:spacing w:before="60" w:after="60"/>
                  </w:pPr>
                  <w:r w:rsidRPr="003C7167">
                    <w:t>21.1</w:t>
                  </w:r>
                </w:p>
              </w:tc>
              <w:tc>
                <w:tcPr>
                  <w:tcW w:w="238" w:type="pct"/>
                  <w:shd w:val="clear" w:color="auto" w:fill="DBD9B9"/>
                  <w:tcMar>
                    <w:left w:w="72" w:type="dxa"/>
                    <w:right w:w="72" w:type="dxa"/>
                  </w:tcMar>
                </w:tcPr>
                <w:p w14:paraId="25E0C85B" w14:textId="77777777" w:rsidR="00A65A66" w:rsidRPr="003C7167" w:rsidRDefault="00A65A66" w:rsidP="00DA6519">
                  <w:pPr>
                    <w:spacing w:before="60" w:after="60"/>
                  </w:pPr>
                  <w:r w:rsidRPr="003C7167">
                    <w:t>20.6</w:t>
                  </w:r>
                </w:p>
              </w:tc>
              <w:tc>
                <w:tcPr>
                  <w:tcW w:w="238" w:type="pct"/>
                  <w:shd w:val="clear" w:color="auto" w:fill="E7E6CF"/>
                  <w:tcMar>
                    <w:left w:w="72" w:type="dxa"/>
                    <w:right w:w="72" w:type="dxa"/>
                  </w:tcMar>
                </w:tcPr>
                <w:p w14:paraId="3B7305BA" w14:textId="77777777" w:rsidR="00A65A66" w:rsidRPr="003C7167" w:rsidRDefault="00A65A66" w:rsidP="00DA6519">
                  <w:pPr>
                    <w:spacing w:before="60" w:after="60"/>
                  </w:pPr>
                  <w:r w:rsidRPr="003C7167">
                    <w:t>20.1</w:t>
                  </w:r>
                </w:p>
              </w:tc>
              <w:tc>
                <w:tcPr>
                  <w:tcW w:w="238" w:type="pct"/>
                  <w:shd w:val="clear" w:color="auto" w:fill="DBD9B9"/>
                  <w:tcMar>
                    <w:left w:w="72" w:type="dxa"/>
                    <w:right w:w="72" w:type="dxa"/>
                  </w:tcMar>
                </w:tcPr>
                <w:p w14:paraId="46AF9307" w14:textId="77777777" w:rsidR="00A65A66" w:rsidRPr="003C7167" w:rsidRDefault="00A65A66" w:rsidP="00DA6519">
                  <w:pPr>
                    <w:spacing w:before="60" w:after="60"/>
                  </w:pPr>
                  <w:r w:rsidRPr="003C7167">
                    <w:t>19.6</w:t>
                  </w:r>
                </w:p>
              </w:tc>
              <w:tc>
                <w:tcPr>
                  <w:tcW w:w="238" w:type="pct"/>
                  <w:shd w:val="clear" w:color="auto" w:fill="E7E6CF"/>
                  <w:tcMar>
                    <w:left w:w="72" w:type="dxa"/>
                    <w:right w:w="72" w:type="dxa"/>
                  </w:tcMar>
                </w:tcPr>
                <w:p w14:paraId="58A840F1" w14:textId="77777777" w:rsidR="00A65A66" w:rsidRPr="003C7167" w:rsidRDefault="00A65A66" w:rsidP="00DA6519">
                  <w:pPr>
                    <w:spacing w:before="60" w:after="60"/>
                  </w:pPr>
                  <w:r w:rsidRPr="003C7167">
                    <w:t>19.2</w:t>
                  </w:r>
                </w:p>
              </w:tc>
              <w:tc>
                <w:tcPr>
                  <w:tcW w:w="238" w:type="pct"/>
                  <w:shd w:val="clear" w:color="auto" w:fill="DBD9B9"/>
                  <w:tcMar>
                    <w:left w:w="72" w:type="dxa"/>
                    <w:right w:w="72" w:type="dxa"/>
                  </w:tcMar>
                </w:tcPr>
                <w:p w14:paraId="49D04FBE" w14:textId="77777777" w:rsidR="00A65A66" w:rsidRPr="003C7167" w:rsidRDefault="00A65A66" w:rsidP="00DA6519">
                  <w:pPr>
                    <w:spacing w:before="60" w:after="60"/>
                  </w:pPr>
                  <w:r w:rsidRPr="003C7167">
                    <w:t>18.8</w:t>
                  </w:r>
                </w:p>
              </w:tc>
            </w:tr>
            <w:tr w:rsidR="00A65A66" w:rsidRPr="003C7167" w14:paraId="106F7F93" w14:textId="77777777" w:rsidTr="002E39CE">
              <w:tc>
                <w:tcPr>
                  <w:tcW w:w="248" w:type="pct"/>
                  <w:shd w:val="clear" w:color="auto" w:fill="BFBA84"/>
                  <w:tcMar>
                    <w:left w:w="72" w:type="dxa"/>
                    <w:right w:w="72" w:type="dxa"/>
                  </w:tcMar>
                </w:tcPr>
                <w:p w14:paraId="4A354CDB" w14:textId="77777777" w:rsidR="00A65A66" w:rsidRPr="00606A82" w:rsidRDefault="00A65A66" w:rsidP="00DA6519">
                  <w:pPr>
                    <w:spacing w:before="60" w:after="60"/>
                  </w:pPr>
                  <w:r w:rsidRPr="00606A82">
                    <w:t>74</w:t>
                  </w:r>
                </w:p>
              </w:tc>
              <w:tc>
                <w:tcPr>
                  <w:tcW w:w="237" w:type="pct"/>
                  <w:shd w:val="clear" w:color="auto" w:fill="E7E6CF"/>
                  <w:tcMar>
                    <w:left w:w="72" w:type="dxa"/>
                    <w:right w:w="72" w:type="dxa"/>
                  </w:tcMar>
                </w:tcPr>
                <w:p w14:paraId="79D24273" w14:textId="77777777" w:rsidR="00A65A66" w:rsidRPr="003C7167" w:rsidRDefault="00A65A66" w:rsidP="00DA6519">
                  <w:pPr>
                    <w:spacing w:before="60" w:after="60"/>
                  </w:pPr>
                  <w:r w:rsidRPr="003C7167">
                    <w:t>30.5</w:t>
                  </w:r>
                </w:p>
              </w:tc>
              <w:tc>
                <w:tcPr>
                  <w:tcW w:w="237" w:type="pct"/>
                  <w:shd w:val="clear" w:color="auto" w:fill="DBD9B9"/>
                  <w:tcMar>
                    <w:left w:w="72" w:type="dxa"/>
                    <w:right w:w="72" w:type="dxa"/>
                  </w:tcMar>
                </w:tcPr>
                <w:p w14:paraId="124C2E44" w14:textId="77777777" w:rsidR="00A65A66" w:rsidRPr="003C7167" w:rsidRDefault="00A65A66" w:rsidP="00DA6519">
                  <w:pPr>
                    <w:spacing w:before="60" w:after="60"/>
                  </w:pPr>
                  <w:r w:rsidRPr="003C7167">
                    <w:t>29.7</w:t>
                  </w:r>
                </w:p>
              </w:tc>
              <w:tc>
                <w:tcPr>
                  <w:tcW w:w="237" w:type="pct"/>
                  <w:shd w:val="clear" w:color="auto" w:fill="E7E6CF"/>
                  <w:tcMar>
                    <w:left w:w="72" w:type="dxa"/>
                    <w:right w:w="72" w:type="dxa"/>
                  </w:tcMar>
                </w:tcPr>
                <w:p w14:paraId="0F979D2E" w14:textId="77777777" w:rsidR="00A65A66" w:rsidRPr="003C7167" w:rsidRDefault="00A65A66" w:rsidP="00DA6519">
                  <w:pPr>
                    <w:spacing w:before="60" w:after="60"/>
                  </w:pPr>
                  <w:r w:rsidRPr="003C7167">
                    <w:t>28.9</w:t>
                  </w:r>
                </w:p>
              </w:tc>
              <w:tc>
                <w:tcPr>
                  <w:tcW w:w="237" w:type="pct"/>
                  <w:shd w:val="clear" w:color="auto" w:fill="DBD9B9"/>
                  <w:tcMar>
                    <w:left w:w="72" w:type="dxa"/>
                    <w:right w:w="72" w:type="dxa"/>
                  </w:tcMar>
                </w:tcPr>
                <w:p w14:paraId="4675A336" w14:textId="77777777" w:rsidR="00A65A66" w:rsidRPr="003C7167" w:rsidRDefault="00A65A66" w:rsidP="00DA6519">
                  <w:pPr>
                    <w:spacing w:before="60" w:after="60"/>
                  </w:pPr>
                  <w:r w:rsidRPr="003C7167">
                    <w:t>28.1</w:t>
                  </w:r>
                </w:p>
              </w:tc>
              <w:tc>
                <w:tcPr>
                  <w:tcW w:w="237" w:type="pct"/>
                  <w:shd w:val="clear" w:color="auto" w:fill="E7E6CF"/>
                  <w:tcMar>
                    <w:left w:w="72" w:type="dxa"/>
                    <w:right w:w="72" w:type="dxa"/>
                  </w:tcMar>
                </w:tcPr>
                <w:p w14:paraId="2A031C9F" w14:textId="77777777" w:rsidR="00A65A66" w:rsidRPr="003C7167" w:rsidRDefault="00A65A66" w:rsidP="00DA6519">
                  <w:pPr>
                    <w:spacing w:before="60" w:after="60"/>
                  </w:pPr>
                  <w:r w:rsidRPr="003C7167">
                    <w:t>27.4</w:t>
                  </w:r>
                </w:p>
              </w:tc>
              <w:tc>
                <w:tcPr>
                  <w:tcW w:w="237" w:type="pct"/>
                  <w:shd w:val="clear" w:color="auto" w:fill="DBD9B9"/>
                  <w:tcMar>
                    <w:left w:w="72" w:type="dxa"/>
                    <w:right w:w="72" w:type="dxa"/>
                  </w:tcMar>
                </w:tcPr>
                <w:p w14:paraId="546DB69C" w14:textId="77777777" w:rsidR="00A65A66" w:rsidRPr="003C7167" w:rsidRDefault="00A65A66" w:rsidP="00DA6519">
                  <w:pPr>
                    <w:spacing w:before="60" w:after="60"/>
                  </w:pPr>
                  <w:r w:rsidRPr="003C7167">
                    <w:t>26.6</w:t>
                  </w:r>
                </w:p>
              </w:tc>
              <w:tc>
                <w:tcPr>
                  <w:tcW w:w="237" w:type="pct"/>
                  <w:shd w:val="clear" w:color="auto" w:fill="E7E6CF"/>
                  <w:tcMar>
                    <w:left w:w="72" w:type="dxa"/>
                    <w:right w:w="72" w:type="dxa"/>
                  </w:tcMar>
                </w:tcPr>
                <w:p w14:paraId="10035704" w14:textId="77777777" w:rsidR="00A65A66" w:rsidRPr="003C7167" w:rsidRDefault="00A65A66" w:rsidP="00DA6519">
                  <w:pPr>
                    <w:spacing w:before="60" w:after="60"/>
                  </w:pPr>
                  <w:r w:rsidRPr="003C7167">
                    <w:t>25.9</w:t>
                  </w:r>
                </w:p>
              </w:tc>
              <w:tc>
                <w:tcPr>
                  <w:tcW w:w="238" w:type="pct"/>
                  <w:shd w:val="clear" w:color="auto" w:fill="DBD9B9"/>
                  <w:tcMar>
                    <w:left w:w="72" w:type="dxa"/>
                    <w:right w:w="72" w:type="dxa"/>
                  </w:tcMar>
                </w:tcPr>
                <w:p w14:paraId="6B2DEDD9" w14:textId="77777777" w:rsidR="00A65A66" w:rsidRPr="003C7167" w:rsidRDefault="00A65A66" w:rsidP="00DA6519">
                  <w:pPr>
                    <w:spacing w:before="60" w:after="60"/>
                  </w:pPr>
                  <w:r w:rsidRPr="003C7167">
                    <w:t>25.2</w:t>
                  </w:r>
                </w:p>
              </w:tc>
              <w:tc>
                <w:tcPr>
                  <w:tcW w:w="238" w:type="pct"/>
                  <w:shd w:val="clear" w:color="auto" w:fill="E7E6CF"/>
                  <w:tcMar>
                    <w:left w:w="72" w:type="dxa"/>
                    <w:right w:w="72" w:type="dxa"/>
                  </w:tcMar>
                </w:tcPr>
                <w:p w14:paraId="5C0A7CEA" w14:textId="77777777" w:rsidR="00A65A66" w:rsidRPr="003C7167" w:rsidRDefault="00A65A66" w:rsidP="00DA6519">
                  <w:pPr>
                    <w:spacing w:before="60" w:after="60"/>
                  </w:pPr>
                  <w:r w:rsidRPr="003C7167">
                    <w:t>24.5</w:t>
                  </w:r>
                </w:p>
              </w:tc>
              <w:tc>
                <w:tcPr>
                  <w:tcW w:w="238" w:type="pct"/>
                  <w:shd w:val="clear" w:color="auto" w:fill="DBD9B9"/>
                  <w:tcMar>
                    <w:left w:w="72" w:type="dxa"/>
                    <w:right w:w="72" w:type="dxa"/>
                  </w:tcMar>
                </w:tcPr>
                <w:p w14:paraId="19670A2E" w14:textId="77777777" w:rsidR="00A65A66" w:rsidRPr="003C7167" w:rsidRDefault="00A65A66" w:rsidP="00DA6519">
                  <w:pPr>
                    <w:spacing w:before="60" w:after="60"/>
                  </w:pPr>
                  <w:r w:rsidRPr="003C7167">
                    <w:t>23.8</w:t>
                  </w:r>
                </w:p>
              </w:tc>
              <w:tc>
                <w:tcPr>
                  <w:tcW w:w="238" w:type="pct"/>
                  <w:shd w:val="clear" w:color="auto" w:fill="E7E6CF"/>
                  <w:tcMar>
                    <w:left w:w="72" w:type="dxa"/>
                    <w:right w:w="72" w:type="dxa"/>
                  </w:tcMar>
                </w:tcPr>
                <w:p w14:paraId="20FE5324" w14:textId="77777777" w:rsidR="00A65A66" w:rsidRPr="003C7167" w:rsidRDefault="00A65A66" w:rsidP="00DA6519">
                  <w:pPr>
                    <w:spacing w:before="60" w:after="60"/>
                  </w:pPr>
                  <w:r w:rsidRPr="003C7167">
                    <w:t>23.1</w:t>
                  </w:r>
                </w:p>
              </w:tc>
              <w:tc>
                <w:tcPr>
                  <w:tcW w:w="238" w:type="pct"/>
                  <w:shd w:val="clear" w:color="auto" w:fill="DBD9B9"/>
                  <w:tcMar>
                    <w:left w:w="72" w:type="dxa"/>
                    <w:right w:w="72" w:type="dxa"/>
                  </w:tcMar>
                </w:tcPr>
                <w:p w14:paraId="57C84A0B" w14:textId="77777777" w:rsidR="00A65A66" w:rsidRPr="003C7167" w:rsidRDefault="00A65A66" w:rsidP="00DA6519">
                  <w:pPr>
                    <w:spacing w:before="60" w:after="60"/>
                  </w:pPr>
                  <w:r w:rsidRPr="003C7167">
                    <w:t>22.5</w:t>
                  </w:r>
                </w:p>
              </w:tc>
              <w:tc>
                <w:tcPr>
                  <w:tcW w:w="238" w:type="pct"/>
                  <w:shd w:val="clear" w:color="auto" w:fill="E7E6CF"/>
                  <w:tcMar>
                    <w:left w:w="72" w:type="dxa"/>
                    <w:right w:w="72" w:type="dxa"/>
                  </w:tcMar>
                </w:tcPr>
                <w:p w14:paraId="39CD6A27" w14:textId="77777777" w:rsidR="00A65A66" w:rsidRPr="003C7167" w:rsidRDefault="00A65A66" w:rsidP="00DA6519">
                  <w:pPr>
                    <w:spacing w:before="60" w:after="60"/>
                  </w:pPr>
                  <w:r w:rsidRPr="003C7167">
                    <w:t>21.9</w:t>
                  </w:r>
                </w:p>
              </w:tc>
              <w:tc>
                <w:tcPr>
                  <w:tcW w:w="238" w:type="pct"/>
                  <w:shd w:val="clear" w:color="auto" w:fill="DBD9B9"/>
                  <w:tcMar>
                    <w:left w:w="72" w:type="dxa"/>
                    <w:right w:w="72" w:type="dxa"/>
                  </w:tcMar>
                </w:tcPr>
                <w:p w14:paraId="186E3210" w14:textId="77777777" w:rsidR="00A65A66" w:rsidRPr="003C7167" w:rsidRDefault="00A65A66" w:rsidP="00DA6519">
                  <w:pPr>
                    <w:spacing w:before="60" w:after="60"/>
                  </w:pPr>
                  <w:r w:rsidRPr="003C7167">
                    <w:t>21.3</w:t>
                  </w:r>
                </w:p>
              </w:tc>
              <w:tc>
                <w:tcPr>
                  <w:tcW w:w="238" w:type="pct"/>
                  <w:shd w:val="clear" w:color="auto" w:fill="E7E6CF"/>
                  <w:tcMar>
                    <w:left w:w="72" w:type="dxa"/>
                    <w:right w:w="72" w:type="dxa"/>
                  </w:tcMar>
                </w:tcPr>
                <w:p w14:paraId="568345C3" w14:textId="77777777" w:rsidR="00A65A66" w:rsidRPr="003C7167" w:rsidRDefault="00A65A66" w:rsidP="00DA6519">
                  <w:pPr>
                    <w:spacing w:before="60" w:after="60"/>
                  </w:pPr>
                  <w:r w:rsidRPr="003C7167">
                    <w:t>20.8</w:t>
                  </w:r>
                </w:p>
              </w:tc>
              <w:tc>
                <w:tcPr>
                  <w:tcW w:w="238" w:type="pct"/>
                  <w:shd w:val="clear" w:color="auto" w:fill="DBD9B9"/>
                  <w:tcMar>
                    <w:left w:w="72" w:type="dxa"/>
                    <w:right w:w="72" w:type="dxa"/>
                  </w:tcMar>
                </w:tcPr>
                <w:p w14:paraId="05181B4A" w14:textId="77777777" w:rsidR="00A65A66" w:rsidRPr="003C7167" w:rsidRDefault="00A65A66" w:rsidP="00DA6519">
                  <w:pPr>
                    <w:spacing w:before="60" w:after="60"/>
                  </w:pPr>
                  <w:r w:rsidRPr="003C7167">
                    <w:t>20.2</w:t>
                  </w:r>
                </w:p>
              </w:tc>
              <w:tc>
                <w:tcPr>
                  <w:tcW w:w="238" w:type="pct"/>
                  <w:shd w:val="clear" w:color="auto" w:fill="E7E6CF"/>
                  <w:tcMar>
                    <w:left w:w="72" w:type="dxa"/>
                    <w:right w:w="72" w:type="dxa"/>
                  </w:tcMar>
                </w:tcPr>
                <w:p w14:paraId="08DBAA5F" w14:textId="77777777" w:rsidR="00A65A66" w:rsidRPr="003C7167" w:rsidRDefault="00A65A66" w:rsidP="00DA6519">
                  <w:pPr>
                    <w:spacing w:before="60" w:after="60"/>
                  </w:pPr>
                  <w:r w:rsidRPr="003C7167">
                    <w:t>19.7</w:t>
                  </w:r>
                </w:p>
              </w:tc>
              <w:tc>
                <w:tcPr>
                  <w:tcW w:w="238" w:type="pct"/>
                  <w:shd w:val="clear" w:color="auto" w:fill="DBD9B9"/>
                  <w:tcMar>
                    <w:left w:w="72" w:type="dxa"/>
                    <w:right w:w="72" w:type="dxa"/>
                  </w:tcMar>
                </w:tcPr>
                <w:p w14:paraId="6E23B2BC" w14:textId="77777777" w:rsidR="00A65A66" w:rsidRPr="003C7167" w:rsidRDefault="00A65A66" w:rsidP="00DA6519">
                  <w:pPr>
                    <w:spacing w:before="60" w:after="60"/>
                  </w:pPr>
                  <w:r w:rsidRPr="003C7167">
                    <w:t>19.3</w:t>
                  </w:r>
                </w:p>
              </w:tc>
              <w:tc>
                <w:tcPr>
                  <w:tcW w:w="238" w:type="pct"/>
                  <w:shd w:val="clear" w:color="auto" w:fill="E7E6CF"/>
                  <w:tcMar>
                    <w:left w:w="72" w:type="dxa"/>
                    <w:right w:w="72" w:type="dxa"/>
                  </w:tcMar>
                </w:tcPr>
                <w:p w14:paraId="6A8CC749" w14:textId="77777777" w:rsidR="00A65A66" w:rsidRPr="003C7167" w:rsidRDefault="00A65A66" w:rsidP="00DA6519">
                  <w:pPr>
                    <w:spacing w:before="60" w:after="60"/>
                  </w:pPr>
                  <w:r w:rsidRPr="003C7167">
                    <w:t>18.8</w:t>
                  </w:r>
                </w:p>
              </w:tc>
              <w:tc>
                <w:tcPr>
                  <w:tcW w:w="238" w:type="pct"/>
                  <w:shd w:val="clear" w:color="auto" w:fill="DBD9B9"/>
                  <w:tcMar>
                    <w:left w:w="72" w:type="dxa"/>
                    <w:right w:w="72" w:type="dxa"/>
                  </w:tcMar>
                </w:tcPr>
                <w:p w14:paraId="35C6386D" w14:textId="77777777" w:rsidR="00A65A66" w:rsidRPr="003C7167" w:rsidRDefault="00A65A66" w:rsidP="00DA6519">
                  <w:pPr>
                    <w:spacing w:before="60" w:after="60"/>
                  </w:pPr>
                  <w:r w:rsidRPr="003C7167">
                    <w:t>18.4</w:t>
                  </w:r>
                </w:p>
              </w:tc>
            </w:tr>
            <w:tr w:rsidR="00A65A66" w:rsidRPr="003C7167" w14:paraId="6B98A32F" w14:textId="77777777" w:rsidTr="002E39CE">
              <w:tc>
                <w:tcPr>
                  <w:tcW w:w="248" w:type="pct"/>
                  <w:shd w:val="clear" w:color="auto" w:fill="BFBA84"/>
                  <w:tcMar>
                    <w:left w:w="72" w:type="dxa"/>
                    <w:right w:w="72" w:type="dxa"/>
                  </w:tcMar>
                </w:tcPr>
                <w:p w14:paraId="207DD2F1" w14:textId="77777777" w:rsidR="00A65A66" w:rsidRPr="00606A82" w:rsidRDefault="00A65A66" w:rsidP="00DA6519">
                  <w:pPr>
                    <w:spacing w:before="60" w:after="60"/>
                  </w:pPr>
                  <w:r w:rsidRPr="00606A82">
                    <w:t>75</w:t>
                  </w:r>
                </w:p>
              </w:tc>
              <w:tc>
                <w:tcPr>
                  <w:tcW w:w="237" w:type="pct"/>
                  <w:shd w:val="clear" w:color="auto" w:fill="E7E6CF"/>
                  <w:tcMar>
                    <w:left w:w="72" w:type="dxa"/>
                    <w:right w:w="72" w:type="dxa"/>
                  </w:tcMar>
                </w:tcPr>
                <w:p w14:paraId="1612254B" w14:textId="77777777" w:rsidR="00A65A66" w:rsidRPr="003C7167" w:rsidRDefault="00A65A66" w:rsidP="00DA6519">
                  <w:pPr>
                    <w:spacing w:before="60" w:after="60"/>
                  </w:pPr>
                  <w:r w:rsidRPr="003C7167">
                    <w:t>30.4</w:t>
                  </w:r>
                </w:p>
              </w:tc>
              <w:tc>
                <w:tcPr>
                  <w:tcW w:w="237" w:type="pct"/>
                  <w:shd w:val="clear" w:color="auto" w:fill="DBD9B9"/>
                  <w:tcMar>
                    <w:left w:w="72" w:type="dxa"/>
                    <w:right w:w="72" w:type="dxa"/>
                  </w:tcMar>
                </w:tcPr>
                <w:p w14:paraId="512D7B7F" w14:textId="77777777" w:rsidR="00A65A66" w:rsidRPr="003C7167" w:rsidRDefault="00A65A66" w:rsidP="00DA6519">
                  <w:pPr>
                    <w:spacing w:before="60" w:after="60"/>
                  </w:pPr>
                  <w:r w:rsidRPr="003C7167">
                    <w:t>29.6</w:t>
                  </w:r>
                </w:p>
              </w:tc>
              <w:tc>
                <w:tcPr>
                  <w:tcW w:w="237" w:type="pct"/>
                  <w:shd w:val="clear" w:color="auto" w:fill="E7E6CF"/>
                  <w:tcMar>
                    <w:left w:w="72" w:type="dxa"/>
                    <w:right w:w="72" w:type="dxa"/>
                  </w:tcMar>
                </w:tcPr>
                <w:p w14:paraId="58E79B64" w14:textId="77777777" w:rsidR="00A65A66" w:rsidRPr="003C7167" w:rsidRDefault="00A65A66" w:rsidP="00DA6519">
                  <w:pPr>
                    <w:spacing w:before="60" w:after="60"/>
                  </w:pPr>
                  <w:r w:rsidRPr="003C7167">
                    <w:t>28.8</w:t>
                  </w:r>
                </w:p>
              </w:tc>
              <w:tc>
                <w:tcPr>
                  <w:tcW w:w="237" w:type="pct"/>
                  <w:shd w:val="clear" w:color="auto" w:fill="DBD9B9"/>
                  <w:tcMar>
                    <w:left w:w="72" w:type="dxa"/>
                    <w:right w:w="72" w:type="dxa"/>
                  </w:tcMar>
                </w:tcPr>
                <w:p w14:paraId="48412684" w14:textId="77777777" w:rsidR="00A65A66" w:rsidRPr="003C7167" w:rsidRDefault="00A65A66" w:rsidP="00DA6519">
                  <w:pPr>
                    <w:spacing w:before="60" w:after="60"/>
                  </w:pPr>
                  <w:r w:rsidRPr="003C7167">
                    <w:t>28.0</w:t>
                  </w:r>
                </w:p>
              </w:tc>
              <w:tc>
                <w:tcPr>
                  <w:tcW w:w="237" w:type="pct"/>
                  <w:shd w:val="clear" w:color="auto" w:fill="E7E6CF"/>
                  <w:tcMar>
                    <w:left w:w="72" w:type="dxa"/>
                    <w:right w:w="72" w:type="dxa"/>
                  </w:tcMar>
                </w:tcPr>
                <w:p w14:paraId="066F71F8" w14:textId="77777777" w:rsidR="00A65A66" w:rsidRPr="003C7167" w:rsidRDefault="00A65A66" w:rsidP="00DA6519">
                  <w:pPr>
                    <w:spacing w:before="60" w:after="60"/>
                  </w:pPr>
                  <w:r w:rsidRPr="003C7167">
                    <w:t>27.2</w:t>
                  </w:r>
                </w:p>
              </w:tc>
              <w:tc>
                <w:tcPr>
                  <w:tcW w:w="237" w:type="pct"/>
                  <w:shd w:val="clear" w:color="auto" w:fill="DBD9B9"/>
                  <w:tcMar>
                    <w:left w:w="72" w:type="dxa"/>
                    <w:right w:w="72" w:type="dxa"/>
                  </w:tcMar>
                </w:tcPr>
                <w:p w14:paraId="7C73ECAA" w14:textId="77777777" w:rsidR="00A65A66" w:rsidRPr="003C7167" w:rsidRDefault="00A65A66" w:rsidP="00DA6519">
                  <w:pPr>
                    <w:spacing w:before="60" w:after="60"/>
                  </w:pPr>
                  <w:r w:rsidRPr="003C7167">
                    <w:t>26.5</w:t>
                  </w:r>
                </w:p>
              </w:tc>
              <w:tc>
                <w:tcPr>
                  <w:tcW w:w="237" w:type="pct"/>
                  <w:shd w:val="clear" w:color="auto" w:fill="E7E6CF"/>
                  <w:tcMar>
                    <w:left w:w="72" w:type="dxa"/>
                    <w:right w:w="72" w:type="dxa"/>
                  </w:tcMar>
                </w:tcPr>
                <w:p w14:paraId="064B3118" w14:textId="77777777" w:rsidR="00A65A66" w:rsidRPr="003C7167" w:rsidRDefault="00A65A66" w:rsidP="00DA6519">
                  <w:pPr>
                    <w:spacing w:before="60" w:after="60"/>
                  </w:pPr>
                  <w:r w:rsidRPr="003C7167">
                    <w:t>25.7</w:t>
                  </w:r>
                </w:p>
              </w:tc>
              <w:tc>
                <w:tcPr>
                  <w:tcW w:w="238" w:type="pct"/>
                  <w:shd w:val="clear" w:color="auto" w:fill="DBD9B9"/>
                  <w:tcMar>
                    <w:left w:w="72" w:type="dxa"/>
                    <w:right w:w="72" w:type="dxa"/>
                  </w:tcMar>
                </w:tcPr>
                <w:p w14:paraId="0DA71899" w14:textId="77777777" w:rsidR="00A65A66" w:rsidRPr="003C7167" w:rsidRDefault="00A65A66" w:rsidP="00DA6519">
                  <w:pPr>
                    <w:spacing w:before="60" w:after="60"/>
                  </w:pPr>
                  <w:r w:rsidRPr="003C7167">
                    <w:t>25.0</w:t>
                  </w:r>
                </w:p>
              </w:tc>
              <w:tc>
                <w:tcPr>
                  <w:tcW w:w="238" w:type="pct"/>
                  <w:shd w:val="clear" w:color="auto" w:fill="E7E6CF"/>
                  <w:tcMar>
                    <w:left w:w="72" w:type="dxa"/>
                    <w:right w:w="72" w:type="dxa"/>
                  </w:tcMar>
                </w:tcPr>
                <w:p w14:paraId="5E6765DE" w14:textId="77777777" w:rsidR="00A65A66" w:rsidRPr="003C7167" w:rsidRDefault="00A65A66" w:rsidP="00DA6519">
                  <w:pPr>
                    <w:spacing w:before="60" w:after="60"/>
                  </w:pPr>
                  <w:r w:rsidRPr="003C7167">
                    <w:t>24.3</w:t>
                  </w:r>
                </w:p>
              </w:tc>
              <w:tc>
                <w:tcPr>
                  <w:tcW w:w="238" w:type="pct"/>
                  <w:shd w:val="clear" w:color="auto" w:fill="DBD9B9"/>
                  <w:tcMar>
                    <w:left w:w="72" w:type="dxa"/>
                    <w:right w:w="72" w:type="dxa"/>
                  </w:tcMar>
                </w:tcPr>
                <w:p w14:paraId="3FBBF002" w14:textId="77777777" w:rsidR="00A65A66" w:rsidRPr="003C7167" w:rsidRDefault="00A65A66" w:rsidP="00DA6519">
                  <w:pPr>
                    <w:spacing w:before="60" w:after="60"/>
                  </w:pPr>
                  <w:r w:rsidRPr="003C7167">
                    <w:t>23.6</w:t>
                  </w:r>
                </w:p>
              </w:tc>
              <w:tc>
                <w:tcPr>
                  <w:tcW w:w="238" w:type="pct"/>
                  <w:shd w:val="clear" w:color="auto" w:fill="E7E6CF"/>
                  <w:tcMar>
                    <w:left w:w="72" w:type="dxa"/>
                    <w:right w:w="72" w:type="dxa"/>
                  </w:tcMar>
                </w:tcPr>
                <w:p w14:paraId="27F347F5" w14:textId="77777777" w:rsidR="00A65A66" w:rsidRPr="003C7167" w:rsidRDefault="00A65A66" w:rsidP="00DA6519">
                  <w:pPr>
                    <w:spacing w:before="60" w:after="60"/>
                  </w:pPr>
                  <w:r w:rsidRPr="003C7167">
                    <w:t>22.9</w:t>
                  </w:r>
                </w:p>
              </w:tc>
              <w:tc>
                <w:tcPr>
                  <w:tcW w:w="238" w:type="pct"/>
                  <w:shd w:val="clear" w:color="auto" w:fill="DBD9B9"/>
                  <w:tcMar>
                    <w:left w:w="72" w:type="dxa"/>
                    <w:right w:w="72" w:type="dxa"/>
                  </w:tcMar>
                </w:tcPr>
                <w:p w14:paraId="3B1C4391" w14:textId="77777777" w:rsidR="00A65A66" w:rsidRPr="003C7167" w:rsidRDefault="00A65A66" w:rsidP="00DA6519">
                  <w:pPr>
                    <w:spacing w:before="60" w:after="60"/>
                  </w:pPr>
                  <w:r w:rsidRPr="003C7167">
                    <w:t>22.3</w:t>
                  </w:r>
                </w:p>
              </w:tc>
              <w:tc>
                <w:tcPr>
                  <w:tcW w:w="238" w:type="pct"/>
                  <w:shd w:val="clear" w:color="auto" w:fill="E7E6CF"/>
                  <w:tcMar>
                    <w:left w:w="72" w:type="dxa"/>
                    <w:right w:w="72" w:type="dxa"/>
                  </w:tcMar>
                </w:tcPr>
                <w:p w14:paraId="4658E90B" w14:textId="77777777" w:rsidR="00A65A66" w:rsidRPr="003C7167" w:rsidRDefault="00A65A66" w:rsidP="00DA6519">
                  <w:pPr>
                    <w:spacing w:before="60" w:after="60"/>
                  </w:pPr>
                  <w:r w:rsidRPr="003C7167">
                    <w:t>21.6</w:t>
                  </w:r>
                </w:p>
              </w:tc>
              <w:tc>
                <w:tcPr>
                  <w:tcW w:w="238" w:type="pct"/>
                  <w:shd w:val="clear" w:color="auto" w:fill="DBD9B9"/>
                  <w:tcMar>
                    <w:left w:w="72" w:type="dxa"/>
                    <w:right w:w="72" w:type="dxa"/>
                  </w:tcMar>
                </w:tcPr>
                <w:p w14:paraId="5BF11CE4" w14:textId="77777777" w:rsidR="00A65A66" w:rsidRPr="003C7167" w:rsidRDefault="00A65A66" w:rsidP="00DA6519">
                  <w:pPr>
                    <w:spacing w:before="60" w:after="60"/>
                  </w:pPr>
                  <w:r w:rsidRPr="003C7167">
                    <w:t>21.0</w:t>
                  </w:r>
                </w:p>
              </w:tc>
              <w:tc>
                <w:tcPr>
                  <w:tcW w:w="238" w:type="pct"/>
                  <w:shd w:val="clear" w:color="auto" w:fill="E7E6CF"/>
                  <w:tcMar>
                    <w:left w:w="72" w:type="dxa"/>
                    <w:right w:w="72" w:type="dxa"/>
                  </w:tcMar>
                </w:tcPr>
                <w:p w14:paraId="4BEE451F" w14:textId="77777777" w:rsidR="00A65A66" w:rsidRPr="003C7167" w:rsidRDefault="00A65A66" w:rsidP="00DA6519">
                  <w:pPr>
                    <w:spacing w:before="60" w:after="60"/>
                  </w:pPr>
                  <w:r w:rsidRPr="003C7167">
                    <w:t>20.5</w:t>
                  </w:r>
                </w:p>
              </w:tc>
              <w:tc>
                <w:tcPr>
                  <w:tcW w:w="238" w:type="pct"/>
                  <w:shd w:val="clear" w:color="auto" w:fill="DBD9B9"/>
                  <w:tcMar>
                    <w:left w:w="72" w:type="dxa"/>
                    <w:right w:w="72" w:type="dxa"/>
                  </w:tcMar>
                </w:tcPr>
                <w:p w14:paraId="0EDE9E7E" w14:textId="77777777" w:rsidR="00A65A66" w:rsidRPr="003C7167" w:rsidRDefault="00A65A66" w:rsidP="00DA6519">
                  <w:pPr>
                    <w:spacing w:before="60" w:after="60"/>
                  </w:pPr>
                  <w:r w:rsidRPr="003C7167">
                    <w:t>19.9</w:t>
                  </w:r>
                </w:p>
              </w:tc>
              <w:tc>
                <w:tcPr>
                  <w:tcW w:w="238" w:type="pct"/>
                  <w:shd w:val="clear" w:color="auto" w:fill="E7E6CF"/>
                  <w:tcMar>
                    <w:left w:w="72" w:type="dxa"/>
                    <w:right w:w="72" w:type="dxa"/>
                  </w:tcMar>
                </w:tcPr>
                <w:p w14:paraId="0D72EE4A" w14:textId="77777777" w:rsidR="00A65A66" w:rsidRPr="003C7167" w:rsidRDefault="00A65A66" w:rsidP="00DA6519">
                  <w:pPr>
                    <w:spacing w:before="60" w:after="60"/>
                  </w:pPr>
                  <w:r w:rsidRPr="003C7167">
                    <w:t>19.4</w:t>
                  </w:r>
                </w:p>
              </w:tc>
              <w:tc>
                <w:tcPr>
                  <w:tcW w:w="238" w:type="pct"/>
                  <w:shd w:val="clear" w:color="auto" w:fill="DBD9B9"/>
                  <w:tcMar>
                    <w:left w:w="72" w:type="dxa"/>
                    <w:right w:w="72" w:type="dxa"/>
                  </w:tcMar>
                </w:tcPr>
                <w:p w14:paraId="0D2C4E4C" w14:textId="77777777" w:rsidR="00A65A66" w:rsidRPr="003C7167" w:rsidRDefault="00A65A66" w:rsidP="00DA6519">
                  <w:pPr>
                    <w:spacing w:before="60" w:after="60"/>
                  </w:pPr>
                  <w:r w:rsidRPr="003C7167">
                    <w:t>18.9</w:t>
                  </w:r>
                </w:p>
              </w:tc>
              <w:tc>
                <w:tcPr>
                  <w:tcW w:w="238" w:type="pct"/>
                  <w:shd w:val="clear" w:color="auto" w:fill="E7E6CF"/>
                  <w:tcMar>
                    <w:left w:w="72" w:type="dxa"/>
                    <w:right w:w="72" w:type="dxa"/>
                  </w:tcMar>
                </w:tcPr>
                <w:p w14:paraId="77C48309" w14:textId="77777777" w:rsidR="00A65A66" w:rsidRPr="003C7167" w:rsidRDefault="00A65A66" w:rsidP="00DA6519">
                  <w:pPr>
                    <w:spacing w:before="60" w:after="60"/>
                  </w:pPr>
                  <w:r w:rsidRPr="003C7167">
                    <w:t>18.4</w:t>
                  </w:r>
                </w:p>
              </w:tc>
              <w:tc>
                <w:tcPr>
                  <w:tcW w:w="238" w:type="pct"/>
                  <w:shd w:val="clear" w:color="auto" w:fill="DBD9B9"/>
                  <w:tcMar>
                    <w:left w:w="72" w:type="dxa"/>
                    <w:right w:w="72" w:type="dxa"/>
                  </w:tcMar>
                </w:tcPr>
                <w:p w14:paraId="48E3F0C5" w14:textId="77777777" w:rsidR="00A65A66" w:rsidRPr="003C7167" w:rsidRDefault="00A65A66" w:rsidP="00DA6519">
                  <w:pPr>
                    <w:spacing w:before="60" w:after="60"/>
                  </w:pPr>
                  <w:r w:rsidRPr="003C7167">
                    <w:t>18.0</w:t>
                  </w:r>
                </w:p>
              </w:tc>
            </w:tr>
            <w:tr w:rsidR="00A65A66" w:rsidRPr="003C7167" w14:paraId="353CA58F" w14:textId="77777777" w:rsidTr="002E39CE">
              <w:tc>
                <w:tcPr>
                  <w:tcW w:w="248" w:type="pct"/>
                  <w:shd w:val="clear" w:color="auto" w:fill="BFBA84"/>
                  <w:tcMar>
                    <w:left w:w="72" w:type="dxa"/>
                    <w:right w:w="72" w:type="dxa"/>
                  </w:tcMar>
                </w:tcPr>
                <w:p w14:paraId="59B9384F" w14:textId="77777777" w:rsidR="00A65A66" w:rsidRPr="00606A82" w:rsidRDefault="00A65A66" w:rsidP="00DA6519">
                  <w:pPr>
                    <w:spacing w:before="60" w:after="60"/>
                  </w:pPr>
                  <w:r w:rsidRPr="00606A82">
                    <w:t>76</w:t>
                  </w:r>
                </w:p>
              </w:tc>
              <w:tc>
                <w:tcPr>
                  <w:tcW w:w="237" w:type="pct"/>
                  <w:shd w:val="clear" w:color="auto" w:fill="E7E6CF"/>
                  <w:tcMar>
                    <w:left w:w="72" w:type="dxa"/>
                    <w:right w:w="72" w:type="dxa"/>
                  </w:tcMar>
                </w:tcPr>
                <w:p w14:paraId="31B220D1" w14:textId="77777777" w:rsidR="00A65A66" w:rsidRPr="003C7167" w:rsidRDefault="00A65A66" w:rsidP="00DA6519">
                  <w:pPr>
                    <w:spacing w:before="60" w:after="60"/>
                  </w:pPr>
                  <w:r w:rsidRPr="003C7167">
                    <w:t>30.3</w:t>
                  </w:r>
                </w:p>
              </w:tc>
              <w:tc>
                <w:tcPr>
                  <w:tcW w:w="237" w:type="pct"/>
                  <w:shd w:val="clear" w:color="auto" w:fill="DBD9B9"/>
                  <w:tcMar>
                    <w:left w:w="72" w:type="dxa"/>
                    <w:right w:w="72" w:type="dxa"/>
                  </w:tcMar>
                </w:tcPr>
                <w:p w14:paraId="19A1BDE8" w14:textId="77777777" w:rsidR="00A65A66" w:rsidRPr="003C7167" w:rsidRDefault="00A65A66" w:rsidP="00DA6519">
                  <w:pPr>
                    <w:spacing w:before="60" w:after="60"/>
                  </w:pPr>
                  <w:r w:rsidRPr="003C7167">
                    <w:t>29.5</w:t>
                  </w:r>
                </w:p>
              </w:tc>
              <w:tc>
                <w:tcPr>
                  <w:tcW w:w="237" w:type="pct"/>
                  <w:shd w:val="clear" w:color="auto" w:fill="E7E6CF"/>
                  <w:tcMar>
                    <w:left w:w="72" w:type="dxa"/>
                    <w:right w:w="72" w:type="dxa"/>
                  </w:tcMar>
                </w:tcPr>
                <w:p w14:paraId="6CFF27CC" w14:textId="77777777" w:rsidR="00A65A66" w:rsidRPr="003C7167" w:rsidRDefault="00A65A66" w:rsidP="00DA6519">
                  <w:pPr>
                    <w:spacing w:before="60" w:after="60"/>
                  </w:pPr>
                  <w:r w:rsidRPr="003C7167">
                    <w:t>28.7</w:t>
                  </w:r>
                </w:p>
              </w:tc>
              <w:tc>
                <w:tcPr>
                  <w:tcW w:w="237" w:type="pct"/>
                  <w:shd w:val="clear" w:color="auto" w:fill="DBD9B9"/>
                  <w:tcMar>
                    <w:left w:w="72" w:type="dxa"/>
                    <w:right w:w="72" w:type="dxa"/>
                  </w:tcMar>
                </w:tcPr>
                <w:p w14:paraId="13A6B7FF" w14:textId="77777777" w:rsidR="00A65A66" w:rsidRPr="003C7167" w:rsidRDefault="00A65A66" w:rsidP="00DA6519">
                  <w:pPr>
                    <w:spacing w:before="60" w:after="60"/>
                  </w:pPr>
                  <w:r w:rsidRPr="003C7167">
                    <w:t>27.9</w:t>
                  </w:r>
                </w:p>
              </w:tc>
              <w:tc>
                <w:tcPr>
                  <w:tcW w:w="237" w:type="pct"/>
                  <w:shd w:val="clear" w:color="auto" w:fill="E7E6CF"/>
                  <w:tcMar>
                    <w:left w:w="72" w:type="dxa"/>
                    <w:right w:w="72" w:type="dxa"/>
                  </w:tcMar>
                </w:tcPr>
                <w:p w14:paraId="7DED60EA" w14:textId="77777777" w:rsidR="00A65A66" w:rsidRPr="003C7167" w:rsidRDefault="00A65A66" w:rsidP="00DA6519">
                  <w:pPr>
                    <w:spacing w:before="60" w:after="60"/>
                  </w:pPr>
                  <w:r w:rsidRPr="003C7167">
                    <w:t>27.1</w:t>
                  </w:r>
                </w:p>
              </w:tc>
              <w:tc>
                <w:tcPr>
                  <w:tcW w:w="237" w:type="pct"/>
                  <w:shd w:val="clear" w:color="auto" w:fill="DBD9B9"/>
                  <w:tcMar>
                    <w:left w:w="72" w:type="dxa"/>
                    <w:right w:w="72" w:type="dxa"/>
                  </w:tcMar>
                </w:tcPr>
                <w:p w14:paraId="16ABE274" w14:textId="77777777" w:rsidR="00A65A66" w:rsidRPr="003C7167" w:rsidRDefault="00A65A66" w:rsidP="00DA6519">
                  <w:pPr>
                    <w:spacing w:before="60" w:after="60"/>
                  </w:pPr>
                  <w:r w:rsidRPr="003C7167">
                    <w:t>26.3</w:t>
                  </w:r>
                </w:p>
              </w:tc>
              <w:tc>
                <w:tcPr>
                  <w:tcW w:w="237" w:type="pct"/>
                  <w:shd w:val="clear" w:color="auto" w:fill="E7E6CF"/>
                  <w:tcMar>
                    <w:left w:w="72" w:type="dxa"/>
                    <w:right w:w="72" w:type="dxa"/>
                  </w:tcMar>
                </w:tcPr>
                <w:p w14:paraId="5B1B2FEA" w14:textId="77777777" w:rsidR="00A65A66" w:rsidRPr="003C7167" w:rsidRDefault="00A65A66" w:rsidP="00DA6519">
                  <w:pPr>
                    <w:spacing w:before="60" w:after="60"/>
                  </w:pPr>
                  <w:r w:rsidRPr="003C7167">
                    <w:t>25.6</w:t>
                  </w:r>
                </w:p>
              </w:tc>
              <w:tc>
                <w:tcPr>
                  <w:tcW w:w="238" w:type="pct"/>
                  <w:shd w:val="clear" w:color="auto" w:fill="DBD9B9"/>
                  <w:tcMar>
                    <w:left w:w="72" w:type="dxa"/>
                    <w:right w:w="72" w:type="dxa"/>
                  </w:tcMar>
                </w:tcPr>
                <w:p w14:paraId="3D0A118E" w14:textId="77777777" w:rsidR="00A65A66" w:rsidRPr="003C7167" w:rsidRDefault="00A65A66" w:rsidP="00DA6519">
                  <w:pPr>
                    <w:spacing w:before="60" w:after="60"/>
                  </w:pPr>
                  <w:r w:rsidRPr="003C7167">
                    <w:t>24.8</w:t>
                  </w:r>
                </w:p>
              </w:tc>
              <w:tc>
                <w:tcPr>
                  <w:tcW w:w="238" w:type="pct"/>
                  <w:shd w:val="clear" w:color="auto" w:fill="E7E6CF"/>
                  <w:tcMar>
                    <w:left w:w="72" w:type="dxa"/>
                    <w:right w:w="72" w:type="dxa"/>
                  </w:tcMar>
                </w:tcPr>
                <w:p w14:paraId="46503D7E" w14:textId="77777777" w:rsidR="00A65A66" w:rsidRPr="003C7167" w:rsidRDefault="00A65A66" w:rsidP="00DA6519">
                  <w:pPr>
                    <w:spacing w:before="60" w:after="60"/>
                  </w:pPr>
                  <w:r w:rsidRPr="003C7167">
                    <w:t>24.1</w:t>
                  </w:r>
                </w:p>
              </w:tc>
              <w:tc>
                <w:tcPr>
                  <w:tcW w:w="238" w:type="pct"/>
                  <w:shd w:val="clear" w:color="auto" w:fill="DBD9B9"/>
                  <w:tcMar>
                    <w:left w:w="72" w:type="dxa"/>
                    <w:right w:w="72" w:type="dxa"/>
                  </w:tcMar>
                </w:tcPr>
                <w:p w14:paraId="0F53DA80" w14:textId="77777777" w:rsidR="00A65A66" w:rsidRPr="003C7167" w:rsidRDefault="00A65A66" w:rsidP="00DA6519">
                  <w:pPr>
                    <w:spacing w:before="60" w:after="60"/>
                  </w:pPr>
                  <w:r w:rsidRPr="003C7167">
                    <w:t>23.4</w:t>
                  </w:r>
                </w:p>
              </w:tc>
              <w:tc>
                <w:tcPr>
                  <w:tcW w:w="238" w:type="pct"/>
                  <w:shd w:val="clear" w:color="auto" w:fill="E7E6CF"/>
                  <w:tcMar>
                    <w:left w:w="72" w:type="dxa"/>
                    <w:right w:w="72" w:type="dxa"/>
                  </w:tcMar>
                </w:tcPr>
                <w:p w14:paraId="1EF21E2B" w14:textId="77777777" w:rsidR="00A65A66" w:rsidRPr="003C7167" w:rsidRDefault="00A65A66" w:rsidP="00DA6519">
                  <w:pPr>
                    <w:spacing w:before="60" w:after="60"/>
                  </w:pPr>
                  <w:r w:rsidRPr="003C7167">
                    <w:t>22.7</w:t>
                  </w:r>
                </w:p>
              </w:tc>
              <w:tc>
                <w:tcPr>
                  <w:tcW w:w="238" w:type="pct"/>
                  <w:shd w:val="clear" w:color="auto" w:fill="DBD9B9"/>
                  <w:tcMar>
                    <w:left w:w="72" w:type="dxa"/>
                    <w:right w:w="72" w:type="dxa"/>
                  </w:tcMar>
                </w:tcPr>
                <w:p w14:paraId="497C1DE7" w14:textId="77777777" w:rsidR="00A65A66" w:rsidRPr="003C7167" w:rsidRDefault="00A65A66" w:rsidP="00DA6519">
                  <w:pPr>
                    <w:spacing w:before="60" w:after="60"/>
                  </w:pPr>
                  <w:r w:rsidRPr="003C7167">
                    <w:t>22.0</w:t>
                  </w:r>
                </w:p>
              </w:tc>
              <w:tc>
                <w:tcPr>
                  <w:tcW w:w="238" w:type="pct"/>
                  <w:shd w:val="clear" w:color="auto" w:fill="E7E6CF"/>
                  <w:tcMar>
                    <w:left w:w="72" w:type="dxa"/>
                    <w:right w:w="72" w:type="dxa"/>
                  </w:tcMar>
                </w:tcPr>
                <w:p w14:paraId="39940F4B" w14:textId="77777777" w:rsidR="00A65A66" w:rsidRPr="003C7167" w:rsidRDefault="00A65A66" w:rsidP="00DA6519">
                  <w:pPr>
                    <w:spacing w:before="60" w:after="60"/>
                  </w:pPr>
                  <w:r w:rsidRPr="003C7167">
                    <w:t>21.4</w:t>
                  </w:r>
                </w:p>
              </w:tc>
              <w:tc>
                <w:tcPr>
                  <w:tcW w:w="238" w:type="pct"/>
                  <w:shd w:val="clear" w:color="auto" w:fill="DBD9B9"/>
                  <w:tcMar>
                    <w:left w:w="72" w:type="dxa"/>
                    <w:right w:w="72" w:type="dxa"/>
                  </w:tcMar>
                </w:tcPr>
                <w:p w14:paraId="001B8B10" w14:textId="77777777" w:rsidR="00A65A66" w:rsidRPr="003C7167" w:rsidRDefault="00A65A66" w:rsidP="00DA6519">
                  <w:pPr>
                    <w:spacing w:before="60" w:after="60"/>
                  </w:pPr>
                  <w:r w:rsidRPr="003C7167">
                    <w:t>20.8</w:t>
                  </w:r>
                </w:p>
              </w:tc>
              <w:tc>
                <w:tcPr>
                  <w:tcW w:w="238" w:type="pct"/>
                  <w:shd w:val="clear" w:color="auto" w:fill="E7E6CF"/>
                  <w:tcMar>
                    <w:left w:w="72" w:type="dxa"/>
                    <w:right w:w="72" w:type="dxa"/>
                  </w:tcMar>
                </w:tcPr>
                <w:p w14:paraId="3BB29DFC" w14:textId="77777777" w:rsidR="00A65A66" w:rsidRPr="003C7167" w:rsidRDefault="00A65A66" w:rsidP="00DA6519">
                  <w:pPr>
                    <w:spacing w:before="60" w:after="60"/>
                  </w:pPr>
                  <w:r w:rsidRPr="003C7167">
                    <w:t>20.2</w:t>
                  </w:r>
                </w:p>
              </w:tc>
              <w:tc>
                <w:tcPr>
                  <w:tcW w:w="238" w:type="pct"/>
                  <w:shd w:val="clear" w:color="auto" w:fill="DBD9B9"/>
                  <w:tcMar>
                    <w:left w:w="72" w:type="dxa"/>
                    <w:right w:w="72" w:type="dxa"/>
                  </w:tcMar>
                </w:tcPr>
                <w:p w14:paraId="4E6396BA" w14:textId="77777777" w:rsidR="00A65A66" w:rsidRPr="003C7167" w:rsidRDefault="00A65A66" w:rsidP="00DA6519">
                  <w:pPr>
                    <w:spacing w:before="60" w:after="60"/>
                  </w:pPr>
                  <w:r w:rsidRPr="003C7167">
                    <w:t>19.6</w:t>
                  </w:r>
                </w:p>
              </w:tc>
              <w:tc>
                <w:tcPr>
                  <w:tcW w:w="238" w:type="pct"/>
                  <w:shd w:val="clear" w:color="auto" w:fill="E7E6CF"/>
                  <w:tcMar>
                    <w:left w:w="72" w:type="dxa"/>
                    <w:right w:w="72" w:type="dxa"/>
                  </w:tcMar>
                </w:tcPr>
                <w:p w14:paraId="5D9A3F0D" w14:textId="77777777" w:rsidR="00A65A66" w:rsidRPr="003C7167" w:rsidRDefault="00A65A66" w:rsidP="00DA6519">
                  <w:pPr>
                    <w:spacing w:before="60" w:after="60"/>
                  </w:pPr>
                  <w:r w:rsidRPr="003C7167">
                    <w:t>19.1</w:t>
                  </w:r>
                </w:p>
              </w:tc>
              <w:tc>
                <w:tcPr>
                  <w:tcW w:w="238" w:type="pct"/>
                  <w:shd w:val="clear" w:color="auto" w:fill="DBD9B9"/>
                  <w:tcMar>
                    <w:left w:w="72" w:type="dxa"/>
                    <w:right w:w="72" w:type="dxa"/>
                  </w:tcMar>
                </w:tcPr>
                <w:p w14:paraId="0171BBA1" w14:textId="77777777" w:rsidR="00A65A66" w:rsidRPr="003C7167" w:rsidRDefault="00A65A66" w:rsidP="00DA6519">
                  <w:pPr>
                    <w:spacing w:before="60" w:after="60"/>
                  </w:pPr>
                  <w:r w:rsidRPr="003C7167">
                    <w:t>18.6</w:t>
                  </w:r>
                </w:p>
              </w:tc>
              <w:tc>
                <w:tcPr>
                  <w:tcW w:w="238" w:type="pct"/>
                  <w:shd w:val="clear" w:color="auto" w:fill="E7E6CF"/>
                  <w:tcMar>
                    <w:left w:w="72" w:type="dxa"/>
                    <w:right w:w="72" w:type="dxa"/>
                  </w:tcMar>
                </w:tcPr>
                <w:p w14:paraId="0337C42B" w14:textId="77777777" w:rsidR="00A65A66" w:rsidRPr="003C7167" w:rsidRDefault="00A65A66" w:rsidP="00DA6519">
                  <w:pPr>
                    <w:spacing w:before="60" w:after="60"/>
                  </w:pPr>
                  <w:r w:rsidRPr="003C7167">
                    <w:t>18.1</w:t>
                  </w:r>
                </w:p>
              </w:tc>
              <w:tc>
                <w:tcPr>
                  <w:tcW w:w="238" w:type="pct"/>
                  <w:shd w:val="clear" w:color="auto" w:fill="DBD9B9"/>
                  <w:tcMar>
                    <w:left w:w="72" w:type="dxa"/>
                    <w:right w:w="72" w:type="dxa"/>
                  </w:tcMar>
                </w:tcPr>
                <w:p w14:paraId="0D6D4D56" w14:textId="77777777" w:rsidR="00A65A66" w:rsidRPr="003C7167" w:rsidRDefault="00A65A66" w:rsidP="00DA6519">
                  <w:pPr>
                    <w:spacing w:before="60" w:after="60"/>
                  </w:pPr>
                  <w:r w:rsidRPr="003C7167">
                    <w:t>17.6</w:t>
                  </w:r>
                </w:p>
              </w:tc>
            </w:tr>
            <w:tr w:rsidR="00A65A66" w:rsidRPr="003C7167" w14:paraId="0700F24C" w14:textId="77777777" w:rsidTr="002E39CE">
              <w:tc>
                <w:tcPr>
                  <w:tcW w:w="248" w:type="pct"/>
                  <w:shd w:val="clear" w:color="auto" w:fill="BFBA84"/>
                  <w:tcMar>
                    <w:left w:w="72" w:type="dxa"/>
                    <w:right w:w="72" w:type="dxa"/>
                  </w:tcMar>
                </w:tcPr>
                <w:p w14:paraId="72A82AD0" w14:textId="77777777" w:rsidR="00A65A66" w:rsidRPr="00606A82" w:rsidRDefault="00A65A66" w:rsidP="00DA6519">
                  <w:pPr>
                    <w:spacing w:before="60" w:after="60"/>
                  </w:pPr>
                  <w:r w:rsidRPr="00606A82">
                    <w:t>77</w:t>
                  </w:r>
                </w:p>
              </w:tc>
              <w:tc>
                <w:tcPr>
                  <w:tcW w:w="237" w:type="pct"/>
                  <w:shd w:val="clear" w:color="auto" w:fill="E7E6CF"/>
                  <w:tcMar>
                    <w:left w:w="72" w:type="dxa"/>
                    <w:right w:w="72" w:type="dxa"/>
                  </w:tcMar>
                </w:tcPr>
                <w:p w14:paraId="387F572D" w14:textId="77777777" w:rsidR="00A65A66" w:rsidRPr="003C7167" w:rsidRDefault="00A65A66" w:rsidP="00DA6519">
                  <w:pPr>
                    <w:spacing w:before="60" w:after="60"/>
                  </w:pPr>
                  <w:r w:rsidRPr="003C7167">
                    <w:t>30.3</w:t>
                  </w:r>
                </w:p>
              </w:tc>
              <w:tc>
                <w:tcPr>
                  <w:tcW w:w="237" w:type="pct"/>
                  <w:shd w:val="clear" w:color="auto" w:fill="DBD9B9"/>
                  <w:tcMar>
                    <w:left w:w="72" w:type="dxa"/>
                    <w:right w:w="72" w:type="dxa"/>
                  </w:tcMar>
                </w:tcPr>
                <w:p w14:paraId="084020E8" w14:textId="77777777" w:rsidR="00A65A66" w:rsidRPr="003C7167" w:rsidRDefault="00A65A66" w:rsidP="00DA6519">
                  <w:pPr>
                    <w:spacing w:before="60" w:after="60"/>
                  </w:pPr>
                  <w:r w:rsidRPr="003C7167">
                    <w:t>29.4</w:t>
                  </w:r>
                </w:p>
              </w:tc>
              <w:tc>
                <w:tcPr>
                  <w:tcW w:w="237" w:type="pct"/>
                  <w:shd w:val="clear" w:color="auto" w:fill="E7E6CF"/>
                  <w:tcMar>
                    <w:left w:w="72" w:type="dxa"/>
                    <w:right w:w="72" w:type="dxa"/>
                  </w:tcMar>
                </w:tcPr>
                <w:p w14:paraId="1F3B29AB" w14:textId="77777777" w:rsidR="00A65A66" w:rsidRPr="003C7167" w:rsidRDefault="00A65A66" w:rsidP="00DA6519">
                  <w:pPr>
                    <w:spacing w:before="60" w:after="60"/>
                  </w:pPr>
                  <w:r w:rsidRPr="003C7167">
                    <w:t>28.6</w:t>
                  </w:r>
                </w:p>
              </w:tc>
              <w:tc>
                <w:tcPr>
                  <w:tcW w:w="237" w:type="pct"/>
                  <w:shd w:val="clear" w:color="auto" w:fill="DBD9B9"/>
                  <w:tcMar>
                    <w:left w:w="72" w:type="dxa"/>
                    <w:right w:w="72" w:type="dxa"/>
                  </w:tcMar>
                </w:tcPr>
                <w:p w14:paraId="3BBA403D" w14:textId="77777777" w:rsidR="00A65A66" w:rsidRPr="003C7167" w:rsidRDefault="00A65A66" w:rsidP="00DA6519">
                  <w:pPr>
                    <w:spacing w:before="60" w:after="60"/>
                  </w:pPr>
                  <w:r w:rsidRPr="003C7167">
                    <w:t>27.8</w:t>
                  </w:r>
                </w:p>
              </w:tc>
              <w:tc>
                <w:tcPr>
                  <w:tcW w:w="237" w:type="pct"/>
                  <w:shd w:val="clear" w:color="auto" w:fill="E7E6CF"/>
                  <w:tcMar>
                    <w:left w:w="72" w:type="dxa"/>
                    <w:right w:w="72" w:type="dxa"/>
                  </w:tcMar>
                </w:tcPr>
                <w:p w14:paraId="733F4A0F" w14:textId="77777777" w:rsidR="00A65A66" w:rsidRPr="003C7167" w:rsidRDefault="00A65A66" w:rsidP="00DA6519">
                  <w:pPr>
                    <w:spacing w:before="60" w:after="60"/>
                  </w:pPr>
                  <w:r w:rsidRPr="003C7167">
                    <w:t>27.0</w:t>
                  </w:r>
                </w:p>
              </w:tc>
              <w:tc>
                <w:tcPr>
                  <w:tcW w:w="237" w:type="pct"/>
                  <w:shd w:val="clear" w:color="auto" w:fill="DBD9B9"/>
                  <w:tcMar>
                    <w:left w:w="72" w:type="dxa"/>
                    <w:right w:w="72" w:type="dxa"/>
                  </w:tcMar>
                </w:tcPr>
                <w:p w14:paraId="5E0922D9" w14:textId="77777777" w:rsidR="00A65A66" w:rsidRPr="003C7167" w:rsidRDefault="00A65A66" w:rsidP="00DA6519">
                  <w:pPr>
                    <w:spacing w:before="60" w:after="60"/>
                  </w:pPr>
                  <w:r w:rsidRPr="003C7167">
                    <w:t>26.2</w:t>
                  </w:r>
                </w:p>
              </w:tc>
              <w:tc>
                <w:tcPr>
                  <w:tcW w:w="237" w:type="pct"/>
                  <w:shd w:val="clear" w:color="auto" w:fill="E7E6CF"/>
                  <w:tcMar>
                    <w:left w:w="72" w:type="dxa"/>
                    <w:right w:w="72" w:type="dxa"/>
                  </w:tcMar>
                </w:tcPr>
                <w:p w14:paraId="1F8AD359" w14:textId="77777777" w:rsidR="00A65A66" w:rsidRPr="003C7167" w:rsidRDefault="00A65A66" w:rsidP="00DA6519">
                  <w:pPr>
                    <w:spacing w:before="60" w:after="60"/>
                  </w:pPr>
                  <w:r w:rsidRPr="003C7167">
                    <w:t>25.4</w:t>
                  </w:r>
                </w:p>
              </w:tc>
              <w:tc>
                <w:tcPr>
                  <w:tcW w:w="238" w:type="pct"/>
                  <w:shd w:val="clear" w:color="auto" w:fill="DBD9B9"/>
                  <w:tcMar>
                    <w:left w:w="72" w:type="dxa"/>
                    <w:right w:w="72" w:type="dxa"/>
                  </w:tcMar>
                </w:tcPr>
                <w:p w14:paraId="2BDAC21E" w14:textId="77777777" w:rsidR="00A65A66" w:rsidRPr="003C7167" w:rsidRDefault="00A65A66" w:rsidP="00DA6519">
                  <w:pPr>
                    <w:spacing w:before="60" w:after="60"/>
                  </w:pPr>
                  <w:r w:rsidRPr="003C7167">
                    <w:t>24.7</w:t>
                  </w:r>
                </w:p>
              </w:tc>
              <w:tc>
                <w:tcPr>
                  <w:tcW w:w="238" w:type="pct"/>
                  <w:shd w:val="clear" w:color="auto" w:fill="E7E6CF"/>
                  <w:tcMar>
                    <w:left w:w="72" w:type="dxa"/>
                    <w:right w:w="72" w:type="dxa"/>
                  </w:tcMar>
                </w:tcPr>
                <w:p w14:paraId="0255C900" w14:textId="77777777" w:rsidR="00A65A66" w:rsidRPr="003C7167" w:rsidRDefault="00A65A66" w:rsidP="00DA6519">
                  <w:pPr>
                    <w:spacing w:before="60" w:after="60"/>
                  </w:pPr>
                  <w:r w:rsidRPr="003C7167">
                    <w:t>23.9</w:t>
                  </w:r>
                </w:p>
              </w:tc>
              <w:tc>
                <w:tcPr>
                  <w:tcW w:w="238" w:type="pct"/>
                  <w:shd w:val="clear" w:color="auto" w:fill="DBD9B9"/>
                  <w:tcMar>
                    <w:left w:w="72" w:type="dxa"/>
                    <w:right w:w="72" w:type="dxa"/>
                  </w:tcMar>
                </w:tcPr>
                <w:p w14:paraId="300CBF25" w14:textId="77777777" w:rsidR="00A65A66" w:rsidRPr="003C7167" w:rsidRDefault="00A65A66" w:rsidP="00DA6519">
                  <w:pPr>
                    <w:spacing w:before="60" w:after="60"/>
                  </w:pPr>
                  <w:r w:rsidRPr="003C7167">
                    <w:t>23.2</w:t>
                  </w:r>
                </w:p>
              </w:tc>
              <w:tc>
                <w:tcPr>
                  <w:tcW w:w="238" w:type="pct"/>
                  <w:shd w:val="clear" w:color="auto" w:fill="E7E6CF"/>
                  <w:tcMar>
                    <w:left w:w="72" w:type="dxa"/>
                    <w:right w:w="72" w:type="dxa"/>
                  </w:tcMar>
                </w:tcPr>
                <w:p w14:paraId="740DC67B" w14:textId="77777777" w:rsidR="00A65A66" w:rsidRPr="003C7167" w:rsidRDefault="00A65A66" w:rsidP="00DA6519">
                  <w:pPr>
                    <w:spacing w:before="60" w:after="60"/>
                  </w:pPr>
                  <w:r w:rsidRPr="003C7167">
                    <w:t>22.5</w:t>
                  </w:r>
                </w:p>
              </w:tc>
              <w:tc>
                <w:tcPr>
                  <w:tcW w:w="238" w:type="pct"/>
                  <w:shd w:val="clear" w:color="auto" w:fill="DBD9B9"/>
                  <w:tcMar>
                    <w:left w:w="72" w:type="dxa"/>
                    <w:right w:w="72" w:type="dxa"/>
                  </w:tcMar>
                </w:tcPr>
                <w:p w14:paraId="4F845DEF" w14:textId="77777777" w:rsidR="00A65A66" w:rsidRPr="003C7167" w:rsidRDefault="00A65A66" w:rsidP="00DA6519">
                  <w:pPr>
                    <w:spacing w:before="60" w:after="60"/>
                  </w:pPr>
                  <w:r w:rsidRPr="003C7167">
                    <w:t>21.8</w:t>
                  </w:r>
                </w:p>
              </w:tc>
              <w:tc>
                <w:tcPr>
                  <w:tcW w:w="238" w:type="pct"/>
                  <w:shd w:val="clear" w:color="auto" w:fill="E7E6CF"/>
                  <w:tcMar>
                    <w:left w:w="72" w:type="dxa"/>
                    <w:right w:w="72" w:type="dxa"/>
                  </w:tcMar>
                </w:tcPr>
                <w:p w14:paraId="24148067" w14:textId="77777777" w:rsidR="00A65A66" w:rsidRPr="003C7167" w:rsidRDefault="00A65A66" w:rsidP="00DA6519">
                  <w:pPr>
                    <w:spacing w:before="60" w:after="60"/>
                  </w:pPr>
                  <w:r w:rsidRPr="003C7167">
                    <w:t>21.2</w:t>
                  </w:r>
                </w:p>
              </w:tc>
              <w:tc>
                <w:tcPr>
                  <w:tcW w:w="238" w:type="pct"/>
                  <w:shd w:val="clear" w:color="auto" w:fill="DBD9B9"/>
                  <w:tcMar>
                    <w:left w:w="72" w:type="dxa"/>
                    <w:right w:w="72" w:type="dxa"/>
                  </w:tcMar>
                </w:tcPr>
                <w:p w14:paraId="418EBC72" w14:textId="77777777" w:rsidR="00A65A66" w:rsidRPr="003C7167" w:rsidRDefault="00A65A66" w:rsidP="00DA6519">
                  <w:pPr>
                    <w:spacing w:before="60" w:after="60"/>
                  </w:pPr>
                  <w:r w:rsidRPr="003C7167">
                    <w:t>20.6</w:t>
                  </w:r>
                </w:p>
              </w:tc>
              <w:tc>
                <w:tcPr>
                  <w:tcW w:w="238" w:type="pct"/>
                  <w:shd w:val="clear" w:color="auto" w:fill="E7E6CF"/>
                  <w:tcMar>
                    <w:left w:w="72" w:type="dxa"/>
                    <w:right w:w="72" w:type="dxa"/>
                  </w:tcMar>
                </w:tcPr>
                <w:p w14:paraId="1BE030C4" w14:textId="77777777" w:rsidR="00A65A66" w:rsidRPr="003C7167" w:rsidRDefault="00A65A66" w:rsidP="00DA6519">
                  <w:pPr>
                    <w:spacing w:before="60" w:after="60"/>
                  </w:pPr>
                  <w:r w:rsidRPr="003C7167">
                    <w:t>19.9</w:t>
                  </w:r>
                </w:p>
              </w:tc>
              <w:tc>
                <w:tcPr>
                  <w:tcW w:w="238" w:type="pct"/>
                  <w:shd w:val="clear" w:color="auto" w:fill="DBD9B9"/>
                  <w:tcMar>
                    <w:left w:w="72" w:type="dxa"/>
                    <w:right w:w="72" w:type="dxa"/>
                  </w:tcMar>
                </w:tcPr>
                <w:p w14:paraId="02BB9065" w14:textId="77777777" w:rsidR="00A65A66" w:rsidRPr="003C7167" w:rsidRDefault="00A65A66" w:rsidP="00DA6519">
                  <w:pPr>
                    <w:spacing w:before="60" w:after="60"/>
                  </w:pPr>
                  <w:r w:rsidRPr="003C7167">
                    <w:t>19.4</w:t>
                  </w:r>
                </w:p>
              </w:tc>
              <w:tc>
                <w:tcPr>
                  <w:tcW w:w="238" w:type="pct"/>
                  <w:shd w:val="clear" w:color="auto" w:fill="E7E6CF"/>
                  <w:tcMar>
                    <w:left w:w="72" w:type="dxa"/>
                    <w:right w:w="72" w:type="dxa"/>
                  </w:tcMar>
                </w:tcPr>
                <w:p w14:paraId="709F2737" w14:textId="77777777" w:rsidR="00A65A66" w:rsidRPr="003C7167" w:rsidRDefault="00A65A66" w:rsidP="00DA6519">
                  <w:pPr>
                    <w:spacing w:before="60" w:after="60"/>
                  </w:pPr>
                  <w:r w:rsidRPr="003C7167">
                    <w:t>18.8</w:t>
                  </w:r>
                </w:p>
              </w:tc>
              <w:tc>
                <w:tcPr>
                  <w:tcW w:w="238" w:type="pct"/>
                  <w:shd w:val="clear" w:color="auto" w:fill="DBD9B9"/>
                  <w:tcMar>
                    <w:left w:w="72" w:type="dxa"/>
                    <w:right w:w="72" w:type="dxa"/>
                  </w:tcMar>
                </w:tcPr>
                <w:p w14:paraId="24B04F7D" w14:textId="77777777" w:rsidR="00A65A66" w:rsidRPr="003C7167" w:rsidRDefault="00A65A66" w:rsidP="00DA6519">
                  <w:pPr>
                    <w:spacing w:before="60" w:after="60"/>
                  </w:pPr>
                  <w:r w:rsidRPr="003C7167">
                    <w:t>18.3</w:t>
                  </w:r>
                </w:p>
              </w:tc>
              <w:tc>
                <w:tcPr>
                  <w:tcW w:w="238" w:type="pct"/>
                  <w:shd w:val="clear" w:color="auto" w:fill="E7E6CF"/>
                  <w:tcMar>
                    <w:left w:w="72" w:type="dxa"/>
                    <w:right w:w="72" w:type="dxa"/>
                  </w:tcMar>
                </w:tcPr>
                <w:p w14:paraId="1AE6252F" w14:textId="77777777" w:rsidR="00A65A66" w:rsidRPr="003C7167" w:rsidRDefault="00A65A66" w:rsidP="00DA6519">
                  <w:pPr>
                    <w:spacing w:before="60" w:after="60"/>
                  </w:pPr>
                  <w:r w:rsidRPr="003C7167">
                    <w:t>17.8</w:t>
                  </w:r>
                </w:p>
              </w:tc>
              <w:tc>
                <w:tcPr>
                  <w:tcW w:w="238" w:type="pct"/>
                  <w:shd w:val="clear" w:color="auto" w:fill="DBD9B9"/>
                  <w:tcMar>
                    <w:left w:w="72" w:type="dxa"/>
                    <w:right w:w="72" w:type="dxa"/>
                  </w:tcMar>
                </w:tcPr>
                <w:p w14:paraId="0A2D4D73" w14:textId="77777777" w:rsidR="00A65A66" w:rsidRPr="003C7167" w:rsidRDefault="00A65A66" w:rsidP="00DA6519">
                  <w:pPr>
                    <w:spacing w:before="60" w:after="60"/>
                  </w:pPr>
                  <w:r w:rsidRPr="003C7167">
                    <w:t>17.3</w:t>
                  </w:r>
                </w:p>
              </w:tc>
            </w:tr>
            <w:tr w:rsidR="00A65A66" w:rsidRPr="003C7167" w14:paraId="4E2B2F8F" w14:textId="77777777" w:rsidTr="002E39CE">
              <w:tc>
                <w:tcPr>
                  <w:tcW w:w="248" w:type="pct"/>
                  <w:shd w:val="clear" w:color="auto" w:fill="BFBA84"/>
                  <w:tcMar>
                    <w:left w:w="72" w:type="dxa"/>
                    <w:right w:w="72" w:type="dxa"/>
                  </w:tcMar>
                </w:tcPr>
                <w:p w14:paraId="4A5C05F5" w14:textId="77777777" w:rsidR="00A65A66" w:rsidRPr="00606A82" w:rsidRDefault="00A65A66" w:rsidP="00DA6519">
                  <w:pPr>
                    <w:spacing w:before="60" w:after="60"/>
                  </w:pPr>
                  <w:r w:rsidRPr="00606A82">
                    <w:t>78</w:t>
                  </w:r>
                </w:p>
              </w:tc>
              <w:tc>
                <w:tcPr>
                  <w:tcW w:w="237" w:type="pct"/>
                  <w:shd w:val="clear" w:color="auto" w:fill="E7E6CF"/>
                  <w:tcMar>
                    <w:left w:w="72" w:type="dxa"/>
                    <w:right w:w="72" w:type="dxa"/>
                  </w:tcMar>
                </w:tcPr>
                <w:p w14:paraId="475D5242" w14:textId="77777777" w:rsidR="00A65A66" w:rsidRPr="003C7167" w:rsidRDefault="00A65A66" w:rsidP="00DA6519">
                  <w:pPr>
                    <w:spacing w:before="60" w:after="60"/>
                  </w:pPr>
                  <w:r w:rsidRPr="003C7167">
                    <w:t>30.2</w:t>
                  </w:r>
                </w:p>
              </w:tc>
              <w:tc>
                <w:tcPr>
                  <w:tcW w:w="237" w:type="pct"/>
                  <w:shd w:val="clear" w:color="auto" w:fill="DBD9B9"/>
                  <w:tcMar>
                    <w:left w:w="72" w:type="dxa"/>
                    <w:right w:w="72" w:type="dxa"/>
                  </w:tcMar>
                </w:tcPr>
                <w:p w14:paraId="6229880A" w14:textId="77777777" w:rsidR="00A65A66" w:rsidRPr="003C7167" w:rsidRDefault="00A65A66" w:rsidP="00DA6519">
                  <w:pPr>
                    <w:spacing w:before="60" w:after="60"/>
                  </w:pPr>
                  <w:r w:rsidRPr="003C7167">
                    <w:t>29.3</w:t>
                  </w:r>
                </w:p>
              </w:tc>
              <w:tc>
                <w:tcPr>
                  <w:tcW w:w="237" w:type="pct"/>
                  <w:shd w:val="clear" w:color="auto" w:fill="E7E6CF"/>
                  <w:tcMar>
                    <w:left w:w="72" w:type="dxa"/>
                    <w:right w:w="72" w:type="dxa"/>
                  </w:tcMar>
                </w:tcPr>
                <w:p w14:paraId="6E54CE35" w14:textId="77777777" w:rsidR="00A65A66" w:rsidRPr="003C7167" w:rsidRDefault="00A65A66" w:rsidP="00DA6519">
                  <w:pPr>
                    <w:spacing w:before="60" w:after="60"/>
                  </w:pPr>
                  <w:r w:rsidRPr="003C7167">
                    <w:t>28.5</w:t>
                  </w:r>
                </w:p>
              </w:tc>
              <w:tc>
                <w:tcPr>
                  <w:tcW w:w="237" w:type="pct"/>
                  <w:shd w:val="clear" w:color="auto" w:fill="DBD9B9"/>
                  <w:tcMar>
                    <w:left w:w="72" w:type="dxa"/>
                    <w:right w:w="72" w:type="dxa"/>
                  </w:tcMar>
                </w:tcPr>
                <w:p w14:paraId="4677BAA5" w14:textId="77777777" w:rsidR="00A65A66" w:rsidRPr="003C7167" w:rsidRDefault="00A65A66" w:rsidP="00DA6519">
                  <w:pPr>
                    <w:spacing w:before="60" w:after="60"/>
                  </w:pPr>
                  <w:r w:rsidRPr="003C7167">
                    <w:t>27.7</w:t>
                  </w:r>
                </w:p>
              </w:tc>
              <w:tc>
                <w:tcPr>
                  <w:tcW w:w="237" w:type="pct"/>
                  <w:shd w:val="clear" w:color="auto" w:fill="E7E6CF"/>
                  <w:tcMar>
                    <w:left w:w="72" w:type="dxa"/>
                    <w:right w:w="72" w:type="dxa"/>
                  </w:tcMar>
                </w:tcPr>
                <w:p w14:paraId="7A401B4A" w14:textId="77777777" w:rsidR="00A65A66" w:rsidRPr="003C7167" w:rsidRDefault="00A65A66" w:rsidP="00DA6519">
                  <w:pPr>
                    <w:spacing w:before="60" w:after="60"/>
                  </w:pPr>
                  <w:r w:rsidRPr="003C7167">
                    <w:t>26.9</w:t>
                  </w:r>
                </w:p>
              </w:tc>
              <w:tc>
                <w:tcPr>
                  <w:tcW w:w="237" w:type="pct"/>
                  <w:shd w:val="clear" w:color="auto" w:fill="DBD9B9"/>
                  <w:tcMar>
                    <w:left w:w="72" w:type="dxa"/>
                    <w:right w:w="72" w:type="dxa"/>
                  </w:tcMar>
                </w:tcPr>
                <w:p w14:paraId="0863CD70" w14:textId="77777777" w:rsidR="00A65A66" w:rsidRPr="003C7167" w:rsidRDefault="00A65A66" w:rsidP="00DA6519">
                  <w:pPr>
                    <w:spacing w:before="60" w:after="60"/>
                  </w:pPr>
                  <w:r w:rsidRPr="003C7167">
                    <w:t>26.1</w:t>
                  </w:r>
                </w:p>
              </w:tc>
              <w:tc>
                <w:tcPr>
                  <w:tcW w:w="237" w:type="pct"/>
                  <w:shd w:val="clear" w:color="auto" w:fill="E7E6CF"/>
                  <w:tcMar>
                    <w:left w:w="72" w:type="dxa"/>
                    <w:right w:w="72" w:type="dxa"/>
                  </w:tcMar>
                </w:tcPr>
                <w:p w14:paraId="77CCF65C" w14:textId="77777777" w:rsidR="00A65A66" w:rsidRPr="003C7167" w:rsidRDefault="00A65A66" w:rsidP="00DA6519">
                  <w:pPr>
                    <w:spacing w:before="60" w:after="60"/>
                  </w:pPr>
                  <w:r w:rsidRPr="003C7167">
                    <w:t>25.3</w:t>
                  </w:r>
                </w:p>
              </w:tc>
              <w:tc>
                <w:tcPr>
                  <w:tcW w:w="238" w:type="pct"/>
                  <w:shd w:val="clear" w:color="auto" w:fill="DBD9B9"/>
                  <w:tcMar>
                    <w:left w:w="72" w:type="dxa"/>
                    <w:right w:w="72" w:type="dxa"/>
                  </w:tcMar>
                </w:tcPr>
                <w:p w14:paraId="0D141BDD" w14:textId="77777777" w:rsidR="00A65A66" w:rsidRPr="003C7167" w:rsidRDefault="00A65A66" w:rsidP="00DA6519">
                  <w:pPr>
                    <w:spacing w:before="60" w:after="60"/>
                  </w:pPr>
                  <w:r w:rsidRPr="003C7167">
                    <w:t>24.6</w:t>
                  </w:r>
                </w:p>
              </w:tc>
              <w:tc>
                <w:tcPr>
                  <w:tcW w:w="238" w:type="pct"/>
                  <w:shd w:val="clear" w:color="auto" w:fill="E7E6CF"/>
                  <w:tcMar>
                    <w:left w:w="72" w:type="dxa"/>
                    <w:right w:w="72" w:type="dxa"/>
                  </w:tcMar>
                </w:tcPr>
                <w:p w14:paraId="577DAB40" w14:textId="77777777" w:rsidR="00A65A66" w:rsidRPr="003C7167" w:rsidRDefault="00A65A66" w:rsidP="00DA6519">
                  <w:pPr>
                    <w:spacing w:before="60" w:after="60"/>
                  </w:pPr>
                  <w:r w:rsidRPr="003C7167">
                    <w:t>23.8</w:t>
                  </w:r>
                </w:p>
              </w:tc>
              <w:tc>
                <w:tcPr>
                  <w:tcW w:w="238" w:type="pct"/>
                  <w:shd w:val="clear" w:color="auto" w:fill="DBD9B9"/>
                  <w:tcMar>
                    <w:left w:w="72" w:type="dxa"/>
                    <w:right w:w="72" w:type="dxa"/>
                  </w:tcMar>
                </w:tcPr>
                <w:p w14:paraId="0B1F9869" w14:textId="77777777" w:rsidR="00A65A66" w:rsidRPr="003C7167" w:rsidRDefault="00A65A66" w:rsidP="00DA6519">
                  <w:pPr>
                    <w:spacing w:before="60" w:after="60"/>
                  </w:pPr>
                  <w:r w:rsidRPr="003C7167">
                    <w:t>23.1</w:t>
                  </w:r>
                </w:p>
              </w:tc>
              <w:tc>
                <w:tcPr>
                  <w:tcW w:w="238" w:type="pct"/>
                  <w:shd w:val="clear" w:color="auto" w:fill="E7E6CF"/>
                  <w:tcMar>
                    <w:left w:w="72" w:type="dxa"/>
                    <w:right w:w="72" w:type="dxa"/>
                  </w:tcMar>
                </w:tcPr>
                <w:p w14:paraId="5626A5AC" w14:textId="77777777" w:rsidR="00A65A66" w:rsidRPr="003C7167" w:rsidRDefault="00A65A66" w:rsidP="00DA6519">
                  <w:pPr>
                    <w:spacing w:before="60" w:after="60"/>
                  </w:pPr>
                  <w:r w:rsidRPr="003C7167">
                    <w:t>22.4</w:t>
                  </w:r>
                </w:p>
              </w:tc>
              <w:tc>
                <w:tcPr>
                  <w:tcW w:w="238" w:type="pct"/>
                  <w:shd w:val="clear" w:color="auto" w:fill="DBD9B9"/>
                  <w:tcMar>
                    <w:left w:w="72" w:type="dxa"/>
                    <w:right w:w="72" w:type="dxa"/>
                  </w:tcMar>
                </w:tcPr>
                <w:p w14:paraId="23AE93CC" w14:textId="77777777" w:rsidR="00A65A66" w:rsidRPr="003C7167" w:rsidRDefault="00A65A66" w:rsidP="00DA6519">
                  <w:pPr>
                    <w:spacing w:before="60" w:after="60"/>
                  </w:pPr>
                  <w:r w:rsidRPr="003C7167">
                    <w:t>21.7</w:t>
                  </w:r>
                </w:p>
              </w:tc>
              <w:tc>
                <w:tcPr>
                  <w:tcW w:w="238" w:type="pct"/>
                  <w:shd w:val="clear" w:color="auto" w:fill="E7E6CF"/>
                  <w:tcMar>
                    <w:left w:w="72" w:type="dxa"/>
                    <w:right w:w="72" w:type="dxa"/>
                  </w:tcMar>
                </w:tcPr>
                <w:p w14:paraId="7B68CA8E" w14:textId="77777777" w:rsidR="00A65A66" w:rsidRPr="003C7167" w:rsidRDefault="00A65A66" w:rsidP="00DA6519">
                  <w:pPr>
                    <w:spacing w:before="60" w:after="60"/>
                  </w:pPr>
                  <w:r w:rsidRPr="003C7167">
                    <w:t>21.0</w:t>
                  </w:r>
                </w:p>
              </w:tc>
              <w:tc>
                <w:tcPr>
                  <w:tcW w:w="238" w:type="pct"/>
                  <w:shd w:val="clear" w:color="auto" w:fill="DBD9B9"/>
                  <w:tcMar>
                    <w:left w:w="72" w:type="dxa"/>
                    <w:right w:w="72" w:type="dxa"/>
                  </w:tcMar>
                </w:tcPr>
                <w:p w14:paraId="7E2F946E" w14:textId="77777777" w:rsidR="00A65A66" w:rsidRPr="003C7167" w:rsidRDefault="00A65A66" w:rsidP="00DA6519">
                  <w:pPr>
                    <w:spacing w:before="60" w:after="60"/>
                  </w:pPr>
                  <w:r w:rsidRPr="003C7167">
                    <w:t>20.3</w:t>
                  </w:r>
                </w:p>
              </w:tc>
              <w:tc>
                <w:tcPr>
                  <w:tcW w:w="238" w:type="pct"/>
                  <w:shd w:val="clear" w:color="auto" w:fill="E7E6CF"/>
                  <w:tcMar>
                    <w:left w:w="72" w:type="dxa"/>
                    <w:right w:w="72" w:type="dxa"/>
                  </w:tcMar>
                </w:tcPr>
                <w:p w14:paraId="025E4111" w14:textId="77777777" w:rsidR="00A65A66" w:rsidRPr="003C7167" w:rsidRDefault="00A65A66" w:rsidP="00DA6519">
                  <w:pPr>
                    <w:spacing w:before="60" w:after="60"/>
                  </w:pPr>
                  <w:r w:rsidRPr="003C7167">
                    <w:t>19.7</w:t>
                  </w:r>
                </w:p>
              </w:tc>
              <w:tc>
                <w:tcPr>
                  <w:tcW w:w="238" w:type="pct"/>
                  <w:shd w:val="clear" w:color="auto" w:fill="DBD9B9"/>
                  <w:tcMar>
                    <w:left w:w="72" w:type="dxa"/>
                    <w:right w:w="72" w:type="dxa"/>
                  </w:tcMar>
                </w:tcPr>
                <w:p w14:paraId="74F2DB73" w14:textId="77777777" w:rsidR="00A65A66" w:rsidRPr="003C7167" w:rsidRDefault="00A65A66" w:rsidP="00DA6519">
                  <w:pPr>
                    <w:spacing w:before="60" w:after="60"/>
                  </w:pPr>
                  <w:r w:rsidRPr="003C7167">
                    <w:t>19.1</w:t>
                  </w:r>
                </w:p>
              </w:tc>
              <w:tc>
                <w:tcPr>
                  <w:tcW w:w="238" w:type="pct"/>
                  <w:shd w:val="clear" w:color="auto" w:fill="E7E6CF"/>
                  <w:tcMar>
                    <w:left w:w="72" w:type="dxa"/>
                    <w:right w:w="72" w:type="dxa"/>
                  </w:tcMar>
                </w:tcPr>
                <w:p w14:paraId="23D9C66A" w14:textId="77777777" w:rsidR="00A65A66" w:rsidRPr="003C7167" w:rsidRDefault="00A65A66" w:rsidP="00DA6519">
                  <w:pPr>
                    <w:spacing w:before="60" w:after="60"/>
                  </w:pPr>
                  <w:r w:rsidRPr="003C7167">
                    <w:t>18.5</w:t>
                  </w:r>
                </w:p>
              </w:tc>
              <w:tc>
                <w:tcPr>
                  <w:tcW w:w="238" w:type="pct"/>
                  <w:shd w:val="clear" w:color="auto" w:fill="DBD9B9"/>
                  <w:tcMar>
                    <w:left w:w="72" w:type="dxa"/>
                    <w:right w:w="72" w:type="dxa"/>
                  </w:tcMar>
                </w:tcPr>
                <w:p w14:paraId="749D8FD2" w14:textId="77777777" w:rsidR="00A65A66" w:rsidRPr="003C7167" w:rsidRDefault="00A65A66" w:rsidP="00DA6519">
                  <w:pPr>
                    <w:spacing w:before="60" w:after="60"/>
                  </w:pPr>
                  <w:r w:rsidRPr="003C7167">
                    <w:t>18.0</w:t>
                  </w:r>
                </w:p>
              </w:tc>
              <w:tc>
                <w:tcPr>
                  <w:tcW w:w="238" w:type="pct"/>
                  <w:shd w:val="clear" w:color="auto" w:fill="E7E6CF"/>
                  <w:tcMar>
                    <w:left w:w="72" w:type="dxa"/>
                    <w:right w:w="72" w:type="dxa"/>
                  </w:tcMar>
                </w:tcPr>
                <w:p w14:paraId="5BA357C9" w14:textId="77777777" w:rsidR="00A65A66" w:rsidRPr="003C7167" w:rsidRDefault="00A65A66" w:rsidP="00DA6519">
                  <w:pPr>
                    <w:spacing w:before="60" w:after="60"/>
                  </w:pPr>
                  <w:r w:rsidRPr="003C7167">
                    <w:t>17.5</w:t>
                  </w:r>
                </w:p>
              </w:tc>
              <w:tc>
                <w:tcPr>
                  <w:tcW w:w="238" w:type="pct"/>
                  <w:shd w:val="clear" w:color="auto" w:fill="DBD9B9"/>
                  <w:tcMar>
                    <w:left w:w="72" w:type="dxa"/>
                    <w:right w:w="72" w:type="dxa"/>
                  </w:tcMar>
                </w:tcPr>
                <w:p w14:paraId="246B9476" w14:textId="77777777" w:rsidR="00A65A66" w:rsidRPr="003C7167" w:rsidRDefault="00A65A66" w:rsidP="00DA6519">
                  <w:pPr>
                    <w:spacing w:before="60" w:after="60"/>
                  </w:pPr>
                  <w:r w:rsidRPr="003C7167">
                    <w:t>17.0</w:t>
                  </w:r>
                </w:p>
              </w:tc>
            </w:tr>
            <w:tr w:rsidR="00A65A66" w:rsidRPr="003C7167" w14:paraId="3969DB50" w14:textId="77777777" w:rsidTr="002E39CE">
              <w:tc>
                <w:tcPr>
                  <w:tcW w:w="248" w:type="pct"/>
                  <w:shd w:val="clear" w:color="auto" w:fill="BFBA84"/>
                  <w:tcMar>
                    <w:left w:w="72" w:type="dxa"/>
                    <w:right w:w="72" w:type="dxa"/>
                  </w:tcMar>
                </w:tcPr>
                <w:p w14:paraId="69CC5FBB" w14:textId="77777777" w:rsidR="00A65A66" w:rsidRPr="00606A82" w:rsidRDefault="00A65A66" w:rsidP="00DA6519">
                  <w:pPr>
                    <w:spacing w:before="60" w:after="60"/>
                  </w:pPr>
                  <w:r w:rsidRPr="00606A82">
                    <w:t>79</w:t>
                  </w:r>
                </w:p>
              </w:tc>
              <w:tc>
                <w:tcPr>
                  <w:tcW w:w="237" w:type="pct"/>
                  <w:shd w:val="clear" w:color="auto" w:fill="E7E6CF"/>
                  <w:tcMar>
                    <w:left w:w="72" w:type="dxa"/>
                    <w:right w:w="72" w:type="dxa"/>
                  </w:tcMar>
                </w:tcPr>
                <w:p w14:paraId="60818084" w14:textId="77777777" w:rsidR="00A65A66" w:rsidRPr="003C7167" w:rsidRDefault="00A65A66" w:rsidP="00DA6519">
                  <w:pPr>
                    <w:spacing w:before="60" w:after="60"/>
                  </w:pPr>
                  <w:r w:rsidRPr="003C7167">
                    <w:t>30.1</w:t>
                  </w:r>
                </w:p>
              </w:tc>
              <w:tc>
                <w:tcPr>
                  <w:tcW w:w="237" w:type="pct"/>
                  <w:shd w:val="clear" w:color="auto" w:fill="DBD9B9"/>
                  <w:tcMar>
                    <w:left w:w="72" w:type="dxa"/>
                    <w:right w:w="72" w:type="dxa"/>
                  </w:tcMar>
                </w:tcPr>
                <w:p w14:paraId="632C4442" w14:textId="77777777" w:rsidR="00A65A66" w:rsidRPr="003C7167" w:rsidRDefault="00A65A66" w:rsidP="00DA6519">
                  <w:pPr>
                    <w:spacing w:before="60" w:after="60"/>
                  </w:pPr>
                  <w:r w:rsidRPr="003C7167">
                    <w:t>29.3</w:t>
                  </w:r>
                </w:p>
              </w:tc>
              <w:tc>
                <w:tcPr>
                  <w:tcW w:w="237" w:type="pct"/>
                  <w:shd w:val="clear" w:color="auto" w:fill="E7E6CF"/>
                  <w:tcMar>
                    <w:left w:w="72" w:type="dxa"/>
                    <w:right w:w="72" w:type="dxa"/>
                  </w:tcMar>
                </w:tcPr>
                <w:p w14:paraId="34437EEE" w14:textId="77777777" w:rsidR="00A65A66" w:rsidRPr="003C7167" w:rsidRDefault="00A65A66" w:rsidP="00DA6519">
                  <w:pPr>
                    <w:spacing w:before="60" w:after="60"/>
                  </w:pPr>
                  <w:r w:rsidRPr="003C7167">
                    <w:t>28.4</w:t>
                  </w:r>
                </w:p>
              </w:tc>
              <w:tc>
                <w:tcPr>
                  <w:tcW w:w="237" w:type="pct"/>
                  <w:shd w:val="clear" w:color="auto" w:fill="DBD9B9"/>
                  <w:tcMar>
                    <w:left w:w="72" w:type="dxa"/>
                    <w:right w:w="72" w:type="dxa"/>
                  </w:tcMar>
                </w:tcPr>
                <w:p w14:paraId="1C6939F8" w14:textId="77777777" w:rsidR="00A65A66" w:rsidRPr="003C7167" w:rsidRDefault="00A65A66" w:rsidP="00DA6519">
                  <w:pPr>
                    <w:spacing w:before="60" w:after="60"/>
                  </w:pPr>
                  <w:r w:rsidRPr="003C7167">
                    <w:t>27.6</w:t>
                  </w:r>
                </w:p>
              </w:tc>
              <w:tc>
                <w:tcPr>
                  <w:tcW w:w="237" w:type="pct"/>
                  <w:shd w:val="clear" w:color="auto" w:fill="E7E6CF"/>
                  <w:tcMar>
                    <w:left w:w="72" w:type="dxa"/>
                    <w:right w:w="72" w:type="dxa"/>
                  </w:tcMar>
                </w:tcPr>
                <w:p w14:paraId="0BE199D7" w14:textId="77777777" w:rsidR="00A65A66" w:rsidRPr="003C7167" w:rsidRDefault="00A65A66" w:rsidP="00DA6519">
                  <w:pPr>
                    <w:spacing w:before="60" w:after="60"/>
                  </w:pPr>
                  <w:r w:rsidRPr="003C7167">
                    <w:t>26.8</w:t>
                  </w:r>
                </w:p>
              </w:tc>
              <w:tc>
                <w:tcPr>
                  <w:tcW w:w="237" w:type="pct"/>
                  <w:shd w:val="clear" w:color="auto" w:fill="DBD9B9"/>
                  <w:tcMar>
                    <w:left w:w="72" w:type="dxa"/>
                    <w:right w:w="72" w:type="dxa"/>
                  </w:tcMar>
                </w:tcPr>
                <w:p w14:paraId="68D7902A" w14:textId="77777777" w:rsidR="00A65A66" w:rsidRPr="003C7167" w:rsidRDefault="00A65A66" w:rsidP="00DA6519">
                  <w:pPr>
                    <w:spacing w:before="60" w:after="60"/>
                  </w:pPr>
                  <w:r w:rsidRPr="003C7167">
                    <w:t>26.0</w:t>
                  </w:r>
                </w:p>
              </w:tc>
              <w:tc>
                <w:tcPr>
                  <w:tcW w:w="237" w:type="pct"/>
                  <w:shd w:val="clear" w:color="auto" w:fill="E7E6CF"/>
                  <w:tcMar>
                    <w:left w:w="72" w:type="dxa"/>
                    <w:right w:w="72" w:type="dxa"/>
                  </w:tcMar>
                </w:tcPr>
                <w:p w14:paraId="30C28AE7" w14:textId="77777777" w:rsidR="00A65A66" w:rsidRPr="003C7167" w:rsidRDefault="00A65A66" w:rsidP="00DA6519">
                  <w:pPr>
                    <w:spacing w:before="60" w:after="60"/>
                  </w:pPr>
                  <w:r w:rsidRPr="003C7167">
                    <w:t>25.2</w:t>
                  </w:r>
                </w:p>
              </w:tc>
              <w:tc>
                <w:tcPr>
                  <w:tcW w:w="238" w:type="pct"/>
                  <w:shd w:val="clear" w:color="auto" w:fill="DBD9B9"/>
                  <w:tcMar>
                    <w:left w:w="72" w:type="dxa"/>
                    <w:right w:w="72" w:type="dxa"/>
                  </w:tcMar>
                </w:tcPr>
                <w:p w14:paraId="32578C1F" w14:textId="77777777" w:rsidR="00A65A66" w:rsidRPr="003C7167" w:rsidRDefault="00A65A66" w:rsidP="00DA6519">
                  <w:pPr>
                    <w:spacing w:before="60" w:after="60"/>
                  </w:pPr>
                  <w:r w:rsidRPr="003C7167">
                    <w:t>24.4</w:t>
                  </w:r>
                </w:p>
              </w:tc>
              <w:tc>
                <w:tcPr>
                  <w:tcW w:w="238" w:type="pct"/>
                  <w:shd w:val="clear" w:color="auto" w:fill="E7E6CF"/>
                  <w:tcMar>
                    <w:left w:w="72" w:type="dxa"/>
                    <w:right w:w="72" w:type="dxa"/>
                  </w:tcMar>
                </w:tcPr>
                <w:p w14:paraId="63A750AF" w14:textId="77777777" w:rsidR="00A65A66" w:rsidRPr="003C7167" w:rsidRDefault="00A65A66" w:rsidP="00DA6519">
                  <w:pPr>
                    <w:spacing w:before="60" w:after="60"/>
                  </w:pPr>
                  <w:r w:rsidRPr="003C7167">
                    <w:t>23.7</w:t>
                  </w:r>
                </w:p>
              </w:tc>
              <w:tc>
                <w:tcPr>
                  <w:tcW w:w="238" w:type="pct"/>
                  <w:shd w:val="clear" w:color="auto" w:fill="DBD9B9"/>
                  <w:tcMar>
                    <w:left w:w="72" w:type="dxa"/>
                    <w:right w:w="72" w:type="dxa"/>
                  </w:tcMar>
                </w:tcPr>
                <w:p w14:paraId="24CF3818" w14:textId="77777777" w:rsidR="00A65A66" w:rsidRPr="003C7167" w:rsidRDefault="00A65A66" w:rsidP="00DA6519">
                  <w:pPr>
                    <w:spacing w:before="60" w:after="60"/>
                  </w:pPr>
                  <w:r w:rsidRPr="003C7167">
                    <w:t>22.9</w:t>
                  </w:r>
                </w:p>
              </w:tc>
              <w:tc>
                <w:tcPr>
                  <w:tcW w:w="238" w:type="pct"/>
                  <w:shd w:val="clear" w:color="auto" w:fill="E7E6CF"/>
                  <w:tcMar>
                    <w:left w:w="72" w:type="dxa"/>
                    <w:right w:w="72" w:type="dxa"/>
                  </w:tcMar>
                </w:tcPr>
                <w:p w14:paraId="3CA7C77C" w14:textId="77777777" w:rsidR="00A65A66" w:rsidRPr="003C7167" w:rsidRDefault="00A65A66" w:rsidP="00DA6519">
                  <w:pPr>
                    <w:spacing w:before="60" w:after="60"/>
                  </w:pPr>
                  <w:r w:rsidRPr="003C7167">
                    <w:t>22.2</w:t>
                  </w:r>
                </w:p>
              </w:tc>
              <w:tc>
                <w:tcPr>
                  <w:tcW w:w="238" w:type="pct"/>
                  <w:shd w:val="clear" w:color="auto" w:fill="DBD9B9"/>
                  <w:tcMar>
                    <w:left w:w="72" w:type="dxa"/>
                    <w:right w:w="72" w:type="dxa"/>
                  </w:tcMar>
                </w:tcPr>
                <w:p w14:paraId="0B9CC6ED" w14:textId="77777777" w:rsidR="00A65A66" w:rsidRPr="003C7167" w:rsidRDefault="00A65A66" w:rsidP="00DA6519">
                  <w:pPr>
                    <w:spacing w:before="60" w:after="60"/>
                  </w:pPr>
                  <w:r w:rsidRPr="003C7167">
                    <w:t>21.5</w:t>
                  </w:r>
                </w:p>
              </w:tc>
              <w:tc>
                <w:tcPr>
                  <w:tcW w:w="238" w:type="pct"/>
                  <w:shd w:val="clear" w:color="auto" w:fill="E7E6CF"/>
                  <w:tcMar>
                    <w:left w:w="72" w:type="dxa"/>
                    <w:right w:w="72" w:type="dxa"/>
                  </w:tcMar>
                </w:tcPr>
                <w:p w14:paraId="188834A3" w14:textId="77777777" w:rsidR="00A65A66" w:rsidRPr="003C7167" w:rsidRDefault="00A65A66" w:rsidP="00DA6519">
                  <w:pPr>
                    <w:spacing w:before="60" w:after="60"/>
                  </w:pPr>
                  <w:r w:rsidRPr="003C7167">
                    <w:t>20.8</w:t>
                  </w:r>
                </w:p>
              </w:tc>
              <w:tc>
                <w:tcPr>
                  <w:tcW w:w="238" w:type="pct"/>
                  <w:shd w:val="clear" w:color="auto" w:fill="DBD9B9"/>
                  <w:tcMar>
                    <w:left w:w="72" w:type="dxa"/>
                    <w:right w:w="72" w:type="dxa"/>
                  </w:tcMar>
                </w:tcPr>
                <w:p w14:paraId="3C581015" w14:textId="77777777" w:rsidR="00A65A66" w:rsidRPr="003C7167" w:rsidRDefault="00A65A66" w:rsidP="00DA6519">
                  <w:pPr>
                    <w:spacing w:before="60" w:after="60"/>
                  </w:pPr>
                  <w:r w:rsidRPr="003C7167">
                    <w:t>20.1</w:t>
                  </w:r>
                </w:p>
              </w:tc>
              <w:tc>
                <w:tcPr>
                  <w:tcW w:w="238" w:type="pct"/>
                  <w:shd w:val="clear" w:color="auto" w:fill="E7E6CF"/>
                  <w:tcMar>
                    <w:left w:w="72" w:type="dxa"/>
                    <w:right w:w="72" w:type="dxa"/>
                  </w:tcMar>
                </w:tcPr>
                <w:p w14:paraId="196DB851" w14:textId="77777777" w:rsidR="00A65A66" w:rsidRPr="003C7167" w:rsidRDefault="00A65A66" w:rsidP="00DA6519">
                  <w:pPr>
                    <w:spacing w:before="60" w:after="60"/>
                  </w:pPr>
                  <w:r w:rsidRPr="003C7167">
                    <w:t>19.5</w:t>
                  </w:r>
                </w:p>
              </w:tc>
              <w:tc>
                <w:tcPr>
                  <w:tcW w:w="238" w:type="pct"/>
                  <w:shd w:val="clear" w:color="auto" w:fill="DBD9B9"/>
                  <w:tcMar>
                    <w:left w:w="72" w:type="dxa"/>
                    <w:right w:w="72" w:type="dxa"/>
                  </w:tcMar>
                </w:tcPr>
                <w:p w14:paraId="2144C83B" w14:textId="77777777" w:rsidR="00A65A66" w:rsidRPr="003C7167" w:rsidRDefault="00A65A66" w:rsidP="00DA6519">
                  <w:pPr>
                    <w:spacing w:before="60" w:after="60"/>
                  </w:pPr>
                  <w:r w:rsidRPr="003C7167">
                    <w:t>18.9</w:t>
                  </w:r>
                </w:p>
              </w:tc>
              <w:tc>
                <w:tcPr>
                  <w:tcW w:w="238" w:type="pct"/>
                  <w:shd w:val="clear" w:color="auto" w:fill="E7E6CF"/>
                  <w:tcMar>
                    <w:left w:w="72" w:type="dxa"/>
                    <w:right w:w="72" w:type="dxa"/>
                  </w:tcMar>
                </w:tcPr>
                <w:p w14:paraId="66C239E0" w14:textId="77777777" w:rsidR="00A65A66" w:rsidRPr="003C7167" w:rsidRDefault="00A65A66" w:rsidP="00DA6519">
                  <w:pPr>
                    <w:spacing w:before="60" w:after="60"/>
                  </w:pPr>
                  <w:r w:rsidRPr="003C7167">
                    <w:t>18.3</w:t>
                  </w:r>
                </w:p>
              </w:tc>
              <w:tc>
                <w:tcPr>
                  <w:tcW w:w="238" w:type="pct"/>
                  <w:shd w:val="clear" w:color="auto" w:fill="DBD9B9"/>
                  <w:tcMar>
                    <w:left w:w="72" w:type="dxa"/>
                    <w:right w:w="72" w:type="dxa"/>
                  </w:tcMar>
                </w:tcPr>
                <w:p w14:paraId="44333A4A" w14:textId="77777777" w:rsidR="00A65A66" w:rsidRPr="003C7167" w:rsidRDefault="00A65A66" w:rsidP="00DA6519">
                  <w:pPr>
                    <w:spacing w:before="60" w:after="60"/>
                  </w:pPr>
                  <w:r w:rsidRPr="003C7167">
                    <w:t>17.7</w:t>
                  </w:r>
                </w:p>
              </w:tc>
              <w:tc>
                <w:tcPr>
                  <w:tcW w:w="238" w:type="pct"/>
                  <w:shd w:val="clear" w:color="auto" w:fill="E7E6CF"/>
                  <w:tcMar>
                    <w:left w:w="72" w:type="dxa"/>
                    <w:right w:w="72" w:type="dxa"/>
                  </w:tcMar>
                </w:tcPr>
                <w:p w14:paraId="7C5002A5" w14:textId="77777777" w:rsidR="00A65A66" w:rsidRPr="003C7167" w:rsidRDefault="00A65A66" w:rsidP="00DA6519">
                  <w:pPr>
                    <w:spacing w:before="60" w:after="60"/>
                  </w:pPr>
                  <w:r w:rsidRPr="003C7167">
                    <w:t>17.2</w:t>
                  </w:r>
                </w:p>
              </w:tc>
              <w:tc>
                <w:tcPr>
                  <w:tcW w:w="238" w:type="pct"/>
                  <w:shd w:val="clear" w:color="auto" w:fill="DBD9B9"/>
                  <w:tcMar>
                    <w:left w:w="72" w:type="dxa"/>
                    <w:right w:w="72" w:type="dxa"/>
                  </w:tcMar>
                </w:tcPr>
                <w:p w14:paraId="24826503" w14:textId="77777777" w:rsidR="00A65A66" w:rsidRPr="003C7167" w:rsidRDefault="00A65A66" w:rsidP="00DA6519">
                  <w:pPr>
                    <w:spacing w:before="60" w:after="60"/>
                  </w:pPr>
                  <w:r w:rsidRPr="003C7167">
                    <w:t>16.7</w:t>
                  </w:r>
                </w:p>
              </w:tc>
            </w:tr>
          </w:tbl>
          <w:p w14:paraId="2D0F60E2" w14:textId="77777777" w:rsidR="00A65A66" w:rsidRPr="00C04134" w:rsidRDefault="00A65A66" w:rsidP="00A65A66">
            <w:pPr>
              <w:rPr>
                <w:rStyle w:val="Strong"/>
              </w:rPr>
            </w:pPr>
            <w:r w:rsidRPr="00C04134">
              <w:rPr>
                <w:rStyle w:val="Strong"/>
              </w:rPr>
              <w:t>Examples:</w:t>
            </w:r>
          </w:p>
          <w:p w14:paraId="42048941" w14:textId="77777777" w:rsidR="00A65A66" w:rsidRPr="007843A2" w:rsidRDefault="00A65A66" w:rsidP="00A61F6F">
            <w:pPr>
              <w:numPr>
                <w:ilvl w:val="0"/>
                <w:numId w:val="7"/>
              </w:numPr>
            </w:pPr>
            <w:r w:rsidRPr="007843A2">
              <w:rPr>
                <w:bCs/>
              </w:rPr>
              <w:t>IRA owner is age 70 and spouse/beneficiary is 59. The divisor will be 28.1.</w:t>
            </w:r>
          </w:p>
          <w:p w14:paraId="43126392" w14:textId="77777777" w:rsidR="00A65A66" w:rsidRDefault="00A65A66" w:rsidP="00A61F6F">
            <w:pPr>
              <w:numPr>
                <w:ilvl w:val="0"/>
                <w:numId w:val="7"/>
              </w:numPr>
            </w:pPr>
            <w:r w:rsidRPr="007843A2">
              <w:t>IRA owner is 66 and spouse beneficiary if 55. The divisor will be 31.8.</w:t>
            </w:r>
          </w:p>
          <w:p w14:paraId="3382B387" w14:textId="77777777" w:rsidR="00A65A66" w:rsidRPr="008D3CA3" w:rsidRDefault="00A65A66" w:rsidP="002E39CE"/>
        </w:tc>
      </w:tr>
    </w:tbl>
    <w:p w14:paraId="5AB16D21" w14:textId="77777777" w:rsidR="00FE0E9D" w:rsidRDefault="00FE0E9D" w:rsidP="007A6C32">
      <w:pPr>
        <w:pStyle w:val="Heading2"/>
      </w:pPr>
      <w:r w:rsidRPr="00625968">
        <w:rPr>
          <w:sz w:val="20"/>
          <w:szCs w:val="20"/>
        </w:rPr>
        <w:lastRenderedPageBreak/>
        <w:br w:type="page"/>
      </w:r>
      <w:r w:rsidRPr="009C7CC7">
        <w:lastRenderedPageBreak/>
        <w:t>Option #2: Calculation Rule for ALL Others</w:t>
      </w:r>
    </w:p>
    <w:p w14:paraId="63B46174" w14:textId="77777777" w:rsidR="00FE0E9D" w:rsidRDefault="00FE0E9D" w:rsidP="00D972FA">
      <w:r>
        <w:t xml:space="preserve">For any IRA owner whose spouse is not the sole beneficiary and/or not more than 10 years younger, this is the only calculation alternative. While this seems restrictive, the IRS has given clients the best of all worlds relative to the previous calculation options.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6C2237" w14:paraId="47873A7B" w14:textId="77777777" w:rsidTr="001364C9">
        <w:tc>
          <w:tcPr>
            <w:tcW w:w="9576" w:type="dxa"/>
            <w:shd w:val="clear" w:color="auto" w:fill="DBD9BD"/>
          </w:tcPr>
          <w:p w14:paraId="1A0B9083" w14:textId="77777777" w:rsidR="006C2237" w:rsidRPr="00503204" w:rsidRDefault="006C2237" w:rsidP="00503204">
            <w:pPr>
              <w:rPr>
                <w:rStyle w:val="Strong"/>
                <w:b w:val="0"/>
              </w:rPr>
            </w:pPr>
            <w:r w:rsidRPr="00503204">
              <w:rPr>
                <w:b/>
              </w:rPr>
              <w:t>Advantages</w:t>
            </w:r>
          </w:p>
          <w:p w14:paraId="48B39E3F" w14:textId="77777777" w:rsidR="006C2237" w:rsidRPr="00625968" w:rsidRDefault="006C2237" w:rsidP="006C2237">
            <w:r w:rsidRPr="00625968">
              <w:t>The advantages of this table are primarily twofold:</w:t>
            </w:r>
          </w:p>
          <w:p w14:paraId="2DCABA9E" w14:textId="77777777" w:rsidR="006C2237" w:rsidRDefault="006C2237" w:rsidP="00A61F6F">
            <w:pPr>
              <w:numPr>
                <w:ilvl w:val="0"/>
                <w:numId w:val="16"/>
              </w:numPr>
            </w:pPr>
            <w:r w:rsidRPr="00625968">
              <w:t xml:space="preserve">First, the table used to determine the divisor in the calculation is called the </w:t>
            </w:r>
            <w:r w:rsidRPr="00BE1157">
              <w:rPr>
                <w:b/>
                <w:bCs/>
              </w:rPr>
              <w:t>Uniform Table</w:t>
            </w:r>
            <w:r w:rsidRPr="00625968">
              <w:t xml:space="preserve">. With this table, the IRS has given </w:t>
            </w:r>
            <w:r w:rsidRPr="00BE1157">
              <w:rPr>
                <w:b/>
                <w:bCs/>
                <w:i/>
                <w:iCs/>
              </w:rPr>
              <w:t>all</w:t>
            </w:r>
            <w:r w:rsidRPr="00625968">
              <w:t xml:space="preserve"> IRA owners the benefit of a joint life expectancy table that automatically </w:t>
            </w:r>
            <w:r w:rsidRPr="00BE1157">
              <w:rPr>
                <w:b/>
                <w:bCs/>
              </w:rPr>
              <w:t>assumes the "other" life is 10 years younger</w:t>
            </w:r>
            <w:r w:rsidRPr="00625968">
              <w:t xml:space="preserve"> - even though the "other" might be significantly older, or not exist, which would shorten the life expectancy and accelerate the RMD</w:t>
            </w:r>
            <w:r>
              <w:t xml:space="preserve"> if it were taken into account.</w:t>
            </w:r>
          </w:p>
          <w:p w14:paraId="5566102C" w14:textId="77777777" w:rsidR="006C2237" w:rsidRPr="006C2237" w:rsidRDefault="006C2237" w:rsidP="00A61F6F">
            <w:pPr>
              <w:numPr>
                <w:ilvl w:val="0"/>
                <w:numId w:val="16"/>
              </w:numPr>
            </w:pPr>
            <w:r w:rsidRPr="00625968">
              <w:t xml:space="preserve">The factors in this table are based on </w:t>
            </w:r>
            <w:r w:rsidRPr="00BE1157">
              <w:rPr>
                <w:b/>
                <w:bCs/>
                <w:i/>
                <w:iCs/>
              </w:rPr>
              <w:t>annual recalculation</w:t>
            </w:r>
            <w:r w:rsidRPr="00625968">
              <w:t xml:space="preserve">, which provides for an annual adjustment of the life expectancy factor based on attaining a new age. That is, the RMD distribution is recalculated each year based on a new applicable divisor from the Uniform Table </w:t>
            </w:r>
            <w:r w:rsidRPr="00625968">
              <w:rPr>
                <w:i/>
                <w:u w:val="single"/>
              </w:rPr>
              <w:t>AND</w:t>
            </w:r>
            <w:r w:rsidRPr="00625968">
              <w:t xml:space="preserve"> a new FMV of the IRA balance.</w:t>
            </w:r>
          </w:p>
        </w:tc>
      </w:tr>
    </w:tbl>
    <w:p w14:paraId="29DB5A00" w14:textId="77777777" w:rsidR="00E1746B" w:rsidRDefault="00E1746B" w:rsidP="00671161">
      <w:pPr>
        <w:pStyle w:val="BodyText"/>
        <w:spacing w:before="0" w:after="0"/>
        <w:rPr>
          <w:sz w:val="18"/>
          <w:szCs w:val="18"/>
        </w:rPr>
      </w:pPr>
    </w:p>
    <w:p w14:paraId="5F187941" w14:textId="77777777" w:rsidR="008100FD" w:rsidRDefault="008100FD" w:rsidP="00671161">
      <w:pPr>
        <w:pStyle w:val="BodyText"/>
        <w:spacing w:before="0" w:after="0"/>
        <w:rPr>
          <w:b/>
          <w:color w:val="FF0000"/>
        </w:rPr>
      </w:pPr>
      <w:r w:rsidRPr="00AB1687">
        <w:rPr>
          <w:b/>
          <w:color w:val="FF0000"/>
        </w:rPr>
        <w:t xml:space="preserve">Click the icon to </w:t>
      </w:r>
      <w:r>
        <w:rPr>
          <w:b/>
          <w:color w:val="FF0000"/>
        </w:rPr>
        <w:t>view the Uniform Table.</w:t>
      </w:r>
    </w:p>
    <w:p w14:paraId="48F0A8DA" w14:textId="77777777" w:rsidR="008100FD" w:rsidRDefault="008100FD" w:rsidP="00671161">
      <w:pPr>
        <w:pStyle w:val="BodyText"/>
        <w:spacing w:before="0" w:after="0"/>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F87BE1" w:rsidRPr="008D3CA3" w14:paraId="4D7ED5C0" w14:textId="77777777" w:rsidTr="00DA6519">
        <w:tc>
          <w:tcPr>
            <w:tcW w:w="9576" w:type="dxa"/>
            <w:shd w:val="clear" w:color="auto" w:fill="D9D9D9"/>
          </w:tcPr>
          <w:p w14:paraId="538A7ECC" w14:textId="77777777" w:rsidR="00F87BE1" w:rsidRDefault="00F87BE1" w:rsidP="00F87BE1">
            <w:pPr>
              <w:spacing w:before="60" w:after="60"/>
              <w:jc w:val="center"/>
            </w:pPr>
            <w:r w:rsidRPr="007843A2">
              <w:rPr>
                <w:b/>
              </w:rPr>
              <w:t>The "Uniform Table"</w:t>
            </w:r>
            <w:r w:rsidRPr="00625968">
              <w:br/>
            </w:r>
            <w:r w:rsidRPr="007843A2">
              <w:t>(Note: This table is for illustration purposes only. For actual use, consult the most recent schedule from the IRS)</w:t>
            </w:r>
          </w:p>
          <w:tbl>
            <w:tblPr>
              <w:tblW w:w="5000" w:type="pct"/>
              <w:tblCellSpacing w:w="15" w:type="dxa"/>
              <w:tblBorders>
                <w:top w:val="outset" w:sz="8" w:space="0" w:color="auto"/>
                <w:left w:val="outset" w:sz="8" w:space="0" w:color="auto"/>
                <w:bottom w:val="outset" w:sz="8" w:space="0" w:color="auto"/>
                <w:right w:val="outset" w:sz="8" w:space="0" w:color="auto"/>
                <w:insideH w:val="outset" w:sz="8" w:space="0" w:color="auto"/>
                <w:insideV w:val="outset" w:sz="8" w:space="0" w:color="auto"/>
              </w:tblBorders>
              <w:tblCellMar>
                <w:top w:w="15" w:type="dxa"/>
                <w:left w:w="15" w:type="dxa"/>
                <w:bottom w:w="15" w:type="dxa"/>
                <w:right w:w="15" w:type="dxa"/>
              </w:tblCellMar>
              <w:tblLook w:val="0000" w:firstRow="0" w:lastRow="0" w:firstColumn="0" w:lastColumn="0" w:noHBand="0" w:noVBand="0"/>
            </w:tblPr>
            <w:tblGrid>
              <w:gridCol w:w="901"/>
              <w:gridCol w:w="2150"/>
              <w:gridCol w:w="886"/>
              <w:gridCol w:w="2150"/>
              <w:gridCol w:w="1088"/>
              <w:gridCol w:w="2165"/>
            </w:tblGrid>
            <w:tr w:rsidR="00F87BE1" w:rsidRPr="00625968" w14:paraId="463156B7" w14:textId="77777777" w:rsidTr="00DA6519">
              <w:trPr>
                <w:tblCellSpacing w:w="15" w:type="dxa"/>
              </w:trPr>
              <w:tc>
                <w:tcPr>
                  <w:tcW w:w="0" w:type="auto"/>
                  <w:gridSpan w:val="6"/>
                  <w:shd w:val="clear" w:color="auto" w:fill="BFBA84"/>
                  <w:vAlign w:val="center"/>
                </w:tcPr>
                <w:p w14:paraId="032F3C84" w14:textId="77777777" w:rsidR="00F87BE1" w:rsidRPr="007843A2" w:rsidRDefault="00F87BE1" w:rsidP="00DA6519">
                  <w:pPr>
                    <w:tabs>
                      <w:tab w:val="center" w:pos="4320"/>
                      <w:tab w:val="right" w:pos="8640"/>
                    </w:tabs>
                    <w:spacing w:before="60" w:after="60"/>
                    <w:jc w:val="center"/>
                  </w:pPr>
                  <w:r w:rsidRPr="007843A2">
                    <w:rPr>
                      <w:b/>
                      <w:bCs/>
                    </w:rPr>
                    <w:t xml:space="preserve">Table for Determining Applicable Divisor </w:t>
                  </w:r>
                </w:p>
              </w:tc>
            </w:tr>
            <w:tr w:rsidR="00F87BE1" w:rsidRPr="00625968" w14:paraId="6D498223" w14:textId="77777777" w:rsidTr="00DA6519">
              <w:trPr>
                <w:tblCellSpacing w:w="15" w:type="dxa"/>
              </w:trPr>
              <w:tc>
                <w:tcPr>
                  <w:tcW w:w="0" w:type="auto"/>
                  <w:shd w:val="clear" w:color="auto" w:fill="DBD9B9"/>
                  <w:vAlign w:val="center"/>
                </w:tcPr>
                <w:p w14:paraId="6DD87E40" w14:textId="77777777" w:rsidR="00F87BE1" w:rsidRPr="007843A2" w:rsidRDefault="00F87BE1" w:rsidP="00DA6519">
                  <w:pPr>
                    <w:spacing w:before="60" w:after="60"/>
                    <w:jc w:val="center"/>
                    <w:rPr>
                      <w:b/>
                      <w:color w:val="000000"/>
                    </w:rPr>
                  </w:pPr>
                  <w:r w:rsidRPr="007843A2">
                    <w:rPr>
                      <w:b/>
                      <w:color w:val="000000"/>
                    </w:rPr>
                    <w:t>Age</w:t>
                  </w:r>
                </w:p>
              </w:tc>
              <w:tc>
                <w:tcPr>
                  <w:tcW w:w="0" w:type="auto"/>
                  <w:shd w:val="clear" w:color="auto" w:fill="DBD9B9"/>
                  <w:vAlign w:val="center"/>
                </w:tcPr>
                <w:p w14:paraId="257050F1" w14:textId="77777777" w:rsidR="00F87BE1" w:rsidRDefault="00F87BE1" w:rsidP="00DA6519">
                  <w:pPr>
                    <w:spacing w:before="60" w:after="60"/>
                    <w:jc w:val="center"/>
                    <w:rPr>
                      <w:b/>
                      <w:color w:val="000000"/>
                    </w:rPr>
                  </w:pPr>
                  <w:r w:rsidRPr="007843A2">
                    <w:rPr>
                      <w:b/>
                      <w:color w:val="000000"/>
                    </w:rPr>
                    <w:t xml:space="preserve">Applicable </w:t>
                  </w:r>
                </w:p>
                <w:p w14:paraId="60DDF269" w14:textId="77777777" w:rsidR="00F87BE1" w:rsidRPr="007843A2" w:rsidRDefault="00F87BE1" w:rsidP="00DA6519">
                  <w:pPr>
                    <w:spacing w:before="60" w:after="60"/>
                    <w:jc w:val="center"/>
                    <w:rPr>
                      <w:b/>
                      <w:color w:val="000000"/>
                    </w:rPr>
                  </w:pPr>
                  <w:r w:rsidRPr="007843A2">
                    <w:rPr>
                      <w:b/>
                      <w:color w:val="000000"/>
                    </w:rPr>
                    <w:t>Divisor</w:t>
                  </w:r>
                </w:p>
              </w:tc>
              <w:tc>
                <w:tcPr>
                  <w:tcW w:w="0" w:type="auto"/>
                  <w:shd w:val="clear" w:color="auto" w:fill="DBD9B9"/>
                  <w:vAlign w:val="center"/>
                </w:tcPr>
                <w:p w14:paraId="3DA97D36" w14:textId="77777777" w:rsidR="00F87BE1" w:rsidRPr="007843A2" w:rsidRDefault="00F87BE1" w:rsidP="00DA6519">
                  <w:pPr>
                    <w:spacing w:before="60" w:after="60"/>
                    <w:jc w:val="center"/>
                    <w:rPr>
                      <w:b/>
                      <w:color w:val="000000"/>
                    </w:rPr>
                  </w:pPr>
                  <w:r w:rsidRPr="007843A2">
                    <w:rPr>
                      <w:b/>
                      <w:color w:val="000000"/>
                    </w:rPr>
                    <w:t>Age</w:t>
                  </w:r>
                </w:p>
              </w:tc>
              <w:tc>
                <w:tcPr>
                  <w:tcW w:w="0" w:type="auto"/>
                  <w:shd w:val="clear" w:color="auto" w:fill="DBD9B9"/>
                  <w:vAlign w:val="center"/>
                </w:tcPr>
                <w:p w14:paraId="2A355D01" w14:textId="77777777" w:rsidR="00F87BE1" w:rsidRDefault="00F87BE1" w:rsidP="00DA6519">
                  <w:pPr>
                    <w:spacing w:before="60" w:after="60"/>
                    <w:jc w:val="center"/>
                    <w:rPr>
                      <w:b/>
                      <w:color w:val="000000"/>
                    </w:rPr>
                  </w:pPr>
                  <w:r w:rsidRPr="007843A2">
                    <w:rPr>
                      <w:b/>
                      <w:color w:val="000000"/>
                    </w:rPr>
                    <w:t>Applicable</w:t>
                  </w:r>
                </w:p>
                <w:p w14:paraId="5C3DC7C7" w14:textId="77777777" w:rsidR="00F87BE1" w:rsidRPr="007843A2" w:rsidRDefault="00F87BE1" w:rsidP="00DA6519">
                  <w:pPr>
                    <w:spacing w:before="60" w:after="60"/>
                    <w:jc w:val="center"/>
                    <w:rPr>
                      <w:b/>
                      <w:color w:val="000000"/>
                    </w:rPr>
                  </w:pPr>
                  <w:r w:rsidRPr="007843A2">
                    <w:rPr>
                      <w:b/>
                      <w:color w:val="000000"/>
                    </w:rPr>
                    <w:t>Divisor</w:t>
                  </w:r>
                </w:p>
              </w:tc>
              <w:tc>
                <w:tcPr>
                  <w:tcW w:w="0" w:type="auto"/>
                  <w:shd w:val="clear" w:color="auto" w:fill="DBD9B9"/>
                  <w:vAlign w:val="center"/>
                </w:tcPr>
                <w:p w14:paraId="49260405" w14:textId="77777777" w:rsidR="00F87BE1" w:rsidRPr="007843A2" w:rsidRDefault="00F87BE1" w:rsidP="00DA6519">
                  <w:pPr>
                    <w:spacing w:before="60" w:after="60"/>
                    <w:jc w:val="center"/>
                    <w:rPr>
                      <w:b/>
                      <w:color w:val="000000"/>
                    </w:rPr>
                  </w:pPr>
                  <w:r w:rsidRPr="007843A2">
                    <w:rPr>
                      <w:b/>
                      <w:color w:val="000000"/>
                    </w:rPr>
                    <w:t>Age</w:t>
                  </w:r>
                </w:p>
              </w:tc>
              <w:tc>
                <w:tcPr>
                  <w:tcW w:w="0" w:type="auto"/>
                  <w:shd w:val="clear" w:color="auto" w:fill="DBD9B9"/>
                  <w:vAlign w:val="center"/>
                </w:tcPr>
                <w:p w14:paraId="52750EC7" w14:textId="77777777" w:rsidR="00F87BE1" w:rsidRDefault="00F87BE1" w:rsidP="00DA6519">
                  <w:pPr>
                    <w:spacing w:before="60" w:after="60"/>
                    <w:jc w:val="center"/>
                    <w:rPr>
                      <w:b/>
                      <w:color w:val="000000"/>
                    </w:rPr>
                  </w:pPr>
                  <w:r w:rsidRPr="007843A2">
                    <w:rPr>
                      <w:b/>
                      <w:color w:val="000000"/>
                    </w:rPr>
                    <w:t>Applicable</w:t>
                  </w:r>
                </w:p>
                <w:p w14:paraId="6FC4D5C3" w14:textId="77777777" w:rsidR="00F87BE1" w:rsidRPr="007843A2" w:rsidRDefault="00F87BE1" w:rsidP="00DA6519">
                  <w:pPr>
                    <w:spacing w:before="60" w:after="60"/>
                    <w:jc w:val="center"/>
                    <w:rPr>
                      <w:b/>
                      <w:color w:val="000000"/>
                    </w:rPr>
                  </w:pPr>
                  <w:r w:rsidRPr="007843A2">
                    <w:rPr>
                      <w:b/>
                      <w:color w:val="000000"/>
                    </w:rPr>
                    <w:t>Divisor</w:t>
                  </w:r>
                </w:p>
              </w:tc>
            </w:tr>
            <w:tr w:rsidR="00F87BE1" w:rsidRPr="00625968" w14:paraId="0FE0FDBF" w14:textId="77777777" w:rsidTr="00DA6519">
              <w:trPr>
                <w:tblCellSpacing w:w="15" w:type="dxa"/>
              </w:trPr>
              <w:tc>
                <w:tcPr>
                  <w:tcW w:w="0" w:type="auto"/>
                  <w:shd w:val="clear" w:color="auto" w:fill="E7E6CF"/>
                  <w:vAlign w:val="center"/>
                </w:tcPr>
                <w:p w14:paraId="381272EC" w14:textId="77777777" w:rsidR="00F87BE1" w:rsidRPr="00625968" w:rsidRDefault="00F87BE1" w:rsidP="00DA6519">
                  <w:pPr>
                    <w:spacing w:before="60" w:after="60"/>
                    <w:jc w:val="center"/>
                    <w:rPr>
                      <w:color w:val="000000"/>
                    </w:rPr>
                  </w:pPr>
                  <w:r w:rsidRPr="00625968">
                    <w:rPr>
                      <w:color w:val="000000"/>
                    </w:rPr>
                    <w:t>70</w:t>
                  </w:r>
                </w:p>
              </w:tc>
              <w:tc>
                <w:tcPr>
                  <w:tcW w:w="0" w:type="auto"/>
                  <w:shd w:val="clear" w:color="auto" w:fill="E7E6CF"/>
                  <w:vAlign w:val="center"/>
                </w:tcPr>
                <w:p w14:paraId="36CFAB77" w14:textId="77777777" w:rsidR="00F87BE1" w:rsidRPr="00625968" w:rsidRDefault="00F87BE1" w:rsidP="00DA6519">
                  <w:pPr>
                    <w:spacing w:before="60" w:after="60"/>
                    <w:jc w:val="center"/>
                    <w:rPr>
                      <w:color w:val="000000"/>
                    </w:rPr>
                  </w:pPr>
                  <w:r w:rsidRPr="00625968">
                    <w:rPr>
                      <w:color w:val="000000"/>
                    </w:rPr>
                    <w:t>27.4</w:t>
                  </w:r>
                </w:p>
              </w:tc>
              <w:tc>
                <w:tcPr>
                  <w:tcW w:w="0" w:type="auto"/>
                  <w:shd w:val="clear" w:color="auto" w:fill="E7E6CF"/>
                  <w:vAlign w:val="center"/>
                </w:tcPr>
                <w:p w14:paraId="57F1C501" w14:textId="77777777" w:rsidR="00F87BE1" w:rsidRPr="00625968" w:rsidRDefault="00F87BE1" w:rsidP="00DA6519">
                  <w:pPr>
                    <w:spacing w:before="60" w:after="60"/>
                    <w:jc w:val="center"/>
                    <w:rPr>
                      <w:color w:val="000000"/>
                    </w:rPr>
                  </w:pPr>
                  <w:r w:rsidRPr="00625968">
                    <w:rPr>
                      <w:color w:val="000000"/>
                    </w:rPr>
                    <w:t>86</w:t>
                  </w:r>
                </w:p>
              </w:tc>
              <w:tc>
                <w:tcPr>
                  <w:tcW w:w="0" w:type="auto"/>
                  <w:shd w:val="clear" w:color="auto" w:fill="E7E6CF"/>
                  <w:vAlign w:val="center"/>
                </w:tcPr>
                <w:p w14:paraId="711F89DB" w14:textId="77777777" w:rsidR="00F87BE1" w:rsidRPr="00625968" w:rsidRDefault="00F87BE1" w:rsidP="00DA6519">
                  <w:pPr>
                    <w:spacing w:before="60" w:after="60"/>
                    <w:jc w:val="center"/>
                    <w:rPr>
                      <w:color w:val="000000"/>
                    </w:rPr>
                  </w:pPr>
                  <w:r w:rsidRPr="00625968">
                    <w:rPr>
                      <w:color w:val="000000"/>
                    </w:rPr>
                    <w:t>14.1</w:t>
                  </w:r>
                </w:p>
              </w:tc>
              <w:tc>
                <w:tcPr>
                  <w:tcW w:w="0" w:type="auto"/>
                  <w:shd w:val="clear" w:color="auto" w:fill="E7E6CF"/>
                  <w:vAlign w:val="center"/>
                </w:tcPr>
                <w:p w14:paraId="61F8963C" w14:textId="77777777" w:rsidR="00F87BE1" w:rsidRPr="00625968" w:rsidRDefault="00F87BE1" w:rsidP="00DA6519">
                  <w:pPr>
                    <w:spacing w:before="60" w:after="60"/>
                    <w:jc w:val="center"/>
                    <w:rPr>
                      <w:color w:val="000000"/>
                    </w:rPr>
                  </w:pPr>
                  <w:r w:rsidRPr="00625968">
                    <w:rPr>
                      <w:color w:val="000000"/>
                    </w:rPr>
                    <w:t>102</w:t>
                  </w:r>
                </w:p>
              </w:tc>
              <w:tc>
                <w:tcPr>
                  <w:tcW w:w="0" w:type="auto"/>
                  <w:shd w:val="clear" w:color="auto" w:fill="E7E6CF"/>
                  <w:vAlign w:val="center"/>
                </w:tcPr>
                <w:p w14:paraId="18A8696B" w14:textId="77777777" w:rsidR="00F87BE1" w:rsidRPr="00625968" w:rsidRDefault="00F87BE1" w:rsidP="00DA6519">
                  <w:pPr>
                    <w:spacing w:before="60" w:after="60"/>
                    <w:jc w:val="center"/>
                    <w:rPr>
                      <w:color w:val="000000"/>
                    </w:rPr>
                  </w:pPr>
                  <w:r w:rsidRPr="00625968">
                    <w:rPr>
                      <w:color w:val="000000"/>
                    </w:rPr>
                    <w:t>5.5</w:t>
                  </w:r>
                </w:p>
              </w:tc>
            </w:tr>
            <w:tr w:rsidR="00F87BE1" w:rsidRPr="00625968" w14:paraId="1DEE72C5" w14:textId="77777777" w:rsidTr="00DA6519">
              <w:trPr>
                <w:tblCellSpacing w:w="15" w:type="dxa"/>
              </w:trPr>
              <w:tc>
                <w:tcPr>
                  <w:tcW w:w="0" w:type="auto"/>
                  <w:shd w:val="clear" w:color="auto" w:fill="E7E6CF"/>
                  <w:vAlign w:val="center"/>
                </w:tcPr>
                <w:p w14:paraId="457353FD" w14:textId="77777777" w:rsidR="00F87BE1" w:rsidRPr="00625968" w:rsidRDefault="00F87BE1" w:rsidP="00DA6519">
                  <w:pPr>
                    <w:spacing w:before="60" w:after="60"/>
                    <w:jc w:val="center"/>
                    <w:rPr>
                      <w:color w:val="000000"/>
                    </w:rPr>
                  </w:pPr>
                  <w:r w:rsidRPr="00625968">
                    <w:rPr>
                      <w:color w:val="000000"/>
                    </w:rPr>
                    <w:t>71</w:t>
                  </w:r>
                </w:p>
              </w:tc>
              <w:tc>
                <w:tcPr>
                  <w:tcW w:w="0" w:type="auto"/>
                  <w:shd w:val="clear" w:color="auto" w:fill="E7E6CF"/>
                  <w:vAlign w:val="center"/>
                </w:tcPr>
                <w:p w14:paraId="7469F550" w14:textId="77777777" w:rsidR="00F87BE1" w:rsidRPr="00625968" w:rsidRDefault="00F87BE1" w:rsidP="00DA6519">
                  <w:pPr>
                    <w:spacing w:before="60" w:after="60"/>
                    <w:jc w:val="center"/>
                    <w:rPr>
                      <w:color w:val="000000"/>
                    </w:rPr>
                  </w:pPr>
                  <w:r w:rsidRPr="00625968">
                    <w:rPr>
                      <w:color w:val="000000"/>
                    </w:rPr>
                    <w:t>26.5</w:t>
                  </w:r>
                </w:p>
              </w:tc>
              <w:tc>
                <w:tcPr>
                  <w:tcW w:w="0" w:type="auto"/>
                  <w:shd w:val="clear" w:color="auto" w:fill="E7E6CF"/>
                  <w:vAlign w:val="center"/>
                </w:tcPr>
                <w:p w14:paraId="1FF4E730" w14:textId="77777777" w:rsidR="00F87BE1" w:rsidRPr="00625968" w:rsidRDefault="00F87BE1" w:rsidP="00DA6519">
                  <w:pPr>
                    <w:spacing w:before="60" w:after="60"/>
                    <w:jc w:val="center"/>
                    <w:rPr>
                      <w:color w:val="000000"/>
                    </w:rPr>
                  </w:pPr>
                  <w:r w:rsidRPr="00625968">
                    <w:rPr>
                      <w:color w:val="000000"/>
                    </w:rPr>
                    <w:t>87</w:t>
                  </w:r>
                </w:p>
              </w:tc>
              <w:tc>
                <w:tcPr>
                  <w:tcW w:w="0" w:type="auto"/>
                  <w:shd w:val="clear" w:color="auto" w:fill="E7E6CF"/>
                  <w:vAlign w:val="center"/>
                </w:tcPr>
                <w:p w14:paraId="1155F049" w14:textId="77777777" w:rsidR="00F87BE1" w:rsidRPr="00625968" w:rsidRDefault="00F87BE1" w:rsidP="00DA6519">
                  <w:pPr>
                    <w:spacing w:before="60" w:after="60"/>
                    <w:jc w:val="center"/>
                    <w:rPr>
                      <w:color w:val="000000"/>
                    </w:rPr>
                  </w:pPr>
                  <w:r w:rsidRPr="00625968">
                    <w:rPr>
                      <w:color w:val="000000"/>
                    </w:rPr>
                    <w:t>13.4</w:t>
                  </w:r>
                </w:p>
              </w:tc>
              <w:tc>
                <w:tcPr>
                  <w:tcW w:w="0" w:type="auto"/>
                  <w:shd w:val="clear" w:color="auto" w:fill="E7E6CF"/>
                  <w:vAlign w:val="center"/>
                </w:tcPr>
                <w:p w14:paraId="28EFDDD0" w14:textId="77777777" w:rsidR="00F87BE1" w:rsidRPr="00625968" w:rsidRDefault="00F87BE1" w:rsidP="00DA6519">
                  <w:pPr>
                    <w:spacing w:before="60" w:after="60"/>
                    <w:jc w:val="center"/>
                    <w:rPr>
                      <w:color w:val="000000"/>
                    </w:rPr>
                  </w:pPr>
                  <w:r w:rsidRPr="00625968">
                    <w:rPr>
                      <w:color w:val="000000"/>
                    </w:rPr>
                    <w:t>103</w:t>
                  </w:r>
                </w:p>
              </w:tc>
              <w:tc>
                <w:tcPr>
                  <w:tcW w:w="0" w:type="auto"/>
                  <w:shd w:val="clear" w:color="auto" w:fill="E7E6CF"/>
                  <w:vAlign w:val="center"/>
                </w:tcPr>
                <w:p w14:paraId="151D3E5F" w14:textId="77777777" w:rsidR="00F87BE1" w:rsidRPr="00625968" w:rsidRDefault="00F87BE1" w:rsidP="00DA6519">
                  <w:pPr>
                    <w:spacing w:before="60" w:after="60"/>
                    <w:jc w:val="center"/>
                    <w:rPr>
                      <w:color w:val="000000"/>
                    </w:rPr>
                  </w:pPr>
                  <w:r w:rsidRPr="00625968">
                    <w:rPr>
                      <w:color w:val="000000"/>
                    </w:rPr>
                    <w:t>5.2</w:t>
                  </w:r>
                </w:p>
              </w:tc>
            </w:tr>
            <w:tr w:rsidR="00F87BE1" w:rsidRPr="00625968" w14:paraId="4CC6E29E" w14:textId="77777777" w:rsidTr="00DA6519">
              <w:trPr>
                <w:tblCellSpacing w:w="15" w:type="dxa"/>
              </w:trPr>
              <w:tc>
                <w:tcPr>
                  <w:tcW w:w="0" w:type="auto"/>
                  <w:shd w:val="clear" w:color="auto" w:fill="E7E6CF"/>
                  <w:vAlign w:val="center"/>
                </w:tcPr>
                <w:p w14:paraId="5FB5A224" w14:textId="77777777" w:rsidR="00F87BE1" w:rsidRPr="00625968" w:rsidRDefault="00F87BE1" w:rsidP="00DA6519">
                  <w:pPr>
                    <w:spacing w:before="60" w:after="60"/>
                    <w:jc w:val="center"/>
                    <w:rPr>
                      <w:color w:val="000000"/>
                    </w:rPr>
                  </w:pPr>
                  <w:r w:rsidRPr="00625968">
                    <w:rPr>
                      <w:color w:val="000000"/>
                    </w:rPr>
                    <w:t>72</w:t>
                  </w:r>
                </w:p>
              </w:tc>
              <w:tc>
                <w:tcPr>
                  <w:tcW w:w="0" w:type="auto"/>
                  <w:shd w:val="clear" w:color="auto" w:fill="E7E6CF"/>
                  <w:vAlign w:val="center"/>
                </w:tcPr>
                <w:p w14:paraId="561A3038" w14:textId="77777777" w:rsidR="00F87BE1" w:rsidRPr="00625968" w:rsidRDefault="00F87BE1" w:rsidP="00DA6519">
                  <w:pPr>
                    <w:spacing w:before="60" w:after="60"/>
                    <w:jc w:val="center"/>
                    <w:rPr>
                      <w:color w:val="000000"/>
                    </w:rPr>
                  </w:pPr>
                  <w:r w:rsidRPr="00625968">
                    <w:rPr>
                      <w:color w:val="000000"/>
                    </w:rPr>
                    <w:t>25.6</w:t>
                  </w:r>
                </w:p>
              </w:tc>
              <w:tc>
                <w:tcPr>
                  <w:tcW w:w="0" w:type="auto"/>
                  <w:shd w:val="clear" w:color="auto" w:fill="E7E6CF"/>
                  <w:vAlign w:val="center"/>
                </w:tcPr>
                <w:p w14:paraId="45B8B8D3" w14:textId="77777777" w:rsidR="00F87BE1" w:rsidRPr="00625968" w:rsidRDefault="00F87BE1" w:rsidP="00DA6519">
                  <w:pPr>
                    <w:spacing w:before="60" w:after="60"/>
                    <w:jc w:val="center"/>
                    <w:rPr>
                      <w:color w:val="000000"/>
                    </w:rPr>
                  </w:pPr>
                  <w:r w:rsidRPr="00625968">
                    <w:rPr>
                      <w:color w:val="000000"/>
                    </w:rPr>
                    <w:t>88</w:t>
                  </w:r>
                </w:p>
              </w:tc>
              <w:tc>
                <w:tcPr>
                  <w:tcW w:w="0" w:type="auto"/>
                  <w:shd w:val="clear" w:color="auto" w:fill="E7E6CF"/>
                  <w:vAlign w:val="center"/>
                </w:tcPr>
                <w:p w14:paraId="5A974061" w14:textId="77777777" w:rsidR="00F87BE1" w:rsidRPr="00625968" w:rsidRDefault="00F87BE1" w:rsidP="00DA6519">
                  <w:pPr>
                    <w:spacing w:before="60" w:after="60"/>
                    <w:jc w:val="center"/>
                    <w:rPr>
                      <w:color w:val="000000"/>
                    </w:rPr>
                  </w:pPr>
                  <w:r w:rsidRPr="00625968">
                    <w:rPr>
                      <w:color w:val="000000"/>
                    </w:rPr>
                    <w:t>12.7</w:t>
                  </w:r>
                </w:p>
              </w:tc>
              <w:tc>
                <w:tcPr>
                  <w:tcW w:w="0" w:type="auto"/>
                  <w:shd w:val="clear" w:color="auto" w:fill="E7E6CF"/>
                  <w:vAlign w:val="center"/>
                </w:tcPr>
                <w:p w14:paraId="778DBF3F" w14:textId="77777777" w:rsidR="00F87BE1" w:rsidRPr="00625968" w:rsidRDefault="00F87BE1" w:rsidP="00DA6519">
                  <w:pPr>
                    <w:spacing w:before="60" w:after="60"/>
                    <w:jc w:val="center"/>
                    <w:rPr>
                      <w:color w:val="000000"/>
                    </w:rPr>
                  </w:pPr>
                  <w:r w:rsidRPr="00625968">
                    <w:rPr>
                      <w:color w:val="000000"/>
                    </w:rPr>
                    <w:t>104</w:t>
                  </w:r>
                </w:p>
              </w:tc>
              <w:tc>
                <w:tcPr>
                  <w:tcW w:w="0" w:type="auto"/>
                  <w:shd w:val="clear" w:color="auto" w:fill="E7E6CF"/>
                  <w:vAlign w:val="center"/>
                </w:tcPr>
                <w:p w14:paraId="13EED750" w14:textId="77777777" w:rsidR="00F87BE1" w:rsidRPr="00625968" w:rsidRDefault="00F87BE1" w:rsidP="00DA6519">
                  <w:pPr>
                    <w:spacing w:before="60" w:after="60"/>
                    <w:jc w:val="center"/>
                    <w:rPr>
                      <w:color w:val="000000"/>
                    </w:rPr>
                  </w:pPr>
                  <w:r w:rsidRPr="00625968">
                    <w:rPr>
                      <w:color w:val="000000"/>
                    </w:rPr>
                    <w:t>4.9</w:t>
                  </w:r>
                </w:p>
              </w:tc>
            </w:tr>
            <w:tr w:rsidR="00F87BE1" w:rsidRPr="00625968" w14:paraId="2CEA821E" w14:textId="77777777" w:rsidTr="00DA6519">
              <w:trPr>
                <w:tblCellSpacing w:w="15" w:type="dxa"/>
              </w:trPr>
              <w:tc>
                <w:tcPr>
                  <w:tcW w:w="0" w:type="auto"/>
                  <w:shd w:val="clear" w:color="auto" w:fill="E7E6CF"/>
                  <w:vAlign w:val="center"/>
                </w:tcPr>
                <w:p w14:paraId="04F096FA" w14:textId="77777777" w:rsidR="00F87BE1" w:rsidRPr="00625968" w:rsidRDefault="00F87BE1" w:rsidP="00DA6519">
                  <w:pPr>
                    <w:spacing w:before="60" w:after="60"/>
                    <w:jc w:val="center"/>
                    <w:rPr>
                      <w:color w:val="000000"/>
                    </w:rPr>
                  </w:pPr>
                  <w:r w:rsidRPr="00625968">
                    <w:rPr>
                      <w:color w:val="000000"/>
                    </w:rPr>
                    <w:t>73</w:t>
                  </w:r>
                </w:p>
              </w:tc>
              <w:tc>
                <w:tcPr>
                  <w:tcW w:w="0" w:type="auto"/>
                  <w:shd w:val="clear" w:color="auto" w:fill="E7E6CF"/>
                  <w:vAlign w:val="center"/>
                </w:tcPr>
                <w:p w14:paraId="1CDCA48D" w14:textId="77777777" w:rsidR="00F87BE1" w:rsidRPr="00625968" w:rsidRDefault="00F87BE1" w:rsidP="00DA6519">
                  <w:pPr>
                    <w:spacing w:before="60" w:after="60"/>
                    <w:jc w:val="center"/>
                    <w:rPr>
                      <w:color w:val="000000"/>
                    </w:rPr>
                  </w:pPr>
                  <w:r w:rsidRPr="00625968">
                    <w:rPr>
                      <w:color w:val="000000"/>
                    </w:rPr>
                    <w:t>24.7</w:t>
                  </w:r>
                </w:p>
              </w:tc>
              <w:tc>
                <w:tcPr>
                  <w:tcW w:w="0" w:type="auto"/>
                  <w:shd w:val="clear" w:color="auto" w:fill="E7E6CF"/>
                  <w:vAlign w:val="center"/>
                </w:tcPr>
                <w:p w14:paraId="57A183BF" w14:textId="77777777" w:rsidR="00F87BE1" w:rsidRPr="00625968" w:rsidRDefault="00F87BE1" w:rsidP="00DA6519">
                  <w:pPr>
                    <w:spacing w:before="60" w:after="60"/>
                    <w:jc w:val="center"/>
                    <w:rPr>
                      <w:color w:val="000000"/>
                    </w:rPr>
                  </w:pPr>
                  <w:r w:rsidRPr="00625968">
                    <w:rPr>
                      <w:color w:val="000000"/>
                    </w:rPr>
                    <w:t>89</w:t>
                  </w:r>
                </w:p>
              </w:tc>
              <w:tc>
                <w:tcPr>
                  <w:tcW w:w="0" w:type="auto"/>
                  <w:shd w:val="clear" w:color="auto" w:fill="E7E6CF"/>
                  <w:vAlign w:val="center"/>
                </w:tcPr>
                <w:p w14:paraId="6A481E03" w14:textId="77777777" w:rsidR="00F87BE1" w:rsidRPr="00625968" w:rsidRDefault="00F87BE1" w:rsidP="00DA6519">
                  <w:pPr>
                    <w:spacing w:before="60" w:after="60"/>
                    <w:jc w:val="center"/>
                    <w:rPr>
                      <w:color w:val="000000"/>
                    </w:rPr>
                  </w:pPr>
                  <w:r w:rsidRPr="00625968">
                    <w:rPr>
                      <w:color w:val="000000"/>
                    </w:rPr>
                    <w:t>12.0</w:t>
                  </w:r>
                </w:p>
              </w:tc>
              <w:tc>
                <w:tcPr>
                  <w:tcW w:w="0" w:type="auto"/>
                  <w:shd w:val="clear" w:color="auto" w:fill="E7E6CF"/>
                  <w:vAlign w:val="center"/>
                </w:tcPr>
                <w:p w14:paraId="6BB43AF2" w14:textId="77777777" w:rsidR="00F87BE1" w:rsidRPr="00625968" w:rsidRDefault="00F87BE1" w:rsidP="00DA6519">
                  <w:pPr>
                    <w:spacing w:before="60" w:after="60"/>
                    <w:jc w:val="center"/>
                    <w:rPr>
                      <w:color w:val="000000"/>
                    </w:rPr>
                  </w:pPr>
                  <w:r w:rsidRPr="00625968">
                    <w:rPr>
                      <w:color w:val="000000"/>
                    </w:rPr>
                    <w:t>105</w:t>
                  </w:r>
                </w:p>
              </w:tc>
              <w:tc>
                <w:tcPr>
                  <w:tcW w:w="0" w:type="auto"/>
                  <w:shd w:val="clear" w:color="auto" w:fill="E7E6CF"/>
                  <w:vAlign w:val="center"/>
                </w:tcPr>
                <w:p w14:paraId="7C46384B" w14:textId="77777777" w:rsidR="00F87BE1" w:rsidRPr="00625968" w:rsidRDefault="00F87BE1" w:rsidP="00DA6519">
                  <w:pPr>
                    <w:spacing w:before="60" w:after="60"/>
                    <w:jc w:val="center"/>
                    <w:rPr>
                      <w:color w:val="000000"/>
                    </w:rPr>
                  </w:pPr>
                  <w:r w:rsidRPr="00625968">
                    <w:rPr>
                      <w:color w:val="000000"/>
                    </w:rPr>
                    <w:t>4.5</w:t>
                  </w:r>
                </w:p>
              </w:tc>
            </w:tr>
            <w:tr w:rsidR="00F87BE1" w:rsidRPr="00625968" w14:paraId="671566D5" w14:textId="77777777" w:rsidTr="00DA6519">
              <w:trPr>
                <w:tblCellSpacing w:w="15" w:type="dxa"/>
              </w:trPr>
              <w:tc>
                <w:tcPr>
                  <w:tcW w:w="0" w:type="auto"/>
                  <w:shd w:val="clear" w:color="auto" w:fill="E7E6CF"/>
                  <w:vAlign w:val="center"/>
                </w:tcPr>
                <w:p w14:paraId="3B8E8FE4" w14:textId="77777777" w:rsidR="00F87BE1" w:rsidRPr="00625968" w:rsidRDefault="00F87BE1" w:rsidP="00DA6519">
                  <w:pPr>
                    <w:spacing w:before="60" w:after="60"/>
                    <w:jc w:val="center"/>
                    <w:rPr>
                      <w:color w:val="000000"/>
                    </w:rPr>
                  </w:pPr>
                  <w:r w:rsidRPr="00625968">
                    <w:rPr>
                      <w:color w:val="000000"/>
                    </w:rPr>
                    <w:t>74</w:t>
                  </w:r>
                </w:p>
              </w:tc>
              <w:tc>
                <w:tcPr>
                  <w:tcW w:w="0" w:type="auto"/>
                  <w:shd w:val="clear" w:color="auto" w:fill="E7E6CF"/>
                  <w:vAlign w:val="center"/>
                </w:tcPr>
                <w:p w14:paraId="6732F33F" w14:textId="77777777" w:rsidR="00F87BE1" w:rsidRPr="00625968" w:rsidRDefault="00F87BE1" w:rsidP="00DA6519">
                  <w:pPr>
                    <w:spacing w:before="60" w:after="60"/>
                    <w:jc w:val="center"/>
                    <w:rPr>
                      <w:color w:val="000000"/>
                    </w:rPr>
                  </w:pPr>
                  <w:r w:rsidRPr="00625968">
                    <w:rPr>
                      <w:color w:val="000000"/>
                    </w:rPr>
                    <w:t>23.8</w:t>
                  </w:r>
                </w:p>
              </w:tc>
              <w:tc>
                <w:tcPr>
                  <w:tcW w:w="0" w:type="auto"/>
                  <w:shd w:val="clear" w:color="auto" w:fill="E7E6CF"/>
                  <w:vAlign w:val="center"/>
                </w:tcPr>
                <w:p w14:paraId="28AA946D" w14:textId="77777777" w:rsidR="00F87BE1" w:rsidRPr="00625968" w:rsidRDefault="00F87BE1" w:rsidP="00DA6519">
                  <w:pPr>
                    <w:spacing w:before="60" w:after="60"/>
                    <w:jc w:val="center"/>
                    <w:rPr>
                      <w:color w:val="000000"/>
                    </w:rPr>
                  </w:pPr>
                  <w:r w:rsidRPr="00625968">
                    <w:rPr>
                      <w:color w:val="000000"/>
                    </w:rPr>
                    <w:t>90</w:t>
                  </w:r>
                </w:p>
              </w:tc>
              <w:tc>
                <w:tcPr>
                  <w:tcW w:w="0" w:type="auto"/>
                  <w:shd w:val="clear" w:color="auto" w:fill="E7E6CF"/>
                  <w:vAlign w:val="center"/>
                </w:tcPr>
                <w:p w14:paraId="330CD996" w14:textId="77777777" w:rsidR="00F87BE1" w:rsidRPr="00625968" w:rsidRDefault="00F87BE1" w:rsidP="00DA6519">
                  <w:pPr>
                    <w:spacing w:before="60" w:after="60"/>
                    <w:jc w:val="center"/>
                    <w:rPr>
                      <w:color w:val="000000"/>
                    </w:rPr>
                  </w:pPr>
                  <w:r w:rsidRPr="00625968">
                    <w:rPr>
                      <w:color w:val="000000"/>
                    </w:rPr>
                    <w:t>11.4</w:t>
                  </w:r>
                </w:p>
              </w:tc>
              <w:tc>
                <w:tcPr>
                  <w:tcW w:w="0" w:type="auto"/>
                  <w:shd w:val="clear" w:color="auto" w:fill="E7E6CF"/>
                  <w:vAlign w:val="center"/>
                </w:tcPr>
                <w:p w14:paraId="0F042DFB" w14:textId="77777777" w:rsidR="00F87BE1" w:rsidRPr="00625968" w:rsidRDefault="00F87BE1" w:rsidP="00DA6519">
                  <w:pPr>
                    <w:spacing w:before="60" w:after="60"/>
                    <w:jc w:val="center"/>
                    <w:rPr>
                      <w:color w:val="000000"/>
                    </w:rPr>
                  </w:pPr>
                  <w:r w:rsidRPr="00625968">
                    <w:rPr>
                      <w:color w:val="000000"/>
                    </w:rPr>
                    <w:t>106</w:t>
                  </w:r>
                </w:p>
              </w:tc>
              <w:tc>
                <w:tcPr>
                  <w:tcW w:w="0" w:type="auto"/>
                  <w:shd w:val="clear" w:color="auto" w:fill="E7E6CF"/>
                  <w:vAlign w:val="center"/>
                </w:tcPr>
                <w:p w14:paraId="2E64AB89" w14:textId="77777777" w:rsidR="00F87BE1" w:rsidRPr="00625968" w:rsidRDefault="00F87BE1" w:rsidP="00DA6519">
                  <w:pPr>
                    <w:spacing w:before="60" w:after="60"/>
                    <w:jc w:val="center"/>
                    <w:rPr>
                      <w:color w:val="000000"/>
                    </w:rPr>
                  </w:pPr>
                  <w:r w:rsidRPr="00625968">
                    <w:rPr>
                      <w:color w:val="000000"/>
                    </w:rPr>
                    <w:t>4.2</w:t>
                  </w:r>
                </w:p>
              </w:tc>
            </w:tr>
            <w:tr w:rsidR="00F87BE1" w:rsidRPr="00625968" w14:paraId="5E5380A7" w14:textId="77777777" w:rsidTr="00DA6519">
              <w:trPr>
                <w:tblCellSpacing w:w="15" w:type="dxa"/>
              </w:trPr>
              <w:tc>
                <w:tcPr>
                  <w:tcW w:w="0" w:type="auto"/>
                  <w:shd w:val="clear" w:color="auto" w:fill="E7E6CF"/>
                  <w:vAlign w:val="center"/>
                </w:tcPr>
                <w:p w14:paraId="3B16DED5" w14:textId="77777777" w:rsidR="00F87BE1" w:rsidRPr="00625968" w:rsidRDefault="00F87BE1" w:rsidP="00DA6519">
                  <w:pPr>
                    <w:spacing w:before="60" w:after="60"/>
                    <w:jc w:val="center"/>
                    <w:rPr>
                      <w:color w:val="000000"/>
                    </w:rPr>
                  </w:pPr>
                  <w:r w:rsidRPr="00625968">
                    <w:rPr>
                      <w:color w:val="000000"/>
                    </w:rPr>
                    <w:t>75</w:t>
                  </w:r>
                </w:p>
              </w:tc>
              <w:tc>
                <w:tcPr>
                  <w:tcW w:w="0" w:type="auto"/>
                  <w:shd w:val="clear" w:color="auto" w:fill="E7E6CF"/>
                  <w:vAlign w:val="center"/>
                </w:tcPr>
                <w:p w14:paraId="776F68F8" w14:textId="77777777" w:rsidR="00F87BE1" w:rsidRPr="00625968" w:rsidRDefault="00F87BE1" w:rsidP="00DA6519">
                  <w:pPr>
                    <w:spacing w:before="60" w:after="60"/>
                    <w:jc w:val="center"/>
                    <w:rPr>
                      <w:color w:val="000000"/>
                    </w:rPr>
                  </w:pPr>
                  <w:r w:rsidRPr="00625968">
                    <w:rPr>
                      <w:color w:val="000000"/>
                    </w:rPr>
                    <w:t>22.9</w:t>
                  </w:r>
                </w:p>
              </w:tc>
              <w:tc>
                <w:tcPr>
                  <w:tcW w:w="0" w:type="auto"/>
                  <w:shd w:val="clear" w:color="auto" w:fill="E7E6CF"/>
                  <w:vAlign w:val="center"/>
                </w:tcPr>
                <w:p w14:paraId="081AD8E6" w14:textId="77777777" w:rsidR="00F87BE1" w:rsidRPr="00625968" w:rsidRDefault="00F87BE1" w:rsidP="00DA6519">
                  <w:pPr>
                    <w:spacing w:before="60" w:after="60"/>
                    <w:jc w:val="center"/>
                    <w:rPr>
                      <w:color w:val="000000"/>
                    </w:rPr>
                  </w:pPr>
                  <w:r w:rsidRPr="00625968">
                    <w:rPr>
                      <w:color w:val="000000"/>
                    </w:rPr>
                    <w:t>91</w:t>
                  </w:r>
                </w:p>
              </w:tc>
              <w:tc>
                <w:tcPr>
                  <w:tcW w:w="0" w:type="auto"/>
                  <w:shd w:val="clear" w:color="auto" w:fill="E7E6CF"/>
                  <w:vAlign w:val="center"/>
                </w:tcPr>
                <w:p w14:paraId="08FFAB20" w14:textId="77777777" w:rsidR="00F87BE1" w:rsidRPr="00625968" w:rsidRDefault="00F87BE1" w:rsidP="00DA6519">
                  <w:pPr>
                    <w:spacing w:before="60" w:after="60"/>
                    <w:jc w:val="center"/>
                    <w:rPr>
                      <w:color w:val="000000"/>
                    </w:rPr>
                  </w:pPr>
                  <w:r w:rsidRPr="00625968">
                    <w:rPr>
                      <w:color w:val="000000"/>
                    </w:rPr>
                    <w:t>10.8</w:t>
                  </w:r>
                </w:p>
              </w:tc>
              <w:tc>
                <w:tcPr>
                  <w:tcW w:w="0" w:type="auto"/>
                  <w:shd w:val="clear" w:color="auto" w:fill="E7E6CF"/>
                  <w:vAlign w:val="center"/>
                </w:tcPr>
                <w:p w14:paraId="5354AD9C" w14:textId="77777777" w:rsidR="00F87BE1" w:rsidRPr="00625968" w:rsidRDefault="00F87BE1" w:rsidP="00DA6519">
                  <w:pPr>
                    <w:spacing w:before="60" w:after="60"/>
                    <w:jc w:val="center"/>
                    <w:rPr>
                      <w:color w:val="000000"/>
                    </w:rPr>
                  </w:pPr>
                  <w:r w:rsidRPr="00625968">
                    <w:rPr>
                      <w:color w:val="000000"/>
                    </w:rPr>
                    <w:t>107</w:t>
                  </w:r>
                </w:p>
              </w:tc>
              <w:tc>
                <w:tcPr>
                  <w:tcW w:w="0" w:type="auto"/>
                  <w:shd w:val="clear" w:color="auto" w:fill="E7E6CF"/>
                  <w:vAlign w:val="center"/>
                </w:tcPr>
                <w:p w14:paraId="72952258" w14:textId="77777777" w:rsidR="00F87BE1" w:rsidRPr="00625968" w:rsidRDefault="00F87BE1" w:rsidP="00DA6519">
                  <w:pPr>
                    <w:spacing w:before="60" w:after="60"/>
                    <w:jc w:val="center"/>
                    <w:rPr>
                      <w:color w:val="000000"/>
                    </w:rPr>
                  </w:pPr>
                  <w:r w:rsidRPr="00625968">
                    <w:rPr>
                      <w:color w:val="000000"/>
                    </w:rPr>
                    <w:t>3.9</w:t>
                  </w:r>
                </w:p>
              </w:tc>
            </w:tr>
            <w:tr w:rsidR="00F87BE1" w:rsidRPr="00625968" w14:paraId="43AA2DA7" w14:textId="77777777" w:rsidTr="00DA6519">
              <w:trPr>
                <w:tblCellSpacing w:w="15" w:type="dxa"/>
              </w:trPr>
              <w:tc>
                <w:tcPr>
                  <w:tcW w:w="0" w:type="auto"/>
                  <w:shd w:val="clear" w:color="auto" w:fill="E7E6CF"/>
                  <w:vAlign w:val="center"/>
                </w:tcPr>
                <w:p w14:paraId="447B7C15" w14:textId="77777777" w:rsidR="00F87BE1" w:rsidRPr="00625968" w:rsidRDefault="00F87BE1" w:rsidP="00DA6519">
                  <w:pPr>
                    <w:spacing w:before="60" w:after="60"/>
                    <w:jc w:val="center"/>
                    <w:rPr>
                      <w:color w:val="000000"/>
                    </w:rPr>
                  </w:pPr>
                  <w:r w:rsidRPr="00625968">
                    <w:rPr>
                      <w:color w:val="000000"/>
                    </w:rPr>
                    <w:t>76</w:t>
                  </w:r>
                </w:p>
              </w:tc>
              <w:tc>
                <w:tcPr>
                  <w:tcW w:w="0" w:type="auto"/>
                  <w:shd w:val="clear" w:color="auto" w:fill="E7E6CF"/>
                  <w:vAlign w:val="center"/>
                </w:tcPr>
                <w:p w14:paraId="5053FD4E" w14:textId="77777777" w:rsidR="00F87BE1" w:rsidRPr="00625968" w:rsidRDefault="00F87BE1" w:rsidP="00DA6519">
                  <w:pPr>
                    <w:spacing w:before="60" w:after="60"/>
                    <w:jc w:val="center"/>
                    <w:rPr>
                      <w:color w:val="000000"/>
                    </w:rPr>
                  </w:pPr>
                  <w:r w:rsidRPr="00625968">
                    <w:rPr>
                      <w:color w:val="000000"/>
                    </w:rPr>
                    <w:t>22.0</w:t>
                  </w:r>
                </w:p>
              </w:tc>
              <w:tc>
                <w:tcPr>
                  <w:tcW w:w="0" w:type="auto"/>
                  <w:shd w:val="clear" w:color="auto" w:fill="E7E6CF"/>
                  <w:vAlign w:val="center"/>
                </w:tcPr>
                <w:p w14:paraId="412984B5" w14:textId="77777777" w:rsidR="00F87BE1" w:rsidRPr="00625968" w:rsidRDefault="00F87BE1" w:rsidP="00DA6519">
                  <w:pPr>
                    <w:spacing w:before="60" w:after="60"/>
                    <w:jc w:val="center"/>
                    <w:rPr>
                      <w:color w:val="000000"/>
                    </w:rPr>
                  </w:pPr>
                  <w:r w:rsidRPr="00625968">
                    <w:rPr>
                      <w:color w:val="000000"/>
                    </w:rPr>
                    <w:t>92</w:t>
                  </w:r>
                </w:p>
              </w:tc>
              <w:tc>
                <w:tcPr>
                  <w:tcW w:w="0" w:type="auto"/>
                  <w:shd w:val="clear" w:color="auto" w:fill="E7E6CF"/>
                  <w:vAlign w:val="center"/>
                </w:tcPr>
                <w:p w14:paraId="70D4F8C1" w14:textId="77777777" w:rsidR="00F87BE1" w:rsidRPr="00625968" w:rsidRDefault="00F87BE1" w:rsidP="00DA6519">
                  <w:pPr>
                    <w:spacing w:before="60" w:after="60"/>
                    <w:jc w:val="center"/>
                    <w:rPr>
                      <w:color w:val="000000"/>
                    </w:rPr>
                  </w:pPr>
                  <w:r w:rsidRPr="00625968">
                    <w:rPr>
                      <w:color w:val="000000"/>
                    </w:rPr>
                    <w:t>10.2</w:t>
                  </w:r>
                </w:p>
              </w:tc>
              <w:tc>
                <w:tcPr>
                  <w:tcW w:w="0" w:type="auto"/>
                  <w:shd w:val="clear" w:color="auto" w:fill="E7E6CF"/>
                  <w:vAlign w:val="center"/>
                </w:tcPr>
                <w:p w14:paraId="3557FE9F" w14:textId="77777777" w:rsidR="00F87BE1" w:rsidRPr="00625968" w:rsidRDefault="00F87BE1" w:rsidP="00DA6519">
                  <w:pPr>
                    <w:spacing w:before="60" w:after="60"/>
                    <w:jc w:val="center"/>
                    <w:rPr>
                      <w:color w:val="000000"/>
                    </w:rPr>
                  </w:pPr>
                  <w:r w:rsidRPr="00625968">
                    <w:rPr>
                      <w:color w:val="000000"/>
                    </w:rPr>
                    <w:t>108</w:t>
                  </w:r>
                </w:p>
              </w:tc>
              <w:tc>
                <w:tcPr>
                  <w:tcW w:w="0" w:type="auto"/>
                  <w:shd w:val="clear" w:color="auto" w:fill="E7E6CF"/>
                  <w:vAlign w:val="center"/>
                </w:tcPr>
                <w:p w14:paraId="0BCFF301" w14:textId="77777777" w:rsidR="00F87BE1" w:rsidRPr="00625968" w:rsidRDefault="00F87BE1" w:rsidP="00DA6519">
                  <w:pPr>
                    <w:spacing w:before="60" w:after="60"/>
                    <w:jc w:val="center"/>
                    <w:rPr>
                      <w:color w:val="000000"/>
                    </w:rPr>
                  </w:pPr>
                  <w:r w:rsidRPr="00625968">
                    <w:rPr>
                      <w:color w:val="000000"/>
                    </w:rPr>
                    <w:t>3.7</w:t>
                  </w:r>
                </w:p>
              </w:tc>
            </w:tr>
            <w:tr w:rsidR="00F87BE1" w:rsidRPr="00625968" w14:paraId="569553DB" w14:textId="77777777" w:rsidTr="00DA6519">
              <w:trPr>
                <w:tblCellSpacing w:w="15" w:type="dxa"/>
              </w:trPr>
              <w:tc>
                <w:tcPr>
                  <w:tcW w:w="0" w:type="auto"/>
                  <w:shd w:val="clear" w:color="auto" w:fill="E7E6CF"/>
                  <w:vAlign w:val="center"/>
                </w:tcPr>
                <w:p w14:paraId="72A633A9" w14:textId="77777777" w:rsidR="00F87BE1" w:rsidRPr="00625968" w:rsidRDefault="00F87BE1" w:rsidP="00DA6519">
                  <w:pPr>
                    <w:spacing w:before="60" w:after="60"/>
                    <w:jc w:val="center"/>
                    <w:rPr>
                      <w:color w:val="000000"/>
                    </w:rPr>
                  </w:pPr>
                  <w:r w:rsidRPr="00625968">
                    <w:rPr>
                      <w:color w:val="000000"/>
                    </w:rPr>
                    <w:t>77</w:t>
                  </w:r>
                </w:p>
              </w:tc>
              <w:tc>
                <w:tcPr>
                  <w:tcW w:w="0" w:type="auto"/>
                  <w:shd w:val="clear" w:color="auto" w:fill="E7E6CF"/>
                  <w:vAlign w:val="center"/>
                </w:tcPr>
                <w:p w14:paraId="6D18CBFC" w14:textId="77777777" w:rsidR="00F87BE1" w:rsidRPr="00625968" w:rsidRDefault="00F87BE1" w:rsidP="00DA6519">
                  <w:pPr>
                    <w:spacing w:before="60" w:after="60"/>
                    <w:jc w:val="center"/>
                    <w:rPr>
                      <w:color w:val="000000"/>
                    </w:rPr>
                  </w:pPr>
                  <w:r w:rsidRPr="00625968">
                    <w:rPr>
                      <w:color w:val="000000"/>
                    </w:rPr>
                    <w:t>21.2</w:t>
                  </w:r>
                </w:p>
              </w:tc>
              <w:tc>
                <w:tcPr>
                  <w:tcW w:w="0" w:type="auto"/>
                  <w:shd w:val="clear" w:color="auto" w:fill="E7E6CF"/>
                  <w:vAlign w:val="center"/>
                </w:tcPr>
                <w:p w14:paraId="6B566A78" w14:textId="77777777" w:rsidR="00F87BE1" w:rsidRPr="00625968" w:rsidRDefault="00F87BE1" w:rsidP="00DA6519">
                  <w:pPr>
                    <w:spacing w:before="60" w:after="60"/>
                    <w:jc w:val="center"/>
                    <w:rPr>
                      <w:color w:val="000000"/>
                    </w:rPr>
                  </w:pPr>
                  <w:r w:rsidRPr="00625968">
                    <w:rPr>
                      <w:color w:val="000000"/>
                    </w:rPr>
                    <w:t>93</w:t>
                  </w:r>
                </w:p>
              </w:tc>
              <w:tc>
                <w:tcPr>
                  <w:tcW w:w="0" w:type="auto"/>
                  <w:shd w:val="clear" w:color="auto" w:fill="E7E6CF"/>
                  <w:vAlign w:val="center"/>
                </w:tcPr>
                <w:p w14:paraId="6D3F7B65" w14:textId="77777777" w:rsidR="00F87BE1" w:rsidRPr="00625968" w:rsidRDefault="00F87BE1" w:rsidP="00DA6519">
                  <w:pPr>
                    <w:spacing w:before="60" w:after="60"/>
                    <w:jc w:val="center"/>
                    <w:rPr>
                      <w:color w:val="000000"/>
                    </w:rPr>
                  </w:pPr>
                  <w:r w:rsidRPr="00625968">
                    <w:rPr>
                      <w:color w:val="000000"/>
                    </w:rPr>
                    <w:t>9.6</w:t>
                  </w:r>
                </w:p>
              </w:tc>
              <w:tc>
                <w:tcPr>
                  <w:tcW w:w="0" w:type="auto"/>
                  <w:shd w:val="clear" w:color="auto" w:fill="E7E6CF"/>
                  <w:vAlign w:val="center"/>
                </w:tcPr>
                <w:p w14:paraId="376DD0FF" w14:textId="77777777" w:rsidR="00F87BE1" w:rsidRPr="00625968" w:rsidRDefault="00F87BE1" w:rsidP="00DA6519">
                  <w:pPr>
                    <w:spacing w:before="60" w:after="60"/>
                    <w:jc w:val="center"/>
                    <w:rPr>
                      <w:color w:val="000000"/>
                    </w:rPr>
                  </w:pPr>
                  <w:r w:rsidRPr="00625968">
                    <w:rPr>
                      <w:color w:val="000000"/>
                    </w:rPr>
                    <w:t>109</w:t>
                  </w:r>
                </w:p>
              </w:tc>
              <w:tc>
                <w:tcPr>
                  <w:tcW w:w="0" w:type="auto"/>
                  <w:shd w:val="clear" w:color="auto" w:fill="E7E6CF"/>
                  <w:vAlign w:val="center"/>
                </w:tcPr>
                <w:p w14:paraId="0AF7917E" w14:textId="77777777" w:rsidR="00F87BE1" w:rsidRPr="00625968" w:rsidRDefault="00F87BE1" w:rsidP="00DA6519">
                  <w:pPr>
                    <w:spacing w:before="60" w:after="60"/>
                    <w:jc w:val="center"/>
                    <w:rPr>
                      <w:color w:val="000000"/>
                    </w:rPr>
                  </w:pPr>
                  <w:r w:rsidRPr="00625968">
                    <w:rPr>
                      <w:color w:val="000000"/>
                    </w:rPr>
                    <w:t>3.4</w:t>
                  </w:r>
                </w:p>
              </w:tc>
            </w:tr>
            <w:tr w:rsidR="00F87BE1" w:rsidRPr="00625968" w14:paraId="4E5069CA" w14:textId="77777777" w:rsidTr="00DA6519">
              <w:trPr>
                <w:tblCellSpacing w:w="15" w:type="dxa"/>
              </w:trPr>
              <w:tc>
                <w:tcPr>
                  <w:tcW w:w="0" w:type="auto"/>
                  <w:shd w:val="clear" w:color="auto" w:fill="E7E6CF"/>
                  <w:vAlign w:val="center"/>
                </w:tcPr>
                <w:p w14:paraId="39BEE488" w14:textId="77777777" w:rsidR="00F87BE1" w:rsidRPr="00625968" w:rsidRDefault="00F87BE1" w:rsidP="00DA6519">
                  <w:pPr>
                    <w:spacing w:before="60" w:after="60"/>
                    <w:jc w:val="center"/>
                    <w:rPr>
                      <w:color w:val="000000"/>
                    </w:rPr>
                  </w:pPr>
                  <w:r w:rsidRPr="00625968">
                    <w:rPr>
                      <w:color w:val="000000"/>
                    </w:rPr>
                    <w:t>78</w:t>
                  </w:r>
                </w:p>
              </w:tc>
              <w:tc>
                <w:tcPr>
                  <w:tcW w:w="0" w:type="auto"/>
                  <w:shd w:val="clear" w:color="auto" w:fill="E7E6CF"/>
                  <w:vAlign w:val="center"/>
                </w:tcPr>
                <w:p w14:paraId="6B52056D" w14:textId="77777777" w:rsidR="00F87BE1" w:rsidRPr="00625968" w:rsidRDefault="00F87BE1" w:rsidP="00DA6519">
                  <w:pPr>
                    <w:spacing w:before="60" w:after="60"/>
                    <w:jc w:val="center"/>
                    <w:rPr>
                      <w:color w:val="000000"/>
                    </w:rPr>
                  </w:pPr>
                  <w:r w:rsidRPr="00625968">
                    <w:rPr>
                      <w:color w:val="000000"/>
                    </w:rPr>
                    <w:t>20.3</w:t>
                  </w:r>
                </w:p>
              </w:tc>
              <w:tc>
                <w:tcPr>
                  <w:tcW w:w="0" w:type="auto"/>
                  <w:shd w:val="clear" w:color="auto" w:fill="E7E6CF"/>
                  <w:vAlign w:val="center"/>
                </w:tcPr>
                <w:p w14:paraId="44A72680" w14:textId="77777777" w:rsidR="00F87BE1" w:rsidRPr="00625968" w:rsidRDefault="00F87BE1" w:rsidP="00DA6519">
                  <w:pPr>
                    <w:spacing w:before="60" w:after="60"/>
                    <w:jc w:val="center"/>
                    <w:rPr>
                      <w:color w:val="000000"/>
                    </w:rPr>
                  </w:pPr>
                  <w:r w:rsidRPr="00625968">
                    <w:rPr>
                      <w:color w:val="000000"/>
                    </w:rPr>
                    <w:t>94</w:t>
                  </w:r>
                </w:p>
              </w:tc>
              <w:tc>
                <w:tcPr>
                  <w:tcW w:w="0" w:type="auto"/>
                  <w:shd w:val="clear" w:color="auto" w:fill="E7E6CF"/>
                  <w:vAlign w:val="center"/>
                </w:tcPr>
                <w:p w14:paraId="5B7CD8BC" w14:textId="77777777" w:rsidR="00F87BE1" w:rsidRPr="00625968" w:rsidRDefault="00F87BE1" w:rsidP="00DA6519">
                  <w:pPr>
                    <w:spacing w:before="60" w:after="60"/>
                    <w:jc w:val="center"/>
                    <w:rPr>
                      <w:color w:val="000000"/>
                    </w:rPr>
                  </w:pPr>
                  <w:r w:rsidRPr="00625968">
                    <w:rPr>
                      <w:color w:val="000000"/>
                    </w:rPr>
                    <w:t>9.1</w:t>
                  </w:r>
                </w:p>
              </w:tc>
              <w:tc>
                <w:tcPr>
                  <w:tcW w:w="0" w:type="auto"/>
                  <w:shd w:val="clear" w:color="auto" w:fill="E7E6CF"/>
                  <w:vAlign w:val="center"/>
                </w:tcPr>
                <w:p w14:paraId="5F939523" w14:textId="77777777" w:rsidR="00F87BE1" w:rsidRPr="00625968" w:rsidRDefault="00F87BE1" w:rsidP="00DA6519">
                  <w:pPr>
                    <w:spacing w:before="60" w:after="60"/>
                    <w:jc w:val="center"/>
                    <w:rPr>
                      <w:color w:val="000000"/>
                    </w:rPr>
                  </w:pPr>
                  <w:r w:rsidRPr="00625968">
                    <w:rPr>
                      <w:color w:val="000000"/>
                    </w:rPr>
                    <w:t>110</w:t>
                  </w:r>
                </w:p>
              </w:tc>
              <w:tc>
                <w:tcPr>
                  <w:tcW w:w="0" w:type="auto"/>
                  <w:shd w:val="clear" w:color="auto" w:fill="E7E6CF"/>
                  <w:vAlign w:val="center"/>
                </w:tcPr>
                <w:p w14:paraId="3BCD4EAF" w14:textId="77777777" w:rsidR="00F87BE1" w:rsidRPr="00625968" w:rsidRDefault="00F87BE1" w:rsidP="00DA6519">
                  <w:pPr>
                    <w:spacing w:before="60" w:after="60"/>
                    <w:jc w:val="center"/>
                    <w:rPr>
                      <w:color w:val="000000"/>
                    </w:rPr>
                  </w:pPr>
                  <w:r w:rsidRPr="00625968">
                    <w:rPr>
                      <w:color w:val="000000"/>
                    </w:rPr>
                    <w:t>3.1</w:t>
                  </w:r>
                </w:p>
              </w:tc>
            </w:tr>
            <w:tr w:rsidR="00F87BE1" w:rsidRPr="00625968" w14:paraId="4AA09874" w14:textId="77777777" w:rsidTr="00DA6519">
              <w:trPr>
                <w:tblCellSpacing w:w="15" w:type="dxa"/>
              </w:trPr>
              <w:tc>
                <w:tcPr>
                  <w:tcW w:w="0" w:type="auto"/>
                  <w:shd w:val="clear" w:color="auto" w:fill="E7E6CF"/>
                  <w:vAlign w:val="center"/>
                </w:tcPr>
                <w:p w14:paraId="7DF73888" w14:textId="77777777" w:rsidR="00F87BE1" w:rsidRPr="00625968" w:rsidRDefault="00F87BE1" w:rsidP="00DA6519">
                  <w:pPr>
                    <w:spacing w:before="60" w:after="60"/>
                    <w:jc w:val="center"/>
                    <w:rPr>
                      <w:color w:val="000000"/>
                    </w:rPr>
                  </w:pPr>
                  <w:r w:rsidRPr="00625968">
                    <w:rPr>
                      <w:color w:val="000000"/>
                    </w:rPr>
                    <w:t>79</w:t>
                  </w:r>
                </w:p>
              </w:tc>
              <w:tc>
                <w:tcPr>
                  <w:tcW w:w="0" w:type="auto"/>
                  <w:shd w:val="clear" w:color="auto" w:fill="E7E6CF"/>
                  <w:vAlign w:val="center"/>
                </w:tcPr>
                <w:p w14:paraId="1040A48F" w14:textId="77777777" w:rsidR="00F87BE1" w:rsidRPr="00625968" w:rsidRDefault="00F87BE1" w:rsidP="00DA6519">
                  <w:pPr>
                    <w:spacing w:before="60" w:after="60"/>
                    <w:jc w:val="center"/>
                    <w:rPr>
                      <w:color w:val="000000"/>
                    </w:rPr>
                  </w:pPr>
                  <w:r w:rsidRPr="00625968">
                    <w:rPr>
                      <w:color w:val="000000"/>
                    </w:rPr>
                    <w:t>19.5</w:t>
                  </w:r>
                </w:p>
              </w:tc>
              <w:tc>
                <w:tcPr>
                  <w:tcW w:w="0" w:type="auto"/>
                  <w:shd w:val="clear" w:color="auto" w:fill="E7E6CF"/>
                  <w:vAlign w:val="center"/>
                </w:tcPr>
                <w:p w14:paraId="1AF5ABD6" w14:textId="77777777" w:rsidR="00F87BE1" w:rsidRPr="00625968" w:rsidRDefault="00F87BE1" w:rsidP="00DA6519">
                  <w:pPr>
                    <w:spacing w:before="60" w:after="60"/>
                    <w:jc w:val="center"/>
                    <w:rPr>
                      <w:color w:val="000000"/>
                    </w:rPr>
                  </w:pPr>
                  <w:r w:rsidRPr="00625968">
                    <w:rPr>
                      <w:color w:val="000000"/>
                    </w:rPr>
                    <w:t>95</w:t>
                  </w:r>
                </w:p>
              </w:tc>
              <w:tc>
                <w:tcPr>
                  <w:tcW w:w="0" w:type="auto"/>
                  <w:shd w:val="clear" w:color="auto" w:fill="E7E6CF"/>
                  <w:vAlign w:val="center"/>
                </w:tcPr>
                <w:p w14:paraId="5DCDF8D2" w14:textId="77777777" w:rsidR="00F87BE1" w:rsidRPr="00625968" w:rsidRDefault="00F87BE1" w:rsidP="00DA6519">
                  <w:pPr>
                    <w:spacing w:before="60" w:after="60"/>
                    <w:jc w:val="center"/>
                    <w:rPr>
                      <w:color w:val="000000"/>
                    </w:rPr>
                  </w:pPr>
                  <w:r w:rsidRPr="00625968">
                    <w:rPr>
                      <w:color w:val="000000"/>
                    </w:rPr>
                    <w:t>8.6</w:t>
                  </w:r>
                </w:p>
              </w:tc>
              <w:tc>
                <w:tcPr>
                  <w:tcW w:w="0" w:type="auto"/>
                  <w:shd w:val="clear" w:color="auto" w:fill="E7E6CF"/>
                  <w:vAlign w:val="center"/>
                </w:tcPr>
                <w:p w14:paraId="41CF8674" w14:textId="77777777" w:rsidR="00F87BE1" w:rsidRPr="00625968" w:rsidRDefault="00F87BE1" w:rsidP="00DA6519">
                  <w:pPr>
                    <w:spacing w:before="60" w:after="60"/>
                    <w:jc w:val="center"/>
                    <w:rPr>
                      <w:color w:val="000000"/>
                    </w:rPr>
                  </w:pPr>
                  <w:r w:rsidRPr="00625968">
                    <w:rPr>
                      <w:color w:val="000000"/>
                    </w:rPr>
                    <w:t>111</w:t>
                  </w:r>
                </w:p>
              </w:tc>
              <w:tc>
                <w:tcPr>
                  <w:tcW w:w="0" w:type="auto"/>
                  <w:shd w:val="clear" w:color="auto" w:fill="E7E6CF"/>
                  <w:vAlign w:val="center"/>
                </w:tcPr>
                <w:p w14:paraId="5165D4C6" w14:textId="77777777" w:rsidR="00F87BE1" w:rsidRPr="00625968" w:rsidRDefault="00F87BE1" w:rsidP="00DA6519">
                  <w:pPr>
                    <w:spacing w:before="60" w:after="60"/>
                    <w:jc w:val="center"/>
                    <w:rPr>
                      <w:color w:val="000000"/>
                    </w:rPr>
                  </w:pPr>
                  <w:r w:rsidRPr="00625968">
                    <w:rPr>
                      <w:color w:val="000000"/>
                    </w:rPr>
                    <w:t>2.9</w:t>
                  </w:r>
                </w:p>
              </w:tc>
            </w:tr>
            <w:tr w:rsidR="00F87BE1" w:rsidRPr="00625968" w14:paraId="6B1FAA91" w14:textId="77777777" w:rsidTr="00DA6519">
              <w:trPr>
                <w:tblCellSpacing w:w="15" w:type="dxa"/>
              </w:trPr>
              <w:tc>
                <w:tcPr>
                  <w:tcW w:w="0" w:type="auto"/>
                  <w:shd w:val="clear" w:color="auto" w:fill="E7E6CF"/>
                  <w:vAlign w:val="center"/>
                </w:tcPr>
                <w:p w14:paraId="0E0582E5" w14:textId="77777777" w:rsidR="00F87BE1" w:rsidRPr="00625968" w:rsidRDefault="00F87BE1" w:rsidP="00DA6519">
                  <w:pPr>
                    <w:spacing w:before="60" w:after="60"/>
                    <w:jc w:val="center"/>
                    <w:rPr>
                      <w:color w:val="000000"/>
                    </w:rPr>
                  </w:pPr>
                  <w:r w:rsidRPr="00625968">
                    <w:rPr>
                      <w:color w:val="000000"/>
                    </w:rPr>
                    <w:t>80</w:t>
                  </w:r>
                </w:p>
              </w:tc>
              <w:tc>
                <w:tcPr>
                  <w:tcW w:w="0" w:type="auto"/>
                  <w:shd w:val="clear" w:color="auto" w:fill="E7E6CF"/>
                  <w:vAlign w:val="center"/>
                </w:tcPr>
                <w:p w14:paraId="047B3C20" w14:textId="77777777" w:rsidR="00F87BE1" w:rsidRPr="00625968" w:rsidRDefault="00F87BE1" w:rsidP="00DA6519">
                  <w:pPr>
                    <w:spacing w:before="60" w:after="60"/>
                    <w:jc w:val="center"/>
                    <w:rPr>
                      <w:color w:val="000000"/>
                    </w:rPr>
                  </w:pPr>
                  <w:r w:rsidRPr="00625968">
                    <w:rPr>
                      <w:color w:val="000000"/>
                    </w:rPr>
                    <w:t>18.7</w:t>
                  </w:r>
                </w:p>
              </w:tc>
              <w:tc>
                <w:tcPr>
                  <w:tcW w:w="0" w:type="auto"/>
                  <w:shd w:val="clear" w:color="auto" w:fill="E7E6CF"/>
                  <w:vAlign w:val="center"/>
                </w:tcPr>
                <w:p w14:paraId="06BE3C32" w14:textId="77777777" w:rsidR="00F87BE1" w:rsidRPr="00625968" w:rsidRDefault="00F87BE1" w:rsidP="00DA6519">
                  <w:pPr>
                    <w:spacing w:before="60" w:after="60"/>
                    <w:jc w:val="center"/>
                    <w:rPr>
                      <w:color w:val="000000"/>
                    </w:rPr>
                  </w:pPr>
                  <w:r w:rsidRPr="00625968">
                    <w:rPr>
                      <w:color w:val="000000"/>
                    </w:rPr>
                    <w:t>96</w:t>
                  </w:r>
                </w:p>
              </w:tc>
              <w:tc>
                <w:tcPr>
                  <w:tcW w:w="0" w:type="auto"/>
                  <w:shd w:val="clear" w:color="auto" w:fill="E7E6CF"/>
                  <w:vAlign w:val="center"/>
                </w:tcPr>
                <w:p w14:paraId="4B17EFDA" w14:textId="77777777" w:rsidR="00F87BE1" w:rsidRPr="00625968" w:rsidRDefault="00F87BE1" w:rsidP="00DA6519">
                  <w:pPr>
                    <w:spacing w:before="60" w:after="60"/>
                    <w:jc w:val="center"/>
                    <w:rPr>
                      <w:color w:val="000000"/>
                    </w:rPr>
                  </w:pPr>
                  <w:r w:rsidRPr="00625968">
                    <w:rPr>
                      <w:color w:val="000000"/>
                    </w:rPr>
                    <w:t>8.1</w:t>
                  </w:r>
                </w:p>
              </w:tc>
              <w:tc>
                <w:tcPr>
                  <w:tcW w:w="0" w:type="auto"/>
                  <w:shd w:val="clear" w:color="auto" w:fill="E7E6CF"/>
                  <w:vAlign w:val="center"/>
                </w:tcPr>
                <w:p w14:paraId="7059660B" w14:textId="77777777" w:rsidR="00F87BE1" w:rsidRPr="00625968" w:rsidRDefault="00F87BE1" w:rsidP="00DA6519">
                  <w:pPr>
                    <w:spacing w:before="60" w:after="60"/>
                    <w:jc w:val="center"/>
                    <w:rPr>
                      <w:color w:val="000000"/>
                    </w:rPr>
                  </w:pPr>
                  <w:r w:rsidRPr="00625968">
                    <w:rPr>
                      <w:color w:val="000000"/>
                    </w:rPr>
                    <w:t>112</w:t>
                  </w:r>
                </w:p>
              </w:tc>
              <w:tc>
                <w:tcPr>
                  <w:tcW w:w="0" w:type="auto"/>
                  <w:shd w:val="clear" w:color="auto" w:fill="E7E6CF"/>
                  <w:vAlign w:val="center"/>
                </w:tcPr>
                <w:p w14:paraId="30ACAAC2" w14:textId="77777777" w:rsidR="00F87BE1" w:rsidRPr="00625968" w:rsidRDefault="00F87BE1" w:rsidP="00DA6519">
                  <w:pPr>
                    <w:spacing w:before="60" w:after="60"/>
                    <w:jc w:val="center"/>
                    <w:rPr>
                      <w:color w:val="000000"/>
                    </w:rPr>
                  </w:pPr>
                  <w:r w:rsidRPr="00625968">
                    <w:rPr>
                      <w:color w:val="000000"/>
                    </w:rPr>
                    <w:t>2.6</w:t>
                  </w:r>
                </w:p>
              </w:tc>
            </w:tr>
            <w:tr w:rsidR="00F87BE1" w:rsidRPr="00625968" w14:paraId="6CCFCB98" w14:textId="77777777" w:rsidTr="00DA6519">
              <w:trPr>
                <w:tblCellSpacing w:w="15" w:type="dxa"/>
              </w:trPr>
              <w:tc>
                <w:tcPr>
                  <w:tcW w:w="0" w:type="auto"/>
                  <w:shd w:val="clear" w:color="auto" w:fill="E7E6CF"/>
                  <w:vAlign w:val="center"/>
                </w:tcPr>
                <w:p w14:paraId="38DF7191" w14:textId="77777777" w:rsidR="00F87BE1" w:rsidRPr="00625968" w:rsidRDefault="00F87BE1" w:rsidP="00DA6519">
                  <w:pPr>
                    <w:spacing w:before="60" w:after="60"/>
                    <w:jc w:val="center"/>
                    <w:rPr>
                      <w:color w:val="000000"/>
                    </w:rPr>
                  </w:pPr>
                  <w:r w:rsidRPr="00625968">
                    <w:rPr>
                      <w:color w:val="000000"/>
                    </w:rPr>
                    <w:lastRenderedPageBreak/>
                    <w:t>81</w:t>
                  </w:r>
                </w:p>
              </w:tc>
              <w:tc>
                <w:tcPr>
                  <w:tcW w:w="0" w:type="auto"/>
                  <w:shd w:val="clear" w:color="auto" w:fill="E7E6CF"/>
                  <w:vAlign w:val="center"/>
                </w:tcPr>
                <w:p w14:paraId="6F1488F0" w14:textId="77777777" w:rsidR="00F87BE1" w:rsidRPr="00625968" w:rsidRDefault="00F87BE1" w:rsidP="00DA6519">
                  <w:pPr>
                    <w:spacing w:before="60" w:after="60"/>
                    <w:jc w:val="center"/>
                    <w:rPr>
                      <w:color w:val="000000"/>
                    </w:rPr>
                  </w:pPr>
                  <w:r w:rsidRPr="00625968">
                    <w:rPr>
                      <w:color w:val="000000"/>
                    </w:rPr>
                    <w:t>17.9</w:t>
                  </w:r>
                </w:p>
              </w:tc>
              <w:tc>
                <w:tcPr>
                  <w:tcW w:w="0" w:type="auto"/>
                  <w:shd w:val="clear" w:color="auto" w:fill="E7E6CF"/>
                  <w:vAlign w:val="center"/>
                </w:tcPr>
                <w:p w14:paraId="01D6410C" w14:textId="77777777" w:rsidR="00F87BE1" w:rsidRPr="00625968" w:rsidRDefault="00F87BE1" w:rsidP="00DA6519">
                  <w:pPr>
                    <w:spacing w:before="60" w:after="60"/>
                    <w:jc w:val="center"/>
                    <w:rPr>
                      <w:color w:val="000000"/>
                    </w:rPr>
                  </w:pPr>
                  <w:r w:rsidRPr="00625968">
                    <w:rPr>
                      <w:color w:val="000000"/>
                    </w:rPr>
                    <w:t>97</w:t>
                  </w:r>
                </w:p>
              </w:tc>
              <w:tc>
                <w:tcPr>
                  <w:tcW w:w="0" w:type="auto"/>
                  <w:shd w:val="clear" w:color="auto" w:fill="E7E6CF"/>
                  <w:vAlign w:val="center"/>
                </w:tcPr>
                <w:p w14:paraId="138A2588" w14:textId="77777777" w:rsidR="00F87BE1" w:rsidRPr="00625968" w:rsidRDefault="00F87BE1" w:rsidP="00DA6519">
                  <w:pPr>
                    <w:spacing w:before="60" w:after="60"/>
                    <w:jc w:val="center"/>
                    <w:rPr>
                      <w:color w:val="000000"/>
                    </w:rPr>
                  </w:pPr>
                  <w:r w:rsidRPr="00625968">
                    <w:rPr>
                      <w:color w:val="000000"/>
                    </w:rPr>
                    <w:t>7.6</w:t>
                  </w:r>
                </w:p>
              </w:tc>
              <w:tc>
                <w:tcPr>
                  <w:tcW w:w="0" w:type="auto"/>
                  <w:shd w:val="clear" w:color="auto" w:fill="E7E6CF"/>
                  <w:vAlign w:val="center"/>
                </w:tcPr>
                <w:p w14:paraId="35CE806A" w14:textId="77777777" w:rsidR="00F87BE1" w:rsidRPr="00625968" w:rsidRDefault="00F87BE1" w:rsidP="00DA6519">
                  <w:pPr>
                    <w:spacing w:before="60" w:after="60"/>
                    <w:jc w:val="center"/>
                    <w:rPr>
                      <w:color w:val="000000"/>
                    </w:rPr>
                  </w:pPr>
                  <w:r w:rsidRPr="00625968">
                    <w:rPr>
                      <w:color w:val="000000"/>
                    </w:rPr>
                    <w:t>113</w:t>
                  </w:r>
                </w:p>
              </w:tc>
              <w:tc>
                <w:tcPr>
                  <w:tcW w:w="0" w:type="auto"/>
                  <w:shd w:val="clear" w:color="auto" w:fill="E7E6CF"/>
                  <w:vAlign w:val="center"/>
                </w:tcPr>
                <w:p w14:paraId="4E214137" w14:textId="77777777" w:rsidR="00F87BE1" w:rsidRPr="00625968" w:rsidRDefault="00F87BE1" w:rsidP="00DA6519">
                  <w:pPr>
                    <w:spacing w:before="60" w:after="60"/>
                    <w:jc w:val="center"/>
                    <w:rPr>
                      <w:color w:val="000000"/>
                    </w:rPr>
                  </w:pPr>
                  <w:r w:rsidRPr="00625968">
                    <w:rPr>
                      <w:color w:val="000000"/>
                    </w:rPr>
                    <w:t>2.4</w:t>
                  </w:r>
                </w:p>
              </w:tc>
            </w:tr>
            <w:tr w:rsidR="00F87BE1" w:rsidRPr="00625968" w14:paraId="24D4664F" w14:textId="77777777" w:rsidTr="00DA6519">
              <w:trPr>
                <w:tblCellSpacing w:w="15" w:type="dxa"/>
              </w:trPr>
              <w:tc>
                <w:tcPr>
                  <w:tcW w:w="0" w:type="auto"/>
                  <w:shd w:val="clear" w:color="auto" w:fill="E7E6CF"/>
                  <w:vAlign w:val="center"/>
                </w:tcPr>
                <w:p w14:paraId="7AC286A5" w14:textId="77777777" w:rsidR="00F87BE1" w:rsidRPr="00625968" w:rsidRDefault="00F87BE1" w:rsidP="00DA6519">
                  <w:pPr>
                    <w:spacing w:before="60" w:after="60"/>
                    <w:jc w:val="center"/>
                    <w:rPr>
                      <w:color w:val="000000"/>
                    </w:rPr>
                  </w:pPr>
                  <w:r w:rsidRPr="00625968">
                    <w:rPr>
                      <w:color w:val="000000"/>
                    </w:rPr>
                    <w:t>82</w:t>
                  </w:r>
                </w:p>
              </w:tc>
              <w:tc>
                <w:tcPr>
                  <w:tcW w:w="0" w:type="auto"/>
                  <w:shd w:val="clear" w:color="auto" w:fill="E7E6CF"/>
                  <w:vAlign w:val="center"/>
                </w:tcPr>
                <w:p w14:paraId="13B44EAC" w14:textId="77777777" w:rsidR="00F87BE1" w:rsidRPr="00625968" w:rsidRDefault="00F87BE1" w:rsidP="00DA6519">
                  <w:pPr>
                    <w:spacing w:before="60" w:after="60"/>
                    <w:jc w:val="center"/>
                    <w:rPr>
                      <w:color w:val="000000"/>
                    </w:rPr>
                  </w:pPr>
                  <w:r w:rsidRPr="00625968">
                    <w:rPr>
                      <w:color w:val="000000"/>
                    </w:rPr>
                    <w:t>17.1</w:t>
                  </w:r>
                </w:p>
              </w:tc>
              <w:tc>
                <w:tcPr>
                  <w:tcW w:w="0" w:type="auto"/>
                  <w:shd w:val="clear" w:color="auto" w:fill="E7E6CF"/>
                  <w:vAlign w:val="center"/>
                </w:tcPr>
                <w:p w14:paraId="073AD12A" w14:textId="77777777" w:rsidR="00F87BE1" w:rsidRPr="00625968" w:rsidRDefault="00F87BE1" w:rsidP="00DA6519">
                  <w:pPr>
                    <w:spacing w:before="60" w:after="60"/>
                    <w:jc w:val="center"/>
                    <w:rPr>
                      <w:color w:val="000000"/>
                    </w:rPr>
                  </w:pPr>
                  <w:r w:rsidRPr="00625968">
                    <w:rPr>
                      <w:color w:val="000000"/>
                    </w:rPr>
                    <w:t>98</w:t>
                  </w:r>
                </w:p>
              </w:tc>
              <w:tc>
                <w:tcPr>
                  <w:tcW w:w="0" w:type="auto"/>
                  <w:shd w:val="clear" w:color="auto" w:fill="E7E6CF"/>
                  <w:vAlign w:val="center"/>
                </w:tcPr>
                <w:p w14:paraId="7676DFF8" w14:textId="77777777" w:rsidR="00F87BE1" w:rsidRPr="00625968" w:rsidRDefault="00F87BE1" w:rsidP="00DA6519">
                  <w:pPr>
                    <w:spacing w:before="60" w:after="60"/>
                    <w:jc w:val="center"/>
                    <w:rPr>
                      <w:color w:val="000000"/>
                    </w:rPr>
                  </w:pPr>
                  <w:r w:rsidRPr="00625968">
                    <w:rPr>
                      <w:color w:val="000000"/>
                    </w:rPr>
                    <w:t>7.1</w:t>
                  </w:r>
                </w:p>
              </w:tc>
              <w:tc>
                <w:tcPr>
                  <w:tcW w:w="0" w:type="auto"/>
                  <w:shd w:val="clear" w:color="auto" w:fill="E7E6CF"/>
                  <w:vAlign w:val="center"/>
                </w:tcPr>
                <w:p w14:paraId="497B1146" w14:textId="77777777" w:rsidR="00F87BE1" w:rsidRPr="00625968" w:rsidRDefault="00F87BE1" w:rsidP="00DA6519">
                  <w:pPr>
                    <w:spacing w:before="60" w:after="60"/>
                    <w:jc w:val="center"/>
                    <w:rPr>
                      <w:color w:val="000000"/>
                    </w:rPr>
                  </w:pPr>
                  <w:r w:rsidRPr="00625968">
                    <w:rPr>
                      <w:color w:val="000000"/>
                    </w:rPr>
                    <w:t>114</w:t>
                  </w:r>
                </w:p>
              </w:tc>
              <w:tc>
                <w:tcPr>
                  <w:tcW w:w="0" w:type="auto"/>
                  <w:shd w:val="clear" w:color="auto" w:fill="E7E6CF"/>
                  <w:vAlign w:val="center"/>
                </w:tcPr>
                <w:p w14:paraId="11527EBA" w14:textId="77777777" w:rsidR="00F87BE1" w:rsidRPr="00625968" w:rsidRDefault="00F87BE1" w:rsidP="00DA6519">
                  <w:pPr>
                    <w:spacing w:before="60" w:after="60"/>
                    <w:jc w:val="center"/>
                    <w:rPr>
                      <w:color w:val="000000"/>
                    </w:rPr>
                  </w:pPr>
                  <w:r w:rsidRPr="00625968">
                    <w:rPr>
                      <w:color w:val="000000"/>
                    </w:rPr>
                    <w:t>2.1</w:t>
                  </w:r>
                </w:p>
              </w:tc>
            </w:tr>
            <w:tr w:rsidR="00F87BE1" w:rsidRPr="00625968" w14:paraId="41F90EFC" w14:textId="77777777" w:rsidTr="00DA6519">
              <w:trPr>
                <w:tblCellSpacing w:w="15" w:type="dxa"/>
              </w:trPr>
              <w:tc>
                <w:tcPr>
                  <w:tcW w:w="0" w:type="auto"/>
                  <w:shd w:val="clear" w:color="auto" w:fill="E7E6CF"/>
                  <w:vAlign w:val="center"/>
                </w:tcPr>
                <w:p w14:paraId="0365BC25" w14:textId="77777777" w:rsidR="00F87BE1" w:rsidRPr="00625968" w:rsidRDefault="00F87BE1" w:rsidP="00DA6519">
                  <w:pPr>
                    <w:spacing w:before="60" w:after="60"/>
                    <w:jc w:val="center"/>
                    <w:rPr>
                      <w:color w:val="000000"/>
                    </w:rPr>
                  </w:pPr>
                  <w:r w:rsidRPr="00625968">
                    <w:rPr>
                      <w:color w:val="000000"/>
                    </w:rPr>
                    <w:t>83</w:t>
                  </w:r>
                </w:p>
              </w:tc>
              <w:tc>
                <w:tcPr>
                  <w:tcW w:w="0" w:type="auto"/>
                  <w:shd w:val="clear" w:color="auto" w:fill="E7E6CF"/>
                  <w:vAlign w:val="center"/>
                </w:tcPr>
                <w:p w14:paraId="70EF89F1" w14:textId="77777777" w:rsidR="00F87BE1" w:rsidRPr="00625968" w:rsidRDefault="00F87BE1" w:rsidP="00DA6519">
                  <w:pPr>
                    <w:spacing w:before="60" w:after="60"/>
                    <w:jc w:val="center"/>
                    <w:rPr>
                      <w:color w:val="000000"/>
                    </w:rPr>
                  </w:pPr>
                  <w:r w:rsidRPr="00625968">
                    <w:rPr>
                      <w:color w:val="000000"/>
                    </w:rPr>
                    <w:t>16.3</w:t>
                  </w:r>
                </w:p>
              </w:tc>
              <w:tc>
                <w:tcPr>
                  <w:tcW w:w="0" w:type="auto"/>
                  <w:shd w:val="clear" w:color="auto" w:fill="E7E6CF"/>
                  <w:vAlign w:val="center"/>
                </w:tcPr>
                <w:p w14:paraId="308BCCBA" w14:textId="77777777" w:rsidR="00F87BE1" w:rsidRPr="00625968" w:rsidRDefault="00F87BE1" w:rsidP="00DA6519">
                  <w:pPr>
                    <w:spacing w:before="60" w:after="60"/>
                    <w:jc w:val="center"/>
                    <w:rPr>
                      <w:color w:val="000000"/>
                    </w:rPr>
                  </w:pPr>
                  <w:r w:rsidRPr="00625968">
                    <w:rPr>
                      <w:color w:val="000000"/>
                    </w:rPr>
                    <w:t>99</w:t>
                  </w:r>
                </w:p>
              </w:tc>
              <w:tc>
                <w:tcPr>
                  <w:tcW w:w="0" w:type="auto"/>
                  <w:shd w:val="clear" w:color="auto" w:fill="E7E6CF"/>
                  <w:vAlign w:val="center"/>
                </w:tcPr>
                <w:p w14:paraId="7E39BDE1" w14:textId="77777777" w:rsidR="00F87BE1" w:rsidRPr="00625968" w:rsidRDefault="00F87BE1" w:rsidP="00DA6519">
                  <w:pPr>
                    <w:spacing w:before="60" w:after="60"/>
                    <w:jc w:val="center"/>
                    <w:rPr>
                      <w:color w:val="000000"/>
                    </w:rPr>
                  </w:pPr>
                  <w:r w:rsidRPr="00625968">
                    <w:rPr>
                      <w:color w:val="000000"/>
                    </w:rPr>
                    <w:t>6.7</w:t>
                  </w:r>
                </w:p>
              </w:tc>
              <w:tc>
                <w:tcPr>
                  <w:tcW w:w="0" w:type="auto"/>
                  <w:shd w:val="clear" w:color="auto" w:fill="E7E6CF"/>
                  <w:vAlign w:val="center"/>
                </w:tcPr>
                <w:p w14:paraId="0836576E" w14:textId="77777777" w:rsidR="00F87BE1" w:rsidRPr="00625968" w:rsidRDefault="00F87BE1" w:rsidP="00DA6519">
                  <w:pPr>
                    <w:spacing w:before="60" w:after="60"/>
                    <w:jc w:val="center"/>
                    <w:rPr>
                      <w:color w:val="000000"/>
                    </w:rPr>
                  </w:pPr>
                  <w:r w:rsidRPr="00625968">
                    <w:rPr>
                      <w:color w:val="000000"/>
                    </w:rPr>
                    <w:t>115+</w:t>
                  </w:r>
                </w:p>
              </w:tc>
              <w:tc>
                <w:tcPr>
                  <w:tcW w:w="0" w:type="auto"/>
                  <w:shd w:val="clear" w:color="auto" w:fill="E7E6CF"/>
                  <w:vAlign w:val="center"/>
                </w:tcPr>
                <w:p w14:paraId="27C4BFA6" w14:textId="77777777" w:rsidR="00F87BE1" w:rsidRPr="00625968" w:rsidRDefault="00F87BE1" w:rsidP="00DA6519">
                  <w:pPr>
                    <w:spacing w:before="60" w:after="60"/>
                    <w:jc w:val="center"/>
                    <w:rPr>
                      <w:color w:val="000000"/>
                    </w:rPr>
                  </w:pPr>
                  <w:r w:rsidRPr="00625968">
                    <w:rPr>
                      <w:color w:val="000000"/>
                    </w:rPr>
                    <w:t>1.9</w:t>
                  </w:r>
                </w:p>
              </w:tc>
            </w:tr>
            <w:tr w:rsidR="00F87BE1" w:rsidRPr="00625968" w14:paraId="384B68FA" w14:textId="77777777" w:rsidTr="00DA6519">
              <w:trPr>
                <w:tblCellSpacing w:w="15" w:type="dxa"/>
              </w:trPr>
              <w:tc>
                <w:tcPr>
                  <w:tcW w:w="0" w:type="auto"/>
                  <w:shd w:val="clear" w:color="auto" w:fill="E7E6CF"/>
                  <w:vAlign w:val="center"/>
                </w:tcPr>
                <w:p w14:paraId="0AC09E8F" w14:textId="77777777" w:rsidR="00F87BE1" w:rsidRPr="00625968" w:rsidRDefault="00F87BE1" w:rsidP="00DA6519">
                  <w:pPr>
                    <w:spacing w:before="60" w:after="60"/>
                    <w:jc w:val="center"/>
                    <w:rPr>
                      <w:color w:val="000000"/>
                    </w:rPr>
                  </w:pPr>
                  <w:r w:rsidRPr="00625968">
                    <w:rPr>
                      <w:color w:val="000000"/>
                    </w:rPr>
                    <w:t>84</w:t>
                  </w:r>
                </w:p>
              </w:tc>
              <w:tc>
                <w:tcPr>
                  <w:tcW w:w="0" w:type="auto"/>
                  <w:shd w:val="clear" w:color="auto" w:fill="E7E6CF"/>
                  <w:vAlign w:val="center"/>
                </w:tcPr>
                <w:p w14:paraId="1A8F9298" w14:textId="77777777" w:rsidR="00F87BE1" w:rsidRPr="00625968" w:rsidRDefault="00F87BE1" w:rsidP="00DA6519">
                  <w:pPr>
                    <w:spacing w:before="60" w:after="60"/>
                    <w:jc w:val="center"/>
                    <w:rPr>
                      <w:color w:val="000000"/>
                    </w:rPr>
                  </w:pPr>
                  <w:r w:rsidRPr="00625968">
                    <w:rPr>
                      <w:color w:val="000000"/>
                    </w:rPr>
                    <w:t>15.5</w:t>
                  </w:r>
                </w:p>
              </w:tc>
              <w:tc>
                <w:tcPr>
                  <w:tcW w:w="0" w:type="auto"/>
                  <w:shd w:val="clear" w:color="auto" w:fill="E7E6CF"/>
                  <w:vAlign w:val="center"/>
                </w:tcPr>
                <w:p w14:paraId="10F77F01" w14:textId="77777777" w:rsidR="00F87BE1" w:rsidRPr="00625968" w:rsidRDefault="00F87BE1" w:rsidP="00DA6519">
                  <w:pPr>
                    <w:spacing w:before="60" w:after="60"/>
                    <w:jc w:val="center"/>
                    <w:rPr>
                      <w:color w:val="000000"/>
                    </w:rPr>
                  </w:pPr>
                  <w:r w:rsidRPr="00625968">
                    <w:rPr>
                      <w:color w:val="000000"/>
                    </w:rPr>
                    <w:t>100</w:t>
                  </w:r>
                </w:p>
              </w:tc>
              <w:tc>
                <w:tcPr>
                  <w:tcW w:w="0" w:type="auto"/>
                  <w:shd w:val="clear" w:color="auto" w:fill="E7E6CF"/>
                  <w:vAlign w:val="center"/>
                </w:tcPr>
                <w:p w14:paraId="01CFFC2B" w14:textId="77777777" w:rsidR="00F87BE1" w:rsidRPr="00625968" w:rsidRDefault="00F87BE1" w:rsidP="00DA6519">
                  <w:pPr>
                    <w:spacing w:before="60" w:after="60"/>
                    <w:jc w:val="center"/>
                    <w:rPr>
                      <w:color w:val="000000"/>
                    </w:rPr>
                  </w:pPr>
                  <w:r w:rsidRPr="00625968">
                    <w:rPr>
                      <w:color w:val="000000"/>
                    </w:rPr>
                    <w:t>6.3</w:t>
                  </w:r>
                </w:p>
              </w:tc>
              <w:tc>
                <w:tcPr>
                  <w:tcW w:w="0" w:type="auto"/>
                  <w:shd w:val="clear" w:color="auto" w:fill="E7E6CF"/>
                  <w:vAlign w:val="center"/>
                </w:tcPr>
                <w:p w14:paraId="2309B6F1" w14:textId="77777777" w:rsidR="00F87BE1" w:rsidRPr="00625968" w:rsidRDefault="00F87BE1" w:rsidP="00DA6519">
                  <w:pPr>
                    <w:spacing w:before="60" w:after="60"/>
                    <w:rPr>
                      <w:color w:val="000000"/>
                    </w:rPr>
                  </w:pPr>
                </w:p>
              </w:tc>
              <w:tc>
                <w:tcPr>
                  <w:tcW w:w="0" w:type="auto"/>
                  <w:shd w:val="clear" w:color="auto" w:fill="E7E6CF"/>
                  <w:vAlign w:val="center"/>
                </w:tcPr>
                <w:p w14:paraId="46BC13AB" w14:textId="77777777" w:rsidR="00F87BE1" w:rsidRPr="00625968" w:rsidRDefault="00F87BE1" w:rsidP="00DA6519">
                  <w:pPr>
                    <w:spacing w:before="60" w:after="60"/>
                    <w:rPr>
                      <w:color w:val="000000"/>
                    </w:rPr>
                  </w:pPr>
                </w:p>
              </w:tc>
            </w:tr>
            <w:tr w:rsidR="00F87BE1" w:rsidRPr="00625968" w14:paraId="7EE4A2A2" w14:textId="77777777" w:rsidTr="00DA6519">
              <w:trPr>
                <w:tblCellSpacing w:w="15" w:type="dxa"/>
              </w:trPr>
              <w:tc>
                <w:tcPr>
                  <w:tcW w:w="0" w:type="auto"/>
                  <w:shd w:val="clear" w:color="auto" w:fill="E7E6CF"/>
                  <w:vAlign w:val="center"/>
                </w:tcPr>
                <w:p w14:paraId="40072134" w14:textId="77777777" w:rsidR="00F87BE1" w:rsidRPr="00625968" w:rsidRDefault="00F87BE1" w:rsidP="00DA6519">
                  <w:pPr>
                    <w:spacing w:before="60" w:after="60"/>
                    <w:jc w:val="center"/>
                    <w:rPr>
                      <w:color w:val="000000"/>
                    </w:rPr>
                  </w:pPr>
                  <w:r w:rsidRPr="00625968">
                    <w:rPr>
                      <w:color w:val="000000"/>
                    </w:rPr>
                    <w:t>85</w:t>
                  </w:r>
                </w:p>
              </w:tc>
              <w:tc>
                <w:tcPr>
                  <w:tcW w:w="0" w:type="auto"/>
                  <w:shd w:val="clear" w:color="auto" w:fill="E7E6CF"/>
                  <w:vAlign w:val="center"/>
                </w:tcPr>
                <w:p w14:paraId="6C918E52" w14:textId="77777777" w:rsidR="00F87BE1" w:rsidRPr="00625968" w:rsidRDefault="00F87BE1" w:rsidP="00DA6519">
                  <w:pPr>
                    <w:spacing w:before="60" w:after="60"/>
                    <w:jc w:val="center"/>
                    <w:rPr>
                      <w:color w:val="000000"/>
                    </w:rPr>
                  </w:pPr>
                  <w:r w:rsidRPr="00625968">
                    <w:rPr>
                      <w:color w:val="000000"/>
                    </w:rPr>
                    <w:t>14.8</w:t>
                  </w:r>
                </w:p>
              </w:tc>
              <w:tc>
                <w:tcPr>
                  <w:tcW w:w="0" w:type="auto"/>
                  <w:shd w:val="clear" w:color="auto" w:fill="E7E6CF"/>
                  <w:vAlign w:val="center"/>
                </w:tcPr>
                <w:p w14:paraId="270DD61A" w14:textId="77777777" w:rsidR="00F87BE1" w:rsidRPr="00625968" w:rsidRDefault="00F87BE1" w:rsidP="00DA6519">
                  <w:pPr>
                    <w:spacing w:before="60" w:after="60"/>
                    <w:jc w:val="center"/>
                    <w:rPr>
                      <w:color w:val="000000"/>
                    </w:rPr>
                  </w:pPr>
                  <w:r w:rsidRPr="00625968">
                    <w:rPr>
                      <w:color w:val="000000"/>
                    </w:rPr>
                    <w:t>101</w:t>
                  </w:r>
                </w:p>
              </w:tc>
              <w:tc>
                <w:tcPr>
                  <w:tcW w:w="0" w:type="auto"/>
                  <w:shd w:val="clear" w:color="auto" w:fill="E7E6CF"/>
                  <w:vAlign w:val="center"/>
                </w:tcPr>
                <w:p w14:paraId="58DB7617" w14:textId="77777777" w:rsidR="00F87BE1" w:rsidRPr="00625968" w:rsidRDefault="00F87BE1" w:rsidP="00DA6519">
                  <w:pPr>
                    <w:spacing w:before="60" w:after="60"/>
                    <w:jc w:val="center"/>
                    <w:rPr>
                      <w:color w:val="000000"/>
                    </w:rPr>
                  </w:pPr>
                  <w:r w:rsidRPr="00625968">
                    <w:rPr>
                      <w:color w:val="000000"/>
                    </w:rPr>
                    <w:t>5.9</w:t>
                  </w:r>
                </w:p>
              </w:tc>
              <w:tc>
                <w:tcPr>
                  <w:tcW w:w="0" w:type="auto"/>
                  <w:shd w:val="clear" w:color="auto" w:fill="E7E6CF"/>
                  <w:vAlign w:val="center"/>
                </w:tcPr>
                <w:p w14:paraId="764E379B" w14:textId="77777777" w:rsidR="00F87BE1" w:rsidRPr="00625968" w:rsidRDefault="00F87BE1" w:rsidP="00DA6519">
                  <w:pPr>
                    <w:spacing w:before="60" w:after="60"/>
                    <w:rPr>
                      <w:color w:val="000000"/>
                    </w:rPr>
                  </w:pPr>
                </w:p>
              </w:tc>
              <w:tc>
                <w:tcPr>
                  <w:tcW w:w="0" w:type="auto"/>
                  <w:shd w:val="clear" w:color="auto" w:fill="E7E6CF"/>
                  <w:vAlign w:val="center"/>
                </w:tcPr>
                <w:p w14:paraId="31B81AB0" w14:textId="77777777" w:rsidR="00F87BE1" w:rsidRPr="00625968" w:rsidRDefault="00F87BE1" w:rsidP="00DA6519">
                  <w:pPr>
                    <w:spacing w:before="60" w:after="60"/>
                    <w:rPr>
                      <w:color w:val="000000"/>
                    </w:rPr>
                  </w:pPr>
                </w:p>
              </w:tc>
            </w:tr>
          </w:tbl>
          <w:p w14:paraId="244012BF" w14:textId="77777777" w:rsidR="00F87BE1" w:rsidRPr="007843A2" w:rsidRDefault="00F87BE1" w:rsidP="000758C2">
            <w:pPr>
              <w:spacing w:before="0" w:after="0"/>
            </w:pPr>
          </w:p>
          <w:p w14:paraId="491BE075" w14:textId="77777777" w:rsidR="00F87BE1" w:rsidRPr="008D3CA3" w:rsidRDefault="00F87BE1" w:rsidP="00DA6519"/>
        </w:tc>
      </w:tr>
    </w:tbl>
    <w:p w14:paraId="15DAFA26" w14:textId="77777777" w:rsidR="00503204" w:rsidRDefault="00503204" w:rsidP="00671161">
      <w:pPr>
        <w:pStyle w:val="BodyText"/>
        <w:spacing w:before="0" w:after="0"/>
        <w:rPr>
          <w:sz w:val="18"/>
          <w:szCs w:val="18"/>
        </w:rPr>
      </w:pPr>
    </w:p>
    <w:p w14:paraId="0CBB3DA7" w14:textId="77777777" w:rsidR="00FE0E9D" w:rsidRPr="007D6FAD" w:rsidRDefault="00FE0E9D" w:rsidP="007D6FAD">
      <w:pPr>
        <w:pStyle w:val="Heading2"/>
        <w:rPr>
          <w:sz w:val="18"/>
          <w:szCs w:val="18"/>
        </w:rPr>
      </w:pPr>
      <w:r>
        <w:rPr>
          <w:szCs w:val="24"/>
        </w:rPr>
        <w:br w:type="page"/>
      </w:r>
      <w:r w:rsidRPr="009C7CC7">
        <w:lastRenderedPageBreak/>
        <w:t>Determining the Life Expectancy Factor</w:t>
      </w:r>
    </w:p>
    <w:p w14:paraId="0638EBD7" w14:textId="77777777" w:rsidR="00FE0E9D" w:rsidRDefault="00FE0E9D" w:rsidP="001D5970">
      <w:pPr>
        <w:pStyle w:val="BodyText"/>
      </w:pPr>
      <w:r>
        <w:t>There are three steps to determining the life expectancy factor f</w:t>
      </w:r>
      <w:r w:rsidRPr="0097218A">
        <w:t>or the initial RMD.</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7D6FAD" w14:paraId="082B39B6" w14:textId="77777777" w:rsidTr="001364C9">
        <w:tc>
          <w:tcPr>
            <w:tcW w:w="9576" w:type="dxa"/>
            <w:shd w:val="clear" w:color="auto" w:fill="DBD9BD"/>
          </w:tcPr>
          <w:p w14:paraId="50BC451C" w14:textId="77777777" w:rsidR="007D6FAD" w:rsidRDefault="007D6FAD" w:rsidP="00A61F6F">
            <w:pPr>
              <w:numPr>
                <w:ilvl w:val="0"/>
                <w:numId w:val="17"/>
              </w:numPr>
            </w:pPr>
            <w:r w:rsidRPr="00625968">
              <w:t xml:space="preserve">Establish the calendar year in which the IRA owner attains 70½, </w:t>
            </w:r>
          </w:p>
          <w:p w14:paraId="61B4313D" w14:textId="77777777" w:rsidR="007D6FAD" w:rsidRPr="00625968" w:rsidRDefault="007D6FAD" w:rsidP="00A61F6F">
            <w:pPr>
              <w:numPr>
                <w:ilvl w:val="0"/>
                <w:numId w:val="17"/>
              </w:numPr>
            </w:pPr>
            <w:r w:rsidRPr="00625968">
              <w:t>Regardless of the owner’s age, determine the IRA owner’s attained age as of the end of that calendar year for which the distribution will be made.</w:t>
            </w:r>
          </w:p>
          <w:p w14:paraId="58D1EAD8" w14:textId="77777777" w:rsidR="007D6FAD" w:rsidRPr="007D6FAD" w:rsidRDefault="007D6FAD" w:rsidP="00A61F6F">
            <w:pPr>
              <w:numPr>
                <w:ilvl w:val="0"/>
                <w:numId w:val="17"/>
              </w:numPr>
            </w:pPr>
            <w:r w:rsidRPr="00625968">
              <w:t>Refer to the appropriate life expectancy table.</w:t>
            </w:r>
          </w:p>
        </w:tc>
      </w:tr>
    </w:tbl>
    <w:p w14:paraId="7D51BB67" w14:textId="77777777" w:rsidR="00FE0E9D" w:rsidRDefault="00FE0E9D" w:rsidP="00A63B4F">
      <w:r>
        <w:t>Factors for use in subsequent years are identified by determining the owner’s attained age as of the end of the calendar year in which the distribution is made.  Since the RMD is recalculated every year and the life expectancy factor (the divisor) will always be greater than 1, the IRA will never be exhausted during the owner's lifetime if distributions are never greater than the RMD, barring negative performa</w:t>
      </w:r>
      <w:r w:rsidR="00A63B4F">
        <w:t>nce of the owner's investments.</w:t>
      </w:r>
    </w:p>
    <w:p w14:paraId="438F58C7" w14:textId="77777777" w:rsidR="00FE0E9D" w:rsidRPr="00A63B4F" w:rsidRDefault="00FE0E9D" w:rsidP="00A63B4F">
      <w:pPr>
        <w:rPr>
          <w:szCs w:val="12"/>
        </w:rPr>
      </w:pPr>
      <w:r w:rsidRPr="00455BC9">
        <w:t xml:space="preserve">Look at the following example: </w:t>
      </w:r>
    </w:p>
    <w:p w14:paraId="6D4D9598" w14:textId="01B872B5" w:rsidR="00FE0E9D" w:rsidRDefault="00FE0E9D" w:rsidP="00D9521F">
      <w:pPr>
        <w:rPr>
          <w:szCs w:val="24"/>
        </w:rPr>
      </w:pPr>
      <w:r>
        <w:rPr>
          <w:b/>
          <w:bCs/>
        </w:rPr>
        <w:t xml:space="preserve">Example: </w:t>
      </w:r>
      <w:r>
        <w:t>Michelle Howard celebrates her 70th birthday on February 14, 201</w:t>
      </w:r>
      <w:r w:rsidR="005D153B">
        <w:t>6</w:t>
      </w:r>
      <w:r>
        <w:t>. When is her Required Beginning Date?</w:t>
      </w:r>
    </w:p>
    <w:p w14:paraId="5470D71D" w14:textId="1C1542A1" w:rsidR="00FE0E9D" w:rsidRPr="007843A2" w:rsidRDefault="00FE0E9D" w:rsidP="00A61F6F">
      <w:pPr>
        <w:numPr>
          <w:ilvl w:val="0"/>
          <w:numId w:val="6"/>
        </w:numPr>
      </w:pPr>
      <w:r>
        <w:t>February 14, 201</w:t>
      </w:r>
      <w:r w:rsidR="005D153B">
        <w:t>6</w:t>
      </w:r>
    </w:p>
    <w:p w14:paraId="07F946C9" w14:textId="76A9C8CB" w:rsidR="00FE0E9D" w:rsidRPr="00F877EF" w:rsidRDefault="00FE0E9D" w:rsidP="00A61F6F">
      <w:pPr>
        <w:numPr>
          <w:ilvl w:val="0"/>
          <w:numId w:val="6"/>
        </w:numPr>
        <w:rPr>
          <w:color w:val="000000"/>
        </w:rPr>
      </w:pPr>
      <w:r w:rsidRPr="007843A2">
        <w:rPr>
          <w:color w:val="000000"/>
        </w:rPr>
        <w:t>April 1, 201</w:t>
      </w:r>
      <w:r w:rsidR="005D153B">
        <w:rPr>
          <w:color w:val="000000"/>
        </w:rPr>
        <w:t>6</w:t>
      </w:r>
    </w:p>
    <w:p w14:paraId="011D38EF" w14:textId="6A890E54" w:rsidR="00FE0E9D" w:rsidRPr="00F877EF" w:rsidRDefault="00FE0E9D" w:rsidP="00A61F6F">
      <w:pPr>
        <w:numPr>
          <w:ilvl w:val="0"/>
          <w:numId w:val="6"/>
        </w:numPr>
        <w:rPr>
          <w:color w:val="000000"/>
        </w:rPr>
      </w:pPr>
      <w:r w:rsidRPr="007843A2">
        <w:rPr>
          <w:color w:val="000000"/>
        </w:rPr>
        <w:t>December 31, 201</w:t>
      </w:r>
      <w:r w:rsidR="005D153B">
        <w:rPr>
          <w:color w:val="000000"/>
        </w:rPr>
        <w:t>7</w:t>
      </w:r>
    </w:p>
    <w:p w14:paraId="591DC6DF" w14:textId="26F78CA7" w:rsidR="00FE0E9D" w:rsidRPr="00F877EF" w:rsidRDefault="00FE0E9D" w:rsidP="00A61F6F">
      <w:pPr>
        <w:numPr>
          <w:ilvl w:val="0"/>
          <w:numId w:val="6"/>
        </w:numPr>
        <w:rPr>
          <w:color w:val="000000"/>
        </w:rPr>
      </w:pPr>
      <w:r w:rsidRPr="007843A2">
        <w:rPr>
          <w:color w:val="000000"/>
        </w:rPr>
        <w:t>April 1, 201</w:t>
      </w:r>
      <w:r w:rsidR="005D153B">
        <w:rPr>
          <w:color w:val="000000"/>
        </w:rPr>
        <w:t>7</w:t>
      </w:r>
    </w:p>
    <w:p w14:paraId="66632CA1" w14:textId="77777777" w:rsidR="00FE0E9D" w:rsidRDefault="00FE0E9D" w:rsidP="00DC40F8">
      <w:r>
        <w:t>Having established the RBD, what is her life expectancy factor using the Uniform Table for the initial RMD?</w:t>
      </w:r>
    </w:p>
    <w:p w14:paraId="05B41D12" w14:textId="01DB97DF" w:rsidR="00FE0E9D" w:rsidRDefault="00FE0E9D" w:rsidP="00C23182">
      <w:r w:rsidRPr="00606A82">
        <w:rPr>
          <w:b/>
        </w:rPr>
        <w:t>Step 1</w:t>
      </w:r>
      <w:r>
        <w:t xml:space="preserve"> - She attains age 70½ in 201</w:t>
      </w:r>
      <w:r w:rsidR="005D153B">
        <w:t>6</w:t>
      </w:r>
    </w:p>
    <w:p w14:paraId="69CBE353" w14:textId="1005446A" w:rsidR="00FE0E9D" w:rsidRDefault="00FE0E9D" w:rsidP="00C23182">
      <w:r w:rsidRPr="00606A82">
        <w:rPr>
          <w:b/>
        </w:rPr>
        <w:t>Step 2</w:t>
      </w:r>
      <w:r>
        <w:t xml:space="preserve"> - Since she turned 70 in 201</w:t>
      </w:r>
      <w:r w:rsidR="005D153B">
        <w:t>6</w:t>
      </w:r>
      <w:r>
        <w:t>, she will not have another birthday before the end of the year, so her attained age will be 70 at the first year for which she is taking a distribution (in 201</w:t>
      </w:r>
      <w:r w:rsidR="005D153B">
        <w:t>6</w:t>
      </w:r>
      <w:r>
        <w:t>).</w:t>
      </w:r>
    </w:p>
    <w:p w14:paraId="4DDCD24D" w14:textId="77777777" w:rsidR="00606A82" w:rsidRPr="00C23182" w:rsidRDefault="00FE0E9D" w:rsidP="00C23182">
      <w:r w:rsidRPr="00C23182">
        <w:rPr>
          <w:b/>
        </w:rPr>
        <w:t>Step 3</w:t>
      </w:r>
      <w:r w:rsidRPr="00C23182">
        <w:t xml:space="preserve"> - From the Uniform Table, an example of which can be viewed by clicking </w:t>
      </w:r>
      <w:r w:rsidRPr="00C23182">
        <w:rPr>
          <w:rStyle w:val="Hyperlink"/>
        </w:rPr>
        <w:t>here</w:t>
      </w:r>
      <w:r w:rsidRPr="00C23182">
        <w:t>, select the life expectancy factor to be used for someone age 70.</w:t>
      </w:r>
    </w:p>
    <w:tbl>
      <w:tblPr>
        <w:tblW w:w="5000" w:type="pct"/>
        <w:tblCellSpacing w:w="15" w:type="dxa"/>
        <w:tblBorders>
          <w:top w:val="outset" w:sz="6" w:space="0" w:color="000099"/>
          <w:left w:val="outset" w:sz="6" w:space="0" w:color="000099"/>
          <w:bottom w:val="outset" w:sz="6" w:space="0" w:color="000099"/>
          <w:right w:val="outset" w:sz="6" w:space="0" w:color="000099"/>
        </w:tblBorders>
        <w:tblCellMar>
          <w:top w:w="15" w:type="dxa"/>
          <w:left w:w="15" w:type="dxa"/>
          <w:bottom w:w="15" w:type="dxa"/>
          <w:right w:w="15" w:type="dxa"/>
        </w:tblCellMar>
        <w:tblLook w:val="0000" w:firstRow="0" w:lastRow="0" w:firstColumn="0" w:lastColumn="0" w:noHBand="0" w:noVBand="0"/>
      </w:tblPr>
      <w:tblGrid>
        <w:gridCol w:w="9480"/>
      </w:tblGrid>
      <w:tr w:rsidR="00606A82" w:rsidRPr="00F877EF" w14:paraId="31BB729A" w14:textId="77777777" w:rsidTr="00606A82">
        <w:trPr>
          <w:tblCellSpacing w:w="15" w:type="dxa"/>
        </w:trPr>
        <w:tc>
          <w:tcPr>
            <w:tcW w:w="0" w:type="auto"/>
            <w:tcBorders>
              <w:top w:val="outset" w:sz="6" w:space="0" w:color="000099"/>
              <w:bottom w:val="outset" w:sz="6" w:space="0" w:color="000099"/>
            </w:tcBorders>
            <w:shd w:val="clear" w:color="auto" w:fill="FFFFFF"/>
            <w:vAlign w:val="center"/>
          </w:tcPr>
          <w:p w14:paraId="2B7CA413" w14:textId="77777777" w:rsidR="007C4683" w:rsidRPr="007C4683" w:rsidRDefault="00606A82" w:rsidP="00606A82">
            <w:pPr>
              <w:jc w:val="center"/>
              <w:rPr>
                <w:rStyle w:val="Strong"/>
              </w:rPr>
            </w:pPr>
            <w:r w:rsidRPr="007C4683">
              <w:rPr>
                <w:rStyle w:val="Strong"/>
              </w:rPr>
              <w:t>The "Uniform Table"</w:t>
            </w:r>
          </w:p>
          <w:p w14:paraId="67AF270B" w14:textId="77777777" w:rsidR="00606A82" w:rsidRPr="007843A2" w:rsidRDefault="00606A82" w:rsidP="00606A82">
            <w:pPr>
              <w:jc w:val="center"/>
            </w:pPr>
            <w:r w:rsidRPr="007C4683">
              <w:t xml:space="preserve">(Note: This table is for illustration purposes only. For actual use, consult the most recent </w:t>
            </w:r>
            <w:r w:rsidRPr="007843A2">
              <w:t>schedule from the IRS)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93"/>
              <w:gridCol w:w="2158"/>
              <w:gridCol w:w="878"/>
              <w:gridCol w:w="2158"/>
              <w:gridCol w:w="1084"/>
              <w:gridCol w:w="2173"/>
            </w:tblGrid>
            <w:tr w:rsidR="00606A82" w:rsidRPr="00F877EF" w14:paraId="6D16664D" w14:textId="77777777" w:rsidTr="00606A82">
              <w:trPr>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BFBA84"/>
                  <w:vAlign w:val="center"/>
                </w:tcPr>
                <w:p w14:paraId="4579CF66" w14:textId="77777777" w:rsidR="00606A82" w:rsidRPr="007843A2" w:rsidRDefault="00606A82" w:rsidP="00C23182">
                  <w:pPr>
                    <w:spacing w:before="60" w:after="60"/>
                    <w:jc w:val="center"/>
                  </w:pPr>
                  <w:r w:rsidRPr="007843A2">
                    <w:rPr>
                      <w:b/>
                      <w:bCs/>
                    </w:rPr>
                    <w:t xml:space="preserve">Table for Determining Applicable Divisor </w:t>
                  </w:r>
                </w:p>
              </w:tc>
            </w:tr>
            <w:tr w:rsidR="00606A82" w:rsidRPr="00F877EF" w14:paraId="4F9BD4FF"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0F5F878B" w14:textId="77777777" w:rsidR="00606A82" w:rsidRPr="007843A2" w:rsidRDefault="00606A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5EDFA4CE" w14:textId="77777777" w:rsidR="00606A82" w:rsidRPr="007843A2" w:rsidRDefault="00606A82" w:rsidP="00C23182">
                  <w:pPr>
                    <w:spacing w:before="60" w:after="60"/>
                    <w:jc w:val="center"/>
                    <w:rPr>
                      <w:b/>
                      <w:color w:val="000000"/>
                    </w:rPr>
                  </w:pPr>
                  <w:r w:rsidRPr="007843A2">
                    <w:rPr>
                      <w:b/>
                      <w:color w:val="000000"/>
                    </w:rPr>
                    <w:t xml:space="preserve">Applicable </w:t>
                  </w:r>
                  <w:r w:rsidRPr="00D44CEB">
                    <w:rPr>
                      <w:b/>
                      <w:color w:val="000000"/>
                    </w:rPr>
                    <w:br/>
                  </w:r>
                  <w:r w:rsidRPr="007843A2">
                    <w:rPr>
                      <w:b/>
                      <w:color w:val="000000"/>
                    </w:rPr>
                    <w:t>Divisor</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44C24D59" w14:textId="77777777" w:rsidR="00606A82" w:rsidRPr="007843A2" w:rsidRDefault="00606A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6D1E395A" w14:textId="77777777" w:rsidR="00606A82" w:rsidRPr="007843A2" w:rsidRDefault="00606A82" w:rsidP="00C23182">
                  <w:pPr>
                    <w:spacing w:before="60" w:after="60"/>
                    <w:jc w:val="center"/>
                    <w:rPr>
                      <w:b/>
                      <w:color w:val="000000"/>
                    </w:rPr>
                  </w:pPr>
                  <w:r w:rsidRPr="007843A2">
                    <w:rPr>
                      <w:b/>
                      <w:color w:val="000000"/>
                    </w:rPr>
                    <w:t>Applicable</w:t>
                  </w:r>
                  <w:r w:rsidRPr="00D44CEB">
                    <w:rPr>
                      <w:b/>
                      <w:color w:val="000000"/>
                    </w:rPr>
                    <w:br/>
                  </w:r>
                  <w:r w:rsidRPr="007843A2">
                    <w:rPr>
                      <w:b/>
                      <w:color w:val="000000"/>
                    </w:rPr>
                    <w:t>Divisor</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3B8B32B9" w14:textId="77777777" w:rsidR="00606A82" w:rsidRPr="007843A2" w:rsidRDefault="00606A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6625B4F4" w14:textId="77777777" w:rsidR="00606A82" w:rsidRPr="007843A2" w:rsidRDefault="00606A82" w:rsidP="00C23182">
                  <w:pPr>
                    <w:spacing w:before="60" w:after="60"/>
                    <w:jc w:val="center"/>
                    <w:rPr>
                      <w:b/>
                      <w:color w:val="000000"/>
                    </w:rPr>
                  </w:pPr>
                  <w:r w:rsidRPr="007843A2">
                    <w:rPr>
                      <w:b/>
                      <w:color w:val="000000"/>
                    </w:rPr>
                    <w:t>Applicable</w:t>
                  </w:r>
                  <w:r w:rsidRPr="00D44CEB">
                    <w:rPr>
                      <w:b/>
                      <w:color w:val="000000"/>
                    </w:rPr>
                    <w:br/>
                  </w:r>
                  <w:r w:rsidRPr="007843A2">
                    <w:rPr>
                      <w:b/>
                      <w:color w:val="000000"/>
                    </w:rPr>
                    <w:t>Divisor</w:t>
                  </w:r>
                </w:p>
              </w:tc>
            </w:tr>
            <w:tr w:rsidR="00606A82" w:rsidRPr="00F877EF" w14:paraId="6943D6CE"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8472B1B" w14:textId="77777777" w:rsidR="00606A82" w:rsidRPr="00F877EF" w:rsidRDefault="00606A82" w:rsidP="00C23182">
                  <w:pPr>
                    <w:spacing w:before="60" w:after="60"/>
                    <w:jc w:val="center"/>
                    <w:rPr>
                      <w:color w:val="000000"/>
                    </w:rPr>
                  </w:pPr>
                  <w:r w:rsidRPr="00F877EF">
                    <w:rPr>
                      <w:color w:val="000000"/>
                    </w:rPr>
                    <w:t>70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D4D76EF" w14:textId="77777777" w:rsidR="00606A82" w:rsidRPr="00F877EF" w:rsidRDefault="00606A82" w:rsidP="00C23182">
                  <w:pPr>
                    <w:spacing w:before="60" w:after="60"/>
                    <w:jc w:val="center"/>
                    <w:rPr>
                      <w:color w:val="000000"/>
                    </w:rPr>
                  </w:pPr>
                  <w:r w:rsidRPr="00F877EF">
                    <w:rPr>
                      <w:color w:val="000000"/>
                    </w:rPr>
                    <w:t>27.4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FD89DA5" w14:textId="77777777" w:rsidR="00606A82" w:rsidRPr="00F877EF" w:rsidRDefault="00606A82" w:rsidP="00C23182">
                  <w:pPr>
                    <w:spacing w:before="60" w:after="60"/>
                    <w:jc w:val="center"/>
                    <w:rPr>
                      <w:color w:val="000000"/>
                    </w:rPr>
                  </w:pPr>
                  <w:r w:rsidRPr="00F877EF">
                    <w:rPr>
                      <w:color w:val="000000"/>
                    </w:rPr>
                    <w:t>86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4248F38" w14:textId="77777777" w:rsidR="00606A82" w:rsidRPr="00F877EF" w:rsidRDefault="00606A82" w:rsidP="00C23182">
                  <w:pPr>
                    <w:spacing w:before="60" w:after="60"/>
                    <w:jc w:val="center"/>
                    <w:rPr>
                      <w:color w:val="000000"/>
                    </w:rPr>
                  </w:pPr>
                  <w:r w:rsidRPr="00F877EF">
                    <w:rPr>
                      <w:color w:val="000000"/>
                    </w:rPr>
                    <w:t>14.1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9972DBD" w14:textId="77777777" w:rsidR="00606A82" w:rsidRPr="00F877EF" w:rsidRDefault="00606A82" w:rsidP="00C23182">
                  <w:pPr>
                    <w:spacing w:before="60" w:after="60"/>
                    <w:jc w:val="center"/>
                    <w:rPr>
                      <w:color w:val="000000"/>
                    </w:rPr>
                  </w:pPr>
                  <w:r w:rsidRPr="00F877EF">
                    <w:rPr>
                      <w:color w:val="000000"/>
                    </w:rPr>
                    <w:t>102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7C26FB2" w14:textId="77777777" w:rsidR="00606A82" w:rsidRPr="00F877EF" w:rsidRDefault="00606A82" w:rsidP="00C23182">
                  <w:pPr>
                    <w:spacing w:before="60" w:after="60"/>
                    <w:jc w:val="center"/>
                    <w:rPr>
                      <w:color w:val="000000"/>
                    </w:rPr>
                  </w:pPr>
                  <w:r w:rsidRPr="00F877EF">
                    <w:rPr>
                      <w:color w:val="000000"/>
                    </w:rPr>
                    <w:t>5.5</w:t>
                  </w:r>
                </w:p>
              </w:tc>
            </w:tr>
            <w:tr w:rsidR="00606A82" w:rsidRPr="00F877EF" w14:paraId="47F1427F"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A948030" w14:textId="77777777" w:rsidR="00606A82" w:rsidRPr="00F877EF" w:rsidRDefault="00606A82" w:rsidP="00C23182">
                  <w:pPr>
                    <w:spacing w:before="60" w:after="60"/>
                    <w:jc w:val="center"/>
                    <w:rPr>
                      <w:color w:val="000000"/>
                    </w:rPr>
                  </w:pPr>
                  <w:r w:rsidRPr="00F877EF">
                    <w:rPr>
                      <w:color w:val="000000"/>
                    </w:rPr>
                    <w:t>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E06AC18" w14:textId="77777777" w:rsidR="00606A82" w:rsidRPr="00F877EF" w:rsidRDefault="00606A82" w:rsidP="00C23182">
                  <w:pPr>
                    <w:spacing w:before="60" w:after="60"/>
                    <w:jc w:val="center"/>
                    <w:rPr>
                      <w:color w:val="000000"/>
                    </w:rPr>
                  </w:pPr>
                  <w:r w:rsidRPr="00F877EF">
                    <w:rPr>
                      <w:color w:val="000000"/>
                    </w:rPr>
                    <w:t>26.5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104FBD2" w14:textId="77777777" w:rsidR="00606A82" w:rsidRPr="00F877EF" w:rsidRDefault="00606A82" w:rsidP="00C23182">
                  <w:pPr>
                    <w:spacing w:before="60" w:after="60"/>
                    <w:jc w:val="center"/>
                    <w:rPr>
                      <w:color w:val="000000"/>
                    </w:rPr>
                  </w:pPr>
                  <w:r w:rsidRPr="00F877EF">
                    <w:rPr>
                      <w:color w:val="000000"/>
                    </w:rPr>
                    <w:t>87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73D7EBA" w14:textId="77777777" w:rsidR="00606A82" w:rsidRPr="00F877EF" w:rsidRDefault="00606A82" w:rsidP="00C23182">
                  <w:pPr>
                    <w:spacing w:before="60" w:after="60"/>
                    <w:jc w:val="center"/>
                    <w:rPr>
                      <w:color w:val="000000"/>
                    </w:rPr>
                  </w:pPr>
                  <w:r w:rsidRPr="00F877EF">
                    <w:rPr>
                      <w:color w:val="000000"/>
                    </w:rPr>
                    <w:t>13.4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D33A4CD" w14:textId="77777777" w:rsidR="00606A82" w:rsidRPr="00F877EF" w:rsidRDefault="00606A82" w:rsidP="00C23182">
                  <w:pPr>
                    <w:spacing w:before="60" w:after="60"/>
                    <w:jc w:val="center"/>
                    <w:rPr>
                      <w:color w:val="000000"/>
                    </w:rPr>
                  </w:pPr>
                  <w:r w:rsidRPr="00F877EF">
                    <w:rPr>
                      <w:color w:val="000000"/>
                    </w:rPr>
                    <w:t>103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1461070" w14:textId="77777777" w:rsidR="00606A82" w:rsidRPr="00F877EF" w:rsidRDefault="00606A82" w:rsidP="00C23182">
                  <w:pPr>
                    <w:spacing w:before="60" w:after="60"/>
                    <w:jc w:val="center"/>
                    <w:rPr>
                      <w:color w:val="000000"/>
                    </w:rPr>
                  </w:pPr>
                  <w:r w:rsidRPr="00F877EF">
                    <w:rPr>
                      <w:color w:val="000000"/>
                    </w:rPr>
                    <w:t>5.2</w:t>
                  </w:r>
                </w:p>
              </w:tc>
            </w:tr>
            <w:tr w:rsidR="00606A82" w:rsidRPr="00F877EF" w14:paraId="33563FC6"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D90E99E" w14:textId="77777777" w:rsidR="00606A82" w:rsidRPr="00F877EF" w:rsidRDefault="00606A82" w:rsidP="00C23182">
                  <w:pPr>
                    <w:spacing w:before="60" w:after="60"/>
                    <w:jc w:val="center"/>
                    <w:rPr>
                      <w:color w:val="000000"/>
                    </w:rPr>
                  </w:pPr>
                  <w:r w:rsidRPr="00F877EF">
                    <w:rPr>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B5EFFF5" w14:textId="77777777" w:rsidR="00606A82" w:rsidRPr="00F877EF" w:rsidRDefault="00606A82" w:rsidP="00C23182">
                  <w:pPr>
                    <w:spacing w:before="60" w:after="60"/>
                    <w:jc w:val="center"/>
                    <w:rPr>
                      <w:color w:val="000000"/>
                    </w:rPr>
                  </w:pPr>
                  <w:r w:rsidRPr="00F877EF">
                    <w:rPr>
                      <w:color w:val="000000"/>
                    </w:rPr>
                    <w:t>25.6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68E1E43" w14:textId="77777777" w:rsidR="00606A82" w:rsidRPr="00F877EF" w:rsidRDefault="00606A82" w:rsidP="00C23182">
                  <w:pPr>
                    <w:spacing w:before="60" w:after="60"/>
                    <w:jc w:val="center"/>
                    <w:rPr>
                      <w:color w:val="000000"/>
                    </w:rPr>
                  </w:pPr>
                  <w:r w:rsidRPr="00F877EF">
                    <w:rPr>
                      <w:color w:val="000000"/>
                    </w:rPr>
                    <w:t>88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52BDC63" w14:textId="77777777" w:rsidR="00606A82" w:rsidRPr="00F877EF" w:rsidRDefault="00606A82" w:rsidP="00C23182">
                  <w:pPr>
                    <w:spacing w:before="60" w:after="60"/>
                    <w:jc w:val="center"/>
                    <w:rPr>
                      <w:color w:val="000000"/>
                    </w:rPr>
                  </w:pPr>
                  <w:r w:rsidRPr="00F877EF">
                    <w:rPr>
                      <w:color w:val="000000"/>
                    </w:rPr>
                    <w:t>12.7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EB298F5" w14:textId="77777777" w:rsidR="00606A82" w:rsidRPr="00F877EF" w:rsidRDefault="00606A82" w:rsidP="00C23182">
                  <w:pPr>
                    <w:spacing w:before="60" w:after="60"/>
                    <w:jc w:val="center"/>
                    <w:rPr>
                      <w:color w:val="000000"/>
                    </w:rPr>
                  </w:pPr>
                  <w:r w:rsidRPr="00F877EF">
                    <w:rPr>
                      <w:color w:val="000000"/>
                    </w:rPr>
                    <w:t>104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4A2C46C" w14:textId="77777777" w:rsidR="00606A82" w:rsidRPr="00F877EF" w:rsidRDefault="00606A82" w:rsidP="00C23182">
                  <w:pPr>
                    <w:spacing w:before="60" w:after="60"/>
                    <w:jc w:val="center"/>
                    <w:rPr>
                      <w:color w:val="000000"/>
                    </w:rPr>
                  </w:pPr>
                  <w:r w:rsidRPr="00F877EF">
                    <w:rPr>
                      <w:color w:val="000000"/>
                    </w:rPr>
                    <w:t>4.9</w:t>
                  </w:r>
                </w:p>
              </w:tc>
            </w:tr>
            <w:tr w:rsidR="00606A82" w:rsidRPr="00F877EF" w14:paraId="4F905E32"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ED94EEC" w14:textId="77777777" w:rsidR="00606A82" w:rsidRPr="00F877EF" w:rsidRDefault="00606A82" w:rsidP="00C23182">
                  <w:pPr>
                    <w:spacing w:before="60" w:after="60"/>
                    <w:jc w:val="center"/>
                    <w:rPr>
                      <w:color w:val="000000"/>
                    </w:rPr>
                  </w:pPr>
                  <w:r w:rsidRPr="00F877EF">
                    <w:rPr>
                      <w:color w:val="000000"/>
                    </w:rPr>
                    <w:t>73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1B56BDB" w14:textId="77777777" w:rsidR="00606A82" w:rsidRPr="00F877EF" w:rsidRDefault="00606A82" w:rsidP="00C23182">
                  <w:pPr>
                    <w:spacing w:before="60" w:after="60"/>
                    <w:jc w:val="center"/>
                    <w:rPr>
                      <w:color w:val="000000"/>
                    </w:rPr>
                  </w:pPr>
                  <w:r w:rsidRPr="00F877EF">
                    <w:rPr>
                      <w:color w:val="000000"/>
                    </w:rPr>
                    <w:t>24.7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7F78C45" w14:textId="77777777" w:rsidR="00606A82" w:rsidRPr="00F877EF" w:rsidRDefault="00606A82" w:rsidP="00C23182">
                  <w:pPr>
                    <w:spacing w:before="60" w:after="60"/>
                    <w:jc w:val="center"/>
                    <w:rPr>
                      <w:color w:val="000000"/>
                    </w:rPr>
                  </w:pPr>
                  <w:r w:rsidRPr="00F877EF">
                    <w:rPr>
                      <w:color w:val="000000"/>
                    </w:rPr>
                    <w:t>89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ECD197F" w14:textId="77777777" w:rsidR="00606A82" w:rsidRPr="00F877EF" w:rsidRDefault="00606A82" w:rsidP="00C23182">
                  <w:pPr>
                    <w:spacing w:before="60" w:after="60"/>
                    <w:jc w:val="center"/>
                    <w:rPr>
                      <w:color w:val="000000"/>
                    </w:rPr>
                  </w:pPr>
                  <w:r w:rsidRPr="00F877EF">
                    <w:rPr>
                      <w:color w:val="000000"/>
                    </w:rPr>
                    <w:t>12.0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D57DC3A" w14:textId="77777777" w:rsidR="00606A82" w:rsidRPr="00F877EF" w:rsidRDefault="00606A82" w:rsidP="00C23182">
                  <w:pPr>
                    <w:spacing w:before="60" w:after="60"/>
                    <w:jc w:val="center"/>
                    <w:rPr>
                      <w:color w:val="000000"/>
                    </w:rPr>
                  </w:pPr>
                  <w:r w:rsidRPr="00F877EF">
                    <w:rPr>
                      <w:color w:val="000000"/>
                    </w:rPr>
                    <w:t>105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EA874A9" w14:textId="77777777" w:rsidR="00606A82" w:rsidRPr="00F877EF" w:rsidRDefault="00606A82" w:rsidP="00C23182">
                  <w:pPr>
                    <w:spacing w:before="60" w:after="60"/>
                    <w:jc w:val="center"/>
                    <w:rPr>
                      <w:color w:val="000000"/>
                    </w:rPr>
                  </w:pPr>
                  <w:r w:rsidRPr="00F877EF">
                    <w:rPr>
                      <w:color w:val="000000"/>
                    </w:rPr>
                    <w:t>4.5</w:t>
                  </w:r>
                </w:p>
              </w:tc>
            </w:tr>
            <w:tr w:rsidR="00606A82" w:rsidRPr="00F877EF" w14:paraId="6AB1E5C3"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07A8618" w14:textId="77777777" w:rsidR="00606A82" w:rsidRPr="00F877EF" w:rsidRDefault="00606A82" w:rsidP="00C23182">
                  <w:pPr>
                    <w:spacing w:before="60" w:after="60"/>
                    <w:jc w:val="center"/>
                    <w:rPr>
                      <w:color w:val="000000"/>
                    </w:rPr>
                  </w:pPr>
                  <w:r w:rsidRPr="00F877EF">
                    <w:rPr>
                      <w:color w:val="000000"/>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7773012" w14:textId="77777777" w:rsidR="00606A82" w:rsidRPr="00F877EF" w:rsidRDefault="00606A82" w:rsidP="00C23182">
                  <w:pPr>
                    <w:spacing w:before="60" w:after="60"/>
                    <w:jc w:val="center"/>
                    <w:rPr>
                      <w:color w:val="000000"/>
                    </w:rPr>
                  </w:pPr>
                  <w:r w:rsidRPr="00F877EF">
                    <w:rPr>
                      <w:color w:val="000000"/>
                    </w:rPr>
                    <w:t>23.8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27BE501" w14:textId="77777777" w:rsidR="00606A82" w:rsidRPr="00F877EF" w:rsidRDefault="00606A82" w:rsidP="00C23182">
                  <w:pPr>
                    <w:spacing w:before="60" w:after="60"/>
                    <w:jc w:val="center"/>
                    <w:rPr>
                      <w:color w:val="000000"/>
                    </w:rPr>
                  </w:pPr>
                  <w:r w:rsidRPr="00F877EF">
                    <w:rPr>
                      <w:color w:val="000000"/>
                    </w:rPr>
                    <w:t>90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60D0F43" w14:textId="77777777" w:rsidR="00606A82" w:rsidRPr="00F877EF" w:rsidRDefault="00606A82" w:rsidP="00C23182">
                  <w:pPr>
                    <w:spacing w:before="60" w:after="60"/>
                    <w:jc w:val="center"/>
                    <w:rPr>
                      <w:color w:val="000000"/>
                    </w:rPr>
                  </w:pPr>
                  <w:r w:rsidRPr="00F877EF">
                    <w:rPr>
                      <w:color w:val="000000"/>
                    </w:rPr>
                    <w:t>11.4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E0F4426" w14:textId="77777777" w:rsidR="00606A82" w:rsidRPr="00F877EF" w:rsidRDefault="00606A82" w:rsidP="00C23182">
                  <w:pPr>
                    <w:spacing w:before="60" w:after="60"/>
                    <w:jc w:val="center"/>
                    <w:rPr>
                      <w:color w:val="000000"/>
                    </w:rPr>
                  </w:pPr>
                  <w:r w:rsidRPr="00F877EF">
                    <w:rPr>
                      <w:color w:val="000000"/>
                    </w:rPr>
                    <w:t>106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AB6323B" w14:textId="77777777" w:rsidR="00606A82" w:rsidRPr="00F877EF" w:rsidRDefault="00606A82" w:rsidP="00C23182">
                  <w:pPr>
                    <w:spacing w:before="60" w:after="60"/>
                    <w:jc w:val="center"/>
                    <w:rPr>
                      <w:color w:val="000000"/>
                    </w:rPr>
                  </w:pPr>
                  <w:r w:rsidRPr="00F877EF">
                    <w:rPr>
                      <w:color w:val="000000"/>
                    </w:rPr>
                    <w:t>4.2</w:t>
                  </w:r>
                </w:p>
              </w:tc>
            </w:tr>
            <w:tr w:rsidR="00606A82" w:rsidRPr="00F877EF" w14:paraId="62C45561"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5C84BFF" w14:textId="77777777" w:rsidR="00606A82" w:rsidRPr="00F877EF" w:rsidRDefault="00606A82" w:rsidP="00C23182">
                  <w:pPr>
                    <w:spacing w:before="60" w:after="60"/>
                    <w:jc w:val="center"/>
                    <w:rPr>
                      <w:color w:val="000000"/>
                    </w:rPr>
                  </w:pPr>
                  <w:r w:rsidRPr="00F877EF">
                    <w:rPr>
                      <w:color w:val="000000"/>
                    </w:rPr>
                    <w:t>75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0184D87" w14:textId="77777777" w:rsidR="00606A82" w:rsidRPr="00F877EF" w:rsidRDefault="00606A82" w:rsidP="00C23182">
                  <w:pPr>
                    <w:spacing w:before="60" w:after="60"/>
                    <w:jc w:val="center"/>
                    <w:rPr>
                      <w:color w:val="000000"/>
                    </w:rPr>
                  </w:pPr>
                  <w:r w:rsidRPr="00F877EF">
                    <w:rPr>
                      <w:color w:val="000000"/>
                    </w:rPr>
                    <w:t>22.9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F63105B" w14:textId="77777777" w:rsidR="00606A82" w:rsidRPr="00F877EF" w:rsidRDefault="00606A82" w:rsidP="00C23182">
                  <w:pPr>
                    <w:spacing w:before="60" w:after="60"/>
                    <w:jc w:val="center"/>
                    <w:rPr>
                      <w:color w:val="000000"/>
                    </w:rPr>
                  </w:pPr>
                  <w:r w:rsidRPr="00F877EF">
                    <w:rPr>
                      <w:color w:val="000000"/>
                    </w:rPr>
                    <w:t>91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6774482" w14:textId="77777777" w:rsidR="00606A82" w:rsidRPr="00F877EF" w:rsidRDefault="00606A82" w:rsidP="00C23182">
                  <w:pPr>
                    <w:spacing w:before="60" w:after="60"/>
                    <w:jc w:val="center"/>
                    <w:rPr>
                      <w:color w:val="000000"/>
                    </w:rPr>
                  </w:pPr>
                  <w:r w:rsidRPr="00F877EF">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88BF3B6" w14:textId="77777777" w:rsidR="00606A82" w:rsidRPr="00F877EF" w:rsidRDefault="00606A82" w:rsidP="00C23182">
                  <w:pPr>
                    <w:spacing w:before="60" w:after="60"/>
                    <w:jc w:val="center"/>
                    <w:rPr>
                      <w:color w:val="000000"/>
                    </w:rPr>
                  </w:pPr>
                  <w:r w:rsidRPr="00F877EF">
                    <w:rPr>
                      <w:color w:val="000000"/>
                    </w:rPr>
                    <w:t>107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C1167B5" w14:textId="77777777" w:rsidR="00606A82" w:rsidRPr="00F877EF" w:rsidRDefault="00606A82" w:rsidP="00C23182">
                  <w:pPr>
                    <w:spacing w:before="60" w:after="60"/>
                    <w:jc w:val="center"/>
                    <w:rPr>
                      <w:color w:val="000000"/>
                    </w:rPr>
                  </w:pPr>
                  <w:r w:rsidRPr="00F877EF">
                    <w:rPr>
                      <w:color w:val="000000"/>
                    </w:rPr>
                    <w:t>3.9</w:t>
                  </w:r>
                </w:p>
              </w:tc>
            </w:tr>
            <w:tr w:rsidR="00606A82" w:rsidRPr="00F877EF" w14:paraId="30F586B0"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10C6725" w14:textId="77777777" w:rsidR="00606A82" w:rsidRPr="00F877EF" w:rsidRDefault="00606A82" w:rsidP="00C23182">
                  <w:pPr>
                    <w:spacing w:before="60" w:after="60"/>
                    <w:jc w:val="center"/>
                    <w:rPr>
                      <w:color w:val="000000"/>
                    </w:rPr>
                  </w:pPr>
                  <w:r w:rsidRPr="00F877EF">
                    <w:rPr>
                      <w:color w:val="000000"/>
                    </w:rPr>
                    <w:t>76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3DDC869" w14:textId="77777777" w:rsidR="00606A82" w:rsidRPr="00F877EF" w:rsidRDefault="00606A82" w:rsidP="00C23182">
                  <w:pPr>
                    <w:spacing w:before="60" w:after="60"/>
                    <w:jc w:val="center"/>
                    <w:rPr>
                      <w:color w:val="000000"/>
                    </w:rPr>
                  </w:pPr>
                  <w:r w:rsidRPr="00F877EF">
                    <w:rPr>
                      <w:color w:val="000000"/>
                    </w:rPr>
                    <w:t>22.0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E5E5969" w14:textId="77777777" w:rsidR="00606A82" w:rsidRPr="00F877EF" w:rsidRDefault="00606A82" w:rsidP="00C23182">
                  <w:pPr>
                    <w:spacing w:before="60" w:after="60"/>
                    <w:jc w:val="center"/>
                    <w:rPr>
                      <w:color w:val="000000"/>
                    </w:rPr>
                  </w:pPr>
                  <w:r w:rsidRPr="00F877EF">
                    <w:rPr>
                      <w:color w:val="000000"/>
                    </w:rPr>
                    <w:t>92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498CEF6" w14:textId="77777777" w:rsidR="00606A82" w:rsidRPr="00F877EF" w:rsidRDefault="00606A82" w:rsidP="00C23182">
                  <w:pPr>
                    <w:spacing w:before="60" w:after="60"/>
                    <w:jc w:val="center"/>
                    <w:rPr>
                      <w:color w:val="000000"/>
                    </w:rPr>
                  </w:pPr>
                  <w:r w:rsidRPr="00F877EF">
                    <w:rPr>
                      <w:color w:val="000000"/>
                    </w:rPr>
                    <w:t>10.2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5488797" w14:textId="77777777" w:rsidR="00606A82" w:rsidRPr="00F877EF" w:rsidRDefault="00606A82" w:rsidP="00C23182">
                  <w:pPr>
                    <w:spacing w:before="60" w:after="60"/>
                    <w:jc w:val="center"/>
                    <w:rPr>
                      <w:color w:val="000000"/>
                    </w:rPr>
                  </w:pPr>
                  <w:r w:rsidRPr="00F877EF">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A8665A1" w14:textId="77777777" w:rsidR="00606A82" w:rsidRPr="00F877EF" w:rsidRDefault="00606A82" w:rsidP="00C23182">
                  <w:pPr>
                    <w:spacing w:before="60" w:after="60"/>
                    <w:jc w:val="center"/>
                    <w:rPr>
                      <w:color w:val="000000"/>
                    </w:rPr>
                  </w:pPr>
                  <w:r w:rsidRPr="00F877EF">
                    <w:rPr>
                      <w:color w:val="000000"/>
                    </w:rPr>
                    <w:t>3.7</w:t>
                  </w:r>
                </w:p>
              </w:tc>
            </w:tr>
            <w:tr w:rsidR="00606A82" w:rsidRPr="00F877EF" w14:paraId="6E512819"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63CE66D" w14:textId="77777777" w:rsidR="00606A82" w:rsidRPr="00F877EF" w:rsidRDefault="00606A82" w:rsidP="00C23182">
                  <w:pPr>
                    <w:spacing w:before="60" w:after="60"/>
                    <w:jc w:val="center"/>
                    <w:rPr>
                      <w:color w:val="000000"/>
                    </w:rPr>
                  </w:pPr>
                  <w:r w:rsidRPr="00F877EF">
                    <w:rPr>
                      <w:color w:val="000000"/>
                    </w:rPr>
                    <w:t>77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960D14A" w14:textId="77777777" w:rsidR="00606A82" w:rsidRPr="00F877EF" w:rsidRDefault="00606A82" w:rsidP="00C23182">
                  <w:pPr>
                    <w:spacing w:before="60" w:after="60"/>
                    <w:jc w:val="center"/>
                    <w:rPr>
                      <w:color w:val="000000"/>
                    </w:rPr>
                  </w:pPr>
                  <w:r w:rsidRPr="00F877EF">
                    <w:rPr>
                      <w:color w:val="000000"/>
                    </w:rPr>
                    <w:t>21.2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24A0117" w14:textId="77777777" w:rsidR="00606A82" w:rsidRPr="00F877EF" w:rsidRDefault="00606A82" w:rsidP="00C23182">
                  <w:pPr>
                    <w:spacing w:before="60" w:after="60"/>
                    <w:jc w:val="center"/>
                    <w:rPr>
                      <w:color w:val="000000"/>
                    </w:rPr>
                  </w:pPr>
                  <w:r w:rsidRPr="00F877EF">
                    <w:rPr>
                      <w:color w:val="000000"/>
                    </w:rPr>
                    <w:t>93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C1896EA" w14:textId="77777777" w:rsidR="00606A82" w:rsidRPr="00F877EF" w:rsidRDefault="00606A82" w:rsidP="00C23182">
                  <w:pPr>
                    <w:spacing w:before="60" w:after="60"/>
                    <w:jc w:val="center"/>
                    <w:rPr>
                      <w:color w:val="000000"/>
                    </w:rPr>
                  </w:pPr>
                  <w:r w:rsidRPr="00F877EF">
                    <w:rPr>
                      <w:color w:val="000000"/>
                    </w:rPr>
                    <w:t>9.6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6625465" w14:textId="77777777" w:rsidR="00606A82" w:rsidRPr="00F877EF" w:rsidRDefault="00606A82" w:rsidP="00C23182">
                  <w:pPr>
                    <w:spacing w:before="60" w:after="60"/>
                    <w:jc w:val="center"/>
                    <w:rPr>
                      <w:color w:val="000000"/>
                    </w:rPr>
                  </w:pPr>
                  <w:r w:rsidRPr="00F877EF">
                    <w:rPr>
                      <w:color w:val="000000"/>
                    </w:rPr>
                    <w:t>109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54C61CF" w14:textId="77777777" w:rsidR="00606A82" w:rsidRPr="00F877EF" w:rsidRDefault="00606A82" w:rsidP="00C23182">
                  <w:pPr>
                    <w:spacing w:before="60" w:after="60"/>
                    <w:jc w:val="center"/>
                    <w:rPr>
                      <w:color w:val="000000"/>
                    </w:rPr>
                  </w:pPr>
                  <w:r w:rsidRPr="00F877EF">
                    <w:rPr>
                      <w:color w:val="000000"/>
                    </w:rPr>
                    <w:t>3.4</w:t>
                  </w:r>
                </w:p>
              </w:tc>
            </w:tr>
            <w:tr w:rsidR="00606A82" w:rsidRPr="00F877EF" w14:paraId="0DF30C0D"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A7C487C" w14:textId="77777777" w:rsidR="00606A82" w:rsidRPr="00F877EF" w:rsidRDefault="00606A82" w:rsidP="00C23182">
                  <w:pPr>
                    <w:spacing w:before="60" w:after="60"/>
                    <w:jc w:val="center"/>
                    <w:rPr>
                      <w:color w:val="000000"/>
                    </w:rPr>
                  </w:pPr>
                  <w:r w:rsidRPr="00F877EF">
                    <w:rPr>
                      <w:color w:val="000000"/>
                    </w:rPr>
                    <w:t>78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CF58B32" w14:textId="77777777" w:rsidR="00606A82" w:rsidRPr="00F877EF" w:rsidRDefault="00606A82" w:rsidP="00C23182">
                  <w:pPr>
                    <w:spacing w:before="60" w:after="60"/>
                    <w:jc w:val="center"/>
                    <w:rPr>
                      <w:color w:val="000000"/>
                    </w:rPr>
                  </w:pPr>
                  <w:r w:rsidRPr="00F877EF">
                    <w:rPr>
                      <w:color w:val="000000"/>
                    </w:rPr>
                    <w:t>20.3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2E9E851" w14:textId="77777777" w:rsidR="00606A82" w:rsidRPr="00F877EF" w:rsidRDefault="00606A82" w:rsidP="00C23182">
                  <w:pPr>
                    <w:spacing w:before="60" w:after="60"/>
                    <w:jc w:val="center"/>
                    <w:rPr>
                      <w:color w:val="000000"/>
                    </w:rPr>
                  </w:pPr>
                  <w:r w:rsidRPr="00F877EF">
                    <w:rPr>
                      <w:color w:val="000000"/>
                    </w:rPr>
                    <w:t>94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2821529" w14:textId="77777777" w:rsidR="00606A82" w:rsidRPr="00F877EF" w:rsidRDefault="00606A82" w:rsidP="00C23182">
                  <w:pPr>
                    <w:spacing w:before="60" w:after="60"/>
                    <w:jc w:val="center"/>
                    <w:rPr>
                      <w:color w:val="000000"/>
                    </w:rPr>
                  </w:pPr>
                  <w:r w:rsidRPr="00F877EF">
                    <w:rPr>
                      <w:color w:val="000000"/>
                    </w:rPr>
                    <w:t>9.1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372A668" w14:textId="77777777" w:rsidR="00606A82" w:rsidRPr="00F877EF" w:rsidRDefault="00606A82" w:rsidP="00C23182">
                  <w:pPr>
                    <w:spacing w:before="60" w:after="60"/>
                    <w:jc w:val="center"/>
                    <w:rPr>
                      <w:color w:val="000000"/>
                    </w:rPr>
                  </w:pPr>
                  <w:r w:rsidRPr="00F877EF">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066AC76" w14:textId="77777777" w:rsidR="00606A82" w:rsidRPr="00F877EF" w:rsidRDefault="00606A82" w:rsidP="00C23182">
                  <w:pPr>
                    <w:spacing w:before="60" w:after="60"/>
                    <w:jc w:val="center"/>
                    <w:rPr>
                      <w:color w:val="000000"/>
                    </w:rPr>
                  </w:pPr>
                  <w:r w:rsidRPr="00F877EF">
                    <w:rPr>
                      <w:color w:val="000000"/>
                    </w:rPr>
                    <w:t>3.1</w:t>
                  </w:r>
                </w:p>
              </w:tc>
            </w:tr>
            <w:tr w:rsidR="00606A82" w:rsidRPr="00F877EF" w14:paraId="176C3E20"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02218C1" w14:textId="77777777" w:rsidR="00606A82" w:rsidRPr="00F877EF" w:rsidRDefault="00606A82" w:rsidP="00C23182">
                  <w:pPr>
                    <w:spacing w:before="60" w:after="60"/>
                    <w:jc w:val="center"/>
                    <w:rPr>
                      <w:color w:val="000000"/>
                    </w:rPr>
                  </w:pPr>
                  <w:r w:rsidRPr="00F877EF">
                    <w:rPr>
                      <w:color w:val="000000"/>
                    </w:rPr>
                    <w:t>79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71C6945" w14:textId="77777777" w:rsidR="00606A82" w:rsidRPr="00F877EF" w:rsidRDefault="00606A82" w:rsidP="00C23182">
                  <w:pPr>
                    <w:spacing w:before="60" w:after="60"/>
                    <w:jc w:val="center"/>
                    <w:rPr>
                      <w:color w:val="000000"/>
                    </w:rPr>
                  </w:pPr>
                  <w:r w:rsidRPr="00F877EF">
                    <w:rPr>
                      <w:color w:val="000000"/>
                    </w:rPr>
                    <w:t>19.5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7FF6F02" w14:textId="77777777" w:rsidR="00606A82" w:rsidRPr="00F877EF" w:rsidRDefault="00606A82" w:rsidP="00C23182">
                  <w:pPr>
                    <w:spacing w:before="60" w:after="60"/>
                    <w:jc w:val="center"/>
                    <w:rPr>
                      <w:color w:val="000000"/>
                    </w:rPr>
                  </w:pPr>
                  <w:r w:rsidRPr="00F877EF">
                    <w:rPr>
                      <w:color w:val="000000"/>
                    </w:rPr>
                    <w:t>95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D526BC7" w14:textId="77777777" w:rsidR="00606A82" w:rsidRPr="00F877EF" w:rsidRDefault="00606A82" w:rsidP="00C23182">
                  <w:pPr>
                    <w:spacing w:before="60" w:after="60"/>
                    <w:jc w:val="center"/>
                    <w:rPr>
                      <w:color w:val="000000"/>
                    </w:rPr>
                  </w:pPr>
                  <w:r w:rsidRPr="00F877EF">
                    <w:rPr>
                      <w:color w:val="000000"/>
                    </w:rPr>
                    <w:t>8.6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DFD9925" w14:textId="77777777" w:rsidR="00606A82" w:rsidRPr="00F877EF" w:rsidRDefault="00606A82" w:rsidP="00C23182">
                  <w:pPr>
                    <w:spacing w:before="60" w:after="60"/>
                    <w:jc w:val="center"/>
                    <w:rPr>
                      <w:color w:val="000000"/>
                    </w:rPr>
                  </w:pPr>
                  <w:r w:rsidRPr="00F877EF">
                    <w:rPr>
                      <w:color w:val="000000"/>
                    </w:rPr>
                    <w:t>111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4E8F0D7" w14:textId="77777777" w:rsidR="00606A82" w:rsidRPr="00F877EF" w:rsidRDefault="00606A82" w:rsidP="00C23182">
                  <w:pPr>
                    <w:spacing w:before="60" w:after="60"/>
                    <w:jc w:val="center"/>
                    <w:rPr>
                      <w:color w:val="000000"/>
                    </w:rPr>
                  </w:pPr>
                  <w:r w:rsidRPr="00F877EF">
                    <w:rPr>
                      <w:color w:val="000000"/>
                    </w:rPr>
                    <w:t>2.9</w:t>
                  </w:r>
                </w:p>
              </w:tc>
            </w:tr>
            <w:tr w:rsidR="00606A82" w:rsidRPr="00F877EF" w14:paraId="750BD12D"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E98192F" w14:textId="77777777" w:rsidR="00606A82" w:rsidRPr="00F877EF" w:rsidRDefault="00606A82" w:rsidP="00C23182">
                  <w:pPr>
                    <w:spacing w:before="60" w:after="60"/>
                    <w:jc w:val="center"/>
                    <w:rPr>
                      <w:color w:val="000000"/>
                    </w:rPr>
                  </w:pPr>
                  <w:r w:rsidRPr="00F877EF">
                    <w:rPr>
                      <w:color w:val="000000"/>
                    </w:rPr>
                    <w:t>80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C0AE576" w14:textId="77777777" w:rsidR="00606A82" w:rsidRPr="00F877EF" w:rsidRDefault="00606A82" w:rsidP="00C23182">
                  <w:pPr>
                    <w:spacing w:before="60" w:after="60"/>
                    <w:jc w:val="center"/>
                    <w:rPr>
                      <w:color w:val="000000"/>
                    </w:rPr>
                  </w:pPr>
                  <w:r w:rsidRPr="00F877EF">
                    <w:rPr>
                      <w:color w:val="000000"/>
                    </w:rPr>
                    <w:t>18.7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9119AFC" w14:textId="77777777" w:rsidR="00606A82" w:rsidRPr="00F877EF" w:rsidRDefault="00606A82" w:rsidP="00C23182">
                  <w:pPr>
                    <w:spacing w:before="60" w:after="60"/>
                    <w:jc w:val="center"/>
                    <w:rPr>
                      <w:color w:val="000000"/>
                    </w:rPr>
                  </w:pPr>
                  <w:r w:rsidRPr="00F877EF">
                    <w:rPr>
                      <w:color w:val="000000"/>
                    </w:rPr>
                    <w:t>96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3739B73" w14:textId="77777777" w:rsidR="00606A82" w:rsidRPr="00F877EF" w:rsidRDefault="00606A82" w:rsidP="00C23182">
                  <w:pPr>
                    <w:spacing w:before="60" w:after="60"/>
                    <w:jc w:val="center"/>
                    <w:rPr>
                      <w:color w:val="000000"/>
                    </w:rPr>
                  </w:pPr>
                  <w:r w:rsidRPr="00F877EF">
                    <w:rPr>
                      <w:color w:val="000000"/>
                    </w:rPr>
                    <w:t>8.1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51F65D0" w14:textId="77777777" w:rsidR="00606A82" w:rsidRPr="00F877EF" w:rsidRDefault="00606A82" w:rsidP="00C23182">
                  <w:pPr>
                    <w:spacing w:before="60" w:after="60"/>
                    <w:jc w:val="center"/>
                    <w:rPr>
                      <w:color w:val="000000"/>
                    </w:rPr>
                  </w:pPr>
                  <w:r w:rsidRPr="00F877EF">
                    <w:rPr>
                      <w:color w:val="000000"/>
                    </w:rPr>
                    <w:t>112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091D101" w14:textId="77777777" w:rsidR="00606A82" w:rsidRPr="00F877EF" w:rsidRDefault="00606A82" w:rsidP="00C23182">
                  <w:pPr>
                    <w:spacing w:before="60" w:after="60"/>
                    <w:jc w:val="center"/>
                    <w:rPr>
                      <w:color w:val="000000"/>
                    </w:rPr>
                  </w:pPr>
                  <w:r w:rsidRPr="00F877EF">
                    <w:rPr>
                      <w:color w:val="000000"/>
                    </w:rPr>
                    <w:t>2.6</w:t>
                  </w:r>
                </w:p>
              </w:tc>
            </w:tr>
            <w:tr w:rsidR="00606A82" w:rsidRPr="00F877EF" w14:paraId="74BB4D05"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164A5EE" w14:textId="77777777" w:rsidR="00606A82" w:rsidRPr="00F877EF" w:rsidRDefault="00606A82" w:rsidP="00C23182">
                  <w:pPr>
                    <w:spacing w:before="60" w:after="60"/>
                    <w:jc w:val="center"/>
                    <w:rPr>
                      <w:color w:val="000000"/>
                    </w:rPr>
                  </w:pPr>
                  <w:r w:rsidRPr="00F877EF">
                    <w:rPr>
                      <w:color w:val="000000"/>
                    </w:rPr>
                    <w:t>81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D3E8721" w14:textId="77777777" w:rsidR="00606A82" w:rsidRPr="00F877EF" w:rsidRDefault="00606A82" w:rsidP="00C23182">
                  <w:pPr>
                    <w:spacing w:before="60" w:after="60"/>
                    <w:jc w:val="center"/>
                    <w:rPr>
                      <w:color w:val="000000"/>
                    </w:rPr>
                  </w:pPr>
                  <w:r w:rsidRPr="00F877EF">
                    <w:rPr>
                      <w:color w:val="000000"/>
                    </w:rPr>
                    <w:t>17.9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2D2FDDE" w14:textId="77777777" w:rsidR="00606A82" w:rsidRPr="00F877EF" w:rsidRDefault="00606A82" w:rsidP="00C23182">
                  <w:pPr>
                    <w:spacing w:before="60" w:after="60"/>
                    <w:jc w:val="center"/>
                    <w:rPr>
                      <w:color w:val="000000"/>
                    </w:rPr>
                  </w:pPr>
                  <w:r w:rsidRPr="00F877EF">
                    <w:rPr>
                      <w:color w:val="000000"/>
                    </w:rPr>
                    <w:t>97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361F14F" w14:textId="77777777" w:rsidR="00606A82" w:rsidRPr="00F877EF" w:rsidRDefault="00606A82" w:rsidP="00C23182">
                  <w:pPr>
                    <w:spacing w:before="60" w:after="60"/>
                    <w:jc w:val="center"/>
                    <w:rPr>
                      <w:color w:val="000000"/>
                    </w:rPr>
                  </w:pPr>
                  <w:r w:rsidRPr="00F877EF">
                    <w:rPr>
                      <w:color w:val="000000"/>
                    </w:rPr>
                    <w:t>7.6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F733E5D" w14:textId="77777777" w:rsidR="00606A82" w:rsidRPr="00F877EF" w:rsidRDefault="00606A82" w:rsidP="00C23182">
                  <w:pPr>
                    <w:spacing w:before="60" w:after="60"/>
                    <w:jc w:val="center"/>
                    <w:rPr>
                      <w:color w:val="000000"/>
                    </w:rPr>
                  </w:pPr>
                  <w:r w:rsidRPr="00F877EF">
                    <w:rPr>
                      <w:color w:val="000000"/>
                    </w:rPr>
                    <w:t>113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32C4762" w14:textId="77777777" w:rsidR="00606A82" w:rsidRPr="00F877EF" w:rsidRDefault="00606A82" w:rsidP="00C23182">
                  <w:pPr>
                    <w:spacing w:before="60" w:after="60"/>
                    <w:jc w:val="center"/>
                    <w:rPr>
                      <w:color w:val="000000"/>
                    </w:rPr>
                  </w:pPr>
                  <w:r w:rsidRPr="00F877EF">
                    <w:rPr>
                      <w:color w:val="000000"/>
                    </w:rPr>
                    <w:t>2.4</w:t>
                  </w:r>
                </w:p>
              </w:tc>
            </w:tr>
            <w:tr w:rsidR="00606A82" w:rsidRPr="00F877EF" w14:paraId="4F335D32"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086B186" w14:textId="77777777" w:rsidR="00606A82" w:rsidRPr="00F877EF" w:rsidRDefault="00606A82" w:rsidP="00C23182">
                  <w:pPr>
                    <w:spacing w:before="60" w:after="60"/>
                    <w:jc w:val="center"/>
                    <w:rPr>
                      <w:color w:val="000000"/>
                    </w:rPr>
                  </w:pPr>
                  <w:r w:rsidRPr="00F877EF">
                    <w:rPr>
                      <w:color w:val="000000"/>
                    </w:rPr>
                    <w:t>82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A55537F" w14:textId="77777777" w:rsidR="00606A82" w:rsidRPr="00F877EF" w:rsidRDefault="00606A82" w:rsidP="00C23182">
                  <w:pPr>
                    <w:spacing w:before="60" w:after="60"/>
                    <w:jc w:val="center"/>
                    <w:rPr>
                      <w:color w:val="000000"/>
                    </w:rPr>
                  </w:pPr>
                  <w:r w:rsidRPr="00F877EF">
                    <w:rPr>
                      <w:color w:val="000000"/>
                    </w:rPr>
                    <w:t>17.1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671059B" w14:textId="77777777" w:rsidR="00606A82" w:rsidRPr="00F877EF" w:rsidRDefault="00606A82" w:rsidP="00C23182">
                  <w:pPr>
                    <w:spacing w:before="60" w:after="60"/>
                    <w:jc w:val="center"/>
                    <w:rPr>
                      <w:color w:val="000000"/>
                    </w:rPr>
                  </w:pPr>
                  <w:r w:rsidRPr="00F877EF">
                    <w:rPr>
                      <w:color w:val="000000"/>
                    </w:rPr>
                    <w:t>98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8F0D651" w14:textId="77777777" w:rsidR="00606A82" w:rsidRPr="00F877EF" w:rsidRDefault="00606A82" w:rsidP="00C23182">
                  <w:pPr>
                    <w:spacing w:before="60" w:after="60"/>
                    <w:jc w:val="center"/>
                    <w:rPr>
                      <w:color w:val="000000"/>
                    </w:rPr>
                  </w:pPr>
                  <w:r w:rsidRPr="00F877EF">
                    <w:rPr>
                      <w:color w:val="000000"/>
                    </w:rPr>
                    <w:t>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A5A8E16" w14:textId="77777777" w:rsidR="00606A82" w:rsidRPr="00F877EF" w:rsidRDefault="00606A82" w:rsidP="00C23182">
                  <w:pPr>
                    <w:spacing w:before="60" w:after="60"/>
                    <w:jc w:val="center"/>
                    <w:rPr>
                      <w:color w:val="000000"/>
                    </w:rPr>
                  </w:pPr>
                  <w:r w:rsidRPr="00F877EF">
                    <w:rPr>
                      <w:color w:val="000000"/>
                    </w:rPr>
                    <w:t>114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F099F5C" w14:textId="77777777" w:rsidR="00606A82" w:rsidRPr="00F877EF" w:rsidRDefault="00606A82" w:rsidP="00C23182">
                  <w:pPr>
                    <w:spacing w:before="60" w:after="60"/>
                    <w:jc w:val="center"/>
                    <w:rPr>
                      <w:color w:val="000000"/>
                    </w:rPr>
                  </w:pPr>
                  <w:r w:rsidRPr="00F877EF">
                    <w:rPr>
                      <w:color w:val="000000"/>
                    </w:rPr>
                    <w:t>2.1</w:t>
                  </w:r>
                </w:p>
              </w:tc>
            </w:tr>
            <w:tr w:rsidR="00606A82" w:rsidRPr="00F877EF" w14:paraId="170211A3"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08B19AA" w14:textId="77777777" w:rsidR="00606A82" w:rsidRPr="00F877EF" w:rsidRDefault="00606A82" w:rsidP="00C23182">
                  <w:pPr>
                    <w:spacing w:before="60" w:after="60"/>
                    <w:jc w:val="center"/>
                    <w:rPr>
                      <w:color w:val="000000"/>
                    </w:rPr>
                  </w:pPr>
                  <w:r w:rsidRPr="00F877EF">
                    <w:rPr>
                      <w:color w:val="000000"/>
                    </w:rPr>
                    <w:t>83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36441B5" w14:textId="77777777" w:rsidR="00606A82" w:rsidRPr="00F877EF" w:rsidRDefault="00606A82" w:rsidP="00C23182">
                  <w:pPr>
                    <w:spacing w:before="60" w:after="60"/>
                    <w:jc w:val="center"/>
                    <w:rPr>
                      <w:color w:val="000000"/>
                    </w:rPr>
                  </w:pPr>
                  <w:r w:rsidRPr="00F877EF">
                    <w:rPr>
                      <w:color w:val="000000"/>
                    </w:rPr>
                    <w:t>16.3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839AA60" w14:textId="77777777" w:rsidR="00606A82" w:rsidRPr="00F877EF" w:rsidRDefault="00606A82" w:rsidP="00C23182">
                  <w:pPr>
                    <w:spacing w:before="60" w:after="60"/>
                    <w:jc w:val="center"/>
                    <w:rPr>
                      <w:color w:val="000000"/>
                    </w:rPr>
                  </w:pPr>
                  <w:r w:rsidRPr="00F877EF">
                    <w:rPr>
                      <w:color w:val="000000"/>
                    </w:rPr>
                    <w:t>99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74A005E" w14:textId="77777777" w:rsidR="00606A82" w:rsidRPr="00F877EF" w:rsidRDefault="00606A82" w:rsidP="00C23182">
                  <w:pPr>
                    <w:spacing w:before="60" w:after="60"/>
                    <w:jc w:val="center"/>
                    <w:rPr>
                      <w:color w:val="000000"/>
                    </w:rPr>
                  </w:pPr>
                  <w:r w:rsidRPr="00F877EF">
                    <w:rPr>
                      <w:color w:val="000000"/>
                    </w:rPr>
                    <w:t>6.7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CFCC14F" w14:textId="77777777" w:rsidR="00606A82" w:rsidRPr="00F877EF" w:rsidRDefault="00606A82" w:rsidP="00C23182">
                  <w:pPr>
                    <w:spacing w:before="60" w:after="60"/>
                    <w:jc w:val="center"/>
                    <w:rPr>
                      <w:color w:val="000000"/>
                    </w:rPr>
                  </w:pPr>
                  <w:r w:rsidRPr="00F877EF">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790BF27" w14:textId="77777777" w:rsidR="00606A82" w:rsidRPr="00F877EF" w:rsidRDefault="00606A82" w:rsidP="00C23182">
                  <w:pPr>
                    <w:spacing w:before="60" w:after="60"/>
                    <w:jc w:val="center"/>
                    <w:rPr>
                      <w:color w:val="000000"/>
                    </w:rPr>
                  </w:pPr>
                  <w:r w:rsidRPr="00F877EF">
                    <w:rPr>
                      <w:color w:val="000000"/>
                    </w:rPr>
                    <w:t>1.9</w:t>
                  </w:r>
                </w:p>
              </w:tc>
            </w:tr>
            <w:tr w:rsidR="00606A82" w:rsidRPr="00F877EF" w14:paraId="02D61F09"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56B6538" w14:textId="77777777" w:rsidR="00606A82" w:rsidRPr="00F877EF" w:rsidRDefault="00606A82" w:rsidP="00C23182">
                  <w:pPr>
                    <w:spacing w:before="60" w:after="60"/>
                    <w:jc w:val="center"/>
                    <w:rPr>
                      <w:color w:val="000000"/>
                    </w:rPr>
                  </w:pPr>
                  <w:r w:rsidRPr="00F877EF">
                    <w:rPr>
                      <w:color w:val="000000"/>
                    </w:rPr>
                    <w:t>84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416E85D" w14:textId="77777777" w:rsidR="00606A82" w:rsidRPr="00F877EF" w:rsidRDefault="00606A82" w:rsidP="00C23182">
                  <w:pPr>
                    <w:spacing w:before="60" w:after="60"/>
                    <w:jc w:val="center"/>
                    <w:rPr>
                      <w:color w:val="000000"/>
                    </w:rPr>
                  </w:pPr>
                  <w:r w:rsidRPr="00F877EF">
                    <w:rPr>
                      <w:color w:val="000000"/>
                    </w:rPr>
                    <w:t>15.5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DDD1B84" w14:textId="77777777" w:rsidR="00606A82" w:rsidRPr="00F877EF" w:rsidRDefault="00606A82" w:rsidP="00C23182">
                  <w:pPr>
                    <w:spacing w:before="60" w:after="60"/>
                    <w:jc w:val="center"/>
                    <w:rPr>
                      <w:color w:val="000000"/>
                    </w:rPr>
                  </w:pPr>
                  <w:r w:rsidRPr="00F877EF">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67567B9" w14:textId="77777777" w:rsidR="00606A82" w:rsidRPr="00F877EF" w:rsidRDefault="00606A82" w:rsidP="00C23182">
                  <w:pPr>
                    <w:spacing w:before="60" w:after="60"/>
                    <w:jc w:val="center"/>
                    <w:rPr>
                      <w:color w:val="000000"/>
                    </w:rPr>
                  </w:pPr>
                  <w:r w:rsidRPr="00F877EF">
                    <w:rPr>
                      <w:color w:val="000000"/>
                    </w:rPr>
                    <w:t>6.3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1191D11" w14:textId="77777777" w:rsidR="00606A82" w:rsidRPr="00F877EF" w:rsidRDefault="00606A82" w:rsidP="00C23182">
                  <w:pPr>
                    <w:spacing w:before="60" w:after="60"/>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B7CEE7D" w14:textId="77777777" w:rsidR="00606A82" w:rsidRPr="00F877EF" w:rsidRDefault="00606A82" w:rsidP="00C23182">
                  <w:pPr>
                    <w:spacing w:before="60" w:after="60"/>
                    <w:rPr>
                      <w:color w:val="000000"/>
                    </w:rPr>
                  </w:pPr>
                </w:p>
              </w:tc>
            </w:tr>
            <w:tr w:rsidR="00606A82" w:rsidRPr="00F877EF" w14:paraId="63065B70" w14:textId="77777777" w:rsidTr="00606A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B7145DA" w14:textId="77777777" w:rsidR="00606A82" w:rsidRPr="00F877EF" w:rsidRDefault="00606A82" w:rsidP="00C23182">
                  <w:pPr>
                    <w:spacing w:before="60" w:after="60"/>
                    <w:jc w:val="center"/>
                    <w:rPr>
                      <w:color w:val="000000"/>
                    </w:rPr>
                  </w:pPr>
                  <w:r w:rsidRPr="00F877EF">
                    <w:rPr>
                      <w:color w:val="000000"/>
                    </w:rPr>
                    <w:t>85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391B521" w14:textId="77777777" w:rsidR="00606A82" w:rsidRPr="00F877EF" w:rsidRDefault="00606A82" w:rsidP="00C23182">
                  <w:pPr>
                    <w:spacing w:before="60" w:after="60"/>
                    <w:jc w:val="center"/>
                    <w:rPr>
                      <w:color w:val="000000"/>
                    </w:rPr>
                  </w:pPr>
                  <w:r w:rsidRPr="00F877EF">
                    <w:rPr>
                      <w:color w:val="000000"/>
                    </w:rPr>
                    <w:t>14.8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7DEAA5A" w14:textId="77777777" w:rsidR="00606A82" w:rsidRPr="00F877EF" w:rsidRDefault="00606A82" w:rsidP="00C23182">
                  <w:pPr>
                    <w:spacing w:before="60" w:after="60"/>
                    <w:jc w:val="center"/>
                    <w:rPr>
                      <w:color w:val="000000"/>
                    </w:rPr>
                  </w:pPr>
                  <w:r w:rsidRPr="00F877EF">
                    <w:rPr>
                      <w:color w:val="000000"/>
                    </w:rPr>
                    <w:t>101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439FFCE" w14:textId="77777777" w:rsidR="00606A82" w:rsidRPr="00F877EF" w:rsidRDefault="00606A82" w:rsidP="00C23182">
                  <w:pPr>
                    <w:spacing w:before="60" w:after="60"/>
                    <w:jc w:val="center"/>
                    <w:rPr>
                      <w:color w:val="000000"/>
                    </w:rPr>
                  </w:pPr>
                  <w:r w:rsidRPr="00F877EF">
                    <w:rPr>
                      <w:color w:val="000000"/>
                    </w:rPr>
                    <w:t>5.9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0177C1E" w14:textId="77777777" w:rsidR="00606A82" w:rsidRPr="00F877EF" w:rsidRDefault="00606A82" w:rsidP="00C23182">
                  <w:pPr>
                    <w:spacing w:before="60" w:after="60"/>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0017585" w14:textId="77777777" w:rsidR="00606A82" w:rsidRPr="00F877EF" w:rsidRDefault="00606A82" w:rsidP="00C23182">
                  <w:pPr>
                    <w:spacing w:before="60" w:after="60"/>
                    <w:rPr>
                      <w:color w:val="000000"/>
                    </w:rPr>
                  </w:pPr>
                </w:p>
              </w:tc>
            </w:tr>
          </w:tbl>
          <w:p w14:paraId="05EEB5A7" w14:textId="77777777" w:rsidR="00606A82" w:rsidRPr="00F877EF" w:rsidRDefault="00606A82" w:rsidP="00606A82">
            <w:pPr>
              <w:spacing w:before="100" w:beforeAutospacing="1" w:after="100" w:afterAutospacing="1"/>
              <w:rPr>
                <w:color w:val="000000"/>
              </w:rPr>
            </w:pPr>
          </w:p>
        </w:tc>
      </w:tr>
    </w:tbl>
    <w:p w14:paraId="7F285ADA" w14:textId="77777777" w:rsidR="00FE0E9D" w:rsidRPr="00F877EF" w:rsidRDefault="00FE0E9D" w:rsidP="00A61F6F">
      <w:pPr>
        <w:numPr>
          <w:ilvl w:val="0"/>
          <w:numId w:val="8"/>
        </w:numPr>
      </w:pPr>
      <w:r w:rsidRPr="00F877EF">
        <w:lastRenderedPageBreak/>
        <w:t>27.4</w:t>
      </w:r>
    </w:p>
    <w:p w14:paraId="4A326664" w14:textId="77777777" w:rsidR="00FE0E9D" w:rsidRPr="00F877EF" w:rsidRDefault="00FE0E9D" w:rsidP="00A61F6F">
      <w:pPr>
        <w:numPr>
          <w:ilvl w:val="0"/>
          <w:numId w:val="8"/>
        </w:numPr>
      </w:pPr>
      <w:r w:rsidRPr="00F877EF">
        <w:t>26.5</w:t>
      </w:r>
    </w:p>
    <w:p w14:paraId="0A8ED449" w14:textId="77777777" w:rsidR="00FE0E9D" w:rsidRPr="00F877EF" w:rsidRDefault="00FE0E9D" w:rsidP="00A61F6F">
      <w:pPr>
        <w:numPr>
          <w:ilvl w:val="0"/>
          <w:numId w:val="8"/>
        </w:numPr>
      </w:pPr>
      <w:r w:rsidRPr="00F877EF">
        <w:t>25.6</w:t>
      </w:r>
    </w:p>
    <w:p w14:paraId="2472B2B6" w14:textId="77777777" w:rsidR="00FE0E9D" w:rsidRPr="00F877EF" w:rsidRDefault="00FE0E9D" w:rsidP="00A61F6F">
      <w:pPr>
        <w:numPr>
          <w:ilvl w:val="0"/>
          <w:numId w:val="8"/>
        </w:numPr>
      </w:pPr>
      <w:r w:rsidRPr="00F877EF">
        <w:t>24.7</w:t>
      </w:r>
    </w:p>
    <w:p w14:paraId="5F3EC0D0" w14:textId="77777777" w:rsidR="00FE0E9D" w:rsidRPr="00F877EF" w:rsidRDefault="00FE0E9D" w:rsidP="00A61F6F">
      <w:pPr>
        <w:numPr>
          <w:ilvl w:val="0"/>
          <w:numId w:val="8"/>
        </w:numPr>
      </w:pPr>
      <w:r w:rsidRPr="00F877EF">
        <w:t>23.8</w:t>
      </w:r>
    </w:p>
    <w:p w14:paraId="0577DD75" w14:textId="7513B8F3" w:rsidR="00FE0E9D" w:rsidRPr="00F877EF" w:rsidRDefault="00FE0E9D" w:rsidP="0023689A">
      <w:r w:rsidRPr="00F877EF">
        <w:rPr>
          <w:b/>
        </w:rPr>
        <w:t>Example</w:t>
      </w:r>
      <w:r w:rsidRPr="00F877EF">
        <w:t>: George turns age 70 on November 15, 20</w:t>
      </w:r>
      <w:r>
        <w:t>1</w:t>
      </w:r>
      <w:r w:rsidR="005D153B">
        <w:t>6</w:t>
      </w:r>
      <w:r w:rsidRPr="00F877EF">
        <w:t>. His wife and beneficiary is Betty, age 68. What are his RMDs for 20</w:t>
      </w:r>
      <w:r>
        <w:t>1</w:t>
      </w:r>
      <w:r w:rsidR="005D153B">
        <w:t>6</w:t>
      </w:r>
      <w:r w:rsidRPr="00F877EF">
        <w:t>, 201</w:t>
      </w:r>
      <w:r w:rsidR="005D153B">
        <w:t>7</w:t>
      </w:r>
      <w:r w:rsidRPr="00F877EF">
        <w:t>, 201</w:t>
      </w:r>
      <w:r w:rsidR="005D153B">
        <w:t>8</w:t>
      </w:r>
      <w:r w:rsidRPr="00F877EF">
        <w:t xml:space="preserve"> and 201</w:t>
      </w:r>
      <w:r w:rsidR="005D153B">
        <w:t>9</w:t>
      </w:r>
      <w:r w:rsidRPr="00F877EF">
        <w:t>? His account balances are as follows:</w:t>
      </w:r>
    </w:p>
    <w:p w14:paraId="62778893" w14:textId="10AB4B53" w:rsidR="00FE0E9D" w:rsidRPr="00F877EF" w:rsidRDefault="00FE0E9D" w:rsidP="0023689A">
      <w:r w:rsidRPr="00F877EF">
        <w:t>12/31/20</w:t>
      </w:r>
      <w:r>
        <w:t>1</w:t>
      </w:r>
      <w:r w:rsidR="005D153B">
        <w:t>6</w:t>
      </w:r>
      <w:r w:rsidRPr="00F877EF">
        <w:t>:</w:t>
      </w:r>
      <w:r w:rsidRPr="00F877EF">
        <w:tab/>
        <w:t>$143,000</w:t>
      </w:r>
    </w:p>
    <w:p w14:paraId="1EBF5CA6" w14:textId="16756B2C" w:rsidR="00FE0E9D" w:rsidRPr="00F877EF" w:rsidRDefault="00FE0E9D" w:rsidP="0023689A">
      <w:r w:rsidRPr="00F877EF">
        <w:t>12/31/201</w:t>
      </w:r>
      <w:r w:rsidR="005D153B">
        <w:t>7</w:t>
      </w:r>
      <w:r w:rsidRPr="00F877EF">
        <w:t>:</w:t>
      </w:r>
      <w:r w:rsidRPr="00F877EF">
        <w:tab/>
        <w:t>$156,000</w:t>
      </w:r>
    </w:p>
    <w:p w14:paraId="2E521FB4" w14:textId="319D3D6B" w:rsidR="00FE0E9D" w:rsidRPr="00F877EF" w:rsidRDefault="00FE0E9D" w:rsidP="0023689A">
      <w:r w:rsidRPr="00F877EF">
        <w:t>12/31/201</w:t>
      </w:r>
      <w:r w:rsidR="005D153B">
        <w:t>8</w:t>
      </w:r>
      <w:r w:rsidRPr="00F877EF">
        <w:t>:</w:t>
      </w:r>
      <w:r w:rsidRPr="00F877EF">
        <w:tab/>
        <w:t>$133,000</w:t>
      </w:r>
    </w:p>
    <w:p w14:paraId="1F96F63D" w14:textId="784A01D1" w:rsidR="00FE0E9D" w:rsidRPr="00F877EF" w:rsidRDefault="00FE0E9D" w:rsidP="0023689A">
      <w:r w:rsidRPr="00F877EF">
        <w:t>12/31/201</w:t>
      </w:r>
      <w:r w:rsidR="005D153B">
        <w:t>9</w:t>
      </w:r>
      <w:r w:rsidR="00CF24C9">
        <w:t>:</w:t>
      </w:r>
      <w:r w:rsidR="0023689A">
        <w:tab/>
        <w:t>$135,000</w:t>
      </w:r>
    </w:p>
    <w:p w14:paraId="7D713E53" w14:textId="6118835A" w:rsidR="00FE0E9D" w:rsidRPr="0023689A" w:rsidRDefault="00FE0E9D" w:rsidP="00834BD9">
      <w:pPr>
        <w:pStyle w:val="ReviewAnswer"/>
        <w:ind w:left="360"/>
        <w:rPr>
          <w:rFonts w:eastAsia="MS Mincho"/>
          <w:lang w:eastAsia="ja-JP"/>
        </w:rPr>
      </w:pPr>
      <w:r w:rsidRPr="007843A2">
        <w:t xml:space="preserve">Step 1:  </w:t>
      </w:r>
      <w:r w:rsidRPr="007843A2">
        <w:rPr>
          <w:rFonts w:eastAsia="MS Mincho"/>
          <w:lang w:eastAsia="ja-JP"/>
        </w:rPr>
        <w:t>The RBD is April 1 following the calendar year in which he attains age 70½. He is 70½ in 201</w:t>
      </w:r>
      <w:r w:rsidR="005D153B">
        <w:rPr>
          <w:rFonts w:eastAsia="MS Mincho"/>
          <w:lang w:eastAsia="ja-JP"/>
        </w:rPr>
        <w:t>8</w:t>
      </w:r>
      <w:r w:rsidRPr="007843A2">
        <w:rPr>
          <w:rFonts w:eastAsia="MS Mincho"/>
          <w:lang w:eastAsia="ja-JP"/>
        </w:rPr>
        <w:t>; thus, his RBD is in 201</w:t>
      </w:r>
      <w:r w:rsidR="005D153B">
        <w:rPr>
          <w:rFonts w:eastAsia="MS Mincho"/>
          <w:lang w:eastAsia="ja-JP"/>
        </w:rPr>
        <w:t>8</w:t>
      </w:r>
      <w:r w:rsidRPr="007843A2">
        <w:rPr>
          <w:rFonts w:eastAsia="MS Mincho"/>
          <w:lang w:eastAsia="ja-JP"/>
        </w:rPr>
        <w:t>.</w:t>
      </w:r>
    </w:p>
    <w:p w14:paraId="7C70F0E2" w14:textId="78149540" w:rsidR="00FE0E9D" w:rsidRPr="00F877EF" w:rsidRDefault="00FE0E9D" w:rsidP="00834BD9">
      <w:pPr>
        <w:pStyle w:val="ReviewAnswer"/>
        <w:ind w:left="360"/>
        <w:rPr>
          <w:rFonts w:eastAsia="MS Mincho"/>
          <w:lang w:eastAsia="ja-JP"/>
        </w:rPr>
      </w:pPr>
      <w:r w:rsidRPr="007843A2">
        <w:rPr>
          <w:rFonts w:eastAsia="MS Mincho"/>
          <w:lang w:eastAsia="ja-JP"/>
        </w:rPr>
        <w:t>Step 2:  George can take his first distribution in 201</w:t>
      </w:r>
      <w:r w:rsidR="005D153B">
        <w:rPr>
          <w:rFonts w:eastAsia="MS Mincho"/>
          <w:lang w:eastAsia="ja-JP"/>
        </w:rPr>
        <w:t>7</w:t>
      </w:r>
      <w:r w:rsidRPr="007843A2">
        <w:rPr>
          <w:rFonts w:eastAsia="MS Mincho"/>
          <w:lang w:eastAsia="ja-JP"/>
        </w:rPr>
        <w:t xml:space="preserve"> or 201</w:t>
      </w:r>
      <w:r w:rsidR="005D153B">
        <w:rPr>
          <w:rFonts w:eastAsia="MS Mincho"/>
          <w:lang w:eastAsia="ja-JP"/>
        </w:rPr>
        <w:t>8</w:t>
      </w:r>
      <w:r w:rsidRPr="007843A2">
        <w:rPr>
          <w:rFonts w:eastAsia="MS Mincho"/>
          <w:lang w:eastAsia="ja-JP"/>
        </w:rPr>
        <w:t>. Let</w:t>
      </w:r>
      <w:r w:rsidRPr="00F877EF">
        <w:rPr>
          <w:rFonts w:eastAsia="MS Mincho"/>
          <w:lang w:eastAsia="ja-JP"/>
        </w:rPr>
        <w:t>’</w:t>
      </w:r>
      <w:r w:rsidRPr="007843A2">
        <w:rPr>
          <w:rFonts w:eastAsia="MS Mincho"/>
          <w:lang w:eastAsia="ja-JP"/>
        </w:rPr>
        <w:t>s assume it is in his best interest to spread the first and second distributions over two years, thus he takes the first distribution in 201</w:t>
      </w:r>
      <w:r w:rsidR="005D153B">
        <w:rPr>
          <w:rFonts w:eastAsia="MS Mincho"/>
          <w:lang w:eastAsia="ja-JP"/>
        </w:rPr>
        <w:t>7</w:t>
      </w:r>
      <w:r w:rsidRPr="007843A2">
        <w:rPr>
          <w:rFonts w:eastAsia="MS Mincho"/>
          <w:lang w:eastAsia="ja-JP"/>
        </w:rPr>
        <w:t>.</w:t>
      </w:r>
    </w:p>
    <w:p w14:paraId="13D5FC53" w14:textId="110994C1" w:rsidR="00FE0E9D" w:rsidRPr="00F877EF" w:rsidRDefault="00FE0E9D" w:rsidP="00834BD9">
      <w:pPr>
        <w:pStyle w:val="ReviewAnswer"/>
        <w:ind w:left="360"/>
        <w:rPr>
          <w:rFonts w:eastAsia="MS Mincho"/>
          <w:lang w:eastAsia="ja-JP"/>
        </w:rPr>
      </w:pPr>
      <w:r w:rsidRPr="007843A2">
        <w:rPr>
          <w:rFonts w:eastAsia="MS Mincho"/>
          <w:lang w:eastAsia="ja-JP"/>
        </w:rPr>
        <w:t>Step 3:  In this case</w:t>
      </w:r>
      <w:r>
        <w:rPr>
          <w:rFonts w:eastAsia="MS Mincho"/>
          <w:lang w:eastAsia="ja-JP"/>
        </w:rPr>
        <w:t>,</w:t>
      </w:r>
      <w:r w:rsidRPr="007843A2">
        <w:rPr>
          <w:rFonts w:eastAsia="MS Mincho"/>
          <w:lang w:eastAsia="ja-JP"/>
        </w:rPr>
        <w:t xml:space="preserve"> we use the Uniform table to find the correct divisor. He turns 70½ in 201</w:t>
      </w:r>
      <w:r w:rsidR="005D153B">
        <w:rPr>
          <w:rFonts w:eastAsia="MS Mincho"/>
          <w:lang w:eastAsia="ja-JP"/>
        </w:rPr>
        <w:t>7</w:t>
      </w:r>
      <w:r w:rsidRPr="007843A2">
        <w:rPr>
          <w:rFonts w:eastAsia="MS Mincho"/>
          <w:lang w:eastAsia="ja-JP"/>
        </w:rPr>
        <w:t>. At the end of 201</w:t>
      </w:r>
      <w:r w:rsidR="005D153B">
        <w:rPr>
          <w:rFonts w:eastAsia="MS Mincho"/>
          <w:lang w:eastAsia="ja-JP"/>
        </w:rPr>
        <w:t>7</w:t>
      </w:r>
      <w:r>
        <w:rPr>
          <w:rFonts w:eastAsia="MS Mincho"/>
          <w:lang w:eastAsia="ja-JP"/>
        </w:rPr>
        <w:t>,</w:t>
      </w:r>
      <w:r w:rsidRPr="007843A2">
        <w:rPr>
          <w:rFonts w:eastAsia="MS Mincho"/>
          <w:lang w:eastAsia="ja-JP"/>
        </w:rPr>
        <w:t xml:space="preserve"> he will be 71, thus the correct divisor for the 201</w:t>
      </w:r>
      <w:r w:rsidR="005D153B">
        <w:rPr>
          <w:rFonts w:eastAsia="MS Mincho"/>
          <w:lang w:eastAsia="ja-JP"/>
        </w:rPr>
        <w:t>7</w:t>
      </w:r>
      <w:r w:rsidRPr="007843A2">
        <w:rPr>
          <w:rFonts w:eastAsia="MS Mincho"/>
          <w:lang w:eastAsia="ja-JP"/>
        </w:rPr>
        <w:t xml:space="preserve"> distribution is 26.5.</w:t>
      </w:r>
    </w:p>
    <w:p w14:paraId="133DB720" w14:textId="37918759" w:rsidR="00FE0E9D" w:rsidRPr="00F877EF" w:rsidRDefault="00FE0E9D" w:rsidP="00834BD9">
      <w:pPr>
        <w:pStyle w:val="ReviewAnswer"/>
        <w:ind w:left="360"/>
        <w:rPr>
          <w:rFonts w:eastAsia="MS Mincho"/>
          <w:lang w:eastAsia="ja-JP"/>
        </w:rPr>
      </w:pPr>
      <w:r w:rsidRPr="007843A2">
        <w:rPr>
          <w:rFonts w:eastAsia="MS Mincho"/>
          <w:lang w:eastAsia="ja-JP"/>
        </w:rPr>
        <w:t>Step 4:  George turned 70½ in 201</w:t>
      </w:r>
      <w:r w:rsidR="005D153B">
        <w:rPr>
          <w:rFonts w:eastAsia="MS Mincho"/>
          <w:lang w:eastAsia="ja-JP"/>
        </w:rPr>
        <w:t>7</w:t>
      </w:r>
      <w:r w:rsidRPr="007843A2">
        <w:rPr>
          <w:rFonts w:eastAsia="MS Mincho"/>
          <w:lang w:eastAsia="ja-JP"/>
        </w:rPr>
        <w:t>, so we use the account balance at 12/31/</w:t>
      </w:r>
      <w:r w:rsidR="005D153B" w:rsidRPr="007843A2">
        <w:rPr>
          <w:rFonts w:eastAsia="MS Mincho"/>
          <w:lang w:eastAsia="ja-JP"/>
        </w:rPr>
        <w:t>20</w:t>
      </w:r>
      <w:r w:rsidR="005D153B">
        <w:rPr>
          <w:rFonts w:eastAsia="MS Mincho"/>
          <w:lang w:eastAsia="ja-JP"/>
        </w:rPr>
        <w:t>16</w:t>
      </w:r>
      <w:r w:rsidR="005D153B" w:rsidRPr="007843A2">
        <w:rPr>
          <w:rFonts w:eastAsia="MS Mincho"/>
          <w:lang w:eastAsia="ja-JP"/>
        </w:rPr>
        <w:t xml:space="preserve"> </w:t>
      </w:r>
      <w:r w:rsidRPr="007843A2">
        <w:rPr>
          <w:rFonts w:eastAsia="MS Mincho"/>
          <w:lang w:eastAsia="ja-JP"/>
        </w:rPr>
        <w:t>of $143,000 to calculate his first RMD.</w:t>
      </w:r>
    </w:p>
    <w:p w14:paraId="41A6F83A" w14:textId="65022E35" w:rsidR="00FE0E9D" w:rsidRPr="00F877EF" w:rsidRDefault="00FE0E9D" w:rsidP="00834BD9">
      <w:pPr>
        <w:pStyle w:val="ReviewAnswer"/>
        <w:ind w:left="360"/>
        <w:rPr>
          <w:rFonts w:eastAsia="MS Mincho"/>
          <w:lang w:eastAsia="ja-JP"/>
        </w:rPr>
      </w:pPr>
      <w:r w:rsidRPr="007843A2">
        <w:rPr>
          <w:rFonts w:eastAsia="MS Mincho"/>
          <w:lang w:eastAsia="ja-JP"/>
        </w:rPr>
        <w:t>Step 5:  Calculation for 201</w:t>
      </w:r>
      <w:r w:rsidR="00AC6BAB">
        <w:rPr>
          <w:rFonts w:eastAsia="MS Mincho"/>
          <w:lang w:eastAsia="ja-JP"/>
        </w:rPr>
        <w:t>7</w:t>
      </w:r>
      <w:r w:rsidRPr="007843A2">
        <w:rPr>
          <w:rFonts w:eastAsia="MS Mincho"/>
          <w:lang w:eastAsia="ja-JP"/>
        </w:rPr>
        <w:t xml:space="preserve"> is thus $143,000 divided by 26.5 = $5,396.23</w:t>
      </w:r>
    </w:p>
    <w:p w14:paraId="3D8DAC5A" w14:textId="4682EF56" w:rsidR="00FE0E9D" w:rsidRPr="00F877EF" w:rsidRDefault="00FE0E9D" w:rsidP="00834BD9">
      <w:pPr>
        <w:pStyle w:val="ReviewAnswer"/>
        <w:ind w:left="360"/>
        <w:rPr>
          <w:rFonts w:eastAsia="MS Mincho"/>
          <w:lang w:eastAsia="ja-JP"/>
        </w:rPr>
      </w:pPr>
      <w:r w:rsidRPr="007843A2">
        <w:rPr>
          <w:rFonts w:eastAsia="MS Mincho"/>
          <w:lang w:eastAsia="ja-JP"/>
        </w:rPr>
        <w:lastRenderedPageBreak/>
        <w:t>Step 6:  Calculation for 201</w:t>
      </w:r>
      <w:r w:rsidR="005D153B">
        <w:rPr>
          <w:rFonts w:eastAsia="MS Mincho"/>
          <w:lang w:eastAsia="ja-JP"/>
        </w:rPr>
        <w:t>8</w:t>
      </w:r>
      <w:r w:rsidRPr="007843A2">
        <w:rPr>
          <w:rFonts w:eastAsia="MS Mincho"/>
          <w:lang w:eastAsia="ja-JP"/>
        </w:rPr>
        <w:t xml:space="preserve"> based on the age 72 factor of 25.6 and account balance at 12/31/201</w:t>
      </w:r>
      <w:r w:rsidR="005D153B">
        <w:rPr>
          <w:rFonts w:eastAsia="MS Mincho"/>
          <w:lang w:eastAsia="ja-JP"/>
        </w:rPr>
        <w:t>7</w:t>
      </w:r>
      <w:r w:rsidRPr="007843A2">
        <w:rPr>
          <w:rFonts w:eastAsia="MS Mincho"/>
          <w:lang w:eastAsia="ja-JP"/>
        </w:rPr>
        <w:t xml:space="preserve"> of $156,000.  $156,000 divided by 25.6 = $6,093.75</w:t>
      </w:r>
    </w:p>
    <w:p w14:paraId="7F19C605" w14:textId="1DC3C6C9" w:rsidR="00FE0E9D" w:rsidRPr="00F877EF" w:rsidRDefault="00FE0E9D" w:rsidP="00834BD9">
      <w:pPr>
        <w:pStyle w:val="ReviewAnswer"/>
        <w:ind w:left="360"/>
        <w:rPr>
          <w:rFonts w:eastAsia="MS Mincho"/>
          <w:lang w:eastAsia="ja-JP"/>
        </w:rPr>
      </w:pPr>
      <w:r w:rsidRPr="007843A2">
        <w:rPr>
          <w:rFonts w:eastAsia="MS Mincho"/>
          <w:lang w:eastAsia="ja-JP"/>
        </w:rPr>
        <w:t>Step 7:  Calculation for 201</w:t>
      </w:r>
      <w:r w:rsidR="005D153B">
        <w:rPr>
          <w:rFonts w:eastAsia="MS Mincho"/>
          <w:lang w:eastAsia="ja-JP"/>
        </w:rPr>
        <w:t>9</w:t>
      </w:r>
      <w:r w:rsidRPr="007843A2">
        <w:rPr>
          <w:rFonts w:eastAsia="MS Mincho"/>
          <w:lang w:eastAsia="ja-JP"/>
        </w:rPr>
        <w:t xml:space="preserve"> based on the age 73 factor of 24.7 and account balance at 12/31/201</w:t>
      </w:r>
      <w:r w:rsidR="005D153B">
        <w:rPr>
          <w:rFonts w:eastAsia="MS Mincho"/>
          <w:lang w:eastAsia="ja-JP"/>
        </w:rPr>
        <w:t>8</w:t>
      </w:r>
      <w:r w:rsidRPr="007843A2">
        <w:rPr>
          <w:rFonts w:eastAsia="MS Mincho"/>
          <w:lang w:eastAsia="ja-JP"/>
        </w:rPr>
        <w:t xml:space="preserve"> of $133,000. $133,000 divided by 24.7 = $5,384.62</w:t>
      </w:r>
    </w:p>
    <w:p w14:paraId="1ACE990B" w14:textId="77777777" w:rsidR="00C23182" w:rsidRPr="007D6FAD" w:rsidRDefault="00C23182" w:rsidP="00C23182">
      <w:pPr>
        <w:pStyle w:val="Heading2"/>
        <w:rPr>
          <w:sz w:val="18"/>
          <w:szCs w:val="18"/>
        </w:rPr>
      </w:pPr>
      <w:r>
        <w:br w:type="page"/>
      </w:r>
      <w:r w:rsidRPr="009C7CC7">
        <w:lastRenderedPageBreak/>
        <w:t>Determining the Life Expectancy Factor</w:t>
      </w:r>
      <w:r>
        <w:t xml:space="preserve"> – Answer Key</w:t>
      </w:r>
    </w:p>
    <w:p w14:paraId="02D1EBC7" w14:textId="77777777" w:rsidR="00C23182" w:rsidRPr="00A63B4F" w:rsidRDefault="00C23182" w:rsidP="00C23182">
      <w:pPr>
        <w:rPr>
          <w:szCs w:val="12"/>
        </w:rPr>
      </w:pPr>
      <w:r w:rsidRPr="00455BC9">
        <w:t xml:space="preserve">Look at the following example: </w:t>
      </w:r>
    </w:p>
    <w:p w14:paraId="4A4EEE49" w14:textId="7AADD5EC" w:rsidR="00C23182" w:rsidRDefault="00C23182" w:rsidP="00C23182">
      <w:pPr>
        <w:rPr>
          <w:szCs w:val="24"/>
        </w:rPr>
      </w:pPr>
      <w:r>
        <w:rPr>
          <w:b/>
          <w:bCs/>
        </w:rPr>
        <w:t xml:space="preserve">Example: </w:t>
      </w:r>
      <w:r>
        <w:t>Michelle Howard celebrates her 70th birthday on February 14, 201</w:t>
      </w:r>
      <w:r w:rsidR="00996A6D">
        <w:t>6</w:t>
      </w:r>
      <w:r>
        <w:t>. When is her Required Beginning Date?</w:t>
      </w:r>
    </w:p>
    <w:p w14:paraId="51183AD1" w14:textId="79F4B4D1" w:rsidR="00C23182" w:rsidRPr="007843A2" w:rsidRDefault="00C23182" w:rsidP="00A61F6F">
      <w:pPr>
        <w:numPr>
          <w:ilvl w:val="0"/>
          <w:numId w:val="8"/>
        </w:numPr>
      </w:pPr>
      <w:r>
        <w:t>February 14, 201</w:t>
      </w:r>
      <w:r w:rsidR="00996A6D">
        <w:t>6</w:t>
      </w:r>
    </w:p>
    <w:p w14:paraId="29953BAB" w14:textId="77777777" w:rsidR="00C23182" w:rsidRPr="00F877EF" w:rsidRDefault="00C23182" w:rsidP="00C23182">
      <w:pPr>
        <w:pStyle w:val="ReviewAnswer"/>
        <w:rPr>
          <w:color w:val="000000"/>
        </w:rPr>
      </w:pPr>
      <w:r w:rsidRPr="00682AC5">
        <w:rPr>
          <w:rStyle w:val="Strong"/>
        </w:rPr>
        <w:t>Incorrect</w:t>
      </w:r>
      <w:r w:rsidRPr="007843A2">
        <w:rPr>
          <w:bCs/>
        </w:rPr>
        <w:t>.</w:t>
      </w:r>
      <w:r w:rsidRPr="007843A2">
        <w:t xml:space="preserve"> Remember that the RBD is April 1 following the calendar year that she attains age 70½.</w:t>
      </w:r>
    </w:p>
    <w:p w14:paraId="5D1EDD7F" w14:textId="3BC9C052" w:rsidR="00C23182" w:rsidRPr="00F877EF" w:rsidRDefault="00C23182" w:rsidP="00A61F6F">
      <w:pPr>
        <w:numPr>
          <w:ilvl w:val="0"/>
          <w:numId w:val="8"/>
        </w:numPr>
        <w:rPr>
          <w:color w:val="000000"/>
        </w:rPr>
      </w:pPr>
      <w:r w:rsidRPr="007843A2">
        <w:rPr>
          <w:color w:val="000000"/>
        </w:rPr>
        <w:t>April 1, 201</w:t>
      </w:r>
      <w:r w:rsidR="00996A6D">
        <w:rPr>
          <w:color w:val="000000"/>
        </w:rPr>
        <w:t>6</w:t>
      </w:r>
    </w:p>
    <w:p w14:paraId="04242AD4" w14:textId="77777777" w:rsidR="00C23182" w:rsidRPr="00F877EF" w:rsidRDefault="00C23182" w:rsidP="00C23182">
      <w:pPr>
        <w:pStyle w:val="ReviewAnswer"/>
        <w:rPr>
          <w:color w:val="000000"/>
        </w:rPr>
      </w:pPr>
      <w:r w:rsidRPr="00682AC5">
        <w:rPr>
          <w:rStyle w:val="Strong"/>
        </w:rPr>
        <w:t>Incorrect</w:t>
      </w:r>
      <w:r w:rsidRPr="007843A2">
        <w:rPr>
          <w:bCs/>
        </w:rPr>
        <w:t>.</w:t>
      </w:r>
      <w:r w:rsidRPr="007843A2">
        <w:t xml:space="preserve"> Remember that the RBD is April 1 following the calendar year that she attains age 70½.</w:t>
      </w:r>
    </w:p>
    <w:p w14:paraId="7A8BCABF" w14:textId="45E3D026" w:rsidR="00C23182" w:rsidRPr="00F877EF" w:rsidRDefault="00C23182" w:rsidP="00A61F6F">
      <w:pPr>
        <w:numPr>
          <w:ilvl w:val="0"/>
          <w:numId w:val="8"/>
        </w:numPr>
        <w:rPr>
          <w:color w:val="000000"/>
        </w:rPr>
      </w:pPr>
      <w:r w:rsidRPr="007843A2">
        <w:rPr>
          <w:color w:val="000000"/>
        </w:rPr>
        <w:t>December 31, 201</w:t>
      </w:r>
      <w:r w:rsidR="00996A6D">
        <w:rPr>
          <w:color w:val="000000"/>
        </w:rPr>
        <w:t>7</w:t>
      </w:r>
    </w:p>
    <w:p w14:paraId="5FEE0961" w14:textId="77777777" w:rsidR="00C23182" w:rsidRPr="00F877EF" w:rsidRDefault="00C23182" w:rsidP="00C23182">
      <w:pPr>
        <w:pStyle w:val="ReviewAnswer"/>
        <w:rPr>
          <w:color w:val="000000"/>
        </w:rPr>
      </w:pPr>
      <w:r w:rsidRPr="00682AC5">
        <w:rPr>
          <w:rStyle w:val="Strong"/>
        </w:rPr>
        <w:t>Incorrect</w:t>
      </w:r>
      <w:r w:rsidRPr="007843A2">
        <w:rPr>
          <w:bCs/>
        </w:rPr>
        <w:t>.</w:t>
      </w:r>
      <w:r w:rsidRPr="007843A2">
        <w:t xml:space="preserve"> Remember that the RBD is April 1 following the calendar year that she attains age 70½.</w:t>
      </w:r>
    </w:p>
    <w:p w14:paraId="49EAC227" w14:textId="4FB50AC9" w:rsidR="00C23182" w:rsidRPr="00F877EF" w:rsidRDefault="00C23182" w:rsidP="00A61F6F">
      <w:pPr>
        <w:numPr>
          <w:ilvl w:val="0"/>
          <w:numId w:val="8"/>
        </w:numPr>
        <w:rPr>
          <w:color w:val="000000"/>
        </w:rPr>
      </w:pPr>
      <w:r w:rsidRPr="007843A2">
        <w:rPr>
          <w:color w:val="000000"/>
        </w:rPr>
        <w:t>April 1, 201</w:t>
      </w:r>
      <w:r w:rsidR="00996A6D">
        <w:rPr>
          <w:color w:val="000000"/>
        </w:rPr>
        <w:t>7</w:t>
      </w:r>
    </w:p>
    <w:p w14:paraId="4E272BEE" w14:textId="77777777" w:rsidR="00C23182" w:rsidRPr="00F877EF" w:rsidRDefault="00C23182" w:rsidP="00C23182">
      <w:pPr>
        <w:pStyle w:val="ReviewAnswer"/>
      </w:pPr>
      <w:r w:rsidRPr="00682AC5">
        <w:rPr>
          <w:rStyle w:val="Strong"/>
        </w:rPr>
        <w:t>Correct</w:t>
      </w:r>
      <w:r w:rsidRPr="007843A2">
        <w:t>!</w:t>
      </w:r>
    </w:p>
    <w:p w14:paraId="4FCD3A87" w14:textId="77777777" w:rsidR="00C23182" w:rsidRDefault="00C23182" w:rsidP="00C23182">
      <w:r>
        <w:t>Having established the RBD, what is her life expectancy factor using the Uniform Table for the initial RMD?</w:t>
      </w:r>
    </w:p>
    <w:p w14:paraId="0F4B2A8F" w14:textId="6F6B97B6" w:rsidR="00C23182" w:rsidRDefault="00C23182" w:rsidP="00C23182">
      <w:r w:rsidRPr="00606A82">
        <w:rPr>
          <w:b/>
        </w:rPr>
        <w:t>Step 1</w:t>
      </w:r>
      <w:r>
        <w:t xml:space="preserve"> - She attains age 70½ in 201</w:t>
      </w:r>
      <w:r w:rsidR="00996A6D">
        <w:t>6</w:t>
      </w:r>
    </w:p>
    <w:p w14:paraId="51AC5770" w14:textId="3598EAD0" w:rsidR="00C23182" w:rsidRDefault="00C23182" w:rsidP="00C23182">
      <w:r w:rsidRPr="00606A82">
        <w:rPr>
          <w:b/>
        </w:rPr>
        <w:t>Step 2</w:t>
      </w:r>
      <w:r>
        <w:t xml:space="preserve"> - Since she turned 70 in 201</w:t>
      </w:r>
      <w:r w:rsidR="00996A6D">
        <w:t>6</w:t>
      </w:r>
      <w:r>
        <w:t>, she will not have another birthday before the end of the year, so her attained age will be 70 at the first year for which she is taking a distribution</w:t>
      </w:r>
      <w:r w:rsidR="00996A6D">
        <w:t>.</w:t>
      </w:r>
      <w:r>
        <w:t>.</w:t>
      </w:r>
    </w:p>
    <w:p w14:paraId="5BA332F6" w14:textId="77777777" w:rsidR="00C23182" w:rsidRPr="00A61F6F" w:rsidRDefault="00C23182" w:rsidP="00C23182">
      <w:r w:rsidRPr="00A61F6F">
        <w:rPr>
          <w:b/>
        </w:rPr>
        <w:t>Step 3</w:t>
      </w:r>
      <w:r w:rsidRPr="00A61F6F">
        <w:t xml:space="preserve"> - From the Uniform Table, an example of which can be viewed by clicking </w:t>
      </w:r>
      <w:r w:rsidRPr="002120F1">
        <w:rPr>
          <w:rStyle w:val="Hyperlink"/>
        </w:rPr>
        <w:t>here</w:t>
      </w:r>
      <w:r w:rsidRPr="00A61F6F">
        <w:t>, select the life expectancy factor to be used for someone age 70.</w:t>
      </w:r>
    </w:p>
    <w:tbl>
      <w:tblPr>
        <w:tblW w:w="5000" w:type="pct"/>
        <w:tblCellSpacing w:w="15" w:type="dxa"/>
        <w:tblBorders>
          <w:top w:val="outset" w:sz="6" w:space="0" w:color="000099"/>
          <w:left w:val="outset" w:sz="6" w:space="0" w:color="000099"/>
          <w:bottom w:val="outset" w:sz="6" w:space="0" w:color="000099"/>
          <w:right w:val="outset" w:sz="6" w:space="0" w:color="000099"/>
        </w:tblBorders>
        <w:tblCellMar>
          <w:top w:w="15" w:type="dxa"/>
          <w:left w:w="15" w:type="dxa"/>
          <w:bottom w:w="15" w:type="dxa"/>
          <w:right w:w="15" w:type="dxa"/>
        </w:tblCellMar>
        <w:tblLook w:val="0000" w:firstRow="0" w:lastRow="0" w:firstColumn="0" w:lastColumn="0" w:noHBand="0" w:noVBand="0"/>
      </w:tblPr>
      <w:tblGrid>
        <w:gridCol w:w="9480"/>
      </w:tblGrid>
      <w:tr w:rsidR="00C23182" w:rsidRPr="00F877EF" w14:paraId="7D1688F2" w14:textId="77777777" w:rsidTr="00C23182">
        <w:trPr>
          <w:tblCellSpacing w:w="15" w:type="dxa"/>
        </w:trPr>
        <w:tc>
          <w:tcPr>
            <w:tcW w:w="0" w:type="auto"/>
            <w:tcBorders>
              <w:top w:val="outset" w:sz="6" w:space="0" w:color="000099"/>
              <w:bottom w:val="outset" w:sz="6" w:space="0" w:color="000099"/>
            </w:tcBorders>
            <w:shd w:val="clear" w:color="auto" w:fill="FFFFFF"/>
            <w:vAlign w:val="center"/>
          </w:tcPr>
          <w:p w14:paraId="1EE6E7F4" w14:textId="77777777" w:rsidR="00C23182" w:rsidRPr="007C4683" w:rsidRDefault="00C23182" w:rsidP="00C23182">
            <w:pPr>
              <w:jc w:val="center"/>
              <w:rPr>
                <w:rStyle w:val="Strong"/>
              </w:rPr>
            </w:pPr>
            <w:r w:rsidRPr="007C4683">
              <w:rPr>
                <w:rStyle w:val="Strong"/>
              </w:rPr>
              <w:t>The "Uniform Table"</w:t>
            </w:r>
          </w:p>
          <w:p w14:paraId="1B5D344A" w14:textId="77777777" w:rsidR="00C23182" w:rsidRPr="007843A2" w:rsidRDefault="00C23182" w:rsidP="00C23182">
            <w:pPr>
              <w:jc w:val="center"/>
            </w:pPr>
            <w:r w:rsidRPr="007C4683">
              <w:t xml:space="preserve">(Note: This table is for illustration purposes only. For actual use, consult the most recent </w:t>
            </w:r>
            <w:r w:rsidRPr="007843A2">
              <w:t>schedule from the IRS)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93"/>
              <w:gridCol w:w="2158"/>
              <w:gridCol w:w="878"/>
              <w:gridCol w:w="2158"/>
              <w:gridCol w:w="1084"/>
              <w:gridCol w:w="2173"/>
            </w:tblGrid>
            <w:tr w:rsidR="00C23182" w:rsidRPr="00F877EF" w14:paraId="14243BE3" w14:textId="77777777" w:rsidTr="00C23182">
              <w:trPr>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BFBA84"/>
                  <w:vAlign w:val="center"/>
                </w:tcPr>
                <w:p w14:paraId="61ABBAA5" w14:textId="77777777" w:rsidR="00C23182" w:rsidRPr="007843A2" w:rsidRDefault="00C23182" w:rsidP="00C23182">
                  <w:pPr>
                    <w:spacing w:before="60" w:after="60"/>
                    <w:jc w:val="center"/>
                  </w:pPr>
                  <w:r w:rsidRPr="007843A2">
                    <w:rPr>
                      <w:b/>
                      <w:bCs/>
                    </w:rPr>
                    <w:t xml:space="preserve">Table for Determining Applicable Divisor </w:t>
                  </w:r>
                </w:p>
              </w:tc>
            </w:tr>
            <w:tr w:rsidR="00C23182" w:rsidRPr="00F877EF" w14:paraId="7BB58C78"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4D1A352D" w14:textId="77777777" w:rsidR="00C23182" w:rsidRPr="007843A2" w:rsidRDefault="00C231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0176E4A8" w14:textId="77777777" w:rsidR="00C23182" w:rsidRPr="007843A2" w:rsidRDefault="00C23182" w:rsidP="00C23182">
                  <w:pPr>
                    <w:spacing w:before="60" w:after="60"/>
                    <w:jc w:val="center"/>
                    <w:rPr>
                      <w:b/>
                      <w:color w:val="000000"/>
                    </w:rPr>
                  </w:pPr>
                  <w:r w:rsidRPr="007843A2">
                    <w:rPr>
                      <w:b/>
                      <w:color w:val="000000"/>
                    </w:rPr>
                    <w:t xml:space="preserve">Applicable </w:t>
                  </w:r>
                  <w:r w:rsidRPr="00D44CEB">
                    <w:rPr>
                      <w:b/>
                      <w:color w:val="000000"/>
                    </w:rPr>
                    <w:br/>
                  </w:r>
                  <w:r w:rsidRPr="007843A2">
                    <w:rPr>
                      <w:b/>
                      <w:color w:val="000000"/>
                    </w:rPr>
                    <w:t>Divisor</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492EA452" w14:textId="77777777" w:rsidR="00C23182" w:rsidRPr="007843A2" w:rsidRDefault="00C231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1D62CCD6" w14:textId="77777777" w:rsidR="00C23182" w:rsidRPr="007843A2" w:rsidRDefault="00C23182" w:rsidP="00C23182">
                  <w:pPr>
                    <w:spacing w:before="60" w:after="60"/>
                    <w:jc w:val="center"/>
                    <w:rPr>
                      <w:b/>
                      <w:color w:val="000000"/>
                    </w:rPr>
                  </w:pPr>
                  <w:r w:rsidRPr="007843A2">
                    <w:rPr>
                      <w:b/>
                      <w:color w:val="000000"/>
                    </w:rPr>
                    <w:t>Applicable</w:t>
                  </w:r>
                  <w:r w:rsidRPr="00D44CEB">
                    <w:rPr>
                      <w:b/>
                      <w:color w:val="000000"/>
                    </w:rPr>
                    <w:br/>
                  </w:r>
                  <w:r w:rsidRPr="007843A2">
                    <w:rPr>
                      <w:b/>
                      <w:color w:val="000000"/>
                    </w:rPr>
                    <w:t>Divisor</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7258F406" w14:textId="77777777" w:rsidR="00C23182" w:rsidRPr="007843A2" w:rsidRDefault="00C23182" w:rsidP="00C23182">
                  <w:pPr>
                    <w:spacing w:before="60" w:after="60"/>
                    <w:jc w:val="center"/>
                    <w:rPr>
                      <w:b/>
                      <w:color w:val="000000"/>
                    </w:rPr>
                  </w:pPr>
                  <w:r w:rsidRPr="007843A2">
                    <w:rPr>
                      <w:b/>
                      <w:color w:val="000000"/>
                    </w:rPr>
                    <w:t>Age</w:t>
                  </w:r>
                </w:p>
              </w:tc>
              <w:tc>
                <w:tcPr>
                  <w:tcW w:w="0" w:type="auto"/>
                  <w:tcBorders>
                    <w:top w:val="outset" w:sz="6" w:space="0" w:color="auto"/>
                    <w:left w:val="outset" w:sz="6" w:space="0" w:color="auto"/>
                    <w:bottom w:val="outset" w:sz="6" w:space="0" w:color="auto"/>
                    <w:right w:val="outset" w:sz="6" w:space="0" w:color="auto"/>
                  </w:tcBorders>
                  <w:shd w:val="clear" w:color="auto" w:fill="DBD9B9"/>
                  <w:vAlign w:val="center"/>
                </w:tcPr>
                <w:p w14:paraId="5996728E" w14:textId="77777777" w:rsidR="00C23182" w:rsidRPr="007843A2" w:rsidRDefault="00C23182" w:rsidP="00C23182">
                  <w:pPr>
                    <w:spacing w:before="60" w:after="60"/>
                    <w:jc w:val="center"/>
                    <w:rPr>
                      <w:b/>
                      <w:color w:val="000000"/>
                    </w:rPr>
                  </w:pPr>
                  <w:r w:rsidRPr="007843A2">
                    <w:rPr>
                      <w:b/>
                      <w:color w:val="000000"/>
                    </w:rPr>
                    <w:t>Applicable</w:t>
                  </w:r>
                  <w:r w:rsidRPr="00D44CEB">
                    <w:rPr>
                      <w:b/>
                      <w:color w:val="000000"/>
                    </w:rPr>
                    <w:br/>
                  </w:r>
                  <w:r w:rsidRPr="007843A2">
                    <w:rPr>
                      <w:b/>
                      <w:color w:val="000000"/>
                    </w:rPr>
                    <w:t>Divisor</w:t>
                  </w:r>
                </w:p>
              </w:tc>
            </w:tr>
            <w:tr w:rsidR="00C23182" w:rsidRPr="00F877EF" w14:paraId="52D78CA4"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EDAE475" w14:textId="77777777" w:rsidR="00C23182" w:rsidRPr="00F877EF" w:rsidRDefault="00C23182" w:rsidP="00C23182">
                  <w:pPr>
                    <w:spacing w:before="60" w:after="60"/>
                    <w:jc w:val="center"/>
                    <w:rPr>
                      <w:color w:val="000000"/>
                    </w:rPr>
                  </w:pPr>
                  <w:r w:rsidRPr="00F877EF">
                    <w:rPr>
                      <w:color w:val="000000"/>
                    </w:rPr>
                    <w:t>70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E7B48ED" w14:textId="77777777" w:rsidR="00C23182" w:rsidRPr="00F877EF" w:rsidRDefault="00C23182" w:rsidP="00C23182">
                  <w:pPr>
                    <w:spacing w:before="60" w:after="60"/>
                    <w:jc w:val="center"/>
                    <w:rPr>
                      <w:color w:val="000000"/>
                    </w:rPr>
                  </w:pPr>
                  <w:r w:rsidRPr="00F877EF">
                    <w:rPr>
                      <w:color w:val="000000"/>
                    </w:rPr>
                    <w:t>27.4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AA97FA4" w14:textId="77777777" w:rsidR="00C23182" w:rsidRPr="00F877EF" w:rsidRDefault="00C23182" w:rsidP="00C23182">
                  <w:pPr>
                    <w:spacing w:before="60" w:after="60"/>
                    <w:jc w:val="center"/>
                    <w:rPr>
                      <w:color w:val="000000"/>
                    </w:rPr>
                  </w:pPr>
                  <w:r w:rsidRPr="00F877EF">
                    <w:rPr>
                      <w:color w:val="000000"/>
                    </w:rPr>
                    <w:t>86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392A4B9" w14:textId="77777777" w:rsidR="00C23182" w:rsidRPr="00F877EF" w:rsidRDefault="00C23182" w:rsidP="00C23182">
                  <w:pPr>
                    <w:spacing w:before="60" w:after="60"/>
                    <w:jc w:val="center"/>
                    <w:rPr>
                      <w:color w:val="000000"/>
                    </w:rPr>
                  </w:pPr>
                  <w:r w:rsidRPr="00F877EF">
                    <w:rPr>
                      <w:color w:val="000000"/>
                    </w:rPr>
                    <w:t>14.1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BC62780" w14:textId="77777777" w:rsidR="00C23182" w:rsidRPr="00F877EF" w:rsidRDefault="00C23182" w:rsidP="00C23182">
                  <w:pPr>
                    <w:spacing w:before="60" w:after="60"/>
                    <w:jc w:val="center"/>
                    <w:rPr>
                      <w:color w:val="000000"/>
                    </w:rPr>
                  </w:pPr>
                  <w:r w:rsidRPr="00F877EF">
                    <w:rPr>
                      <w:color w:val="000000"/>
                    </w:rPr>
                    <w:t>102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BE60841" w14:textId="77777777" w:rsidR="00C23182" w:rsidRPr="00F877EF" w:rsidRDefault="00C23182" w:rsidP="00C23182">
                  <w:pPr>
                    <w:spacing w:before="60" w:after="60"/>
                    <w:jc w:val="center"/>
                    <w:rPr>
                      <w:color w:val="000000"/>
                    </w:rPr>
                  </w:pPr>
                  <w:r w:rsidRPr="00F877EF">
                    <w:rPr>
                      <w:color w:val="000000"/>
                    </w:rPr>
                    <w:t>5.5</w:t>
                  </w:r>
                </w:p>
              </w:tc>
            </w:tr>
            <w:tr w:rsidR="00C23182" w:rsidRPr="00F877EF" w14:paraId="0EB95064"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23B400D" w14:textId="77777777" w:rsidR="00C23182" w:rsidRPr="00F877EF" w:rsidRDefault="00C23182" w:rsidP="00C23182">
                  <w:pPr>
                    <w:spacing w:before="60" w:after="60"/>
                    <w:jc w:val="center"/>
                    <w:rPr>
                      <w:color w:val="000000"/>
                    </w:rPr>
                  </w:pPr>
                  <w:r w:rsidRPr="00F877EF">
                    <w:rPr>
                      <w:color w:val="000000"/>
                    </w:rPr>
                    <w:t>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6150FB6" w14:textId="77777777" w:rsidR="00C23182" w:rsidRPr="00F877EF" w:rsidRDefault="00C23182" w:rsidP="00C23182">
                  <w:pPr>
                    <w:spacing w:before="60" w:after="60"/>
                    <w:jc w:val="center"/>
                    <w:rPr>
                      <w:color w:val="000000"/>
                    </w:rPr>
                  </w:pPr>
                  <w:r w:rsidRPr="00F877EF">
                    <w:rPr>
                      <w:color w:val="000000"/>
                    </w:rPr>
                    <w:t>26.5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1087C8E" w14:textId="77777777" w:rsidR="00C23182" w:rsidRPr="00F877EF" w:rsidRDefault="00C23182" w:rsidP="00C23182">
                  <w:pPr>
                    <w:spacing w:before="60" w:after="60"/>
                    <w:jc w:val="center"/>
                    <w:rPr>
                      <w:color w:val="000000"/>
                    </w:rPr>
                  </w:pPr>
                  <w:r w:rsidRPr="00F877EF">
                    <w:rPr>
                      <w:color w:val="000000"/>
                    </w:rPr>
                    <w:t>87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D9F1959" w14:textId="77777777" w:rsidR="00C23182" w:rsidRPr="00F877EF" w:rsidRDefault="00C23182" w:rsidP="00C23182">
                  <w:pPr>
                    <w:spacing w:before="60" w:after="60"/>
                    <w:jc w:val="center"/>
                    <w:rPr>
                      <w:color w:val="000000"/>
                    </w:rPr>
                  </w:pPr>
                  <w:r w:rsidRPr="00F877EF">
                    <w:rPr>
                      <w:color w:val="000000"/>
                    </w:rPr>
                    <w:t>13.4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B9C22EE" w14:textId="77777777" w:rsidR="00C23182" w:rsidRPr="00F877EF" w:rsidRDefault="00C23182" w:rsidP="00C23182">
                  <w:pPr>
                    <w:spacing w:before="60" w:after="60"/>
                    <w:jc w:val="center"/>
                    <w:rPr>
                      <w:color w:val="000000"/>
                    </w:rPr>
                  </w:pPr>
                  <w:r w:rsidRPr="00F877EF">
                    <w:rPr>
                      <w:color w:val="000000"/>
                    </w:rPr>
                    <w:t>103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FF4D5C3" w14:textId="77777777" w:rsidR="00C23182" w:rsidRPr="00F877EF" w:rsidRDefault="00C23182" w:rsidP="00C23182">
                  <w:pPr>
                    <w:spacing w:before="60" w:after="60"/>
                    <w:jc w:val="center"/>
                    <w:rPr>
                      <w:color w:val="000000"/>
                    </w:rPr>
                  </w:pPr>
                  <w:r w:rsidRPr="00F877EF">
                    <w:rPr>
                      <w:color w:val="000000"/>
                    </w:rPr>
                    <w:t>5.2</w:t>
                  </w:r>
                </w:p>
              </w:tc>
            </w:tr>
            <w:tr w:rsidR="00C23182" w:rsidRPr="00F877EF" w14:paraId="4ED0B86B"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64DC8CB" w14:textId="77777777" w:rsidR="00C23182" w:rsidRPr="00F877EF" w:rsidRDefault="00C23182" w:rsidP="00C23182">
                  <w:pPr>
                    <w:spacing w:before="60" w:after="60"/>
                    <w:jc w:val="center"/>
                    <w:rPr>
                      <w:color w:val="000000"/>
                    </w:rPr>
                  </w:pPr>
                  <w:r w:rsidRPr="00F877EF">
                    <w:rPr>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11D03FE" w14:textId="77777777" w:rsidR="00C23182" w:rsidRPr="00F877EF" w:rsidRDefault="00C23182" w:rsidP="00C23182">
                  <w:pPr>
                    <w:spacing w:before="60" w:after="60"/>
                    <w:jc w:val="center"/>
                    <w:rPr>
                      <w:color w:val="000000"/>
                    </w:rPr>
                  </w:pPr>
                  <w:r w:rsidRPr="00F877EF">
                    <w:rPr>
                      <w:color w:val="000000"/>
                    </w:rPr>
                    <w:t>25.6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12EDEA5" w14:textId="77777777" w:rsidR="00C23182" w:rsidRPr="00F877EF" w:rsidRDefault="00C23182" w:rsidP="00C23182">
                  <w:pPr>
                    <w:spacing w:before="60" w:after="60"/>
                    <w:jc w:val="center"/>
                    <w:rPr>
                      <w:color w:val="000000"/>
                    </w:rPr>
                  </w:pPr>
                  <w:r w:rsidRPr="00F877EF">
                    <w:rPr>
                      <w:color w:val="000000"/>
                    </w:rPr>
                    <w:t>88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E2042B3" w14:textId="77777777" w:rsidR="00C23182" w:rsidRPr="00F877EF" w:rsidRDefault="00C23182" w:rsidP="00C23182">
                  <w:pPr>
                    <w:spacing w:before="60" w:after="60"/>
                    <w:jc w:val="center"/>
                    <w:rPr>
                      <w:color w:val="000000"/>
                    </w:rPr>
                  </w:pPr>
                  <w:r w:rsidRPr="00F877EF">
                    <w:rPr>
                      <w:color w:val="000000"/>
                    </w:rPr>
                    <w:t>12.7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6AB9017" w14:textId="77777777" w:rsidR="00C23182" w:rsidRPr="00F877EF" w:rsidRDefault="00C23182" w:rsidP="00C23182">
                  <w:pPr>
                    <w:spacing w:before="60" w:after="60"/>
                    <w:jc w:val="center"/>
                    <w:rPr>
                      <w:color w:val="000000"/>
                    </w:rPr>
                  </w:pPr>
                  <w:r w:rsidRPr="00F877EF">
                    <w:rPr>
                      <w:color w:val="000000"/>
                    </w:rPr>
                    <w:t>104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EC38BA3" w14:textId="77777777" w:rsidR="00C23182" w:rsidRPr="00F877EF" w:rsidRDefault="00C23182" w:rsidP="00C23182">
                  <w:pPr>
                    <w:spacing w:before="60" w:after="60"/>
                    <w:jc w:val="center"/>
                    <w:rPr>
                      <w:color w:val="000000"/>
                    </w:rPr>
                  </w:pPr>
                  <w:r w:rsidRPr="00F877EF">
                    <w:rPr>
                      <w:color w:val="000000"/>
                    </w:rPr>
                    <w:t>4.9</w:t>
                  </w:r>
                </w:p>
              </w:tc>
            </w:tr>
            <w:tr w:rsidR="00C23182" w:rsidRPr="00F877EF" w14:paraId="2CA26EF5"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83FB04C" w14:textId="77777777" w:rsidR="00C23182" w:rsidRPr="00F877EF" w:rsidRDefault="00C23182" w:rsidP="00C23182">
                  <w:pPr>
                    <w:spacing w:before="60" w:after="60"/>
                    <w:jc w:val="center"/>
                    <w:rPr>
                      <w:color w:val="000000"/>
                    </w:rPr>
                  </w:pPr>
                  <w:r w:rsidRPr="00F877EF">
                    <w:rPr>
                      <w:color w:val="000000"/>
                    </w:rPr>
                    <w:t>73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E5B1BC3" w14:textId="77777777" w:rsidR="00C23182" w:rsidRPr="00F877EF" w:rsidRDefault="00C23182" w:rsidP="00C23182">
                  <w:pPr>
                    <w:spacing w:before="60" w:after="60"/>
                    <w:jc w:val="center"/>
                    <w:rPr>
                      <w:color w:val="000000"/>
                    </w:rPr>
                  </w:pPr>
                  <w:r w:rsidRPr="00F877EF">
                    <w:rPr>
                      <w:color w:val="000000"/>
                    </w:rPr>
                    <w:t>24.7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84504F9" w14:textId="77777777" w:rsidR="00C23182" w:rsidRPr="00F877EF" w:rsidRDefault="00C23182" w:rsidP="00C23182">
                  <w:pPr>
                    <w:spacing w:before="60" w:after="60"/>
                    <w:jc w:val="center"/>
                    <w:rPr>
                      <w:color w:val="000000"/>
                    </w:rPr>
                  </w:pPr>
                  <w:r w:rsidRPr="00F877EF">
                    <w:rPr>
                      <w:color w:val="000000"/>
                    </w:rPr>
                    <w:t>89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ADC851E" w14:textId="77777777" w:rsidR="00C23182" w:rsidRPr="00F877EF" w:rsidRDefault="00C23182" w:rsidP="00C23182">
                  <w:pPr>
                    <w:spacing w:before="60" w:after="60"/>
                    <w:jc w:val="center"/>
                    <w:rPr>
                      <w:color w:val="000000"/>
                    </w:rPr>
                  </w:pPr>
                  <w:r w:rsidRPr="00F877EF">
                    <w:rPr>
                      <w:color w:val="000000"/>
                    </w:rPr>
                    <w:t>12.0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8EBC6BC" w14:textId="77777777" w:rsidR="00C23182" w:rsidRPr="00F877EF" w:rsidRDefault="00C23182" w:rsidP="00C23182">
                  <w:pPr>
                    <w:spacing w:before="60" w:after="60"/>
                    <w:jc w:val="center"/>
                    <w:rPr>
                      <w:color w:val="000000"/>
                    </w:rPr>
                  </w:pPr>
                  <w:r w:rsidRPr="00F877EF">
                    <w:rPr>
                      <w:color w:val="000000"/>
                    </w:rPr>
                    <w:t>105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833F748" w14:textId="77777777" w:rsidR="00C23182" w:rsidRPr="00F877EF" w:rsidRDefault="00C23182" w:rsidP="00C23182">
                  <w:pPr>
                    <w:spacing w:before="60" w:after="60"/>
                    <w:jc w:val="center"/>
                    <w:rPr>
                      <w:color w:val="000000"/>
                    </w:rPr>
                  </w:pPr>
                  <w:r w:rsidRPr="00F877EF">
                    <w:rPr>
                      <w:color w:val="000000"/>
                    </w:rPr>
                    <w:t>4.5</w:t>
                  </w:r>
                </w:p>
              </w:tc>
            </w:tr>
            <w:tr w:rsidR="00C23182" w:rsidRPr="00F877EF" w14:paraId="765F38AE"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E8772C2" w14:textId="77777777" w:rsidR="00C23182" w:rsidRPr="00F877EF" w:rsidRDefault="00C23182" w:rsidP="00C23182">
                  <w:pPr>
                    <w:spacing w:before="60" w:after="60"/>
                    <w:jc w:val="center"/>
                    <w:rPr>
                      <w:color w:val="000000"/>
                    </w:rPr>
                  </w:pPr>
                  <w:r w:rsidRPr="00F877EF">
                    <w:rPr>
                      <w:color w:val="000000"/>
                    </w:rPr>
                    <w:t>74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D4A80CC" w14:textId="77777777" w:rsidR="00C23182" w:rsidRPr="00F877EF" w:rsidRDefault="00C23182" w:rsidP="00C23182">
                  <w:pPr>
                    <w:spacing w:before="60" w:after="60"/>
                    <w:jc w:val="center"/>
                    <w:rPr>
                      <w:color w:val="000000"/>
                    </w:rPr>
                  </w:pPr>
                  <w:r w:rsidRPr="00F877EF">
                    <w:rPr>
                      <w:color w:val="000000"/>
                    </w:rPr>
                    <w:t>23.8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E3C09EC" w14:textId="77777777" w:rsidR="00C23182" w:rsidRPr="00F877EF" w:rsidRDefault="00C23182" w:rsidP="00C23182">
                  <w:pPr>
                    <w:spacing w:before="60" w:after="60"/>
                    <w:jc w:val="center"/>
                    <w:rPr>
                      <w:color w:val="000000"/>
                    </w:rPr>
                  </w:pPr>
                  <w:r w:rsidRPr="00F877EF">
                    <w:rPr>
                      <w:color w:val="000000"/>
                    </w:rPr>
                    <w:t>90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0556738" w14:textId="77777777" w:rsidR="00C23182" w:rsidRPr="00F877EF" w:rsidRDefault="00C23182" w:rsidP="00C23182">
                  <w:pPr>
                    <w:spacing w:before="60" w:after="60"/>
                    <w:jc w:val="center"/>
                    <w:rPr>
                      <w:color w:val="000000"/>
                    </w:rPr>
                  </w:pPr>
                  <w:r w:rsidRPr="00F877EF">
                    <w:rPr>
                      <w:color w:val="000000"/>
                    </w:rPr>
                    <w:t>11.4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765A9EE" w14:textId="77777777" w:rsidR="00C23182" w:rsidRPr="00F877EF" w:rsidRDefault="00C23182" w:rsidP="00C23182">
                  <w:pPr>
                    <w:spacing w:before="60" w:after="60"/>
                    <w:jc w:val="center"/>
                    <w:rPr>
                      <w:color w:val="000000"/>
                    </w:rPr>
                  </w:pPr>
                  <w:r w:rsidRPr="00F877EF">
                    <w:rPr>
                      <w:color w:val="000000"/>
                    </w:rPr>
                    <w:t>106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2350073" w14:textId="77777777" w:rsidR="00C23182" w:rsidRPr="00F877EF" w:rsidRDefault="00C23182" w:rsidP="00C23182">
                  <w:pPr>
                    <w:spacing w:before="60" w:after="60"/>
                    <w:jc w:val="center"/>
                    <w:rPr>
                      <w:color w:val="000000"/>
                    </w:rPr>
                  </w:pPr>
                  <w:r w:rsidRPr="00F877EF">
                    <w:rPr>
                      <w:color w:val="000000"/>
                    </w:rPr>
                    <w:t>4.2</w:t>
                  </w:r>
                </w:p>
              </w:tc>
            </w:tr>
            <w:tr w:rsidR="00C23182" w:rsidRPr="00F877EF" w14:paraId="008BD885"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E0E639F" w14:textId="77777777" w:rsidR="00C23182" w:rsidRPr="00F877EF" w:rsidRDefault="00C23182" w:rsidP="00C23182">
                  <w:pPr>
                    <w:spacing w:before="60" w:after="60"/>
                    <w:jc w:val="center"/>
                    <w:rPr>
                      <w:color w:val="000000"/>
                    </w:rPr>
                  </w:pPr>
                  <w:r w:rsidRPr="00F877EF">
                    <w:rPr>
                      <w:color w:val="000000"/>
                    </w:rPr>
                    <w:t>75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910A0B4" w14:textId="77777777" w:rsidR="00C23182" w:rsidRPr="00F877EF" w:rsidRDefault="00C23182" w:rsidP="00C23182">
                  <w:pPr>
                    <w:spacing w:before="60" w:after="60"/>
                    <w:jc w:val="center"/>
                    <w:rPr>
                      <w:color w:val="000000"/>
                    </w:rPr>
                  </w:pPr>
                  <w:r w:rsidRPr="00F877EF">
                    <w:rPr>
                      <w:color w:val="000000"/>
                    </w:rPr>
                    <w:t>22.9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DF20058" w14:textId="77777777" w:rsidR="00C23182" w:rsidRPr="00F877EF" w:rsidRDefault="00C23182" w:rsidP="00C23182">
                  <w:pPr>
                    <w:spacing w:before="60" w:after="60"/>
                    <w:jc w:val="center"/>
                    <w:rPr>
                      <w:color w:val="000000"/>
                    </w:rPr>
                  </w:pPr>
                  <w:r w:rsidRPr="00F877EF">
                    <w:rPr>
                      <w:color w:val="000000"/>
                    </w:rPr>
                    <w:t>91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803F979" w14:textId="77777777" w:rsidR="00C23182" w:rsidRPr="00F877EF" w:rsidRDefault="00C23182" w:rsidP="00C23182">
                  <w:pPr>
                    <w:spacing w:before="60" w:after="60"/>
                    <w:jc w:val="center"/>
                    <w:rPr>
                      <w:color w:val="000000"/>
                    </w:rPr>
                  </w:pPr>
                  <w:r w:rsidRPr="00F877EF">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B867810" w14:textId="77777777" w:rsidR="00C23182" w:rsidRPr="00F877EF" w:rsidRDefault="00C23182" w:rsidP="00C23182">
                  <w:pPr>
                    <w:spacing w:before="60" w:after="60"/>
                    <w:jc w:val="center"/>
                    <w:rPr>
                      <w:color w:val="000000"/>
                    </w:rPr>
                  </w:pPr>
                  <w:r w:rsidRPr="00F877EF">
                    <w:rPr>
                      <w:color w:val="000000"/>
                    </w:rPr>
                    <w:t>107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0B8E73C" w14:textId="77777777" w:rsidR="00C23182" w:rsidRPr="00F877EF" w:rsidRDefault="00C23182" w:rsidP="00C23182">
                  <w:pPr>
                    <w:spacing w:before="60" w:after="60"/>
                    <w:jc w:val="center"/>
                    <w:rPr>
                      <w:color w:val="000000"/>
                    </w:rPr>
                  </w:pPr>
                  <w:r w:rsidRPr="00F877EF">
                    <w:rPr>
                      <w:color w:val="000000"/>
                    </w:rPr>
                    <w:t>3.9</w:t>
                  </w:r>
                </w:p>
              </w:tc>
            </w:tr>
            <w:tr w:rsidR="00C23182" w:rsidRPr="00F877EF" w14:paraId="4E3B5DAC"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FFE1334" w14:textId="77777777" w:rsidR="00C23182" w:rsidRPr="00F877EF" w:rsidRDefault="00C23182" w:rsidP="00C23182">
                  <w:pPr>
                    <w:spacing w:before="60" w:after="60"/>
                    <w:jc w:val="center"/>
                    <w:rPr>
                      <w:color w:val="000000"/>
                    </w:rPr>
                  </w:pPr>
                  <w:r w:rsidRPr="00F877EF">
                    <w:rPr>
                      <w:color w:val="000000"/>
                    </w:rPr>
                    <w:t>76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1335DCD" w14:textId="77777777" w:rsidR="00C23182" w:rsidRPr="00F877EF" w:rsidRDefault="00C23182" w:rsidP="00C23182">
                  <w:pPr>
                    <w:spacing w:before="60" w:after="60"/>
                    <w:jc w:val="center"/>
                    <w:rPr>
                      <w:color w:val="000000"/>
                    </w:rPr>
                  </w:pPr>
                  <w:r w:rsidRPr="00F877EF">
                    <w:rPr>
                      <w:color w:val="000000"/>
                    </w:rPr>
                    <w:t>22.0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AA25162" w14:textId="77777777" w:rsidR="00C23182" w:rsidRPr="00F877EF" w:rsidRDefault="00C23182" w:rsidP="00C23182">
                  <w:pPr>
                    <w:spacing w:before="60" w:after="60"/>
                    <w:jc w:val="center"/>
                    <w:rPr>
                      <w:color w:val="000000"/>
                    </w:rPr>
                  </w:pPr>
                  <w:r w:rsidRPr="00F877EF">
                    <w:rPr>
                      <w:color w:val="000000"/>
                    </w:rPr>
                    <w:t>92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018FEDF" w14:textId="77777777" w:rsidR="00C23182" w:rsidRPr="00F877EF" w:rsidRDefault="00C23182" w:rsidP="00C23182">
                  <w:pPr>
                    <w:spacing w:before="60" w:after="60"/>
                    <w:jc w:val="center"/>
                    <w:rPr>
                      <w:color w:val="000000"/>
                    </w:rPr>
                  </w:pPr>
                  <w:r w:rsidRPr="00F877EF">
                    <w:rPr>
                      <w:color w:val="000000"/>
                    </w:rPr>
                    <w:t>10.2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9F68022" w14:textId="77777777" w:rsidR="00C23182" w:rsidRPr="00F877EF" w:rsidRDefault="00C23182" w:rsidP="00C23182">
                  <w:pPr>
                    <w:spacing w:before="60" w:after="60"/>
                    <w:jc w:val="center"/>
                    <w:rPr>
                      <w:color w:val="000000"/>
                    </w:rPr>
                  </w:pPr>
                  <w:r w:rsidRPr="00F877EF">
                    <w:rPr>
                      <w:color w:val="000000"/>
                    </w:rPr>
                    <w:t>108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09E915D" w14:textId="77777777" w:rsidR="00C23182" w:rsidRPr="00F877EF" w:rsidRDefault="00C23182" w:rsidP="00C23182">
                  <w:pPr>
                    <w:spacing w:before="60" w:after="60"/>
                    <w:jc w:val="center"/>
                    <w:rPr>
                      <w:color w:val="000000"/>
                    </w:rPr>
                  </w:pPr>
                  <w:r w:rsidRPr="00F877EF">
                    <w:rPr>
                      <w:color w:val="000000"/>
                    </w:rPr>
                    <w:t>3.7</w:t>
                  </w:r>
                </w:p>
              </w:tc>
            </w:tr>
            <w:tr w:rsidR="00C23182" w:rsidRPr="00F877EF" w14:paraId="6B0B3901"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68574DC" w14:textId="77777777" w:rsidR="00C23182" w:rsidRPr="00F877EF" w:rsidRDefault="00C23182" w:rsidP="00C23182">
                  <w:pPr>
                    <w:spacing w:before="60" w:after="60"/>
                    <w:jc w:val="center"/>
                    <w:rPr>
                      <w:color w:val="000000"/>
                    </w:rPr>
                  </w:pPr>
                  <w:r w:rsidRPr="00F877EF">
                    <w:rPr>
                      <w:color w:val="000000"/>
                    </w:rPr>
                    <w:lastRenderedPageBreak/>
                    <w:t>77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8E112E8" w14:textId="77777777" w:rsidR="00C23182" w:rsidRPr="00F877EF" w:rsidRDefault="00C23182" w:rsidP="00C23182">
                  <w:pPr>
                    <w:spacing w:before="60" w:after="60"/>
                    <w:jc w:val="center"/>
                    <w:rPr>
                      <w:color w:val="000000"/>
                    </w:rPr>
                  </w:pPr>
                  <w:r w:rsidRPr="00F877EF">
                    <w:rPr>
                      <w:color w:val="000000"/>
                    </w:rPr>
                    <w:t>21.2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D9F3934" w14:textId="77777777" w:rsidR="00C23182" w:rsidRPr="00F877EF" w:rsidRDefault="00C23182" w:rsidP="00C23182">
                  <w:pPr>
                    <w:spacing w:before="60" w:after="60"/>
                    <w:jc w:val="center"/>
                    <w:rPr>
                      <w:color w:val="000000"/>
                    </w:rPr>
                  </w:pPr>
                  <w:r w:rsidRPr="00F877EF">
                    <w:rPr>
                      <w:color w:val="000000"/>
                    </w:rPr>
                    <w:t>93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0626172" w14:textId="77777777" w:rsidR="00C23182" w:rsidRPr="00F877EF" w:rsidRDefault="00C23182" w:rsidP="00C23182">
                  <w:pPr>
                    <w:spacing w:before="60" w:after="60"/>
                    <w:jc w:val="center"/>
                    <w:rPr>
                      <w:color w:val="000000"/>
                    </w:rPr>
                  </w:pPr>
                  <w:r w:rsidRPr="00F877EF">
                    <w:rPr>
                      <w:color w:val="000000"/>
                    </w:rPr>
                    <w:t>9.6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9413F4A" w14:textId="77777777" w:rsidR="00C23182" w:rsidRPr="00F877EF" w:rsidRDefault="00C23182" w:rsidP="00C23182">
                  <w:pPr>
                    <w:spacing w:before="60" w:after="60"/>
                    <w:jc w:val="center"/>
                    <w:rPr>
                      <w:color w:val="000000"/>
                    </w:rPr>
                  </w:pPr>
                  <w:r w:rsidRPr="00F877EF">
                    <w:rPr>
                      <w:color w:val="000000"/>
                    </w:rPr>
                    <w:t>109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725AA83" w14:textId="77777777" w:rsidR="00C23182" w:rsidRPr="00F877EF" w:rsidRDefault="00C23182" w:rsidP="00C23182">
                  <w:pPr>
                    <w:spacing w:before="60" w:after="60"/>
                    <w:jc w:val="center"/>
                    <w:rPr>
                      <w:color w:val="000000"/>
                    </w:rPr>
                  </w:pPr>
                  <w:r w:rsidRPr="00F877EF">
                    <w:rPr>
                      <w:color w:val="000000"/>
                    </w:rPr>
                    <w:t>3.4</w:t>
                  </w:r>
                </w:p>
              </w:tc>
            </w:tr>
            <w:tr w:rsidR="00C23182" w:rsidRPr="00F877EF" w14:paraId="6A9A91DF"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896DE44" w14:textId="77777777" w:rsidR="00C23182" w:rsidRPr="00F877EF" w:rsidRDefault="00C23182" w:rsidP="00C23182">
                  <w:pPr>
                    <w:spacing w:before="60" w:after="60"/>
                    <w:jc w:val="center"/>
                    <w:rPr>
                      <w:color w:val="000000"/>
                    </w:rPr>
                  </w:pPr>
                  <w:r w:rsidRPr="00F877EF">
                    <w:rPr>
                      <w:color w:val="000000"/>
                    </w:rPr>
                    <w:t>78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ED996C4" w14:textId="77777777" w:rsidR="00C23182" w:rsidRPr="00F877EF" w:rsidRDefault="00C23182" w:rsidP="00C23182">
                  <w:pPr>
                    <w:spacing w:before="60" w:after="60"/>
                    <w:jc w:val="center"/>
                    <w:rPr>
                      <w:color w:val="000000"/>
                    </w:rPr>
                  </w:pPr>
                  <w:r w:rsidRPr="00F877EF">
                    <w:rPr>
                      <w:color w:val="000000"/>
                    </w:rPr>
                    <w:t>20.3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C79C2A8" w14:textId="77777777" w:rsidR="00C23182" w:rsidRPr="00F877EF" w:rsidRDefault="00C23182" w:rsidP="00C23182">
                  <w:pPr>
                    <w:spacing w:before="60" w:after="60"/>
                    <w:jc w:val="center"/>
                    <w:rPr>
                      <w:color w:val="000000"/>
                    </w:rPr>
                  </w:pPr>
                  <w:r w:rsidRPr="00F877EF">
                    <w:rPr>
                      <w:color w:val="000000"/>
                    </w:rPr>
                    <w:t>94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62D7EA0" w14:textId="77777777" w:rsidR="00C23182" w:rsidRPr="00F877EF" w:rsidRDefault="00C23182" w:rsidP="00C23182">
                  <w:pPr>
                    <w:spacing w:before="60" w:after="60"/>
                    <w:jc w:val="center"/>
                    <w:rPr>
                      <w:color w:val="000000"/>
                    </w:rPr>
                  </w:pPr>
                  <w:r w:rsidRPr="00F877EF">
                    <w:rPr>
                      <w:color w:val="000000"/>
                    </w:rPr>
                    <w:t>9.1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A5F8090" w14:textId="77777777" w:rsidR="00C23182" w:rsidRPr="00F877EF" w:rsidRDefault="00C23182" w:rsidP="00C23182">
                  <w:pPr>
                    <w:spacing w:before="60" w:after="60"/>
                    <w:jc w:val="center"/>
                    <w:rPr>
                      <w:color w:val="000000"/>
                    </w:rPr>
                  </w:pPr>
                  <w:r w:rsidRPr="00F877EF">
                    <w:rPr>
                      <w:color w:val="000000"/>
                    </w:rPr>
                    <w:t>110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CD3F63E" w14:textId="77777777" w:rsidR="00C23182" w:rsidRPr="00F877EF" w:rsidRDefault="00C23182" w:rsidP="00C23182">
                  <w:pPr>
                    <w:spacing w:before="60" w:after="60"/>
                    <w:jc w:val="center"/>
                    <w:rPr>
                      <w:color w:val="000000"/>
                    </w:rPr>
                  </w:pPr>
                  <w:r w:rsidRPr="00F877EF">
                    <w:rPr>
                      <w:color w:val="000000"/>
                    </w:rPr>
                    <w:t>3.1</w:t>
                  </w:r>
                </w:p>
              </w:tc>
            </w:tr>
            <w:tr w:rsidR="00C23182" w:rsidRPr="00F877EF" w14:paraId="022DE56E"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6DB00D6" w14:textId="77777777" w:rsidR="00C23182" w:rsidRPr="00F877EF" w:rsidRDefault="00C23182" w:rsidP="00C23182">
                  <w:pPr>
                    <w:spacing w:before="60" w:after="60"/>
                    <w:jc w:val="center"/>
                    <w:rPr>
                      <w:color w:val="000000"/>
                    </w:rPr>
                  </w:pPr>
                  <w:r w:rsidRPr="00F877EF">
                    <w:rPr>
                      <w:color w:val="000000"/>
                    </w:rPr>
                    <w:t>79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ABBF000" w14:textId="77777777" w:rsidR="00C23182" w:rsidRPr="00F877EF" w:rsidRDefault="00C23182" w:rsidP="00C23182">
                  <w:pPr>
                    <w:spacing w:before="60" w:after="60"/>
                    <w:jc w:val="center"/>
                    <w:rPr>
                      <w:color w:val="000000"/>
                    </w:rPr>
                  </w:pPr>
                  <w:r w:rsidRPr="00F877EF">
                    <w:rPr>
                      <w:color w:val="000000"/>
                    </w:rPr>
                    <w:t>19.5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6F31D2B" w14:textId="77777777" w:rsidR="00C23182" w:rsidRPr="00F877EF" w:rsidRDefault="00C23182" w:rsidP="00C23182">
                  <w:pPr>
                    <w:spacing w:before="60" w:after="60"/>
                    <w:jc w:val="center"/>
                    <w:rPr>
                      <w:color w:val="000000"/>
                    </w:rPr>
                  </w:pPr>
                  <w:r w:rsidRPr="00F877EF">
                    <w:rPr>
                      <w:color w:val="000000"/>
                    </w:rPr>
                    <w:t>95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7B2ED69" w14:textId="77777777" w:rsidR="00C23182" w:rsidRPr="00F877EF" w:rsidRDefault="00C23182" w:rsidP="00C23182">
                  <w:pPr>
                    <w:spacing w:before="60" w:after="60"/>
                    <w:jc w:val="center"/>
                    <w:rPr>
                      <w:color w:val="000000"/>
                    </w:rPr>
                  </w:pPr>
                  <w:r w:rsidRPr="00F877EF">
                    <w:rPr>
                      <w:color w:val="000000"/>
                    </w:rPr>
                    <w:t>8.6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64AB979" w14:textId="77777777" w:rsidR="00C23182" w:rsidRPr="00F877EF" w:rsidRDefault="00C23182" w:rsidP="00C23182">
                  <w:pPr>
                    <w:spacing w:before="60" w:after="60"/>
                    <w:jc w:val="center"/>
                    <w:rPr>
                      <w:color w:val="000000"/>
                    </w:rPr>
                  </w:pPr>
                  <w:r w:rsidRPr="00F877EF">
                    <w:rPr>
                      <w:color w:val="000000"/>
                    </w:rPr>
                    <w:t>111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BBA391E" w14:textId="77777777" w:rsidR="00C23182" w:rsidRPr="00F877EF" w:rsidRDefault="00C23182" w:rsidP="00C23182">
                  <w:pPr>
                    <w:spacing w:before="60" w:after="60"/>
                    <w:jc w:val="center"/>
                    <w:rPr>
                      <w:color w:val="000000"/>
                    </w:rPr>
                  </w:pPr>
                  <w:r w:rsidRPr="00F877EF">
                    <w:rPr>
                      <w:color w:val="000000"/>
                    </w:rPr>
                    <w:t>2.9</w:t>
                  </w:r>
                </w:p>
              </w:tc>
            </w:tr>
            <w:tr w:rsidR="00C23182" w:rsidRPr="00F877EF" w14:paraId="15657E91"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5C762E9" w14:textId="77777777" w:rsidR="00C23182" w:rsidRPr="00F877EF" w:rsidRDefault="00C23182" w:rsidP="00C23182">
                  <w:pPr>
                    <w:spacing w:before="60" w:after="60"/>
                    <w:jc w:val="center"/>
                    <w:rPr>
                      <w:color w:val="000000"/>
                    </w:rPr>
                  </w:pPr>
                  <w:r w:rsidRPr="00F877EF">
                    <w:rPr>
                      <w:color w:val="000000"/>
                    </w:rPr>
                    <w:t>80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D2A5618" w14:textId="77777777" w:rsidR="00C23182" w:rsidRPr="00F877EF" w:rsidRDefault="00C23182" w:rsidP="00C23182">
                  <w:pPr>
                    <w:spacing w:before="60" w:after="60"/>
                    <w:jc w:val="center"/>
                    <w:rPr>
                      <w:color w:val="000000"/>
                    </w:rPr>
                  </w:pPr>
                  <w:r w:rsidRPr="00F877EF">
                    <w:rPr>
                      <w:color w:val="000000"/>
                    </w:rPr>
                    <w:t>18.7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C35B235" w14:textId="77777777" w:rsidR="00C23182" w:rsidRPr="00F877EF" w:rsidRDefault="00C23182" w:rsidP="00C23182">
                  <w:pPr>
                    <w:spacing w:before="60" w:after="60"/>
                    <w:jc w:val="center"/>
                    <w:rPr>
                      <w:color w:val="000000"/>
                    </w:rPr>
                  </w:pPr>
                  <w:r w:rsidRPr="00F877EF">
                    <w:rPr>
                      <w:color w:val="000000"/>
                    </w:rPr>
                    <w:t>96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3026CC6" w14:textId="77777777" w:rsidR="00C23182" w:rsidRPr="00F877EF" w:rsidRDefault="00C23182" w:rsidP="00C23182">
                  <w:pPr>
                    <w:spacing w:before="60" w:after="60"/>
                    <w:jc w:val="center"/>
                    <w:rPr>
                      <w:color w:val="000000"/>
                    </w:rPr>
                  </w:pPr>
                  <w:r w:rsidRPr="00F877EF">
                    <w:rPr>
                      <w:color w:val="000000"/>
                    </w:rPr>
                    <w:t>8.1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F13D9C0" w14:textId="77777777" w:rsidR="00C23182" w:rsidRPr="00F877EF" w:rsidRDefault="00C23182" w:rsidP="00C23182">
                  <w:pPr>
                    <w:spacing w:before="60" w:after="60"/>
                    <w:jc w:val="center"/>
                    <w:rPr>
                      <w:color w:val="000000"/>
                    </w:rPr>
                  </w:pPr>
                  <w:r w:rsidRPr="00F877EF">
                    <w:rPr>
                      <w:color w:val="000000"/>
                    </w:rPr>
                    <w:t>112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7954ADA" w14:textId="77777777" w:rsidR="00C23182" w:rsidRPr="00F877EF" w:rsidRDefault="00C23182" w:rsidP="00C23182">
                  <w:pPr>
                    <w:spacing w:before="60" w:after="60"/>
                    <w:jc w:val="center"/>
                    <w:rPr>
                      <w:color w:val="000000"/>
                    </w:rPr>
                  </w:pPr>
                  <w:r w:rsidRPr="00F877EF">
                    <w:rPr>
                      <w:color w:val="000000"/>
                    </w:rPr>
                    <w:t>2.6</w:t>
                  </w:r>
                </w:p>
              </w:tc>
            </w:tr>
            <w:tr w:rsidR="00C23182" w:rsidRPr="00F877EF" w14:paraId="7368595D"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71B52D55" w14:textId="77777777" w:rsidR="00C23182" w:rsidRPr="00F877EF" w:rsidRDefault="00C23182" w:rsidP="00C23182">
                  <w:pPr>
                    <w:spacing w:before="60" w:after="60"/>
                    <w:jc w:val="center"/>
                    <w:rPr>
                      <w:color w:val="000000"/>
                    </w:rPr>
                  </w:pPr>
                  <w:r w:rsidRPr="00F877EF">
                    <w:rPr>
                      <w:color w:val="000000"/>
                    </w:rPr>
                    <w:t>81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E98F99C" w14:textId="77777777" w:rsidR="00C23182" w:rsidRPr="00F877EF" w:rsidRDefault="00C23182" w:rsidP="00C23182">
                  <w:pPr>
                    <w:spacing w:before="60" w:after="60"/>
                    <w:jc w:val="center"/>
                    <w:rPr>
                      <w:color w:val="000000"/>
                    </w:rPr>
                  </w:pPr>
                  <w:r w:rsidRPr="00F877EF">
                    <w:rPr>
                      <w:color w:val="000000"/>
                    </w:rPr>
                    <w:t>17.9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DACA685" w14:textId="77777777" w:rsidR="00C23182" w:rsidRPr="00F877EF" w:rsidRDefault="00C23182" w:rsidP="00C23182">
                  <w:pPr>
                    <w:spacing w:before="60" w:after="60"/>
                    <w:jc w:val="center"/>
                    <w:rPr>
                      <w:color w:val="000000"/>
                    </w:rPr>
                  </w:pPr>
                  <w:r w:rsidRPr="00F877EF">
                    <w:rPr>
                      <w:color w:val="000000"/>
                    </w:rPr>
                    <w:t>97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37D15C8" w14:textId="77777777" w:rsidR="00C23182" w:rsidRPr="00F877EF" w:rsidRDefault="00C23182" w:rsidP="00C23182">
                  <w:pPr>
                    <w:spacing w:before="60" w:after="60"/>
                    <w:jc w:val="center"/>
                    <w:rPr>
                      <w:color w:val="000000"/>
                    </w:rPr>
                  </w:pPr>
                  <w:r w:rsidRPr="00F877EF">
                    <w:rPr>
                      <w:color w:val="000000"/>
                    </w:rPr>
                    <w:t>7.6</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0B96EDA" w14:textId="77777777" w:rsidR="00C23182" w:rsidRPr="00F877EF" w:rsidRDefault="00C23182" w:rsidP="00C23182">
                  <w:pPr>
                    <w:spacing w:before="60" w:after="60"/>
                    <w:jc w:val="center"/>
                    <w:rPr>
                      <w:color w:val="000000"/>
                    </w:rPr>
                  </w:pPr>
                  <w:r w:rsidRPr="00F877EF">
                    <w:rPr>
                      <w:color w:val="000000"/>
                    </w:rPr>
                    <w:t>113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4DE68D3" w14:textId="77777777" w:rsidR="00C23182" w:rsidRPr="00F877EF" w:rsidRDefault="00C23182" w:rsidP="00C23182">
                  <w:pPr>
                    <w:spacing w:before="60" w:after="60"/>
                    <w:jc w:val="center"/>
                    <w:rPr>
                      <w:color w:val="000000"/>
                    </w:rPr>
                  </w:pPr>
                  <w:r w:rsidRPr="00F877EF">
                    <w:rPr>
                      <w:color w:val="000000"/>
                    </w:rPr>
                    <w:t>2.4</w:t>
                  </w:r>
                </w:p>
              </w:tc>
            </w:tr>
            <w:tr w:rsidR="00C23182" w:rsidRPr="00F877EF" w14:paraId="3B9A6B4D"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5394883" w14:textId="77777777" w:rsidR="00C23182" w:rsidRPr="00F877EF" w:rsidRDefault="00C23182" w:rsidP="00C23182">
                  <w:pPr>
                    <w:spacing w:before="60" w:after="60"/>
                    <w:jc w:val="center"/>
                    <w:rPr>
                      <w:color w:val="000000"/>
                    </w:rPr>
                  </w:pPr>
                  <w:r w:rsidRPr="00F877EF">
                    <w:rPr>
                      <w:color w:val="000000"/>
                    </w:rPr>
                    <w:t>82</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19F89A8" w14:textId="77777777" w:rsidR="00C23182" w:rsidRPr="00F877EF" w:rsidRDefault="00C23182" w:rsidP="00C23182">
                  <w:pPr>
                    <w:spacing w:before="60" w:after="60"/>
                    <w:jc w:val="center"/>
                    <w:rPr>
                      <w:color w:val="000000"/>
                    </w:rPr>
                  </w:pPr>
                  <w:r w:rsidRPr="00F877EF">
                    <w:rPr>
                      <w:color w:val="000000"/>
                    </w:rPr>
                    <w:t>17.1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070B11F" w14:textId="77777777" w:rsidR="00C23182" w:rsidRPr="00F877EF" w:rsidRDefault="00C23182" w:rsidP="00C23182">
                  <w:pPr>
                    <w:spacing w:before="60" w:after="60"/>
                    <w:jc w:val="center"/>
                    <w:rPr>
                      <w:color w:val="000000"/>
                    </w:rPr>
                  </w:pPr>
                  <w:r w:rsidRPr="00F877EF">
                    <w:rPr>
                      <w:color w:val="000000"/>
                    </w:rPr>
                    <w:t>98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E47C9DA" w14:textId="77777777" w:rsidR="00C23182" w:rsidRPr="00F877EF" w:rsidRDefault="00C23182" w:rsidP="00C23182">
                  <w:pPr>
                    <w:spacing w:before="60" w:after="60"/>
                    <w:jc w:val="center"/>
                    <w:rPr>
                      <w:color w:val="000000"/>
                    </w:rPr>
                  </w:pPr>
                  <w:r w:rsidRPr="00F877EF">
                    <w:rPr>
                      <w:color w:val="000000"/>
                    </w:rPr>
                    <w:t>7.1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317A277" w14:textId="77777777" w:rsidR="00C23182" w:rsidRPr="00F877EF" w:rsidRDefault="00C23182" w:rsidP="00C23182">
                  <w:pPr>
                    <w:spacing w:before="60" w:after="60"/>
                    <w:jc w:val="center"/>
                    <w:rPr>
                      <w:color w:val="000000"/>
                    </w:rPr>
                  </w:pPr>
                  <w:r w:rsidRPr="00F877EF">
                    <w:rPr>
                      <w:color w:val="000000"/>
                    </w:rPr>
                    <w:t>114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CC062C8" w14:textId="77777777" w:rsidR="00C23182" w:rsidRPr="00F877EF" w:rsidRDefault="00C23182" w:rsidP="00C23182">
                  <w:pPr>
                    <w:spacing w:before="60" w:after="60"/>
                    <w:jc w:val="center"/>
                    <w:rPr>
                      <w:color w:val="000000"/>
                    </w:rPr>
                  </w:pPr>
                  <w:r w:rsidRPr="00F877EF">
                    <w:rPr>
                      <w:color w:val="000000"/>
                    </w:rPr>
                    <w:t>2.1</w:t>
                  </w:r>
                </w:p>
              </w:tc>
            </w:tr>
            <w:tr w:rsidR="00C23182" w:rsidRPr="00F877EF" w14:paraId="647DE578"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E132EE2" w14:textId="77777777" w:rsidR="00C23182" w:rsidRPr="00F877EF" w:rsidRDefault="00C23182" w:rsidP="00C23182">
                  <w:pPr>
                    <w:spacing w:before="60" w:after="60"/>
                    <w:jc w:val="center"/>
                    <w:rPr>
                      <w:color w:val="000000"/>
                    </w:rPr>
                  </w:pPr>
                  <w:r w:rsidRPr="00F877EF">
                    <w:rPr>
                      <w:color w:val="000000"/>
                    </w:rPr>
                    <w:t>83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0FA59A3" w14:textId="77777777" w:rsidR="00C23182" w:rsidRPr="00F877EF" w:rsidRDefault="00C23182" w:rsidP="00C23182">
                  <w:pPr>
                    <w:spacing w:before="60" w:after="60"/>
                    <w:jc w:val="center"/>
                    <w:rPr>
                      <w:color w:val="000000"/>
                    </w:rPr>
                  </w:pPr>
                  <w:r w:rsidRPr="00F877EF">
                    <w:rPr>
                      <w:color w:val="000000"/>
                    </w:rPr>
                    <w:t>16.3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F4D8B46" w14:textId="77777777" w:rsidR="00C23182" w:rsidRPr="00F877EF" w:rsidRDefault="00C23182" w:rsidP="00C23182">
                  <w:pPr>
                    <w:spacing w:before="60" w:after="60"/>
                    <w:jc w:val="center"/>
                    <w:rPr>
                      <w:color w:val="000000"/>
                    </w:rPr>
                  </w:pPr>
                  <w:r w:rsidRPr="00F877EF">
                    <w:rPr>
                      <w:color w:val="000000"/>
                    </w:rPr>
                    <w:t>99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CE4B3BA" w14:textId="77777777" w:rsidR="00C23182" w:rsidRPr="00F877EF" w:rsidRDefault="00C23182" w:rsidP="00C23182">
                  <w:pPr>
                    <w:spacing w:before="60" w:after="60"/>
                    <w:jc w:val="center"/>
                    <w:rPr>
                      <w:color w:val="000000"/>
                    </w:rPr>
                  </w:pPr>
                  <w:r w:rsidRPr="00F877EF">
                    <w:rPr>
                      <w:color w:val="000000"/>
                    </w:rPr>
                    <w:t>6.7</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CCFC25B" w14:textId="77777777" w:rsidR="00C23182" w:rsidRPr="00F877EF" w:rsidRDefault="00C23182" w:rsidP="00C23182">
                  <w:pPr>
                    <w:spacing w:before="60" w:after="60"/>
                    <w:jc w:val="center"/>
                    <w:rPr>
                      <w:color w:val="000000"/>
                    </w:rPr>
                  </w:pPr>
                  <w:r w:rsidRPr="00F877EF">
                    <w:rPr>
                      <w:color w:val="000000"/>
                    </w:rPr>
                    <w:t>115+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9600A75" w14:textId="77777777" w:rsidR="00C23182" w:rsidRPr="00F877EF" w:rsidRDefault="00C23182" w:rsidP="00C23182">
                  <w:pPr>
                    <w:spacing w:before="60" w:after="60"/>
                    <w:jc w:val="center"/>
                    <w:rPr>
                      <w:color w:val="000000"/>
                    </w:rPr>
                  </w:pPr>
                  <w:r w:rsidRPr="00F877EF">
                    <w:rPr>
                      <w:color w:val="000000"/>
                    </w:rPr>
                    <w:t>1.9</w:t>
                  </w:r>
                </w:p>
              </w:tc>
            </w:tr>
            <w:tr w:rsidR="00C23182" w:rsidRPr="00F877EF" w14:paraId="7263644E"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CD92AEC" w14:textId="77777777" w:rsidR="00C23182" w:rsidRPr="00F877EF" w:rsidRDefault="00C23182" w:rsidP="00C23182">
                  <w:pPr>
                    <w:spacing w:before="60" w:after="60"/>
                    <w:jc w:val="center"/>
                    <w:rPr>
                      <w:color w:val="000000"/>
                    </w:rPr>
                  </w:pPr>
                  <w:r w:rsidRPr="00F877EF">
                    <w:rPr>
                      <w:color w:val="000000"/>
                    </w:rPr>
                    <w:t>84</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42508304" w14:textId="77777777" w:rsidR="00C23182" w:rsidRPr="00F877EF" w:rsidRDefault="00C23182" w:rsidP="00C23182">
                  <w:pPr>
                    <w:spacing w:before="60" w:after="60"/>
                    <w:jc w:val="center"/>
                    <w:rPr>
                      <w:color w:val="000000"/>
                    </w:rPr>
                  </w:pPr>
                  <w:r w:rsidRPr="00F877EF">
                    <w:rPr>
                      <w:color w:val="000000"/>
                    </w:rPr>
                    <w:t>15.5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5BEFDC8" w14:textId="77777777" w:rsidR="00C23182" w:rsidRPr="00F877EF" w:rsidRDefault="00C23182" w:rsidP="00C23182">
                  <w:pPr>
                    <w:spacing w:before="60" w:after="60"/>
                    <w:jc w:val="center"/>
                    <w:rPr>
                      <w:color w:val="000000"/>
                    </w:rPr>
                  </w:pPr>
                  <w:r w:rsidRPr="00F877EF">
                    <w:rPr>
                      <w:color w:val="000000"/>
                    </w:rPr>
                    <w:t>100</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B1AA684" w14:textId="77777777" w:rsidR="00C23182" w:rsidRPr="00F877EF" w:rsidRDefault="00C23182" w:rsidP="00C23182">
                  <w:pPr>
                    <w:spacing w:before="60" w:after="60"/>
                    <w:jc w:val="center"/>
                    <w:rPr>
                      <w:color w:val="000000"/>
                    </w:rPr>
                  </w:pPr>
                  <w:r w:rsidRPr="00F877EF">
                    <w:rPr>
                      <w:color w:val="000000"/>
                    </w:rPr>
                    <w:t>6.3</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3872ED05" w14:textId="77777777" w:rsidR="00C23182" w:rsidRPr="00F877EF" w:rsidRDefault="00C23182" w:rsidP="00C23182">
                  <w:pPr>
                    <w:spacing w:before="60" w:after="60"/>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2BFBB534" w14:textId="77777777" w:rsidR="00C23182" w:rsidRPr="00F877EF" w:rsidRDefault="00C23182" w:rsidP="00C23182">
                  <w:pPr>
                    <w:spacing w:before="60" w:after="60"/>
                    <w:rPr>
                      <w:color w:val="000000"/>
                    </w:rPr>
                  </w:pPr>
                </w:p>
              </w:tc>
            </w:tr>
            <w:tr w:rsidR="00C23182" w:rsidRPr="00F877EF" w14:paraId="6F38A81C" w14:textId="77777777" w:rsidTr="00C231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A0BEB0F" w14:textId="77777777" w:rsidR="00C23182" w:rsidRPr="00F877EF" w:rsidRDefault="00C23182" w:rsidP="00C23182">
                  <w:pPr>
                    <w:spacing w:before="60" w:after="60"/>
                    <w:jc w:val="center"/>
                    <w:rPr>
                      <w:color w:val="000000"/>
                    </w:rPr>
                  </w:pPr>
                  <w:r w:rsidRPr="00F877EF">
                    <w:rPr>
                      <w:color w:val="000000"/>
                    </w:rPr>
                    <w:t>85</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66459FD9" w14:textId="77777777" w:rsidR="00C23182" w:rsidRPr="00F877EF" w:rsidRDefault="00C23182" w:rsidP="00C23182">
                  <w:pPr>
                    <w:spacing w:before="60" w:after="60"/>
                    <w:jc w:val="center"/>
                    <w:rPr>
                      <w:color w:val="000000"/>
                    </w:rPr>
                  </w:pPr>
                  <w:r w:rsidRPr="00F877EF">
                    <w:rPr>
                      <w:color w:val="000000"/>
                    </w:rPr>
                    <w:t>14.8</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18123C46" w14:textId="77777777" w:rsidR="00C23182" w:rsidRPr="00F877EF" w:rsidRDefault="00C23182" w:rsidP="00C23182">
                  <w:pPr>
                    <w:spacing w:before="60" w:after="60"/>
                    <w:jc w:val="center"/>
                    <w:rPr>
                      <w:color w:val="000000"/>
                    </w:rPr>
                  </w:pPr>
                  <w:r w:rsidRPr="00F877EF">
                    <w:rPr>
                      <w:color w:val="000000"/>
                    </w:rPr>
                    <w:t>101</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E9F0740" w14:textId="77777777" w:rsidR="00C23182" w:rsidRPr="00F877EF" w:rsidRDefault="00C23182" w:rsidP="00C23182">
                  <w:pPr>
                    <w:spacing w:before="60" w:after="60"/>
                    <w:jc w:val="center"/>
                    <w:rPr>
                      <w:color w:val="000000"/>
                    </w:rPr>
                  </w:pPr>
                  <w:r w:rsidRPr="00F877EF">
                    <w:rPr>
                      <w:color w:val="000000"/>
                    </w:rPr>
                    <w:t>5.9</w:t>
                  </w: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05E5D01C" w14:textId="77777777" w:rsidR="00C23182" w:rsidRPr="00F877EF" w:rsidRDefault="00C23182" w:rsidP="00C23182">
                  <w:pPr>
                    <w:spacing w:before="60" w:after="60"/>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E7E6CF"/>
                  <w:vAlign w:val="center"/>
                </w:tcPr>
                <w:p w14:paraId="5C6D7BF1" w14:textId="77777777" w:rsidR="00C23182" w:rsidRPr="00F877EF" w:rsidRDefault="00C23182" w:rsidP="00C23182">
                  <w:pPr>
                    <w:spacing w:before="60" w:after="60"/>
                    <w:rPr>
                      <w:color w:val="000000"/>
                    </w:rPr>
                  </w:pPr>
                </w:p>
              </w:tc>
            </w:tr>
          </w:tbl>
          <w:p w14:paraId="6B963906" w14:textId="77777777" w:rsidR="00C23182" w:rsidRPr="00F877EF" w:rsidRDefault="00C23182" w:rsidP="00C23182">
            <w:pPr>
              <w:spacing w:before="100" w:beforeAutospacing="1" w:after="100" w:afterAutospacing="1"/>
              <w:rPr>
                <w:color w:val="000000"/>
              </w:rPr>
            </w:pPr>
          </w:p>
        </w:tc>
      </w:tr>
    </w:tbl>
    <w:p w14:paraId="6490B029" w14:textId="77777777" w:rsidR="00C23182" w:rsidRPr="00F877EF" w:rsidRDefault="00C23182" w:rsidP="00A61F6F">
      <w:pPr>
        <w:numPr>
          <w:ilvl w:val="0"/>
          <w:numId w:val="8"/>
        </w:numPr>
      </w:pPr>
      <w:r w:rsidRPr="00F877EF">
        <w:lastRenderedPageBreak/>
        <w:t>27.4</w:t>
      </w:r>
    </w:p>
    <w:p w14:paraId="1DC305AA" w14:textId="77777777" w:rsidR="00C23182" w:rsidRPr="00F877EF" w:rsidRDefault="00C23182" w:rsidP="00C23182">
      <w:pPr>
        <w:pStyle w:val="ReviewAnswer"/>
      </w:pPr>
      <w:r w:rsidRPr="00E363E7">
        <w:rPr>
          <w:rStyle w:val="Strong"/>
        </w:rPr>
        <w:t>Correct</w:t>
      </w:r>
      <w:r w:rsidRPr="00F877EF">
        <w:t>!</w:t>
      </w:r>
    </w:p>
    <w:p w14:paraId="5DBD0C65" w14:textId="77777777" w:rsidR="00C23182" w:rsidRPr="00F877EF" w:rsidRDefault="00C23182" w:rsidP="00A61F6F">
      <w:pPr>
        <w:numPr>
          <w:ilvl w:val="0"/>
          <w:numId w:val="8"/>
        </w:numPr>
      </w:pPr>
      <w:r w:rsidRPr="00F877EF">
        <w:t>26.5</w:t>
      </w:r>
    </w:p>
    <w:p w14:paraId="38915D07" w14:textId="77777777" w:rsidR="00C23182" w:rsidRPr="00F877EF" w:rsidRDefault="00C23182" w:rsidP="00C23182">
      <w:pPr>
        <w:pStyle w:val="ReviewAnswer"/>
      </w:pPr>
      <w:r w:rsidRPr="00E363E7">
        <w:rPr>
          <w:rStyle w:val="Strong"/>
        </w:rPr>
        <w:t>Incorrect</w:t>
      </w:r>
      <w:r w:rsidRPr="00F877EF">
        <w:rPr>
          <w:bCs/>
        </w:rPr>
        <w:t xml:space="preserve">. </w:t>
      </w:r>
      <w:r w:rsidRPr="00F877EF">
        <w:t>Look up the divisor for someone age 70 and try again.</w:t>
      </w:r>
    </w:p>
    <w:p w14:paraId="3BAAA352" w14:textId="77777777" w:rsidR="00C23182" w:rsidRPr="00F877EF" w:rsidRDefault="00C23182" w:rsidP="00A61F6F">
      <w:pPr>
        <w:numPr>
          <w:ilvl w:val="0"/>
          <w:numId w:val="8"/>
        </w:numPr>
      </w:pPr>
      <w:r w:rsidRPr="00F877EF">
        <w:t>25.6</w:t>
      </w:r>
    </w:p>
    <w:p w14:paraId="1C484919" w14:textId="77777777" w:rsidR="00C23182" w:rsidRPr="00F877EF" w:rsidRDefault="00C23182" w:rsidP="00C23182">
      <w:pPr>
        <w:pStyle w:val="ReviewAnswer"/>
      </w:pPr>
      <w:r w:rsidRPr="00E363E7">
        <w:rPr>
          <w:rStyle w:val="Strong"/>
        </w:rPr>
        <w:t>Incorrect</w:t>
      </w:r>
      <w:r w:rsidRPr="00F877EF">
        <w:rPr>
          <w:bCs/>
        </w:rPr>
        <w:t xml:space="preserve">. </w:t>
      </w:r>
      <w:r w:rsidRPr="00F877EF">
        <w:t>Look up the divisor for someone age 70 and try again.</w:t>
      </w:r>
    </w:p>
    <w:p w14:paraId="1C29026D" w14:textId="77777777" w:rsidR="00C23182" w:rsidRPr="00F877EF" w:rsidRDefault="00C23182" w:rsidP="00A61F6F">
      <w:pPr>
        <w:numPr>
          <w:ilvl w:val="0"/>
          <w:numId w:val="8"/>
        </w:numPr>
      </w:pPr>
      <w:r w:rsidRPr="00F877EF">
        <w:t>24.7</w:t>
      </w:r>
    </w:p>
    <w:p w14:paraId="6C4EC7DE" w14:textId="77777777" w:rsidR="00C23182" w:rsidRPr="00F877EF" w:rsidRDefault="00C23182" w:rsidP="00C23182">
      <w:pPr>
        <w:pStyle w:val="ReviewAnswer"/>
      </w:pPr>
      <w:r w:rsidRPr="00E363E7">
        <w:rPr>
          <w:rStyle w:val="Strong"/>
        </w:rPr>
        <w:t>Incorrect</w:t>
      </w:r>
      <w:r w:rsidRPr="00F877EF">
        <w:rPr>
          <w:bCs/>
        </w:rPr>
        <w:t xml:space="preserve">. </w:t>
      </w:r>
      <w:r w:rsidRPr="00F877EF">
        <w:t>Look up the divisor for someone age 70 and try again.</w:t>
      </w:r>
    </w:p>
    <w:p w14:paraId="2556794D" w14:textId="77777777" w:rsidR="00C23182" w:rsidRPr="00F877EF" w:rsidRDefault="00C23182" w:rsidP="00A61F6F">
      <w:pPr>
        <w:numPr>
          <w:ilvl w:val="0"/>
          <w:numId w:val="8"/>
        </w:numPr>
      </w:pPr>
      <w:r w:rsidRPr="00F877EF">
        <w:t>23.8</w:t>
      </w:r>
    </w:p>
    <w:p w14:paraId="017836F3" w14:textId="77777777" w:rsidR="00C23182" w:rsidRPr="00F877EF" w:rsidRDefault="00C23182" w:rsidP="00C23182">
      <w:pPr>
        <w:pStyle w:val="ReviewAnswer"/>
      </w:pPr>
      <w:r w:rsidRPr="00E363E7">
        <w:rPr>
          <w:rStyle w:val="Strong"/>
        </w:rPr>
        <w:t>Incorrect</w:t>
      </w:r>
      <w:r w:rsidRPr="00F877EF">
        <w:rPr>
          <w:bCs/>
        </w:rPr>
        <w:t xml:space="preserve">. </w:t>
      </w:r>
      <w:r w:rsidRPr="00F877EF">
        <w:t>Look up the divisor for someone age 70 and try again.</w:t>
      </w:r>
    </w:p>
    <w:p w14:paraId="7BE0AFB0" w14:textId="61A5A58A" w:rsidR="00C23182" w:rsidRPr="00F877EF" w:rsidRDefault="00C23182" w:rsidP="00C23182">
      <w:r w:rsidRPr="00F877EF">
        <w:rPr>
          <w:b/>
        </w:rPr>
        <w:t>Example</w:t>
      </w:r>
      <w:r w:rsidRPr="00F877EF">
        <w:t>: George turns age 70 on November 15, 20</w:t>
      </w:r>
      <w:r>
        <w:t>1</w:t>
      </w:r>
      <w:r w:rsidR="00996A6D">
        <w:t>6</w:t>
      </w:r>
      <w:r w:rsidRPr="00F877EF">
        <w:t xml:space="preserve">. His wife and beneficiary is Betty, age 68. What are his RMDs for </w:t>
      </w:r>
      <w:r w:rsidR="00996A6D" w:rsidRPr="00F877EF">
        <w:t>20</w:t>
      </w:r>
      <w:r w:rsidR="00996A6D">
        <w:t>16</w:t>
      </w:r>
      <w:r w:rsidRPr="00F877EF">
        <w:t xml:space="preserve">, </w:t>
      </w:r>
      <w:r w:rsidR="00996A6D" w:rsidRPr="00F877EF">
        <w:t>201</w:t>
      </w:r>
      <w:r w:rsidR="00996A6D">
        <w:t>7</w:t>
      </w:r>
      <w:r w:rsidRPr="00F877EF">
        <w:t>, 201</w:t>
      </w:r>
      <w:r w:rsidR="00996A6D">
        <w:t>8</w:t>
      </w:r>
      <w:r w:rsidRPr="00F877EF">
        <w:t xml:space="preserve"> and 201</w:t>
      </w:r>
      <w:r w:rsidR="00996A6D">
        <w:t>9</w:t>
      </w:r>
      <w:r w:rsidRPr="00F877EF">
        <w:t>? His account balances are as follows:</w:t>
      </w:r>
    </w:p>
    <w:p w14:paraId="75C0E19B" w14:textId="2B791783" w:rsidR="00C23182" w:rsidRPr="00F877EF" w:rsidRDefault="00C23182" w:rsidP="00C23182">
      <w:r w:rsidRPr="00F877EF">
        <w:t>12/31/</w:t>
      </w:r>
      <w:r w:rsidR="00996A6D" w:rsidRPr="00F877EF">
        <w:t>20</w:t>
      </w:r>
      <w:r w:rsidR="00996A6D">
        <w:t>16</w:t>
      </w:r>
      <w:r w:rsidRPr="00F877EF">
        <w:t>:</w:t>
      </w:r>
      <w:r w:rsidRPr="00F877EF">
        <w:tab/>
        <w:t>$143,000</w:t>
      </w:r>
    </w:p>
    <w:p w14:paraId="039BE7A1" w14:textId="5F87C904" w:rsidR="00C23182" w:rsidRPr="00F877EF" w:rsidRDefault="00C23182" w:rsidP="00C23182">
      <w:r w:rsidRPr="00F877EF">
        <w:t>12/31/201</w:t>
      </w:r>
      <w:r w:rsidR="00996A6D">
        <w:t>7</w:t>
      </w:r>
      <w:r w:rsidRPr="00F877EF">
        <w:t>:</w:t>
      </w:r>
      <w:r w:rsidRPr="00F877EF">
        <w:tab/>
        <w:t>$156,000</w:t>
      </w:r>
    </w:p>
    <w:p w14:paraId="0F11C9C2" w14:textId="27A114D0" w:rsidR="00C23182" w:rsidRPr="00F877EF" w:rsidRDefault="00C23182" w:rsidP="00C23182">
      <w:r w:rsidRPr="00F877EF">
        <w:t>12/31/</w:t>
      </w:r>
      <w:r w:rsidR="00996A6D" w:rsidRPr="00F877EF">
        <w:t>201</w:t>
      </w:r>
      <w:r w:rsidR="00996A6D">
        <w:t>8</w:t>
      </w:r>
      <w:r w:rsidRPr="00F877EF">
        <w:t>:</w:t>
      </w:r>
      <w:r w:rsidRPr="00F877EF">
        <w:tab/>
        <w:t>$133,000</w:t>
      </w:r>
    </w:p>
    <w:p w14:paraId="3875C8C8" w14:textId="77CFC931" w:rsidR="00C23182" w:rsidRPr="00F877EF" w:rsidRDefault="00C23182" w:rsidP="00C23182">
      <w:r w:rsidRPr="00F877EF">
        <w:t>12/31/</w:t>
      </w:r>
      <w:r w:rsidR="00996A6D" w:rsidRPr="00F877EF">
        <w:t>201</w:t>
      </w:r>
      <w:r w:rsidR="00996A6D">
        <w:t>9</w:t>
      </w:r>
      <w:r>
        <w:t>:</w:t>
      </w:r>
      <w:r>
        <w:tab/>
        <w:t>$135,000</w:t>
      </w:r>
    </w:p>
    <w:p w14:paraId="19A46811" w14:textId="648C9DD2" w:rsidR="00C23182" w:rsidRPr="0023689A" w:rsidRDefault="00C23182" w:rsidP="00834BD9">
      <w:pPr>
        <w:pStyle w:val="ReviewAnswer"/>
        <w:ind w:left="360"/>
        <w:rPr>
          <w:rFonts w:eastAsia="MS Mincho"/>
          <w:lang w:eastAsia="ja-JP"/>
        </w:rPr>
      </w:pPr>
      <w:r w:rsidRPr="007843A2">
        <w:t xml:space="preserve">Step 1:  </w:t>
      </w:r>
      <w:r w:rsidRPr="007843A2">
        <w:rPr>
          <w:rFonts w:eastAsia="MS Mincho"/>
          <w:lang w:eastAsia="ja-JP"/>
        </w:rPr>
        <w:t>The RBD is April 1 following the calendar year in which he attains age 70½. He is 70½ in 201</w:t>
      </w:r>
      <w:r w:rsidR="00E5474F">
        <w:rPr>
          <w:rFonts w:eastAsia="MS Mincho"/>
          <w:lang w:eastAsia="ja-JP"/>
        </w:rPr>
        <w:t>7</w:t>
      </w:r>
      <w:r w:rsidRPr="007843A2">
        <w:rPr>
          <w:rFonts w:eastAsia="MS Mincho"/>
          <w:lang w:eastAsia="ja-JP"/>
        </w:rPr>
        <w:t>; thus, his RBD is in 201</w:t>
      </w:r>
      <w:r w:rsidR="00E5474F">
        <w:rPr>
          <w:rFonts w:eastAsia="MS Mincho"/>
          <w:lang w:eastAsia="ja-JP"/>
        </w:rPr>
        <w:t>8</w:t>
      </w:r>
      <w:r w:rsidRPr="007843A2">
        <w:rPr>
          <w:rFonts w:eastAsia="MS Mincho"/>
          <w:lang w:eastAsia="ja-JP"/>
        </w:rPr>
        <w:t>.</w:t>
      </w:r>
    </w:p>
    <w:p w14:paraId="53390B9F" w14:textId="64ADF148" w:rsidR="00C23182" w:rsidRPr="00F877EF" w:rsidRDefault="00C23182" w:rsidP="00834BD9">
      <w:pPr>
        <w:pStyle w:val="ReviewAnswer"/>
        <w:ind w:left="360"/>
        <w:rPr>
          <w:rFonts w:eastAsia="MS Mincho"/>
          <w:lang w:eastAsia="ja-JP"/>
        </w:rPr>
      </w:pPr>
      <w:r w:rsidRPr="007843A2">
        <w:rPr>
          <w:rFonts w:eastAsia="MS Mincho"/>
          <w:lang w:eastAsia="ja-JP"/>
        </w:rPr>
        <w:t xml:space="preserve">Step 2:  George can take his first distribution </w:t>
      </w:r>
      <w:r w:rsidR="00116E46">
        <w:rPr>
          <w:rFonts w:eastAsia="MS Mincho"/>
          <w:lang w:eastAsia="ja-JP"/>
        </w:rPr>
        <w:t>in 2017 or 2018</w:t>
      </w:r>
      <w:r w:rsidRPr="007843A2">
        <w:rPr>
          <w:rFonts w:eastAsia="MS Mincho"/>
          <w:lang w:eastAsia="ja-JP"/>
        </w:rPr>
        <w:t>. Let</w:t>
      </w:r>
      <w:r w:rsidRPr="00F877EF">
        <w:rPr>
          <w:rFonts w:eastAsia="MS Mincho"/>
          <w:lang w:eastAsia="ja-JP"/>
        </w:rPr>
        <w:t>’</w:t>
      </w:r>
      <w:r w:rsidRPr="007843A2">
        <w:rPr>
          <w:rFonts w:eastAsia="MS Mincho"/>
          <w:lang w:eastAsia="ja-JP"/>
        </w:rPr>
        <w:t>s assume it is in his best interest to spread the first and second distributions over two years, thus he takes the first distribution in 201</w:t>
      </w:r>
      <w:r w:rsidR="00116E46">
        <w:rPr>
          <w:rFonts w:eastAsia="MS Mincho"/>
          <w:lang w:eastAsia="ja-JP"/>
        </w:rPr>
        <w:t>7</w:t>
      </w:r>
      <w:r w:rsidRPr="007843A2">
        <w:rPr>
          <w:rFonts w:eastAsia="MS Mincho"/>
          <w:lang w:eastAsia="ja-JP"/>
        </w:rPr>
        <w:t>.</w:t>
      </w:r>
    </w:p>
    <w:p w14:paraId="4E7FBC7C" w14:textId="0350FD8B" w:rsidR="00C23182" w:rsidRPr="00F877EF" w:rsidRDefault="00C23182" w:rsidP="00834BD9">
      <w:pPr>
        <w:pStyle w:val="ReviewAnswer"/>
        <w:ind w:left="360"/>
        <w:rPr>
          <w:rFonts w:eastAsia="MS Mincho"/>
          <w:lang w:eastAsia="ja-JP"/>
        </w:rPr>
      </w:pPr>
      <w:r w:rsidRPr="007843A2">
        <w:rPr>
          <w:rFonts w:eastAsia="MS Mincho"/>
          <w:lang w:eastAsia="ja-JP"/>
        </w:rPr>
        <w:t>Step 3:  In this case</w:t>
      </w:r>
      <w:r>
        <w:rPr>
          <w:rFonts w:eastAsia="MS Mincho"/>
          <w:lang w:eastAsia="ja-JP"/>
        </w:rPr>
        <w:t>,</w:t>
      </w:r>
      <w:r w:rsidRPr="007843A2">
        <w:rPr>
          <w:rFonts w:eastAsia="MS Mincho"/>
          <w:lang w:eastAsia="ja-JP"/>
        </w:rPr>
        <w:t xml:space="preserve"> we use the Uniform table to find the correct divisor. He turns 70½ in 201</w:t>
      </w:r>
      <w:r w:rsidR="00116E46">
        <w:rPr>
          <w:rFonts w:eastAsia="MS Mincho"/>
          <w:lang w:eastAsia="ja-JP"/>
        </w:rPr>
        <w:t>7</w:t>
      </w:r>
      <w:r w:rsidRPr="007843A2">
        <w:rPr>
          <w:rFonts w:eastAsia="MS Mincho"/>
          <w:lang w:eastAsia="ja-JP"/>
        </w:rPr>
        <w:t>. At the end of 201</w:t>
      </w:r>
      <w:r w:rsidR="00116E46">
        <w:rPr>
          <w:rFonts w:eastAsia="MS Mincho"/>
          <w:lang w:eastAsia="ja-JP"/>
        </w:rPr>
        <w:t>7</w:t>
      </w:r>
      <w:r>
        <w:rPr>
          <w:rFonts w:eastAsia="MS Mincho"/>
          <w:lang w:eastAsia="ja-JP"/>
        </w:rPr>
        <w:t>,</w:t>
      </w:r>
      <w:r w:rsidRPr="007843A2">
        <w:rPr>
          <w:rFonts w:eastAsia="MS Mincho"/>
          <w:lang w:eastAsia="ja-JP"/>
        </w:rPr>
        <w:t xml:space="preserve"> he will be 71, thus the correct divisor for the 201</w:t>
      </w:r>
      <w:r w:rsidR="00116E46">
        <w:rPr>
          <w:rFonts w:eastAsia="MS Mincho"/>
          <w:lang w:eastAsia="ja-JP"/>
        </w:rPr>
        <w:t>7</w:t>
      </w:r>
      <w:r w:rsidRPr="007843A2">
        <w:rPr>
          <w:rFonts w:eastAsia="MS Mincho"/>
          <w:lang w:eastAsia="ja-JP"/>
        </w:rPr>
        <w:t xml:space="preserve"> distribution is 26.5.</w:t>
      </w:r>
    </w:p>
    <w:p w14:paraId="156EC634" w14:textId="27168A9F" w:rsidR="00C23182" w:rsidRPr="00F877EF" w:rsidRDefault="00C23182" w:rsidP="00834BD9">
      <w:pPr>
        <w:pStyle w:val="ReviewAnswer"/>
        <w:ind w:left="360"/>
        <w:rPr>
          <w:rFonts w:eastAsia="MS Mincho"/>
          <w:lang w:eastAsia="ja-JP"/>
        </w:rPr>
      </w:pPr>
      <w:r w:rsidRPr="007843A2">
        <w:rPr>
          <w:rFonts w:eastAsia="MS Mincho"/>
          <w:lang w:eastAsia="ja-JP"/>
        </w:rPr>
        <w:t xml:space="preserve">Step 4:  George turned 70½ in </w:t>
      </w:r>
      <w:r w:rsidR="00116E46" w:rsidRPr="007843A2">
        <w:rPr>
          <w:rFonts w:eastAsia="MS Mincho"/>
          <w:lang w:eastAsia="ja-JP"/>
        </w:rPr>
        <w:t>201</w:t>
      </w:r>
      <w:r w:rsidR="00116E46">
        <w:rPr>
          <w:rFonts w:eastAsia="MS Mincho"/>
          <w:lang w:eastAsia="ja-JP"/>
        </w:rPr>
        <w:t>6</w:t>
      </w:r>
      <w:r w:rsidRPr="007843A2">
        <w:rPr>
          <w:rFonts w:eastAsia="MS Mincho"/>
          <w:lang w:eastAsia="ja-JP"/>
        </w:rPr>
        <w:t>, so we use the account balance at 12/31/20</w:t>
      </w:r>
      <w:r>
        <w:rPr>
          <w:rFonts w:eastAsia="MS Mincho"/>
          <w:lang w:eastAsia="ja-JP"/>
        </w:rPr>
        <w:t>1</w:t>
      </w:r>
      <w:r w:rsidR="00116E46">
        <w:rPr>
          <w:rFonts w:eastAsia="MS Mincho"/>
          <w:lang w:eastAsia="ja-JP"/>
        </w:rPr>
        <w:t>6</w:t>
      </w:r>
      <w:r w:rsidRPr="007843A2">
        <w:rPr>
          <w:rFonts w:eastAsia="MS Mincho"/>
          <w:lang w:eastAsia="ja-JP"/>
        </w:rPr>
        <w:t xml:space="preserve"> of $143,000 to calculate his first RMD.</w:t>
      </w:r>
    </w:p>
    <w:p w14:paraId="55B6749C" w14:textId="59D92421" w:rsidR="00C23182" w:rsidRPr="00F877EF" w:rsidRDefault="00C23182" w:rsidP="00834BD9">
      <w:pPr>
        <w:pStyle w:val="ReviewAnswer"/>
        <w:ind w:left="360"/>
        <w:rPr>
          <w:rFonts w:eastAsia="MS Mincho"/>
          <w:lang w:eastAsia="ja-JP"/>
        </w:rPr>
      </w:pPr>
      <w:r w:rsidRPr="007843A2">
        <w:rPr>
          <w:rFonts w:eastAsia="MS Mincho"/>
          <w:lang w:eastAsia="ja-JP"/>
        </w:rPr>
        <w:lastRenderedPageBreak/>
        <w:t xml:space="preserve">Step 5:  Calculation for </w:t>
      </w:r>
      <w:r w:rsidR="00116E46" w:rsidRPr="007843A2">
        <w:rPr>
          <w:rFonts w:eastAsia="MS Mincho"/>
          <w:lang w:eastAsia="ja-JP"/>
        </w:rPr>
        <w:t>201</w:t>
      </w:r>
      <w:r w:rsidR="00116E46">
        <w:rPr>
          <w:rFonts w:eastAsia="MS Mincho"/>
          <w:lang w:eastAsia="ja-JP"/>
        </w:rPr>
        <w:t>7</w:t>
      </w:r>
      <w:r w:rsidR="00116E46" w:rsidRPr="007843A2">
        <w:rPr>
          <w:rFonts w:eastAsia="MS Mincho"/>
          <w:lang w:eastAsia="ja-JP"/>
        </w:rPr>
        <w:t xml:space="preserve"> </w:t>
      </w:r>
      <w:r w:rsidRPr="007843A2">
        <w:rPr>
          <w:rFonts w:eastAsia="MS Mincho"/>
          <w:lang w:eastAsia="ja-JP"/>
        </w:rPr>
        <w:t>is thus $143,000 divided by 26.5 = $5,396.23</w:t>
      </w:r>
    </w:p>
    <w:p w14:paraId="53A45598" w14:textId="03D32B26" w:rsidR="00C23182" w:rsidRPr="00F877EF" w:rsidRDefault="00C23182" w:rsidP="00834BD9">
      <w:pPr>
        <w:pStyle w:val="ReviewAnswer"/>
        <w:ind w:left="360"/>
        <w:rPr>
          <w:rFonts w:eastAsia="MS Mincho"/>
          <w:lang w:eastAsia="ja-JP"/>
        </w:rPr>
      </w:pPr>
      <w:r w:rsidRPr="007843A2">
        <w:rPr>
          <w:rFonts w:eastAsia="MS Mincho"/>
          <w:lang w:eastAsia="ja-JP"/>
        </w:rPr>
        <w:t>Step 6:  Calculation for 201</w:t>
      </w:r>
      <w:r w:rsidR="00116E46">
        <w:rPr>
          <w:rFonts w:eastAsia="MS Mincho"/>
          <w:lang w:eastAsia="ja-JP"/>
        </w:rPr>
        <w:t>8</w:t>
      </w:r>
      <w:r w:rsidRPr="007843A2">
        <w:rPr>
          <w:rFonts w:eastAsia="MS Mincho"/>
          <w:lang w:eastAsia="ja-JP"/>
        </w:rPr>
        <w:t xml:space="preserve"> based on the age 72 factor of 25.6 and account balance at 12/31/</w:t>
      </w:r>
      <w:r w:rsidR="00116E46" w:rsidRPr="007843A2">
        <w:rPr>
          <w:rFonts w:eastAsia="MS Mincho"/>
          <w:lang w:eastAsia="ja-JP"/>
        </w:rPr>
        <w:t>201</w:t>
      </w:r>
      <w:r w:rsidR="00116E46">
        <w:rPr>
          <w:rFonts w:eastAsia="MS Mincho"/>
          <w:lang w:eastAsia="ja-JP"/>
        </w:rPr>
        <w:t>7</w:t>
      </w:r>
      <w:r w:rsidR="00116E46" w:rsidRPr="007843A2">
        <w:rPr>
          <w:rFonts w:eastAsia="MS Mincho"/>
          <w:lang w:eastAsia="ja-JP"/>
        </w:rPr>
        <w:t xml:space="preserve"> </w:t>
      </w:r>
      <w:r w:rsidRPr="007843A2">
        <w:rPr>
          <w:rFonts w:eastAsia="MS Mincho"/>
          <w:lang w:eastAsia="ja-JP"/>
        </w:rPr>
        <w:t>of $156,000.  $156,000 divided by 25.6 = $6,093.75</w:t>
      </w:r>
    </w:p>
    <w:p w14:paraId="627488A6" w14:textId="19BA9928" w:rsidR="00C23182" w:rsidRPr="00F877EF" w:rsidRDefault="00C23182" w:rsidP="00834BD9">
      <w:pPr>
        <w:pStyle w:val="ReviewAnswer"/>
        <w:ind w:left="360"/>
        <w:rPr>
          <w:rFonts w:eastAsia="MS Mincho"/>
          <w:lang w:eastAsia="ja-JP"/>
        </w:rPr>
      </w:pPr>
      <w:r w:rsidRPr="007843A2">
        <w:rPr>
          <w:rFonts w:eastAsia="MS Mincho"/>
          <w:lang w:eastAsia="ja-JP"/>
        </w:rPr>
        <w:t xml:space="preserve">Step 7:  Calculation for </w:t>
      </w:r>
      <w:r w:rsidR="00116E46" w:rsidRPr="007843A2">
        <w:rPr>
          <w:rFonts w:eastAsia="MS Mincho"/>
          <w:lang w:eastAsia="ja-JP"/>
        </w:rPr>
        <w:t>201</w:t>
      </w:r>
      <w:r w:rsidR="00116E46">
        <w:rPr>
          <w:rFonts w:eastAsia="MS Mincho"/>
          <w:lang w:eastAsia="ja-JP"/>
        </w:rPr>
        <w:t>9</w:t>
      </w:r>
      <w:r w:rsidR="00116E46" w:rsidRPr="007843A2">
        <w:rPr>
          <w:rFonts w:eastAsia="MS Mincho"/>
          <w:lang w:eastAsia="ja-JP"/>
        </w:rPr>
        <w:t xml:space="preserve"> </w:t>
      </w:r>
      <w:r w:rsidRPr="007843A2">
        <w:rPr>
          <w:rFonts w:eastAsia="MS Mincho"/>
          <w:lang w:eastAsia="ja-JP"/>
        </w:rPr>
        <w:t>based on the age 73 factor of 24.7 and account balance at 12/31/201</w:t>
      </w:r>
      <w:r w:rsidR="00116E46">
        <w:rPr>
          <w:rFonts w:eastAsia="MS Mincho"/>
          <w:lang w:eastAsia="ja-JP"/>
        </w:rPr>
        <w:t>8</w:t>
      </w:r>
      <w:r w:rsidRPr="007843A2">
        <w:rPr>
          <w:rFonts w:eastAsia="MS Mincho"/>
          <w:lang w:eastAsia="ja-JP"/>
        </w:rPr>
        <w:t xml:space="preserve"> of $133,000. $133,000 divided by 24.7 = $5,384.62</w:t>
      </w:r>
    </w:p>
    <w:p w14:paraId="2BAB3FBE" w14:textId="77777777" w:rsidR="00FE0E9D" w:rsidRDefault="00FE0E9D" w:rsidP="0023689A"/>
    <w:p w14:paraId="63B92407" w14:textId="77777777" w:rsidR="008100FD" w:rsidRPr="002F7203" w:rsidRDefault="00FE0E9D" w:rsidP="008100FD">
      <w:pPr>
        <w:pStyle w:val="Heading2"/>
      </w:pPr>
      <w:r>
        <w:br w:type="page"/>
      </w:r>
    </w:p>
    <w:p w14:paraId="50A80FBC" w14:textId="77777777" w:rsidR="00E82A77" w:rsidRPr="002F7203" w:rsidRDefault="00E82A77" w:rsidP="00E82A77">
      <w:pPr>
        <w:pStyle w:val="Heading2"/>
      </w:pPr>
      <w:r w:rsidRPr="002F7203">
        <w:lastRenderedPageBreak/>
        <w:t>Review Exercise</w:t>
      </w:r>
      <w:r w:rsidR="008100FD">
        <w:t xml:space="preserve"> for RMD Calculations</w:t>
      </w:r>
    </w:p>
    <w:p w14:paraId="5A708E6A" w14:textId="77777777" w:rsidR="00E82A77" w:rsidRPr="002F7203" w:rsidRDefault="00E82A77" w:rsidP="00E82A77">
      <w:pPr>
        <w:pStyle w:val="directions"/>
      </w:pPr>
      <w:r>
        <w:t>Select the correct answer to each question.</w:t>
      </w:r>
    </w:p>
    <w:p w14:paraId="2B1460A9" w14:textId="77777777" w:rsidR="00812D4C" w:rsidRDefault="00812D4C" w:rsidP="00812D4C">
      <w:r>
        <w:t xml:space="preserve">In order to complete the review exercise below, you will need to consult the Uniform Table. The samples are to be used for </w:t>
      </w:r>
      <w:r w:rsidRPr="00A12409">
        <w:t>the</w:t>
      </w:r>
      <w:r>
        <w:t xml:space="preserve"> purpose of these exercises only, not for use with actual clients.</w:t>
      </w:r>
      <w:r w:rsidR="008100FD">
        <w:t xml:space="preserve"> </w:t>
      </w:r>
      <w:r w:rsidR="008100FD" w:rsidRPr="00AB1687">
        <w:rPr>
          <w:b/>
          <w:color w:val="FF0000"/>
        </w:rPr>
        <w:t xml:space="preserve">Click the icon to </w:t>
      </w:r>
      <w:r w:rsidR="008100FD">
        <w:rPr>
          <w:b/>
          <w:color w:val="FF0000"/>
        </w:rPr>
        <w:t>view the Uniform Table</w:t>
      </w:r>
    </w:p>
    <w:tbl>
      <w:tblPr>
        <w:tblW w:w="5000" w:type="pct"/>
        <w:tblCellSpacing w:w="15" w:type="dxa"/>
        <w:tblBorders>
          <w:top w:val="outset" w:sz="8" w:space="0" w:color="auto"/>
          <w:left w:val="outset" w:sz="8" w:space="0" w:color="auto"/>
          <w:bottom w:val="outset" w:sz="8" w:space="0" w:color="auto"/>
          <w:right w:val="outset" w:sz="8" w:space="0" w:color="auto"/>
          <w:insideH w:val="outset" w:sz="8" w:space="0" w:color="auto"/>
          <w:insideV w:val="outset" w:sz="8" w:space="0" w:color="auto"/>
        </w:tblBorders>
        <w:tblCellMar>
          <w:top w:w="15" w:type="dxa"/>
          <w:left w:w="15" w:type="dxa"/>
          <w:bottom w:w="15" w:type="dxa"/>
          <w:right w:w="15" w:type="dxa"/>
        </w:tblCellMar>
        <w:tblLook w:val="0000" w:firstRow="0" w:lastRow="0" w:firstColumn="0" w:lastColumn="0" w:noHBand="0" w:noVBand="0"/>
      </w:tblPr>
      <w:tblGrid>
        <w:gridCol w:w="9490"/>
      </w:tblGrid>
      <w:tr w:rsidR="00812D4C" w:rsidRPr="00A91427" w14:paraId="50F8D5C3" w14:textId="77777777" w:rsidTr="00E82A77">
        <w:trPr>
          <w:tblCellSpacing w:w="15" w:type="dxa"/>
        </w:trPr>
        <w:tc>
          <w:tcPr>
            <w:tcW w:w="4970" w:type="pct"/>
            <w:shd w:val="clear" w:color="auto" w:fill="FFFFFF"/>
            <w:vAlign w:val="center"/>
          </w:tcPr>
          <w:p w14:paraId="47CCF94D" w14:textId="77777777" w:rsidR="00812D4C" w:rsidRPr="003112CF" w:rsidRDefault="00812D4C" w:rsidP="001364C9">
            <w:pPr>
              <w:jc w:val="center"/>
              <w:rPr>
                <w:rStyle w:val="Strong"/>
              </w:rPr>
            </w:pPr>
            <w:r w:rsidRPr="003112CF">
              <w:rPr>
                <w:rStyle w:val="Strong"/>
              </w:rPr>
              <w:t>The "Uniform Table"</w:t>
            </w:r>
          </w:p>
          <w:p w14:paraId="1D84EADF" w14:textId="77777777" w:rsidR="00812D4C" w:rsidRPr="007C1FF4" w:rsidRDefault="00812D4C" w:rsidP="001364C9">
            <w:r w:rsidRPr="007C1FF4">
              <w:t>(Note: This table is for illustration purposes only. For actual use, consult the most recent schedule from the IRS)</w:t>
            </w:r>
          </w:p>
          <w:tbl>
            <w:tblPr>
              <w:tblW w:w="5000" w:type="pct"/>
              <w:tblCellSpacing w:w="15" w:type="dxa"/>
              <w:tblBorders>
                <w:top w:val="outset" w:sz="8" w:space="0" w:color="auto"/>
                <w:left w:val="outset" w:sz="8" w:space="0" w:color="auto"/>
                <w:bottom w:val="outset" w:sz="8" w:space="0" w:color="auto"/>
                <w:right w:val="outset" w:sz="8" w:space="0" w:color="auto"/>
                <w:insideH w:val="outset" w:sz="8" w:space="0" w:color="auto"/>
                <w:insideV w:val="outset" w:sz="8" w:space="0" w:color="auto"/>
              </w:tblBorders>
              <w:tblCellMar>
                <w:top w:w="15" w:type="dxa"/>
                <w:left w:w="15" w:type="dxa"/>
                <w:bottom w:w="15" w:type="dxa"/>
                <w:right w:w="15" w:type="dxa"/>
              </w:tblCellMar>
              <w:tblLook w:val="0000" w:firstRow="0" w:lastRow="0" w:firstColumn="0" w:lastColumn="0" w:noHBand="0" w:noVBand="0"/>
            </w:tblPr>
            <w:tblGrid>
              <w:gridCol w:w="901"/>
              <w:gridCol w:w="2150"/>
              <w:gridCol w:w="886"/>
              <w:gridCol w:w="2150"/>
              <w:gridCol w:w="1088"/>
              <w:gridCol w:w="2165"/>
            </w:tblGrid>
            <w:tr w:rsidR="00812D4C" w:rsidRPr="00A91427" w14:paraId="3AAE07D6" w14:textId="77777777" w:rsidTr="00E82A77">
              <w:trPr>
                <w:tblCellSpacing w:w="15" w:type="dxa"/>
              </w:trPr>
              <w:tc>
                <w:tcPr>
                  <w:tcW w:w="0" w:type="auto"/>
                  <w:gridSpan w:val="6"/>
                  <w:shd w:val="clear" w:color="auto" w:fill="BFBA84"/>
                  <w:vAlign w:val="center"/>
                </w:tcPr>
                <w:p w14:paraId="0F333612" w14:textId="77777777" w:rsidR="00812D4C" w:rsidRPr="007843A2" w:rsidRDefault="00812D4C" w:rsidP="00E82A77">
                  <w:pPr>
                    <w:spacing w:before="60" w:after="60"/>
                    <w:jc w:val="center"/>
                    <w:rPr>
                      <w:sz w:val="22"/>
                    </w:rPr>
                  </w:pPr>
                  <w:r w:rsidRPr="007843A2">
                    <w:rPr>
                      <w:b/>
                      <w:bCs/>
                    </w:rPr>
                    <w:t xml:space="preserve">Table for Determining Applicable Divisor </w:t>
                  </w:r>
                </w:p>
              </w:tc>
            </w:tr>
            <w:tr w:rsidR="00812D4C" w:rsidRPr="00A91427" w14:paraId="248517E4" w14:textId="77777777" w:rsidTr="00E82A77">
              <w:trPr>
                <w:tblCellSpacing w:w="15" w:type="dxa"/>
              </w:trPr>
              <w:tc>
                <w:tcPr>
                  <w:tcW w:w="0" w:type="auto"/>
                  <w:shd w:val="clear" w:color="auto" w:fill="DBD9B9"/>
                  <w:vAlign w:val="center"/>
                </w:tcPr>
                <w:p w14:paraId="416F7888" w14:textId="77777777" w:rsidR="00812D4C" w:rsidRPr="007843A2" w:rsidRDefault="00812D4C" w:rsidP="00E82A77">
                  <w:pPr>
                    <w:spacing w:before="60" w:after="60"/>
                    <w:jc w:val="center"/>
                    <w:rPr>
                      <w:b/>
                      <w:color w:val="000000"/>
                    </w:rPr>
                  </w:pPr>
                  <w:r w:rsidRPr="007843A2">
                    <w:rPr>
                      <w:b/>
                      <w:color w:val="000000"/>
                    </w:rPr>
                    <w:t>Age</w:t>
                  </w:r>
                </w:p>
              </w:tc>
              <w:tc>
                <w:tcPr>
                  <w:tcW w:w="0" w:type="auto"/>
                  <w:shd w:val="clear" w:color="auto" w:fill="DBD9B9"/>
                  <w:vAlign w:val="center"/>
                </w:tcPr>
                <w:p w14:paraId="6C6FC070" w14:textId="77777777" w:rsidR="00E82A77" w:rsidRDefault="00812D4C" w:rsidP="00E82A77">
                  <w:pPr>
                    <w:spacing w:before="60" w:after="60"/>
                    <w:jc w:val="center"/>
                    <w:rPr>
                      <w:b/>
                      <w:color w:val="000000"/>
                    </w:rPr>
                  </w:pPr>
                  <w:r w:rsidRPr="007843A2">
                    <w:rPr>
                      <w:b/>
                      <w:color w:val="000000"/>
                    </w:rPr>
                    <w:t xml:space="preserve">Applicable </w:t>
                  </w:r>
                </w:p>
                <w:p w14:paraId="16366A06" w14:textId="77777777" w:rsidR="00812D4C" w:rsidRPr="007843A2" w:rsidRDefault="00812D4C" w:rsidP="00E82A77">
                  <w:pPr>
                    <w:spacing w:before="60" w:after="60"/>
                    <w:jc w:val="center"/>
                    <w:rPr>
                      <w:b/>
                      <w:color w:val="000000"/>
                    </w:rPr>
                  </w:pPr>
                  <w:r w:rsidRPr="007843A2">
                    <w:rPr>
                      <w:b/>
                      <w:color w:val="000000"/>
                    </w:rPr>
                    <w:t>Divisor</w:t>
                  </w:r>
                </w:p>
              </w:tc>
              <w:tc>
                <w:tcPr>
                  <w:tcW w:w="0" w:type="auto"/>
                  <w:shd w:val="clear" w:color="auto" w:fill="DBD9B9"/>
                  <w:vAlign w:val="center"/>
                </w:tcPr>
                <w:p w14:paraId="408E19DC" w14:textId="77777777" w:rsidR="00812D4C" w:rsidRPr="007843A2" w:rsidRDefault="00812D4C" w:rsidP="00E82A77">
                  <w:pPr>
                    <w:spacing w:before="60" w:after="60"/>
                    <w:jc w:val="center"/>
                    <w:rPr>
                      <w:b/>
                      <w:color w:val="000000"/>
                    </w:rPr>
                  </w:pPr>
                  <w:r w:rsidRPr="007843A2">
                    <w:rPr>
                      <w:b/>
                      <w:color w:val="000000"/>
                    </w:rPr>
                    <w:t>Age</w:t>
                  </w:r>
                </w:p>
              </w:tc>
              <w:tc>
                <w:tcPr>
                  <w:tcW w:w="0" w:type="auto"/>
                  <w:shd w:val="clear" w:color="auto" w:fill="DBD9B9"/>
                  <w:vAlign w:val="center"/>
                </w:tcPr>
                <w:p w14:paraId="2682D0CF" w14:textId="77777777" w:rsidR="00E82A77" w:rsidRDefault="00812D4C" w:rsidP="00E82A77">
                  <w:pPr>
                    <w:spacing w:before="60" w:after="60"/>
                    <w:jc w:val="center"/>
                    <w:rPr>
                      <w:b/>
                      <w:color w:val="000000"/>
                    </w:rPr>
                  </w:pPr>
                  <w:r w:rsidRPr="007843A2">
                    <w:rPr>
                      <w:b/>
                      <w:color w:val="000000"/>
                    </w:rPr>
                    <w:t>Applicable</w:t>
                  </w:r>
                </w:p>
                <w:p w14:paraId="03915E68" w14:textId="77777777" w:rsidR="00812D4C" w:rsidRPr="007843A2" w:rsidRDefault="00812D4C" w:rsidP="00E82A77">
                  <w:pPr>
                    <w:spacing w:before="60" w:after="60"/>
                    <w:jc w:val="center"/>
                    <w:rPr>
                      <w:b/>
                      <w:color w:val="000000"/>
                    </w:rPr>
                  </w:pPr>
                  <w:r w:rsidRPr="007843A2">
                    <w:rPr>
                      <w:b/>
                      <w:color w:val="000000"/>
                    </w:rPr>
                    <w:t>Divisor</w:t>
                  </w:r>
                </w:p>
              </w:tc>
              <w:tc>
                <w:tcPr>
                  <w:tcW w:w="0" w:type="auto"/>
                  <w:shd w:val="clear" w:color="auto" w:fill="DBD9B9"/>
                  <w:vAlign w:val="center"/>
                </w:tcPr>
                <w:p w14:paraId="7ADF8103" w14:textId="77777777" w:rsidR="00812D4C" w:rsidRPr="007843A2" w:rsidRDefault="00812D4C" w:rsidP="00E82A77">
                  <w:pPr>
                    <w:spacing w:before="60" w:after="60"/>
                    <w:jc w:val="center"/>
                    <w:rPr>
                      <w:b/>
                      <w:color w:val="000000"/>
                    </w:rPr>
                  </w:pPr>
                  <w:r w:rsidRPr="007843A2">
                    <w:rPr>
                      <w:b/>
                      <w:color w:val="000000"/>
                    </w:rPr>
                    <w:t>Age</w:t>
                  </w:r>
                </w:p>
              </w:tc>
              <w:tc>
                <w:tcPr>
                  <w:tcW w:w="0" w:type="auto"/>
                  <w:shd w:val="clear" w:color="auto" w:fill="DBD9B9"/>
                  <w:vAlign w:val="center"/>
                </w:tcPr>
                <w:p w14:paraId="6B6549FF" w14:textId="77777777" w:rsidR="00E82A77" w:rsidRDefault="00812D4C" w:rsidP="00E82A77">
                  <w:pPr>
                    <w:spacing w:before="60" w:after="60"/>
                    <w:jc w:val="center"/>
                    <w:rPr>
                      <w:b/>
                      <w:color w:val="000000"/>
                    </w:rPr>
                  </w:pPr>
                  <w:r w:rsidRPr="007843A2">
                    <w:rPr>
                      <w:b/>
                      <w:color w:val="000000"/>
                    </w:rPr>
                    <w:t>Applicable</w:t>
                  </w:r>
                </w:p>
                <w:p w14:paraId="27D4A9DC" w14:textId="77777777" w:rsidR="00812D4C" w:rsidRPr="007843A2" w:rsidRDefault="00812D4C" w:rsidP="00E82A77">
                  <w:pPr>
                    <w:spacing w:before="60" w:after="60"/>
                    <w:jc w:val="center"/>
                    <w:rPr>
                      <w:b/>
                      <w:color w:val="000000"/>
                    </w:rPr>
                  </w:pPr>
                  <w:r w:rsidRPr="007843A2">
                    <w:rPr>
                      <w:b/>
                      <w:color w:val="000000"/>
                    </w:rPr>
                    <w:t>Divisor</w:t>
                  </w:r>
                </w:p>
              </w:tc>
            </w:tr>
            <w:tr w:rsidR="00812D4C" w:rsidRPr="00A91427" w14:paraId="44098C15" w14:textId="77777777" w:rsidTr="00E82A77">
              <w:trPr>
                <w:tblCellSpacing w:w="15" w:type="dxa"/>
              </w:trPr>
              <w:tc>
                <w:tcPr>
                  <w:tcW w:w="0" w:type="auto"/>
                  <w:shd w:val="clear" w:color="auto" w:fill="E7E6CF"/>
                  <w:vAlign w:val="center"/>
                </w:tcPr>
                <w:p w14:paraId="20F25DCC" w14:textId="77777777" w:rsidR="00812D4C" w:rsidRPr="00A91427" w:rsidRDefault="00812D4C" w:rsidP="00E82A77">
                  <w:pPr>
                    <w:spacing w:before="60" w:after="60"/>
                    <w:jc w:val="center"/>
                    <w:rPr>
                      <w:color w:val="000000"/>
                    </w:rPr>
                  </w:pPr>
                  <w:r w:rsidRPr="00A91427">
                    <w:rPr>
                      <w:color w:val="000000"/>
                    </w:rPr>
                    <w:t>70</w:t>
                  </w:r>
                </w:p>
              </w:tc>
              <w:tc>
                <w:tcPr>
                  <w:tcW w:w="0" w:type="auto"/>
                  <w:shd w:val="clear" w:color="auto" w:fill="E7E6CF"/>
                  <w:vAlign w:val="center"/>
                </w:tcPr>
                <w:p w14:paraId="0D051808" w14:textId="77777777" w:rsidR="00812D4C" w:rsidRPr="00A91427" w:rsidRDefault="00812D4C" w:rsidP="00E82A77">
                  <w:pPr>
                    <w:spacing w:before="60" w:after="60"/>
                    <w:jc w:val="center"/>
                    <w:rPr>
                      <w:color w:val="000000"/>
                    </w:rPr>
                  </w:pPr>
                  <w:r w:rsidRPr="00A91427">
                    <w:rPr>
                      <w:color w:val="000000"/>
                    </w:rPr>
                    <w:t>27.4</w:t>
                  </w:r>
                </w:p>
              </w:tc>
              <w:tc>
                <w:tcPr>
                  <w:tcW w:w="0" w:type="auto"/>
                  <w:shd w:val="clear" w:color="auto" w:fill="E7E6CF"/>
                  <w:vAlign w:val="center"/>
                </w:tcPr>
                <w:p w14:paraId="177791DF" w14:textId="77777777" w:rsidR="00812D4C" w:rsidRPr="00A91427" w:rsidRDefault="00812D4C" w:rsidP="00E82A77">
                  <w:pPr>
                    <w:spacing w:before="60" w:after="60"/>
                    <w:jc w:val="center"/>
                    <w:rPr>
                      <w:color w:val="000000"/>
                    </w:rPr>
                  </w:pPr>
                  <w:r w:rsidRPr="00A91427">
                    <w:rPr>
                      <w:color w:val="000000"/>
                    </w:rPr>
                    <w:t>86</w:t>
                  </w:r>
                </w:p>
              </w:tc>
              <w:tc>
                <w:tcPr>
                  <w:tcW w:w="0" w:type="auto"/>
                  <w:shd w:val="clear" w:color="auto" w:fill="E7E6CF"/>
                  <w:vAlign w:val="center"/>
                </w:tcPr>
                <w:p w14:paraId="6123DCDE" w14:textId="77777777" w:rsidR="00812D4C" w:rsidRPr="00A91427" w:rsidRDefault="00812D4C" w:rsidP="00E82A77">
                  <w:pPr>
                    <w:spacing w:before="60" w:after="60"/>
                    <w:jc w:val="center"/>
                    <w:rPr>
                      <w:color w:val="000000"/>
                    </w:rPr>
                  </w:pPr>
                  <w:r w:rsidRPr="00A91427">
                    <w:rPr>
                      <w:color w:val="000000"/>
                    </w:rPr>
                    <w:t>14.1</w:t>
                  </w:r>
                </w:p>
              </w:tc>
              <w:tc>
                <w:tcPr>
                  <w:tcW w:w="0" w:type="auto"/>
                  <w:shd w:val="clear" w:color="auto" w:fill="E7E6CF"/>
                  <w:vAlign w:val="center"/>
                </w:tcPr>
                <w:p w14:paraId="37DD2E14" w14:textId="77777777" w:rsidR="00812D4C" w:rsidRPr="00A91427" w:rsidRDefault="00812D4C" w:rsidP="00E82A77">
                  <w:pPr>
                    <w:spacing w:before="60" w:after="60"/>
                    <w:jc w:val="center"/>
                    <w:rPr>
                      <w:color w:val="000000"/>
                    </w:rPr>
                  </w:pPr>
                  <w:r w:rsidRPr="00A91427">
                    <w:rPr>
                      <w:color w:val="000000"/>
                    </w:rPr>
                    <w:t>102</w:t>
                  </w:r>
                </w:p>
              </w:tc>
              <w:tc>
                <w:tcPr>
                  <w:tcW w:w="0" w:type="auto"/>
                  <w:shd w:val="clear" w:color="auto" w:fill="E7E6CF"/>
                  <w:vAlign w:val="center"/>
                </w:tcPr>
                <w:p w14:paraId="3B3D91A7" w14:textId="77777777" w:rsidR="00812D4C" w:rsidRPr="00A91427" w:rsidRDefault="00812D4C" w:rsidP="00E82A77">
                  <w:pPr>
                    <w:spacing w:before="60" w:after="60"/>
                    <w:jc w:val="center"/>
                    <w:rPr>
                      <w:color w:val="000000"/>
                    </w:rPr>
                  </w:pPr>
                  <w:r w:rsidRPr="00A91427">
                    <w:rPr>
                      <w:color w:val="000000"/>
                    </w:rPr>
                    <w:t>5.5</w:t>
                  </w:r>
                </w:p>
              </w:tc>
            </w:tr>
            <w:tr w:rsidR="00812D4C" w:rsidRPr="00A91427" w14:paraId="623A1187" w14:textId="77777777" w:rsidTr="00E82A77">
              <w:trPr>
                <w:tblCellSpacing w:w="15" w:type="dxa"/>
              </w:trPr>
              <w:tc>
                <w:tcPr>
                  <w:tcW w:w="0" w:type="auto"/>
                  <w:shd w:val="clear" w:color="auto" w:fill="E7E6CF"/>
                  <w:vAlign w:val="center"/>
                </w:tcPr>
                <w:p w14:paraId="3D4FE85B" w14:textId="77777777" w:rsidR="00812D4C" w:rsidRPr="00A91427" w:rsidRDefault="00812D4C" w:rsidP="00E82A77">
                  <w:pPr>
                    <w:spacing w:before="60" w:after="60"/>
                    <w:jc w:val="center"/>
                    <w:rPr>
                      <w:color w:val="000000"/>
                    </w:rPr>
                  </w:pPr>
                  <w:r w:rsidRPr="00A91427">
                    <w:rPr>
                      <w:color w:val="000000"/>
                    </w:rPr>
                    <w:t>71</w:t>
                  </w:r>
                </w:p>
              </w:tc>
              <w:tc>
                <w:tcPr>
                  <w:tcW w:w="0" w:type="auto"/>
                  <w:shd w:val="clear" w:color="auto" w:fill="E7E6CF"/>
                  <w:vAlign w:val="center"/>
                </w:tcPr>
                <w:p w14:paraId="3D91C606" w14:textId="77777777" w:rsidR="00812D4C" w:rsidRPr="00A91427" w:rsidRDefault="00812D4C" w:rsidP="00E82A77">
                  <w:pPr>
                    <w:spacing w:before="60" w:after="60"/>
                    <w:jc w:val="center"/>
                    <w:rPr>
                      <w:color w:val="000000"/>
                    </w:rPr>
                  </w:pPr>
                  <w:r w:rsidRPr="00A91427">
                    <w:rPr>
                      <w:color w:val="000000"/>
                    </w:rPr>
                    <w:t>26.5</w:t>
                  </w:r>
                </w:p>
              </w:tc>
              <w:tc>
                <w:tcPr>
                  <w:tcW w:w="0" w:type="auto"/>
                  <w:shd w:val="clear" w:color="auto" w:fill="E7E6CF"/>
                  <w:vAlign w:val="center"/>
                </w:tcPr>
                <w:p w14:paraId="1C669B4A" w14:textId="77777777" w:rsidR="00812D4C" w:rsidRPr="00A91427" w:rsidRDefault="00812D4C" w:rsidP="00E82A77">
                  <w:pPr>
                    <w:spacing w:before="60" w:after="60"/>
                    <w:jc w:val="center"/>
                    <w:rPr>
                      <w:color w:val="000000"/>
                    </w:rPr>
                  </w:pPr>
                  <w:r w:rsidRPr="00A91427">
                    <w:rPr>
                      <w:color w:val="000000"/>
                    </w:rPr>
                    <w:t>87</w:t>
                  </w:r>
                </w:p>
              </w:tc>
              <w:tc>
                <w:tcPr>
                  <w:tcW w:w="0" w:type="auto"/>
                  <w:shd w:val="clear" w:color="auto" w:fill="E7E6CF"/>
                  <w:vAlign w:val="center"/>
                </w:tcPr>
                <w:p w14:paraId="276027D2" w14:textId="77777777" w:rsidR="00812D4C" w:rsidRPr="00A91427" w:rsidRDefault="00812D4C" w:rsidP="00E82A77">
                  <w:pPr>
                    <w:spacing w:before="60" w:after="60"/>
                    <w:jc w:val="center"/>
                    <w:rPr>
                      <w:color w:val="000000"/>
                    </w:rPr>
                  </w:pPr>
                  <w:r w:rsidRPr="00A91427">
                    <w:rPr>
                      <w:color w:val="000000"/>
                    </w:rPr>
                    <w:t>13.4</w:t>
                  </w:r>
                </w:p>
              </w:tc>
              <w:tc>
                <w:tcPr>
                  <w:tcW w:w="0" w:type="auto"/>
                  <w:shd w:val="clear" w:color="auto" w:fill="E7E6CF"/>
                  <w:vAlign w:val="center"/>
                </w:tcPr>
                <w:p w14:paraId="2EE47723" w14:textId="77777777" w:rsidR="00812D4C" w:rsidRPr="00A91427" w:rsidRDefault="00812D4C" w:rsidP="00E82A77">
                  <w:pPr>
                    <w:spacing w:before="60" w:after="60"/>
                    <w:jc w:val="center"/>
                    <w:rPr>
                      <w:color w:val="000000"/>
                    </w:rPr>
                  </w:pPr>
                  <w:r w:rsidRPr="00A91427">
                    <w:rPr>
                      <w:color w:val="000000"/>
                    </w:rPr>
                    <w:t>103</w:t>
                  </w:r>
                </w:p>
              </w:tc>
              <w:tc>
                <w:tcPr>
                  <w:tcW w:w="0" w:type="auto"/>
                  <w:shd w:val="clear" w:color="auto" w:fill="E7E6CF"/>
                  <w:vAlign w:val="center"/>
                </w:tcPr>
                <w:p w14:paraId="0DBB3702" w14:textId="77777777" w:rsidR="00812D4C" w:rsidRPr="00A91427" w:rsidRDefault="00812D4C" w:rsidP="00E82A77">
                  <w:pPr>
                    <w:spacing w:before="60" w:after="60"/>
                    <w:jc w:val="center"/>
                    <w:rPr>
                      <w:color w:val="000000"/>
                    </w:rPr>
                  </w:pPr>
                  <w:r w:rsidRPr="00A91427">
                    <w:rPr>
                      <w:color w:val="000000"/>
                    </w:rPr>
                    <w:t>5.2</w:t>
                  </w:r>
                </w:p>
              </w:tc>
            </w:tr>
            <w:tr w:rsidR="00812D4C" w:rsidRPr="00A91427" w14:paraId="1B761FC2" w14:textId="77777777" w:rsidTr="00E82A77">
              <w:trPr>
                <w:tblCellSpacing w:w="15" w:type="dxa"/>
              </w:trPr>
              <w:tc>
                <w:tcPr>
                  <w:tcW w:w="0" w:type="auto"/>
                  <w:shd w:val="clear" w:color="auto" w:fill="E7E6CF"/>
                  <w:vAlign w:val="center"/>
                </w:tcPr>
                <w:p w14:paraId="68BF6505" w14:textId="77777777" w:rsidR="00812D4C" w:rsidRPr="00A91427" w:rsidRDefault="00812D4C" w:rsidP="00E82A77">
                  <w:pPr>
                    <w:spacing w:before="60" w:after="60"/>
                    <w:jc w:val="center"/>
                    <w:rPr>
                      <w:color w:val="000000"/>
                    </w:rPr>
                  </w:pPr>
                  <w:r w:rsidRPr="00A91427">
                    <w:rPr>
                      <w:color w:val="000000"/>
                    </w:rPr>
                    <w:t>72</w:t>
                  </w:r>
                </w:p>
              </w:tc>
              <w:tc>
                <w:tcPr>
                  <w:tcW w:w="0" w:type="auto"/>
                  <w:shd w:val="clear" w:color="auto" w:fill="E7E6CF"/>
                  <w:vAlign w:val="center"/>
                </w:tcPr>
                <w:p w14:paraId="1193701F" w14:textId="77777777" w:rsidR="00812D4C" w:rsidRPr="00A91427" w:rsidRDefault="00812D4C" w:rsidP="00E82A77">
                  <w:pPr>
                    <w:spacing w:before="60" w:after="60"/>
                    <w:jc w:val="center"/>
                    <w:rPr>
                      <w:color w:val="000000"/>
                    </w:rPr>
                  </w:pPr>
                  <w:r w:rsidRPr="00A91427">
                    <w:rPr>
                      <w:color w:val="000000"/>
                    </w:rPr>
                    <w:t>25.6</w:t>
                  </w:r>
                </w:p>
              </w:tc>
              <w:tc>
                <w:tcPr>
                  <w:tcW w:w="0" w:type="auto"/>
                  <w:shd w:val="clear" w:color="auto" w:fill="E7E6CF"/>
                  <w:vAlign w:val="center"/>
                </w:tcPr>
                <w:p w14:paraId="6041200A" w14:textId="77777777" w:rsidR="00812D4C" w:rsidRPr="00A91427" w:rsidRDefault="00812D4C" w:rsidP="00E82A77">
                  <w:pPr>
                    <w:spacing w:before="60" w:after="60"/>
                    <w:jc w:val="center"/>
                    <w:rPr>
                      <w:color w:val="000000"/>
                    </w:rPr>
                  </w:pPr>
                  <w:r w:rsidRPr="00A91427">
                    <w:rPr>
                      <w:color w:val="000000"/>
                    </w:rPr>
                    <w:t>88</w:t>
                  </w:r>
                </w:p>
              </w:tc>
              <w:tc>
                <w:tcPr>
                  <w:tcW w:w="0" w:type="auto"/>
                  <w:shd w:val="clear" w:color="auto" w:fill="E7E6CF"/>
                  <w:vAlign w:val="center"/>
                </w:tcPr>
                <w:p w14:paraId="3D77041D" w14:textId="77777777" w:rsidR="00812D4C" w:rsidRPr="00A91427" w:rsidRDefault="00812D4C" w:rsidP="00E82A77">
                  <w:pPr>
                    <w:spacing w:before="60" w:after="60"/>
                    <w:jc w:val="center"/>
                    <w:rPr>
                      <w:color w:val="000000"/>
                    </w:rPr>
                  </w:pPr>
                  <w:r w:rsidRPr="00A91427">
                    <w:rPr>
                      <w:color w:val="000000"/>
                    </w:rPr>
                    <w:t>12.7</w:t>
                  </w:r>
                </w:p>
              </w:tc>
              <w:tc>
                <w:tcPr>
                  <w:tcW w:w="0" w:type="auto"/>
                  <w:shd w:val="clear" w:color="auto" w:fill="E7E6CF"/>
                  <w:vAlign w:val="center"/>
                </w:tcPr>
                <w:p w14:paraId="19E59644" w14:textId="77777777" w:rsidR="00812D4C" w:rsidRPr="00A91427" w:rsidRDefault="00812D4C" w:rsidP="00E82A77">
                  <w:pPr>
                    <w:spacing w:before="60" w:after="60"/>
                    <w:jc w:val="center"/>
                    <w:rPr>
                      <w:color w:val="000000"/>
                    </w:rPr>
                  </w:pPr>
                  <w:r w:rsidRPr="00A91427">
                    <w:rPr>
                      <w:color w:val="000000"/>
                    </w:rPr>
                    <w:t>104</w:t>
                  </w:r>
                </w:p>
              </w:tc>
              <w:tc>
                <w:tcPr>
                  <w:tcW w:w="0" w:type="auto"/>
                  <w:shd w:val="clear" w:color="auto" w:fill="E7E6CF"/>
                  <w:vAlign w:val="center"/>
                </w:tcPr>
                <w:p w14:paraId="17C27E5B" w14:textId="77777777" w:rsidR="00812D4C" w:rsidRPr="00A91427" w:rsidRDefault="00812D4C" w:rsidP="00E82A77">
                  <w:pPr>
                    <w:spacing w:before="60" w:after="60"/>
                    <w:jc w:val="center"/>
                    <w:rPr>
                      <w:color w:val="000000"/>
                    </w:rPr>
                  </w:pPr>
                  <w:r w:rsidRPr="00A91427">
                    <w:rPr>
                      <w:color w:val="000000"/>
                    </w:rPr>
                    <w:t>4.9</w:t>
                  </w:r>
                </w:p>
              </w:tc>
            </w:tr>
            <w:tr w:rsidR="00812D4C" w:rsidRPr="00A91427" w14:paraId="5E90D756" w14:textId="77777777" w:rsidTr="00E82A77">
              <w:trPr>
                <w:tblCellSpacing w:w="15" w:type="dxa"/>
              </w:trPr>
              <w:tc>
                <w:tcPr>
                  <w:tcW w:w="0" w:type="auto"/>
                  <w:shd w:val="clear" w:color="auto" w:fill="E7E6CF"/>
                  <w:vAlign w:val="center"/>
                </w:tcPr>
                <w:p w14:paraId="1DAD1FE2" w14:textId="77777777" w:rsidR="00812D4C" w:rsidRPr="00A91427" w:rsidRDefault="00812D4C" w:rsidP="00E82A77">
                  <w:pPr>
                    <w:spacing w:before="60" w:after="60"/>
                    <w:jc w:val="center"/>
                    <w:rPr>
                      <w:color w:val="000000"/>
                    </w:rPr>
                  </w:pPr>
                  <w:r w:rsidRPr="00A91427">
                    <w:rPr>
                      <w:color w:val="000000"/>
                    </w:rPr>
                    <w:t>73</w:t>
                  </w:r>
                </w:p>
              </w:tc>
              <w:tc>
                <w:tcPr>
                  <w:tcW w:w="0" w:type="auto"/>
                  <w:shd w:val="clear" w:color="auto" w:fill="E7E6CF"/>
                  <w:vAlign w:val="center"/>
                </w:tcPr>
                <w:p w14:paraId="15ACE2BE" w14:textId="77777777" w:rsidR="00812D4C" w:rsidRPr="00A91427" w:rsidRDefault="00812D4C" w:rsidP="00E82A77">
                  <w:pPr>
                    <w:spacing w:before="60" w:after="60"/>
                    <w:jc w:val="center"/>
                    <w:rPr>
                      <w:color w:val="000000"/>
                    </w:rPr>
                  </w:pPr>
                  <w:r w:rsidRPr="00A91427">
                    <w:rPr>
                      <w:color w:val="000000"/>
                    </w:rPr>
                    <w:t>24.7</w:t>
                  </w:r>
                </w:p>
              </w:tc>
              <w:tc>
                <w:tcPr>
                  <w:tcW w:w="0" w:type="auto"/>
                  <w:shd w:val="clear" w:color="auto" w:fill="E7E6CF"/>
                  <w:vAlign w:val="center"/>
                </w:tcPr>
                <w:p w14:paraId="24834AFF" w14:textId="77777777" w:rsidR="00812D4C" w:rsidRPr="00A91427" w:rsidRDefault="00812D4C" w:rsidP="00E82A77">
                  <w:pPr>
                    <w:spacing w:before="60" w:after="60"/>
                    <w:jc w:val="center"/>
                    <w:rPr>
                      <w:color w:val="000000"/>
                    </w:rPr>
                  </w:pPr>
                  <w:r w:rsidRPr="00A91427">
                    <w:rPr>
                      <w:color w:val="000000"/>
                    </w:rPr>
                    <w:t>89</w:t>
                  </w:r>
                </w:p>
              </w:tc>
              <w:tc>
                <w:tcPr>
                  <w:tcW w:w="0" w:type="auto"/>
                  <w:shd w:val="clear" w:color="auto" w:fill="E7E6CF"/>
                  <w:vAlign w:val="center"/>
                </w:tcPr>
                <w:p w14:paraId="5BE0E669" w14:textId="77777777" w:rsidR="00812D4C" w:rsidRPr="00A91427" w:rsidRDefault="00812D4C" w:rsidP="00E82A77">
                  <w:pPr>
                    <w:spacing w:before="60" w:after="60"/>
                    <w:jc w:val="center"/>
                    <w:rPr>
                      <w:color w:val="000000"/>
                    </w:rPr>
                  </w:pPr>
                  <w:r w:rsidRPr="00A91427">
                    <w:rPr>
                      <w:color w:val="000000"/>
                    </w:rPr>
                    <w:t>12.0</w:t>
                  </w:r>
                </w:p>
              </w:tc>
              <w:tc>
                <w:tcPr>
                  <w:tcW w:w="0" w:type="auto"/>
                  <w:shd w:val="clear" w:color="auto" w:fill="E7E6CF"/>
                  <w:vAlign w:val="center"/>
                </w:tcPr>
                <w:p w14:paraId="5DF438D0" w14:textId="77777777" w:rsidR="00812D4C" w:rsidRPr="00A91427" w:rsidRDefault="00812D4C" w:rsidP="00E82A77">
                  <w:pPr>
                    <w:spacing w:before="60" w:after="60"/>
                    <w:jc w:val="center"/>
                    <w:rPr>
                      <w:color w:val="000000"/>
                    </w:rPr>
                  </w:pPr>
                  <w:r w:rsidRPr="00A91427">
                    <w:rPr>
                      <w:color w:val="000000"/>
                    </w:rPr>
                    <w:t>105</w:t>
                  </w:r>
                </w:p>
              </w:tc>
              <w:tc>
                <w:tcPr>
                  <w:tcW w:w="0" w:type="auto"/>
                  <w:shd w:val="clear" w:color="auto" w:fill="E7E6CF"/>
                  <w:vAlign w:val="center"/>
                </w:tcPr>
                <w:p w14:paraId="7D346843" w14:textId="77777777" w:rsidR="00812D4C" w:rsidRPr="00A91427" w:rsidRDefault="00812D4C" w:rsidP="00E82A77">
                  <w:pPr>
                    <w:spacing w:before="60" w:after="60"/>
                    <w:jc w:val="center"/>
                    <w:rPr>
                      <w:color w:val="000000"/>
                    </w:rPr>
                  </w:pPr>
                  <w:r w:rsidRPr="00A91427">
                    <w:rPr>
                      <w:color w:val="000000"/>
                    </w:rPr>
                    <w:t>4.5</w:t>
                  </w:r>
                </w:p>
              </w:tc>
            </w:tr>
            <w:tr w:rsidR="00812D4C" w:rsidRPr="00A91427" w14:paraId="218C01C8" w14:textId="77777777" w:rsidTr="00E82A77">
              <w:trPr>
                <w:tblCellSpacing w:w="15" w:type="dxa"/>
              </w:trPr>
              <w:tc>
                <w:tcPr>
                  <w:tcW w:w="0" w:type="auto"/>
                  <w:shd w:val="clear" w:color="auto" w:fill="E7E6CF"/>
                  <w:vAlign w:val="center"/>
                </w:tcPr>
                <w:p w14:paraId="75A1E7F7" w14:textId="77777777" w:rsidR="00812D4C" w:rsidRPr="00A91427" w:rsidRDefault="00812D4C" w:rsidP="00E82A77">
                  <w:pPr>
                    <w:spacing w:before="60" w:after="60"/>
                    <w:jc w:val="center"/>
                    <w:rPr>
                      <w:color w:val="000000"/>
                    </w:rPr>
                  </w:pPr>
                  <w:r w:rsidRPr="00A91427">
                    <w:rPr>
                      <w:color w:val="000000"/>
                    </w:rPr>
                    <w:t>74</w:t>
                  </w:r>
                </w:p>
              </w:tc>
              <w:tc>
                <w:tcPr>
                  <w:tcW w:w="0" w:type="auto"/>
                  <w:shd w:val="clear" w:color="auto" w:fill="E7E6CF"/>
                  <w:vAlign w:val="center"/>
                </w:tcPr>
                <w:p w14:paraId="5F4CD3E2" w14:textId="77777777" w:rsidR="00812D4C" w:rsidRPr="00A91427" w:rsidRDefault="00812D4C" w:rsidP="00E82A77">
                  <w:pPr>
                    <w:spacing w:before="60" w:after="60"/>
                    <w:jc w:val="center"/>
                    <w:rPr>
                      <w:color w:val="000000"/>
                    </w:rPr>
                  </w:pPr>
                  <w:r w:rsidRPr="00A91427">
                    <w:rPr>
                      <w:color w:val="000000"/>
                    </w:rPr>
                    <w:t>23.8</w:t>
                  </w:r>
                </w:p>
              </w:tc>
              <w:tc>
                <w:tcPr>
                  <w:tcW w:w="0" w:type="auto"/>
                  <w:shd w:val="clear" w:color="auto" w:fill="E7E6CF"/>
                  <w:vAlign w:val="center"/>
                </w:tcPr>
                <w:p w14:paraId="21696756" w14:textId="77777777" w:rsidR="00812D4C" w:rsidRPr="00A91427" w:rsidRDefault="00812D4C" w:rsidP="00E82A77">
                  <w:pPr>
                    <w:spacing w:before="60" w:after="60"/>
                    <w:jc w:val="center"/>
                    <w:rPr>
                      <w:color w:val="000000"/>
                    </w:rPr>
                  </w:pPr>
                  <w:r w:rsidRPr="00A91427">
                    <w:rPr>
                      <w:color w:val="000000"/>
                    </w:rPr>
                    <w:t>90</w:t>
                  </w:r>
                </w:p>
              </w:tc>
              <w:tc>
                <w:tcPr>
                  <w:tcW w:w="0" w:type="auto"/>
                  <w:shd w:val="clear" w:color="auto" w:fill="E7E6CF"/>
                  <w:vAlign w:val="center"/>
                </w:tcPr>
                <w:p w14:paraId="63AE06BC" w14:textId="77777777" w:rsidR="00812D4C" w:rsidRPr="00A91427" w:rsidRDefault="00812D4C" w:rsidP="00E82A77">
                  <w:pPr>
                    <w:spacing w:before="60" w:after="60"/>
                    <w:jc w:val="center"/>
                    <w:rPr>
                      <w:color w:val="000000"/>
                    </w:rPr>
                  </w:pPr>
                  <w:r w:rsidRPr="00A91427">
                    <w:rPr>
                      <w:color w:val="000000"/>
                    </w:rPr>
                    <w:t>11.4</w:t>
                  </w:r>
                </w:p>
              </w:tc>
              <w:tc>
                <w:tcPr>
                  <w:tcW w:w="0" w:type="auto"/>
                  <w:shd w:val="clear" w:color="auto" w:fill="E7E6CF"/>
                  <w:vAlign w:val="center"/>
                </w:tcPr>
                <w:p w14:paraId="264558DA" w14:textId="77777777" w:rsidR="00812D4C" w:rsidRPr="00A91427" w:rsidRDefault="00812D4C" w:rsidP="00E82A77">
                  <w:pPr>
                    <w:spacing w:before="60" w:after="60"/>
                    <w:jc w:val="center"/>
                    <w:rPr>
                      <w:color w:val="000000"/>
                    </w:rPr>
                  </w:pPr>
                  <w:r w:rsidRPr="00A91427">
                    <w:rPr>
                      <w:color w:val="000000"/>
                    </w:rPr>
                    <w:t>106</w:t>
                  </w:r>
                </w:p>
              </w:tc>
              <w:tc>
                <w:tcPr>
                  <w:tcW w:w="0" w:type="auto"/>
                  <w:shd w:val="clear" w:color="auto" w:fill="E7E6CF"/>
                  <w:vAlign w:val="center"/>
                </w:tcPr>
                <w:p w14:paraId="4D6E7504" w14:textId="77777777" w:rsidR="00812D4C" w:rsidRPr="00A91427" w:rsidRDefault="00812D4C" w:rsidP="00E82A77">
                  <w:pPr>
                    <w:spacing w:before="60" w:after="60"/>
                    <w:jc w:val="center"/>
                    <w:rPr>
                      <w:color w:val="000000"/>
                    </w:rPr>
                  </w:pPr>
                  <w:r w:rsidRPr="00A91427">
                    <w:rPr>
                      <w:color w:val="000000"/>
                    </w:rPr>
                    <w:t>4.2</w:t>
                  </w:r>
                </w:p>
              </w:tc>
            </w:tr>
            <w:tr w:rsidR="00812D4C" w:rsidRPr="00A91427" w14:paraId="3A53F2B8" w14:textId="77777777" w:rsidTr="00E82A77">
              <w:trPr>
                <w:tblCellSpacing w:w="15" w:type="dxa"/>
              </w:trPr>
              <w:tc>
                <w:tcPr>
                  <w:tcW w:w="0" w:type="auto"/>
                  <w:shd w:val="clear" w:color="auto" w:fill="E7E6CF"/>
                  <w:vAlign w:val="center"/>
                </w:tcPr>
                <w:p w14:paraId="132D1BA4" w14:textId="77777777" w:rsidR="00812D4C" w:rsidRPr="00A91427" w:rsidRDefault="00812D4C" w:rsidP="00E82A77">
                  <w:pPr>
                    <w:spacing w:before="60" w:after="60"/>
                    <w:jc w:val="center"/>
                    <w:rPr>
                      <w:color w:val="000000"/>
                    </w:rPr>
                  </w:pPr>
                  <w:r w:rsidRPr="00A91427">
                    <w:rPr>
                      <w:color w:val="000000"/>
                    </w:rPr>
                    <w:t>75</w:t>
                  </w:r>
                </w:p>
              </w:tc>
              <w:tc>
                <w:tcPr>
                  <w:tcW w:w="0" w:type="auto"/>
                  <w:shd w:val="clear" w:color="auto" w:fill="E7E6CF"/>
                  <w:vAlign w:val="center"/>
                </w:tcPr>
                <w:p w14:paraId="448A2F14" w14:textId="77777777" w:rsidR="00812D4C" w:rsidRPr="00A91427" w:rsidRDefault="00812D4C" w:rsidP="00E82A77">
                  <w:pPr>
                    <w:spacing w:before="60" w:after="60"/>
                    <w:jc w:val="center"/>
                    <w:rPr>
                      <w:color w:val="000000"/>
                    </w:rPr>
                  </w:pPr>
                  <w:r w:rsidRPr="00A91427">
                    <w:rPr>
                      <w:color w:val="000000"/>
                    </w:rPr>
                    <w:t>22.9</w:t>
                  </w:r>
                </w:p>
              </w:tc>
              <w:tc>
                <w:tcPr>
                  <w:tcW w:w="0" w:type="auto"/>
                  <w:shd w:val="clear" w:color="auto" w:fill="E7E6CF"/>
                  <w:vAlign w:val="center"/>
                </w:tcPr>
                <w:p w14:paraId="043CFD91" w14:textId="77777777" w:rsidR="00812D4C" w:rsidRPr="00A91427" w:rsidRDefault="00812D4C" w:rsidP="00E82A77">
                  <w:pPr>
                    <w:spacing w:before="60" w:after="60"/>
                    <w:jc w:val="center"/>
                    <w:rPr>
                      <w:color w:val="000000"/>
                    </w:rPr>
                  </w:pPr>
                  <w:r w:rsidRPr="00A91427">
                    <w:rPr>
                      <w:color w:val="000000"/>
                    </w:rPr>
                    <w:t>91</w:t>
                  </w:r>
                </w:p>
              </w:tc>
              <w:tc>
                <w:tcPr>
                  <w:tcW w:w="0" w:type="auto"/>
                  <w:shd w:val="clear" w:color="auto" w:fill="E7E6CF"/>
                  <w:vAlign w:val="center"/>
                </w:tcPr>
                <w:p w14:paraId="32D85B59" w14:textId="77777777" w:rsidR="00812D4C" w:rsidRPr="00A91427" w:rsidRDefault="00812D4C" w:rsidP="00E82A77">
                  <w:pPr>
                    <w:spacing w:before="60" w:after="60"/>
                    <w:jc w:val="center"/>
                    <w:rPr>
                      <w:color w:val="000000"/>
                    </w:rPr>
                  </w:pPr>
                  <w:r w:rsidRPr="00A91427">
                    <w:rPr>
                      <w:color w:val="000000"/>
                    </w:rPr>
                    <w:t>10.8</w:t>
                  </w:r>
                </w:p>
              </w:tc>
              <w:tc>
                <w:tcPr>
                  <w:tcW w:w="0" w:type="auto"/>
                  <w:shd w:val="clear" w:color="auto" w:fill="E7E6CF"/>
                  <w:vAlign w:val="center"/>
                </w:tcPr>
                <w:p w14:paraId="31353D99" w14:textId="77777777" w:rsidR="00812D4C" w:rsidRPr="00A91427" w:rsidRDefault="00812D4C" w:rsidP="00E82A77">
                  <w:pPr>
                    <w:spacing w:before="60" w:after="60"/>
                    <w:jc w:val="center"/>
                    <w:rPr>
                      <w:color w:val="000000"/>
                    </w:rPr>
                  </w:pPr>
                  <w:r w:rsidRPr="00A91427">
                    <w:rPr>
                      <w:color w:val="000000"/>
                    </w:rPr>
                    <w:t>107</w:t>
                  </w:r>
                </w:p>
              </w:tc>
              <w:tc>
                <w:tcPr>
                  <w:tcW w:w="0" w:type="auto"/>
                  <w:shd w:val="clear" w:color="auto" w:fill="E7E6CF"/>
                  <w:vAlign w:val="center"/>
                </w:tcPr>
                <w:p w14:paraId="6288EF5F" w14:textId="77777777" w:rsidR="00812D4C" w:rsidRPr="00A91427" w:rsidRDefault="00812D4C" w:rsidP="00E82A77">
                  <w:pPr>
                    <w:spacing w:before="60" w:after="60"/>
                    <w:jc w:val="center"/>
                    <w:rPr>
                      <w:color w:val="000000"/>
                    </w:rPr>
                  </w:pPr>
                  <w:r w:rsidRPr="00A91427">
                    <w:rPr>
                      <w:color w:val="000000"/>
                    </w:rPr>
                    <w:t>3.9</w:t>
                  </w:r>
                </w:p>
              </w:tc>
            </w:tr>
            <w:tr w:rsidR="00812D4C" w:rsidRPr="00A91427" w14:paraId="457C872D" w14:textId="77777777" w:rsidTr="00E82A77">
              <w:trPr>
                <w:tblCellSpacing w:w="15" w:type="dxa"/>
              </w:trPr>
              <w:tc>
                <w:tcPr>
                  <w:tcW w:w="0" w:type="auto"/>
                  <w:shd w:val="clear" w:color="auto" w:fill="E7E6CF"/>
                  <w:vAlign w:val="center"/>
                </w:tcPr>
                <w:p w14:paraId="41934334" w14:textId="77777777" w:rsidR="00812D4C" w:rsidRPr="00A91427" w:rsidRDefault="00812D4C" w:rsidP="00E82A77">
                  <w:pPr>
                    <w:spacing w:before="60" w:after="60"/>
                    <w:jc w:val="center"/>
                    <w:rPr>
                      <w:color w:val="000000"/>
                    </w:rPr>
                  </w:pPr>
                  <w:r w:rsidRPr="00A91427">
                    <w:rPr>
                      <w:color w:val="000000"/>
                    </w:rPr>
                    <w:t>76</w:t>
                  </w:r>
                </w:p>
              </w:tc>
              <w:tc>
                <w:tcPr>
                  <w:tcW w:w="0" w:type="auto"/>
                  <w:shd w:val="clear" w:color="auto" w:fill="E7E6CF"/>
                  <w:vAlign w:val="center"/>
                </w:tcPr>
                <w:p w14:paraId="4985EADF" w14:textId="77777777" w:rsidR="00812D4C" w:rsidRPr="00A91427" w:rsidRDefault="00812D4C" w:rsidP="00E82A77">
                  <w:pPr>
                    <w:spacing w:before="60" w:after="60"/>
                    <w:jc w:val="center"/>
                    <w:rPr>
                      <w:color w:val="000000"/>
                    </w:rPr>
                  </w:pPr>
                  <w:r w:rsidRPr="00A91427">
                    <w:rPr>
                      <w:color w:val="000000"/>
                    </w:rPr>
                    <w:t>22.0</w:t>
                  </w:r>
                </w:p>
              </w:tc>
              <w:tc>
                <w:tcPr>
                  <w:tcW w:w="0" w:type="auto"/>
                  <w:shd w:val="clear" w:color="auto" w:fill="E7E6CF"/>
                  <w:vAlign w:val="center"/>
                </w:tcPr>
                <w:p w14:paraId="319043B4" w14:textId="77777777" w:rsidR="00812D4C" w:rsidRPr="00A91427" w:rsidRDefault="00812D4C" w:rsidP="00E82A77">
                  <w:pPr>
                    <w:spacing w:before="60" w:after="60"/>
                    <w:jc w:val="center"/>
                    <w:rPr>
                      <w:color w:val="000000"/>
                    </w:rPr>
                  </w:pPr>
                  <w:r w:rsidRPr="00A91427">
                    <w:rPr>
                      <w:color w:val="000000"/>
                    </w:rPr>
                    <w:t>92</w:t>
                  </w:r>
                </w:p>
              </w:tc>
              <w:tc>
                <w:tcPr>
                  <w:tcW w:w="0" w:type="auto"/>
                  <w:shd w:val="clear" w:color="auto" w:fill="E7E6CF"/>
                  <w:vAlign w:val="center"/>
                </w:tcPr>
                <w:p w14:paraId="0682304D" w14:textId="77777777" w:rsidR="00812D4C" w:rsidRPr="00A91427" w:rsidRDefault="00812D4C" w:rsidP="00E82A77">
                  <w:pPr>
                    <w:spacing w:before="60" w:after="60"/>
                    <w:jc w:val="center"/>
                    <w:rPr>
                      <w:color w:val="000000"/>
                    </w:rPr>
                  </w:pPr>
                  <w:r w:rsidRPr="00A91427">
                    <w:rPr>
                      <w:color w:val="000000"/>
                    </w:rPr>
                    <w:t>10.2</w:t>
                  </w:r>
                </w:p>
              </w:tc>
              <w:tc>
                <w:tcPr>
                  <w:tcW w:w="0" w:type="auto"/>
                  <w:shd w:val="clear" w:color="auto" w:fill="E7E6CF"/>
                  <w:vAlign w:val="center"/>
                </w:tcPr>
                <w:p w14:paraId="4B83C0A1" w14:textId="77777777" w:rsidR="00812D4C" w:rsidRPr="00A91427" w:rsidRDefault="00812D4C" w:rsidP="00E82A77">
                  <w:pPr>
                    <w:spacing w:before="60" w:after="60"/>
                    <w:jc w:val="center"/>
                    <w:rPr>
                      <w:color w:val="000000"/>
                    </w:rPr>
                  </w:pPr>
                  <w:r w:rsidRPr="00A91427">
                    <w:rPr>
                      <w:color w:val="000000"/>
                    </w:rPr>
                    <w:t>108</w:t>
                  </w:r>
                </w:p>
              </w:tc>
              <w:tc>
                <w:tcPr>
                  <w:tcW w:w="0" w:type="auto"/>
                  <w:shd w:val="clear" w:color="auto" w:fill="E7E6CF"/>
                  <w:vAlign w:val="center"/>
                </w:tcPr>
                <w:p w14:paraId="1881C558" w14:textId="77777777" w:rsidR="00812D4C" w:rsidRPr="00A91427" w:rsidRDefault="00812D4C" w:rsidP="00E82A77">
                  <w:pPr>
                    <w:spacing w:before="60" w:after="60"/>
                    <w:jc w:val="center"/>
                    <w:rPr>
                      <w:color w:val="000000"/>
                    </w:rPr>
                  </w:pPr>
                  <w:r w:rsidRPr="00A91427">
                    <w:rPr>
                      <w:color w:val="000000"/>
                    </w:rPr>
                    <w:t>3.7</w:t>
                  </w:r>
                </w:p>
              </w:tc>
            </w:tr>
            <w:tr w:rsidR="00812D4C" w:rsidRPr="00A91427" w14:paraId="2BAA316D" w14:textId="77777777" w:rsidTr="00E82A77">
              <w:trPr>
                <w:trHeight w:val="360"/>
                <w:tblCellSpacing w:w="15" w:type="dxa"/>
              </w:trPr>
              <w:tc>
                <w:tcPr>
                  <w:tcW w:w="0" w:type="auto"/>
                  <w:shd w:val="clear" w:color="auto" w:fill="E7E6CF"/>
                  <w:vAlign w:val="center"/>
                </w:tcPr>
                <w:p w14:paraId="555AAAC1" w14:textId="77777777" w:rsidR="00812D4C" w:rsidRPr="00A91427" w:rsidRDefault="00812D4C" w:rsidP="00E82A77">
                  <w:pPr>
                    <w:spacing w:before="60" w:after="60"/>
                    <w:jc w:val="center"/>
                    <w:rPr>
                      <w:color w:val="000000"/>
                    </w:rPr>
                  </w:pPr>
                  <w:r w:rsidRPr="00A91427">
                    <w:rPr>
                      <w:color w:val="000000"/>
                    </w:rPr>
                    <w:t>77</w:t>
                  </w:r>
                </w:p>
              </w:tc>
              <w:tc>
                <w:tcPr>
                  <w:tcW w:w="0" w:type="auto"/>
                  <w:shd w:val="clear" w:color="auto" w:fill="E7E6CF"/>
                  <w:vAlign w:val="center"/>
                </w:tcPr>
                <w:p w14:paraId="12558D0D" w14:textId="77777777" w:rsidR="00812D4C" w:rsidRPr="00A91427" w:rsidRDefault="00812D4C" w:rsidP="00E82A77">
                  <w:pPr>
                    <w:spacing w:before="60" w:after="60"/>
                    <w:jc w:val="center"/>
                    <w:rPr>
                      <w:color w:val="000000"/>
                    </w:rPr>
                  </w:pPr>
                  <w:r w:rsidRPr="00A91427">
                    <w:rPr>
                      <w:color w:val="000000"/>
                    </w:rPr>
                    <w:t>21.2</w:t>
                  </w:r>
                </w:p>
              </w:tc>
              <w:tc>
                <w:tcPr>
                  <w:tcW w:w="0" w:type="auto"/>
                  <w:shd w:val="clear" w:color="auto" w:fill="E7E6CF"/>
                  <w:vAlign w:val="center"/>
                </w:tcPr>
                <w:p w14:paraId="7710E484" w14:textId="77777777" w:rsidR="00812D4C" w:rsidRPr="00A91427" w:rsidRDefault="00812D4C" w:rsidP="00E82A77">
                  <w:pPr>
                    <w:spacing w:before="60" w:after="60"/>
                    <w:jc w:val="center"/>
                    <w:rPr>
                      <w:color w:val="000000"/>
                    </w:rPr>
                  </w:pPr>
                  <w:r w:rsidRPr="00A91427">
                    <w:rPr>
                      <w:color w:val="000000"/>
                    </w:rPr>
                    <w:t>93</w:t>
                  </w:r>
                </w:p>
              </w:tc>
              <w:tc>
                <w:tcPr>
                  <w:tcW w:w="0" w:type="auto"/>
                  <w:shd w:val="clear" w:color="auto" w:fill="E7E6CF"/>
                  <w:vAlign w:val="center"/>
                </w:tcPr>
                <w:p w14:paraId="5E1B9004" w14:textId="77777777" w:rsidR="00812D4C" w:rsidRPr="00A91427" w:rsidRDefault="00812D4C" w:rsidP="00E82A77">
                  <w:pPr>
                    <w:spacing w:before="60" w:after="60"/>
                    <w:jc w:val="center"/>
                    <w:rPr>
                      <w:color w:val="000000"/>
                    </w:rPr>
                  </w:pPr>
                  <w:r w:rsidRPr="00A91427">
                    <w:rPr>
                      <w:color w:val="000000"/>
                    </w:rPr>
                    <w:t>9.6</w:t>
                  </w:r>
                </w:p>
              </w:tc>
              <w:tc>
                <w:tcPr>
                  <w:tcW w:w="0" w:type="auto"/>
                  <w:shd w:val="clear" w:color="auto" w:fill="E7E6CF"/>
                  <w:vAlign w:val="center"/>
                </w:tcPr>
                <w:p w14:paraId="6270D13A" w14:textId="77777777" w:rsidR="00812D4C" w:rsidRPr="00A91427" w:rsidRDefault="00812D4C" w:rsidP="00E82A77">
                  <w:pPr>
                    <w:spacing w:before="60" w:after="60"/>
                    <w:jc w:val="center"/>
                    <w:rPr>
                      <w:color w:val="000000"/>
                    </w:rPr>
                  </w:pPr>
                  <w:r w:rsidRPr="00A91427">
                    <w:rPr>
                      <w:color w:val="000000"/>
                    </w:rPr>
                    <w:t>109</w:t>
                  </w:r>
                </w:p>
              </w:tc>
              <w:tc>
                <w:tcPr>
                  <w:tcW w:w="0" w:type="auto"/>
                  <w:shd w:val="clear" w:color="auto" w:fill="E7E6CF"/>
                  <w:vAlign w:val="center"/>
                </w:tcPr>
                <w:p w14:paraId="1D178DDE" w14:textId="77777777" w:rsidR="00812D4C" w:rsidRPr="00A91427" w:rsidRDefault="00812D4C" w:rsidP="00E82A77">
                  <w:pPr>
                    <w:spacing w:before="60" w:after="60"/>
                    <w:jc w:val="center"/>
                    <w:rPr>
                      <w:color w:val="000000"/>
                    </w:rPr>
                  </w:pPr>
                  <w:r w:rsidRPr="00A91427">
                    <w:rPr>
                      <w:color w:val="000000"/>
                    </w:rPr>
                    <w:t>3.4</w:t>
                  </w:r>
                </w:p>
              </w:tc>
            </w:tr>
            <w:tr w:rsidR="00812D4C" w:rsidRPr="00A91427" w14:paraId="504DC8CC" w14:textId="77777777" w:rsidTr="00E82A77">
              <w:trPr>
                <w:tblCellSpacing w:w="15" w:type="dxa"/>
              </w:trPr>
              <w:tc>
                <w:tcPr>
                  <w:tcW w:w="0" w:type="auto"/>
                  <w:shd w:val="clear" w:color="auto" w:fill="E7E6CF"/>
                  <w:vAlign w:val="center"/>
                </w:tcPr>
                <w:p w14:paraId="3B36E9C8" w14:textId="77777777" w:rsidR="00812D4C" w:rsidRPr="00A91427" w:rsidRDefault="00812D4C" w:rsidP="00E82A77">
                  <w:pPr>
                    <w:spacing w:before="60" w:after="60"/>
                    <w:jc w:val="center"/>
                    <w:rPr>
                      <w:color w:val="000000"/>
                    </w:rPr>
                  </w:pPr>
                  <w:r w:rsidRPr="00A91427">
                    <w:rPr>
                      <w:color w:val="000000"/>
                    </w:rPr>
                    <w:t>78</w:t>
                  </w:r>
                </w:p>
              </w:tc>
              <w:tc>
                <w:tcPr>
                  <w:tcW w:w="0" w:type="auto"/>
                  <w:shd w:val="clear" w:color="auto" w:fill="E7E6CF"/>
                  <w:vAlign w:val="center"/>
                </w:tcPr>
                <w:p w14:paraId="44B36690" w14:textId="77777777" w:rsidR="00812D4C" w:rsidRPr="00A91427" w:rsidRDefault="00812D4C" w:rsidP="00E82A77">
                  <w:pPr>
                    <w:spacing w:before="60" w:after="60"/>
                    <w:jc w:val="center"/>
                    <w:rPr>
                      <w:color w:val="000000"/>
                    </w:rPr>
                  </w:pPr>
                  <w:r w:rsidRPr="00A91427">
                    <w:rPr>
                      <w:color w:val="000000"/>
                    </w:rPr>
                    <w:t>20.3</w:t>
                  </w:r>
                </w:p>
              </w:tc>
              <w:tc>
                <w:tcPr>
                  <w:tcW w:w="0" w:type="auto"/>
                  <w:shd w:val="clear" w:color="auto" w:fill="E7E6CF"/>
                  <w:vAlign w:val="center"/>
                </w:tcPr>
                <w:p w14:paraId="3172720A" w14:textId="77777777" w:rsidR="00812D4C" w:rsidRPr="00A91427" w:rsidRDefault="00812D4C" w:rsidP="00E82A77">
                  <w:pPr>
                    <w:spacing w:before="60" w:after="60"/>
                    <w:jc w:val="center"/>
                    <w:rPr>
                      <w:color w:val="000000"/>
                    </w:rPr>
                  </w:pPr>
                  <w:r w:rsidRPr="00A91427">
                    <w:rPr>
                      <w:color w:val="000000"/>
                    </w:rPr>
                    <w:t>94</w:t>
                  </w:r>
                </w:p>
              </w:tc>
              <w:tc>
                <w:tcPr>
                  <w:tcW w:w="0" w:type="auto"/>
                  <w:shd w:val="clear" w:color="auto" w:fill="E7E6CF"/>
                  <w:vAlign w:val="center"/>
                </w:tcPr>
                <w:p w14:paraId="0E8DA74D" w14:textId="77777777" w:rsidR="00812D4C" w:rsidRPr="00A91427" w:rsidRDefault="00812D4C" w:rsidP="00E82A77">
                  <w:pPr>
                    <w:spacing w:before="60" w:after="60"/>
                    <w:jc w:val="center"/>
                    <w:rPr>
                      <w:color w:val="000000"/>
                    </w:rPr>
                  </w:pPr>
                  <w:r w:rsidRPr="00A91427">
                    <w:rPr>
                      <w:color w:val="000000"/>
                    </w:rPr>
                    <w:t>9.1</w:t>
                  </w:r>
                </w:p>
              </w:tc>
              <w:tc>
                <w:tcPr>
                  <w:tcW w:w="0" w:type="auto"/>
                  <w:shd w:val="clear" w:color="auto" w:fill="E7E6CF"/>
                  <w:vAlign w:val="center"/>
                </w:tcPr>
                <w:p w14:paraId="6B57FB41" w14:textId="77777777" w:rsidR="00812D4C" w:rsidRPr="00A91427" w:rsidRDefault="00812D4C" w:rsidP="00E82A77">
                  <w:pPr>
                    <w:spacing w:before="60" w:after="60"/>
                    <w:jc w:val="center"/>
                    <w:rPr>
                      <w:color w:val="000000"/>
                    </w:rPr>
                  </w:pPr>
                  <w:r w:rsidRPr="00A91427">
                    <w:rPr>
                      <w:color w:val="000000"/>
                    </w:rPr>
                    <w:t>110</w:t>
                  </w:r>
                </w:p>
              </w:tc>
              <w:tc>
                <w:tcPr>
                  <w:tcW w:w="0" w:type="auto"/>
                  <w:shd w:val="clear" w:color="auto" w:fill="E7E6CF"/>
                  <w:vAlign w:val="center"/>
                </w:tcPr>
                <w:p w14:paraId="294ED4FD" w14:textId="77777777" w:rsidR="00812D4C" w:rsidRPr="00A91427" w:rsidRDefault="00812D4C" w:rsidP="00E82A77">
                  <w:pPr>
                    <w:spacing w:before="60" w:after="60"/>
                    <w:jc w:val="center"/>
                    <w:rPr>
                      <w:color w:val="000000"/>
                    </w:rPr>
                  </w:pPr>
                  <w:r w:rsidRPr="00A91427">
                    <w:rPr>
                      <w:color w:val="000000"/>
                    </w:rPr>
                    <w:t>3.1</w:t>
                  </w:r>
                </w:p>
              </w:tc>
            </w:tr>
            <w:tr w:rsidR="00812D4C" w:rsidRPr="00A91427" w14:paraId="1A17AEF9" w14:textId="77777777" w:rsidTr="00E82A77">
              <w:trPr>
                <w:tblCellSpacing w:w="15" w:type="dxa"/>
              </w:trPr>
              <w:tc>
                <w:tcPr>
                  <w:tcW w:w="0" w:type="auto"/>
                  <w:shd w:val="clear" w:color="auto" w:fill="E7E6CF"/>
                  <w:vAlign w:val="center"/>
                </w:tcPr>
                <w:p w14:paraId="531D209C" w14:textId="77777777" w:rsidR="00812D4C" w:rsidRPr="00A91427" w:rsidRDefault="00812D4C" w:rsidP="00E82A77">
                  <w:pPr>
                    <w:spacing w:before="60" w:after="60"/>
                    <w:jc w:val="center"/>
                    <w:rPr>
                      <w:color w:val="000000"/>
                    </w:rPr>
                  </w:pPr>
                  <w:r w:rsidRPr="00A91427">
                    <w:rPr>
                      <w:color w:val="000000"/>
                    </w:rPr>
                    <w:t>79</w:t>
                  </w:r>
                </w:p>
              </w:tc>
              <w:tc>
                <w:tcPr>
                  <w:tcW w:w="0" w:type="auto"/>
                  <w:shd w:val="clear" w:color="auto" w:fill="E7E6CF"/>
                  <w:vAlign w:val="center"/>
                </w:tcPr>
                <w:p w14:paraId="1F78ED18" w14:textId="77777777" w:rsidR="00812D4C" w:rsidRPr="00A91427" w:rsidRDefault="00812D4C" w:rsidP="00E82A77">
                  <w:pPr>
                    <w:spacing w:before="60" w:after="60"/>
                    <w:jc w:val="center"/>
                    <w:rPr>
                      <w:color w:val="000000"/>
                    </w:rPr>
                  </w:pPr>
                  <w:r w:rsidRPr="00A91427">
                    <w:rPr>
                      <w:color w:val="000000"/>
                    </w:rPr>
                    <w:t>19.5</w:t>
                  </w:r>
                </w:p>
              </w:tc>
              <w:tc>
                <w:tcPr>
                  <w:tcW w:w="0" w:type="auto"/>
                  <w:shd w:val="clear" w:color="auto" w:fill="E7E6CF"/>
                  <w:vAlign w:val="center"/>
                </w:tcPr>
                <w:p w14:paraId="7D2C852F" w14:textId="77777777" w:rsidR="00812D4C" w:rsidRPr="00A91427" w:rsidRDefault="00812D4C" w:rsidP="00E82A77">
                  <w:pPr>
                    <w:spacing w:before="60" w:after="60"/>
                    <w:jc w:val="center"/>
                    <w:rPr>
                      <w:color w:val="000000"/>
                    </w:rPr>
                  </w:pPr>
                  <w:r w:rsidRPr="00A91427">
                    <w:rPr>
                      <w:color w:val="000000"/>
                    </w:rPr>
                    <w:t>95</w:t>
                  </w:r>
                </w:p>
              </w:tc>
              <w:tc>
                <w:tcPr>
                  <w:tcW w:w="0" w:type="auto"/>
                  <w:shd w:val="clear" w:color="auto" w:fill="E7E6CF"/>
                  <w:vAlign w:val="center"/>
                </w:tcPr>
                <w:p w14:paraId="2FFE699D" w14:textId="77777777" w:rsidR="00812D4C" w:rsidRPr="00A91427" w:rsidRDefault="00812D4C" w:rsidP="00E82A77">
                  <w:pPr>
                    <w:spacing w:before="60" w:after="60"/>
                    <w:jc w:val="center"/>
                    <w:rPr>
                      <w:color w:val="000000"/>
                    </w:rPr>
                  </w:pPr>
                  <w:r w:rsidRPr="00A91427">
                    <w:rPr>
                      <w:color w:val="000000"/>
                    </w:rPr>
                    <w:t>8.6</w:t>
                  </w:r>
                </w:p>
              </w:tc>
              <w:tc>
                <w:tcPr>
                  <w:tcW w:w="0" w:type="auto"/>
                  <w:shd w:val="clear" w:color="auto" w:fill="E7E6CF"/>
                  <w:vAlign w:val="center"/>
                </w:tcPr>
                <w:p w14:paraId="4E268A85" w14:textId="77777777" w:rsidR="00812D4C" w:rsidRPr="00A91427" w:rsidRDefault="00812D4C" w:rsidP="00E82A77">
                  <w:pPr>
                    <w:spacing w:before="60" w:after="60"/>
                    <w:jc w:val="center"/>
                    <w:rPr>
                      <w:color w:val="000000"/>
                    </w:rPr>
                  </w:pPr>
                  <w:r w:rsidRPr="00A91427">
                    <w:rPr>
                      <w:color w:val="000000"/>
                    </w:rPr>
                    <w:t>111</w:t>
                  </w:r>
                </w:p>
              </w:tc>
              <w:tc>
                <w:tcPr>
                  <w:tcW w:w="0" w:type="auto"/>
                  <w:shd w:val="clear" w:color="auto" w:fill="E7E6CF"/>
                  <w:vAlign w:val="center"/>
                </w:tcPr>
                <w:p w14:paraId="379CEC08" w14:textId="77777777" w:rsidR="00812D4C" w:rsidRPr="00A91427" w:rsidRDefault="00812D4C" w:rsidP="00E82A77">
                  <w:pPr>
                    <w:spacing w:before="60" w:after="60"/>
                    <w:jc w:val="center"/>
                    <w:rPr>
                      <w:color w:val="000000"/>
                    </w:rPr>
                  </w:pPr>
                  <w:r w:rsidRPr="00A91427">
                    <w:rPr>
                      <w:color w:val="000000"/>
                    </w:rPr>
                    <w:t>2.9</w:t>
                  </w:r>
                </w:p>
              </w:tc>
            </w:tr>
            <w:tr w:rsidR="00812D4C" w:rsidRPr="00A91427" w14:paraId="6E4BF844" w14:textId="77777777" w:rsidTr="00E82A77">
              <w:trPr>
                <w:tblCellSpacing w:w="15" w:type="dxa"/>
              </w:trPr>
              <w:tc>
                <w:tcPr>
                  <w:tcW w:w="0" w:type="auto"/>
                  <w:shd w:val="clear" w:color="auto" w:fill="E7E6CF"/>
                  <w:vAlign w:val="center"/>
                </w:tcPr>
                <w:p w14:paraId="19A0458D" w14:textId="77777777" w:rsidR="00812D4C" w:rsidRPr="00A91427" w:rsidRDefault="00812D4C" w:rsidP="00E82A77">
                  <w:pPr>
                    <w:spacing w:before="60" w:after="60"/>
                    <w:jc w:val="center"/>
                    <w:rPr>
                      <w:color w:val="000000"/>
                    </w:rPr>
                  </w:pPr>
                  <w:r w:rsidRPr="00A91427">
                    <w:rPr>
                      <w:color w:val="000000"/>
                    </w:rPr>
                    <w:t>80</w:t>
                  </w:r>
                </w:p>
              </w:tc>
              <w:tc>
                <w:tcPr>
                  <w:tcW w:w="0" w:type="auto"/>
                  <w:shd w:val="clear" w:color="auto" w:fill="E7E6CF"/>
                  <w:vAlign w:val="center"/>
                </w:tcPr>
                <w:p w14:paraId="3498E374" w14:textId="77777777" w:rsidR="00812D4C" w:rsidRPr="00A91427" w:rsidRDefault="00812D4C" w:rsidP="00E82A77">
                  <w:pPr>
                    <w:spacing w:before="60" w:after="60"/>
                    <w:jc w:val="center"/>
                    <w:rPr>
                      <w:color w:val="000000"/>
                    </w:rPr>
                  </w:pPr>
                  <w:r w:rsidRPr="00A91427">
                    <w:rPr>
                      <w:color w:val="000000"/>
                    </w:rPr>
                    <w:t>18.7</w:t>
                  </w:r>
                </w:p>
              </w:tc>
              <w:tc>
                <w:tcPr>
                  <w:tcW w:w="0" w:type="auto"/>
                  <w:shd w:val="clear" w:color="auto" w:fill="E7E6CF"/>
                  <w:vAlign w:val="center"/>
                </w:tcPr>
                <w:p w14:paraId="685A9994" w14:textId="77777777" w:rsidR="00812D4C" w:rsidRPr="00A91427" w:rsidRDefault="00812D4C" w:rsidP="00E82A77">
                  <w:pPr>
                    <w:spacing w:before="60" w:after="60"/>
                    <w:jc w:val="center"/>
                    <w:rPr>
                      <w:color w:val="000000"/>
                    </w:rPr>
                  </w:pPr>
                  <w:r w:rsidRPr="00A91427">
                    <w:rPr>
                      <w:color w:val="000000"/>
                    </w:rPr>
                    <w:t>96</w:t>
                  </w:r>
                </w:p>
              </w:tc>
              <w:tc>
                <w:tcPr>
                  <w:tcW w:w="0" w:type="auto"/>
                  <w:shd w:val="clear" w:color="auto" w:fill="E7E6CF"/>
                  <w:vAlign w:val="center"/>
                </w:tcPr>
                <w:p w14:paraId="76C2A4B2" w14:textId="77777777" w:rsidR="00812D4C" w:rsidRPr="00A91427" w:rsidRDefault="00812D4C" w:rsidP="00E82A77">
                  <w:pPr>
                    <w:spacing w:before="60" w:after="60"/>
                    <w:jc w:val="center"/>
                    <w:rPr>
                      <w:color w:val="000000"/>
                    </w:rPr>
                  </w:pPr>
                  <w:r w:rsidRPr="00A91427">
                    <w:rPr>
                      <w:color w:val="000000"/>
                    </w:rPr>
                    <w:t>8.1</w:t>
                  </w:r>
                </w:p>
              </w:tc>
              <w:tc>
                <w:tcPr>
                  <w:tcW w:w="0" w:type="auto"/>
                  <w:shd w:val="clear" w:color="auto" w:fill="E7E6CF"/>
                  <w:vAlign w:val="center"/>
                </w:tcPr>
                <w:p w14:paraId="24352A04" w14:textId="77777777" w:rsidR="00812D4C" w:rsidRPr="00A91427" w:rsidRDefault="00812D4C" w:rsidP="00E82A77">
                  <w:pPr>
                    <w:spacing w:before="60" w:after="60"/>
                    <w:jc w:val="center"/>
                    <w:rPr>
                      <w:color w:val="000000"/>
                    </w:rPr>
                  </w:pPr>
                  <w:r w:rsidRPr="00A91427">
                    <w:rPr>
                      <w:color w:val="000000"/>
                    </w:rPr>
                    <w:t>112</w:t>
                  </w:r>
                </w:p>
              </w:tc>
              <w:tc>
                <w:tcPr>
                  <w:tcW w:w="0" w:type="auto"/>
                  <w:shd w:val="clear" w:color="auto" w:fill="E7E6CF"/>
                  <w:vAlign w:val="center"/>
                </w:tcPr>
                <w:p w14:paraId="26999DEB" w14:textId="77777777" w:rsidR="00812D4C" w:rsidRPr="00A91427" w:rsidRDefault="00812D4C" w:rsidP="00E82A77">
                  <w:pPr>
                    <w:spacing w:before="60" w:after="60"/>
                    <w:jc w:val="center"/>
                    <w:rPr>
                      <w:color w:val="000000"/>
                    </w:rPr>
                  </w:pPr>
                  <w:r w:rsidRPr="00A91427">
                    <w:rPr>
                      <w:color w:val="000000"/>
                    </w:rPr>
                    <w:t>2.6</w:t>
                  </w:r>
                </w:p>
              </w:tc>
            </w:tr>
            <w:tr w:rsidR="00812D4C" w:rsidRPr="00A91427" w14:paraId="1F91F9D1" w14:textId="77777777" w:rsidTr="00E82A77">
              <w:trPr>
                <w:tblCellSpacing w:w="15" w:type="dxa"/>
              </w:trPr>
              <w:tc>
                <w:tcPr>
                  <w:tcW w:w="0" w:type="auto"/>
                  <w:shd w:val="clear" w:color="auto" w:fill="E7E6CF"/>
                  <w:vAlign w:val="center"/>
                </w:tcPr>
                <w:p w14:paraId="738035DF" w14:textId="77777777" w:rsidR="00812D4C" w:rsidRPr="00A91427" w:rsidRDefault="00812D4C" w:rsidP="00E82A77">
                  <w:pPr>
                    <w:spacing w:before="60" w:after="60"/>
                    <w:jc w:val="center"/>
                    <w:rPr>
                      <w:color w:val="000000"/>
                    </w:rPr>
                  </w:pPr>
                  <w:r w:rsidRPr="00A91427">
                    <w:rPr>
                      <w:color w:val="000000"/>
                    </w:rPr>
                    <w:t>81</w:t>
                  </w:r>
                </w:p>
              </w:tc>
              <w:tc>
                <w:tcPr>
                  <w:tcW w:w="0" w:type="auto"/>
                  <w:shd w:val="clear" w:color="auto" w:fill="E7E6CF"/>
                  <w:vAlign w:val="center"/>
                </w:tcPr>
                <w:p w14:paraId="189F9EE1" w14:textId="77777777" w:rsidR="00812D4C" w:rsidRPr="00A91427" w:rsidRDefault="00812D4C" w:rsidP="00E82A77">
                  <w:pPr>
                    <w:spacing w:before="60" w:after="60"/>
                    <w:jc w:val="center"/>
                    <w:rPr>
                      <w:color w:val="000000"/>
                    </w:rPr>
                  </w:pPr>
                  <w:r w:rsidRPr="00A91427">
                    <w:rPr>
                      <w:color w:val="000000"/>
                    </w:rPr>
                    <w:t>17.9</w:t>
                  </w:r>
                </w:p>
              </w:tc>
              <w:tc>
                <w:tcPr>
                  <w:tcW w:w="0" w:type="auto"/>
                  <w:shd w:val="clear" w:color="auto" w:fill="E7E6CF"/>
                  <w:vAlign w:val="center"/>
                </w:tcPr>
                <w:p w14:paraId="3E9EE2BF" w14:textId="77777777" w:rsidR="00812D4C" w:rsidRPr="00A91427" w:rsidRDefault="00812D4C" w:rsidP="00E82A77">
                  <w:pPr>
                    <w:spacing w:before="60" w:after="60"/>
                    <w:jc w:val="center"/>
                    <w:rPr>
                      <w:color w:val="000000"/>
                    </w:rPr>
                  </w:pPr>
                  <w:r w:rsidRPr="00A91427">
                    <w:rPr>
                      <w:color w:val="000000"/>
                    </w:rPr>
                    <w:t>97</w:t>
                  </w:r>
                </w:p>
              </w:tc>
              <w:tc>
                <w:tcPr>
                  <w:tcW w:w="0" w:type="auto"/>
                  <w:shd w:val="clear" w:color="auto" w:fill="E7E6CF"/>
                  <w:vAlign w:val="center"/>
                </w:tcPr>
                <w:p w14:paraId="706D9E63" w14:textId="77777777" w:rsidR="00812D4C" w:rsidRPr="00A91427" w:rsidRDefault="00812D4C" w:rsidP="00E82A77">
                  <w:pPr>
                    <w:spacing w:before="60" w:after="60"/>
                    <w:jc w:val="center"/>
                    <w:rPr>
                      <w:color w:val="000000"/>
                    </w:rPr>
                  </w:pPr>
                  <w:r w:rsidRPr="00A91427">
                    <w:rPr>
                      <w:color w:val="000000"/>
                    </w:rPr>
                    <w:t>7.6</w:t>
                  </w:r>
                </w:p>
              </w:tc>
              <w:tc>
                <w:tcPr>
                  <w:tcW w:w="0" w:type="auto"/>
                  <w:shd w:val="clear" w:color="auto" w:fill="E7E6CF"/>
                  <w:vAlign w:val="center"/>
                </w:tcPr>
                <w:p w14:paraId="38623679" w14:textId="77777777" w:rsidR="00812D4C" w:rsidRPr="00A91427" w:rsidRDefault="00812D4C" w:rsidP="00E82A77">
                  <w:pPr>
                    <w:spacing w:before="60" w:after="60"/>
                    <w:jc w:val="center"/>
                    <w:rPr>
                      <w:color w:val="000000"/>
                    </w:rPr>
                  </w:pPr>
                  <w:r w:rsidRPr="00A91427">
                    <w:rPr>
                      <w:color w:val="000000"/>
                    </w:rPr>
                    <w:t>113</w:t>
                  </w:r>
                </w:p>
              </w:tc>
              <w:tc>
                <w:tcPr>
                  <w:tcW w:w="0" w:type="auto"/>
                  <w:shd w:val="clear" w:color="auto" w:fill="E7E6CF"/>
                  <w:vAlign w:val="center"/>
                </w:tcPr>
                <w:p w14:paraId="2AD09933" w14:textId="77777777" w:rsidR="00812D4C" w:rsidRPr="00A91427" w:rsidRDefault="00812D4C" w:rsidP="00E82A77">
                  <w:pPr>
                    <w:spacing w:before="60" w:after="60"/>
                    <w:jc w:val="center"/>
                    <w:rPr>
                      <w:color w:val="000000"/>
                    </w:rPr>
                  </w:pPr>
                  <w:r w:rsidRPr="00A91427">
                    <w:rPr>
                      <w:color w:val="000000"/>
                    </w:rPr>
                    <w:t>2.4</w:t>
                  </w:r>
                </w:p>
              </w:tc>
            </w:tr>
            <w:tr w:rsidR="00812D4C" w:rsidRPr="00A91427" w14:paraId="46046F57" w14:textId="77777777" w:rsidTr="00E82A77">
              <w:trPr>
                <w:tblCellSpacing w:w="15" w:type="dxa"/>
              </w:trPr>
              <w:tc>
                <w:tcPr>
                  <w:tcW w:w="0" w:type="auto"/>
                  <w:shd w:val="clear" w:color="auto" w:fill="E7E6CF"/>
                  <w:vAlign w:val="center"/>
                </w:tcPr>
                <w:p w14:paraId="3E299AEC" w14:textId="77777777" w:rsidR="00812D4C" w:rsidRPr="00A91427" w:rsidRDefault="00812D4C" w:rsidP="00E82A77">
                  <w:pPr>
                    <w:spacing w:before="60" w:after="60"/>
                    <w:jc w:val="center"/>
                    <w:rPr>
                      <w:color w:val="000000"/>
                    </w:rPr>
                  </w:pPr>
                  <w:r w:rsidRPr="00A91427">
                    <w:rPr>
                      <w:color w:val="000000"/>
                    </w:rPr>
                    <w:t>82</w:t>
                  </w:r>
                </w:p>
              </w:tc>
              <w:tc>
                <w:tcPr>
                  <w:tcW w:w="0" w:type="auto"/>
                  <w:shd w:val="clear" w:color="auto" w:fill="E7E6CF"/>
                  <w:vAlign w:val="center"/>
                </w:tcPr>
                <w:p w14:paraId="5D291AF6" w14:textId="77777777" w:rsidR="00812D4C" w:rsidRPr="00A91427" w:rsidRDefault="00812D4C" w:rsidP="00E82A77">
                  <w:pPr>
                    <w:spacing w:before="60" w:after="60"/>
                    <w:jc w:val="center"/>
                    <w:rPr>
                      <w:color w:val="000000"/>
                    </w:rPr>
                  </w:pPr>
                  <w:r w:rsidRPr="00A91427">
                    <w:rPr>
                      <w:color w:val="000000"/>
                    </w:rPr>
                    <w:t>17.1</w:t>
                  </w:r>
                </w:p>
              </w:tc>
              <w:tc>
                <w:tcPr>
                  <w:tcW w:w="0" w:type="auto"/>
                  <w:shd w:val="clear" w:color="auto" w:fill="E7E6CF"/>
                  <w:vAlign w:val="center"/>
                </w:tcPr>
                <w:p w14:paraId="0CFC374C" w14:textId="77777777" w:rsidR="00812D4C" w:rsidRPr="00A91427" w:rsidRDefault="00812D4C" w:rsidP="00E82A77">
                  <w:pPr>
                    <w:spacing w:before="60" w:after="60"/>
                    <w:jc w:val="center"/>
                    <w:rPr>
                      <w:color w:val="000000"/>
                    </w:rPr>
                  </w:pPr>
                  <w:r w:rsidRPr="00A91427">
                    <w:rPr>
                      <w:color w:val="000000"/>
                    </w:rPr>
                    <w:t>98</w:t>
                  </w:r>
                </w:p>
              </w:tc>
              <w:tc>
                <w:tcPr>
                  <w:tcW w:w="0" w:type="auto"/>
                  <w:shd w:val="clear" w:color="auto" w:fill="E7E6CF"/>
                  <w:vAlign w:val="center"/>
                </w:tcPr>
                <w:p w14:paraId="42E20F9D" w14:textId="77777777" w:rsidR="00812D4C" w:rsidRPr="00A91427" w:rsidRDefault="00812D4C" w:rsidP="00E82A77">
                  <w:pPr>
                    <w:spacing w:before="60" w:after="60"/>
                    <w:jc w:val="center"/>
                    <w:rPr>
                      <w:color w:val="000000"/>
                    </w:rPr>
                  </w:pPr>
                  <w:r w:rsidRPr="00A91427">
                    <w:rPr>
                      <w:color w:val="000000"/>
                    </w:rPr>
                    <w:t>7.1</w:t>
                  </w:r>
                </w:p>
              </w:tc>
              <w:tc>
                <w:tcPr>
                  <w:tcW w:w="0" w:type="auto"/>
                  <w:shd w:val="clear" w:color="auto" w:fill="E7E6CF"/>
                  <w:vAlign w:val="center"/>
                </w:tcPr>
                <w:p w14:paraId="757DCBEE" w14:textId="77777777" w:rsidR="00812D4C" w:rsidRPr="00A91427" w:rsidRDefault="00812D4C" w:rsidP="00E82A77">
                  <w:pPr>
                    <w:spacing w:before="60" w:after="60"/>
                    <w:jc w:val="center"/>
                    <w:rPr>
                      <w:color w:val="000000"/>
                    </w:rPr>
                  </w:pPr>
                  <w:r w:rsidRPr="00A91427">
                    <w:rPr>
                      <w:color w:val="000000"/>
                    </w:rPr>
                    <w:t>114</w:t>
                  </w:r>
                </w:p>
              </w:tc>
              <w:tc>
                <w:tcPr>
                  <w:tcW w:w="0" w:type="auto"/>
                  <w:shd w:val="clear" w:color="auto" w:fill="E7E6CF"/>
                  <w:vAlign w:val="center"/>
                </w:tcPr>
                <w:p w14:paraId="760557C1" w14:textId="77777777" w:rsidR="00812D4C" w:rsidRPr="00A91427" w:rsidRDefault="00812D4C" w:rsidP="00E82A77">
                  <w:pPr>
                    <w:spacing w:before="60" w:after="60"/>
                    <w:jc w:val="center"/>
                    <w:rPr>
                      <w:color w:val="000000"/>
                    </w:rPr>
                  </w:pPr>
                  <w:r w:rsidRPr="00A91427">
                    <w:rPr>
                      <w:color w:val="000000"/>
                    </w:rPr>
                    <w:t>2.1</w:t>
                  </w:r>
                </w:p>
              </w:tc>
            </w:tr>
            <w:tr w:rsidR="00812D4C" w:rsidRPr="00A91427" w14:paraId="470DEA50" w14:textId="77777777" w:rsidTr="00E82A77">
              <w:trPr>
                <w:tblCellSpacing w:w="15" w:type="dxa"/>
              </w:trPr>
              <w:tc>
                <w:tcPr>
                  <w:tcW w:w="0" w:type="auto"/>
                  <w:shd w:val="clear" w:color="auto" w:fill="E7E6CF"/>
                  <w:vAlign w:val="center"/>
                </w:tcPr>
                <w:p w14:paraId="3330298F" w14:textId="77777777" w:rsidR="00812D4C" w:rsidRPr="00A91427" w:rsidRDefault="00812D4C" w:rsidP="00E82A77">
                  <w:pPr>
                    <w:spacing w:before="60" w:after="60"/>
                    <w:jc w:val="center"/>
                    <w:rPr>
                      <w:color w:val="000000"/>
                    </w:rPr>
                  </w:pPr>
                  <w:r w:rsidRPr="00A91427">
                    <w:rPr>
                      <w:color w:val="000000"/>
                    </w:rPr>
                    <w:t>83</w:t>
                  </w:r>
                </w:p>
              </w:tc>
              <w:tc>
                <w:tcPr>
                  <w:tcW w:w="0" w:type="auto"/>
                  <w:shd w:val="clear" w:color="auto" w:fill="E7E6CF"/>
                  <w:vAlign w:val="center"/>
                </w:tcPr>
                <w:p w14:paraId="59B71B54" w14:textId="77777777" w:rsidR="00812D4C" w:rsidRPr="00A91427" w:rsidRDefault="00812D4C" w:rsidP="00E82A77">
                  <w:pPr>
                    <w:spacing w:before="60" w:after="60"/>
                    <w:jc w:val="center"/>
                    <w:rPr>
                      <w:color w:val="000000"/>
                    </w:rPr>
                  </w:pPr>
                  <w:r w:rsidRPr="00A91427">
                    <w:rPr>
                      <w:color w:val="000000"/>
                    </w:rPr>
                    <w:t>16.3</w:t>
                  </w:r>
                </w:p>
              </w:tc>
              <w:tc>
                <w:tcPr>
                  <w:tcW w:w="0" w:type="auto"/>
                  <w:shd w:val="clear" w:color="auto" w:fill="E7E6CF"/>
                  <w:vAlign w:val="center"/>
                </w:tcPr>
                <w:p w14:paraId="60A05130" w14:textId="77777777" w:rsidR="00812D4C" w:rsidRPr="00A91427" w:rsidRDefault="00812D4C" w:rsidP="00E82A77">
                  <w:pPr>
                    <w:spacing w:before="60" w:after="60"/>
                    <w:jc w:val="center"/>
                    <w:rPr>
                      <w:color w:val="000000"/>
                    </w:rPr>
                  </w:pPr>
                  <w:r w:rsidRPr="00A91427">
                    <w:rPr>
                      <w:color w:val="000000"/>
                    </w:rPr>
                    <w:t>99</w:t>
                  </w:r>
                </w:p>
              </w:tc>
              <w:tc>
                <w:tcPr>
                  <w:tcW w:w="0" w:type="auto"/>
                  <w:shd w:val="clear" w:color="auto" w:fill="E7E6CF"/>
                  <w:vAlign w:val="center"/>
                </w:tcPr>
                <w:p w14:paraId="015778F4" w14:textId="77777777" w:rsidR="00812D4C" w:rsidRPr="00A91427" w:rsidRDefault="00812D4C" w:rsidP="00E82A77">
                  <w:pPr>
                    <w:spacing w:before="60" w:after="60"/>
                    <w:jc w:val="center"/>
                    <w:rPr>
                      <w:color w:val="000000"/>
                    </w:rPr>
                  </w:pPr>
                  <w:r w:rsidRPr="00A91427">
                    <w:rPr>
                      <w:color w:val="000000"/>
                    </w:rPr>
                    <w:t>6.7</w:t>
                  </w:r>
                </w:p>
              </w:tc>
              <w:tc>
                <w:tcPr>
                  <w:tcW w:w="0" w:type="auto"/>
                  <w:shd w:val="clear" w:color="auto" w:fill="E7E6CF"/>
                  <w:vAlign w:val="center"/>
                </w:tcPr>
                <w:p w14:paraId="13C7EC4E" w14:textId="77777777" w:rsidR="00812D4C" w:rsidRPr="00A91427" w:rsidRDefault="00812D4C" w:rsidP="00E82A77">
                  <w:pPr>
                    <w:spacing w:before="60" w:after="60"/>
                    <w:jc w:val="center"/>
                    <w:rPr>
                      <w:color w:val="000000"/>
                    </w:rPr>
                  </w:pPr>
                  <w:r w:rsidRPr="00A91427">
                    <w:rPr>
                      <w:color w:val="000000"/>
                    </w:rPr>
                    <w:t>115+</w:t>
                  </w:r>
                </w:p>
              </w:tc>
              <w:tc>
                <w:tcPr>
                  <w:tcW w:w="0" w:type="auto"/>
                  <w:shd w:val="clear" w:color="auto" w:fill="E7E6CF"/>
                  <w:vAlign w:val="center"/>
                </w:tcPr>
                <w:p w14:paraId="77C120A2" w14:textId="77777777" w:rsidR="00812D4C" w:rsidRPr="00A91427" w:rsidRDefault="00812D4C" w:rsidP="00E82A77">
                  <w:pPr>
                    <w:spacing w:before="60" w:after="60"/>
                    <w:jc w:val="center"/>
                    <w:rPr>
                      <w:color w:val="000000"/>
                    </w:rPr>
                  </w:pPr>
                  <w:r w:rsidRPr="00A91427">
                    <w:rPr>
                      <w:color w:val="000000"/>
                    </w:rPr>
                    <w:t>1.9</w:t>
                  </w:r>
                </w:p>
              </w:tc>
            </w:tr>
            <w:tr w:rsidR="00812D4C" w:rsidRPr="00A91427" w14:paraId="772A75F0" w14:textId="77777777" w:rsidTr="00E82A77">
              <w:trPr>
                <w:tblCellSpacing w:w="15" w:type="dxa"/>
              </w:trPr>
              <w:tc>
                <w:tcPr>
                  <w:tcW w:w="0" w:type="auto"/>
                  <w:shd w:val="clear" w:color="auto" w:fill="E7E6CF"/>
                  <w:vAlign w:val="center"/>
                </w:tcPr>
                <w:p w14:paraId="7BE2E03E" w14:textId="77777777" w:rsidR="00812D4C" w:rsidRPr="00A91427" w:rsidRDefault="00812D4C" w:rsidP="00E82A77">
                  <w:pPr>
                    <w:spacing w:before="60" w:after="60"/>
                    <w:jc w:val="center"/>
                    <w:rPr>
                      <w:color w:val="000000"/>
                    </w:rPr>
                  </w:pPr>
                  <w:r w:rsidRPr="00A91427">
                    <w:rPr>
                      <w:color w:val="000000"/>
                    </w:rPr>
                    <w:t>84</w:t>
                  </w:r>
                </w:p>
              </w:tc>
              <w:tc>
                <w:tcPr>
                  <w:tcW w:w="0" w:type="auto"/>
                  <w:shd w:val="clear" w:color="auto" w:fill="E7E6CF"/>
                  <w:vAlign w:val="center"/>
                </w:tcPr>
                <w:p w14:paraId="49C19AEA" w14:textId="77777777" w:rsidR="00812D4C" w:rsidRPr="00A91427" w:rsidRDefault="00812D4C" w:rsidP="00E82A77">
                  <w:pPr>
                    <w:spacing w:before="60" w:after="60"/>
                    <w:jc w:val="center"/>
                    <w:rPr>
                      <w:color w:val="000000"/>
                    </w:rPr>
                  </w:pPr>
                  <w:r w:rsidRPr="00A91427">
                    <w:rPr>
                      <w:color w:val="000000"/>
                    </w:rPr>
                    <w:t>15.5</w:t>
                  </w:r>
                </w:p>
              </w:tc>
              <w:tc>
                <w:tcPr>
                  <w:tcW w:w="0" w:type="auto"/>
                  <w:shd w:val="clear" w:color="auto" w:fill="E7E6CF"/>
                  <w:vAlign w:val="center"/>
                </w:tcPr>
                <w:p w14:paraId="2360EE88" w14:textId="77777777" w:rsidR="00812D4C" w:rsidRPr="00A91427" w:rsidRDefault="00812D4C" w:rsidP="00E82A77">
                  <w:pPr>
                    <w:spacing w:before="60" w:after="60"/>
                    <w:jc w:val="center"/>
                    <w:rPr>
                      <w:color w:val="000000"/>
                    </w:rPr>
                  </w:pPr>
                  <w:r w:rsidRPr="00A91427">
                    <w:rPr>
                      <w:color w:val="000000"/>
                    </w:rPr>
                    <w:t>100</w:t>
                  </w:r>
                </w:p>
              </w:tc>
              <w:tc>
                <w:tcPr>
                  <w:tcW w:w="0" w:type="auto"/>
                  <w:shd w:val="clear" w:color="auto" w:fill="E7E6CF"/>
                  <w:vAlign w:val="center"/>
                </w:tcPr>
                <w:p w14:paraId="58ABA3FB" w14:textId="77777777" w:rsidR="00812D4C" w:rsidRPr="00A91427" w:rsidRDefault="00812D4C" w:rsidP="00E82A77">
                  <w:pPr>
                    <w:spacing w:before="60" w:after="60"/>
                    <w:jc w:val="center"/>
                    <w:rPr>
                      <w:color w:val="000000"/>
                    </w:rPr>
                  </w:pPr>
                  <w:r w:rsidRPr="00A91427">
                    <w:rPr>
                      <w:color w:val="000000"/>
                    </w:rPr>
                    <w:t>6.3</w:t>
                  </w:r>
                </w:p>
              </w:tc>
              <w:tc>
                <w:tcPr>
                  <w:tcW w:w="0" w:type="auto"/>
                  <w:shd w:val="clear" w:color="auto" w:fill="E7E6CF"/>
                  <w:vAlign w:val="center"/>
                </w:tcPr>
                <w:p w14:paraId="4BBEC673" w14:textId="77777777" w:rsidR="00812D4C" w:rsidRPr="00A91427" w:rsidRDefault="00812D4C" w:rsidP="00E82A77">
                  <w:pPr>
                    <w:spacing w:before="60" w:after="60"/>
                    <w:rPr>
                      <w:color w:val="000000"/>
                    </w:rPr>
                  </w:pPr>
                </w:p>
              </w:tc>
              <w:tc>
                <w:tcPr>
                  <w:tcW w:w="0" w:type="auto"/>
                  <w:shd w:val="clear" w:color="auto" w:fill="E7E6CF"/>
                  <w:vAlign w:val="center"/>
                </w:tcPr>
                <w:p w14:paraId="70D003B0" w14:textId="77777777" w:rsidR="00812D4C" w:rsidRPr="00A91427" w:rsidRDefault="00812D4C" w:rsidP="00E82A77">
                  <w:pPr>
                    <w:spacing w:before="60" w:after="60"/>
                    <w:rPr>
                      <w:color w:val="000000"/>
                    </w:rPr>
                  </w:pPr>
                </w:p>
              </w:tc>
            </w:tr>
            <w:tr w:rsidR="00812D4C" w:rsidRPr="00A91427" w14:paraId="188F4DF3" w14:textId="77777777" w:rsidTr="00E82A77">
              <w:trPr>
                <w:tblCellSpacing w:w="15" w:type="dxa"/>
              </w:trPr>
              <w:tc>
                <w:tcPr>
                  <w:tcW w:w="0" w:type="auto"/>
                  <w:shd w:val="clear" w:color="auto" w:fill="E7E6CF"/>
                  <w:vAlign w:val="center"/>
                </w:tcPr>
                <w:p w14:paraId="32FB73E5" w14:textId="77777777" w:rsidR="00812D4C" w:rsidRPr="00A91427" w:rsidRDefault="00812D4C" w:rsidP="00E82A77">
                  <w:pPr>
                    <w:spacing w:before="60" w:after="60"/>
                    <w:jc w:val="center"/>
                    <w:rPr>
                      <w:color w:val="000000"/>
                    </w:rPr>
                  </w:pPr>
                  <w:r w:rsidRPr="00A91427">
                    <w:rPr>
                      <w:color w:val="000000"/>
                    </w:rPr>
                    <w:t>85</w:t>
                  </w:r>
                </w:p>
              </w:tc>
              <w:tc>
                <w:tcPr>
                  <w:tcW w:w="0" w:type="auto"/>
                  <w:shd w:val="clear" w:color="auto" w:fill="E7E6CF"/>
                  <w:vAlign w:val="center"/>
                </w:tcPr>
                <w:p w14:paraId="7399EDD5" w14:textId="77777777" w:rsidR="00812D4C" w:rsidRPr="00A91427" w:rsidRDefault="00812D4C" w:rsidP="00E82A77">
                  <w:pPr>
                    <w:spacing w:before="60" w:after="60"/>
                    <w:jc w:val="center"/>
                    <w:rPr>
                      <w:color w:val="000000"/>
                    </w:rPr>
                  </w:pPr>
                  <w:r w:rsidRPr="00A91427">
                    <w:rPr>
                      <w:color w:val="000000"/>
                    </w:rPr>
                    <w:t>14.8</w:t>
                  </w:r>
                </w:p>
              </w:tc>
              <w:tc>
                <w:tcPr>
                  <w:tcW w:w="0" w:type="auto"/>
                  <w:shd w:val="clear" w:color="auto" w:fill="E7E6CF"/>
                  <w:vAlign w:val="center"/>
                </w:tcPr>
                <w:p w14:paraId="7345F5D1" w14:textId="77777777" w:rsidR="00812D4C" w:rsidRPr="00A91427" w:rsidRDefault="00812D4C" w:rsidP="00E82A77">
                  <w:pPr>
                    <w:spacing w:before="60" w:after="60"/>
                    <w:jc w:val="center"/>
                    <w:rPr>
                      <w:color w:val="000000"/>
                    </w:rPr>
                  </w:pPr>
                  <w:r w:rsidRPr="00A91427">
                    <w:rPr>
                      <w:color w:val="000000"/>
                    </w:rPr>
                    <w:t>101</w:t>
                  </w:r>
                </w:p>
              </w:tc>
              <w:tc>
                <w:tcPr>
                  <w:tcW w:w="0" w:type="auto"/>
                  <w:shd w:val="clear" w:color="auto" w:fill="E7E6CF"/>
                  <w:vAlign w:val="center"/>
                </w:tcPr>
                <w:p w14:paraId="5DF4536D" w14:textId="77777777" w:rsidR="00812D4C" w:rsidRPr="00A91427" w:rsidRDefault="00812D4C" w:rsidP="00E82A77">
                  <w:pPr>
                    <w:spacing w:before="60" w:after="60"/>
                    <w:jc w:val="center"/>
                    <w:rPr>
                      <w:color w:val="000000"/>
                    </w:rPr>
                  </w:pPr>
                  <w:r w:rsidRPr="00A91427">
                    <w:rPr>
                      <w:color w:val="000000"/>
                    </w:rPr>
                    <w:t>5.9</w:t>
                  </w:r>
                </w:p>
              </w:tc>
              <w:tc>
                <w:tcPr>
                  <w:tcW w:w="0" w:type="auto"/>
                  <w:shd w:val="clear" w:color="auto" w:fill="E7E6CF"/>
                  <w:vAlign w:val="center"/>
                </w:tcPr>
                <w:p w14:paraId="01316A39" w14:textId="77777777" w:rsidR="00812D4C" w:rsidRPr="00A91427" w:rsidRDefault="00812D4C" w:rsidP="00E82A77">
                  <w:pPr>
                    <w:spacing w:before="60" w:after="60"/>
                    <w:rPr>
                      <w:color w:val="000000"/>
                    </w:rPr>
                  </w:pPr>
                </w:p>
              </w:tc>
              <w:tc>
                <w:tcPr>
                  <w:tcW w:w="0" w:type="auto"/>
                  <w:shd w:val="clear" w:color="auto" w:fill="E7E6CF"/>
                  <w:vAlign w:val="center"/>
                </w:tcPr>
                <w:p w14:paraId="5FC4B637" w14:textId="77777777" w:rsidR="00812D4C" w:rsidRPr="00A91427" w:rsidRDefault="00812D4C" w:rsidP="00E82A77">
                  <w:pPr>
                    <w:spacing w:before="60" w:after="60"/>
                    <w:rPr>
                      <w:color w:val="000000"/>
                    </w:rPr>
                  </w:pPr>
                </w:p>
              </w:tc>
            </w:tr>
          </w:tbl>
          <w:p w14:paraId="4CAE2CC8" w14:textId="77777777" w:rsidR="00812D4C" w:rsidRPr="00A91427" w:rsidRDefault="00812D4C" w:rsidP="001364C9">
            <w:pPr>
              <w:spacing w:before="100" w:beforeAutospacing="1" w:after="100" w:afterAutospacing="1"/>
              <w:rPr>
                <w:color w:val="000000"/>
              </w:rPr>
            </w:pPr>
          </w:p>
        </w:tc>
      </w:tr>
    </w:tbl>
    <w:p w14:paraId="752D8343" w14:textId="57614AE0" w:rsidR="00812D4C" w:rsidRPr="00841EE7" w:rsidRDefault="00812D4C" w:rsidP="00A61F6F">
      <w:pPr>
        <w:numPr>
          <w:ilvl w:val="0"/>
          <w:numId w:val="18"/>
        </w:numPr>
        <w:rPr>
          <w:rFonts w:eastAsia="MS Mincho"/>
          <w:b/>
          <w:bCs/>
        </w:rPr>
      </w:pPr>
      <w:r w:rsidRPr="00841EE7">
        <w:rPr>
          <w:rFonts w:eastAsia="MS Mincho"/>
          <w:b/>
          <w:bCs/>
        </w:rPr>
        <w:t xml:space="preserve">John Burkhart was born on December 31, </w:t>
      </w:r>
      <w:r w:rsidR="00450583" w:rsidRPr="00841EE7">
        <w:rPr>
          <w:rFonts w:eastAsia="MS Mincho"/>
          <w:b/>
          <w:bCs/>
        </w:rPr>
        <w:t>194</w:t>
      </w:r>
      <w:r w:rsidR="00450583">
        <w:rPr>
          <w:rFonts w:eastAsia="MS Mincho"/>
          <w:b/>
          <w:bCs/>
        </w:rPr>
        <w:t>7</w:t>
      </w:r>
      <w:r w:rsidRPr="00841EE7">
        <w:rPr>
          <w:rFonts w:eastAsia="MS Mincho"/>
          <w:b/>
          <w:bCs/>
        </w:rPr>
        <w:t>. Given that birthday, when is John's Required Beginning Date?</w:t>
      </w:r>
    </w:p>
    <w:p w14:paraId="6E1190FB" w14:textId="4A8265A4" w:rsidR="00812D4C" w:rsidRDefault="00812D4C" w:rsidP="00A61F6F">
      <w:pPr>
        <w:numPr>
          <w:ilvl w:val="0"/>
          <w:numId w:val="8"/>
        </w:numPr>
        <w:rPr>
          <w:rFonts w:eastAsia="MS Mincho"/>
        </w:rPr>
      </w:pPr>
      <w:r>
        <w:rPr>
          <w:rFonts w:eastAsia="MS Mincho"/>
        </w:rPr>
        <w:t>April 1, 201</w:t>
      </w:r>
      <w:r w:rsidR="00450583">
        <w:rPr>
          <w:rFonts w:eastAsia="MS Mincho"/>
        </w:rPr>
        <w:t>7</w:t>
      </w:r>
    </w:p>
    <w:p w14:paraId="32F3DFE6" w14:textId="07821E7F" w:rsidR="00812D4C" w:rsidRDefault="00812D4C" w:rsidP="00812D4C">
      <w:pPr>
        <w:pStyle w:val="ReviewAnswer"/>
        <w:rPr>
          <w:rFonts w:eastAsia="MS Mincho"/>
          <w:lang w:eastAsia="ja-JP"/>
        </w:rPr>
      </w:pPr>
      <w:r w:rsidRPr="00096968">
        <w:rPr>
          <w:rStyle w:val="Strong"/>
          <w:rFonts w:eastAsia="MS Mincho"/>
        </w:rPr>
        <w:t>Incorrect</w:t>
      </w:r>
      <w:r>
        <w:rPr>
          <w:rFonts w:eastAsia="MS Mincho"/>
        </w:rPr>
        <w:t xml:space="preserve">.  </w:t>
      </w:r>
      <w:r w:rsidRPr="007843A2">
        <w:rPr>
          <w:rFonts w:eastAsia="MS Mincho"/>
          <w:lang w:eastAsia="ja-JP"/>
        </w:rPr>
        <w:t>John turns 70½ in 201</w:t>
      </w:r>
      <w:r w:rsidR="00435570">
        <w:rPr>
          <w:rFonts w:eastAsia="MS Mincho"/>
          <w:lang w:eastAsia="ja-JP"/>
        </w:rPr>
        <w:t>8</w:t>
      </w:r>
      <w:r w:rsidRPr="007843A2">
        <w:rPr>
          <w:rFonts w:eastAsia="MS Mincho"/>
          <w:lang w:eastAsia="ja-JP"/>
        </w:rPr>
        <w:t>. Try again.</w:t>
      </w:r>
    </w:p>
    <w:p w14:paraId="50E157FD" w14:textId="3CF8BBE5" w:rsidR="00812D4C" w:rsidRPr="00F877EF" w:rsidRDefault="00812D4C" w:rsidP="00A61F6F">
      <w:pPr>
        <w:numPr>
          <w:ilvl w:val="0"/>
          <w:numId w:val="8"/>
        </w:numPr>
        <w:rPr>
          <w:rFonts w:eastAsia="MS Mincho"/>
        </w:rPr>
      </w:pPr>
      <w:r>
        <w:rPr>
          <w:rFonts w:eastAsia="MS Mincho"/>
          <w:lang w:eastAsia="ja-JP"/>
        </w:rPr>
        <w:lastRenderedPageBreak/>
        <w:t xml:space="preserve">December </w:t>
      </w:r>
      <w:r w:rsidRPr="007843A2">
        <w:rPr>
          <w:rFonts w:eastAsia="MS Mincho"/>
        </w:rPr>
        <w:t xml:space="preserve">31, </w:t>
      </w:r>
      <w:r w:rsidR="00450583" w:rsidRPr="007843A2">
        <w:rPr>
          <w:rFonts w:eastAsia="MS Mincho"/>
        </w:rPr>
        <w:t>20</w:t>
      </w:r>
      <w:r w:rsidR="00450583">
        <w:rPr>
          <w:rFonts w:eastAsia="MS Mincho"/>
        </w:rPr>
        <w:t>17</w:t>
      </w:r>
    </w:p>
    <w:p w14:paraId="6FF97227" w14:textId="2D4D086D" w:rsidR="00812D4C" w:rsidRDefault="00812D4C" w:rsidP="00812D4C">
      <w:pPr>
        <w:pStyle w:val="ReviewAnswer"/>
        <w:rPr>
          <w:rFonts w:eastAsia="MS Mincho"/>
        </w:rPr>
      </w:pPr>
      <w:r w:rsidRPr="00096968">
        <w:rPr>
          <w:rStyle w:val="Strong"/>
          <w:rFonts w:eastAsia="MS Mincho"/>
        </w:rPr>
        <w:t>Incorrect</w:t>
      </w:r>
      <w:r w:rsidRPr="007843A2">
        <w:rPr>
          <w:rFonts w:eastAsia="MS Mincho"/>
        </w:rPr>
        <w:t>. John turns 70½ in 201</w:t>
      </w:r>
      <w:r w:rsidR="008100FD">
        <w:rPr>
          <w:rFonts w:eastAsia="MS Mincho"/>
        </w:rPr>
        <w:t>8</w:t>
      </w:r>
      <w:r w:rsidRPr="007843A2">
        <w:rPr>
          <w:rFonts w:eastAsia="MS Mincho"/>
        </w:rPr>
        <w:t>. Try again.</w:t>
      </w:r>
    </w:p>
    <w:p w14:paraId="4F9D3BED" w14:textId="7F490BF8" w:rsidR="00812D4C" w:rsidRPr="00826B27" w:rsidRDefault="00812D4C" w:rsidP="00A61F6F">
      <w:pPr>
        <w:numPr>
          <w:ilvl w:val="0"/>
          <w:numId w:val="8"/>
        </w:numPr>
        <w:rPr>
          <w:rFonts w:eastAsia="MS Mincho"/>
        </w:rPr>
      </w:pPr>
      <w:r>
        <w:rPr>
          <w:rFonts w:eastAsia="MS Mincho"/>
          <w:lang w:eastAsia="ja-JP"/>
        </w:rPr>
        <w:t>April 1, 201</w:t>
      </w:r>
      <w:r w:rsidR="008100FD">
        <w:rPr>
          <w:rFonts w:eastAsia="MS Mincho"/>
          <w:lang w:eastAsia="ja-JP"/>
        </w:rPr>
        <w:t>8</w:t>
      </w:r>
    </w:p>
    <w:p w14:paraId="5E10D361" w14:textId="305D2926" w:rsidR="00812D4C" w:rsidRDefault="00812D4C" w:rsidP="00812D4C">
      <w:pPr>
        <w:pStyle w:val="ReviewAnswer"/>
        <w:rPr>
          <w:rStyle w:val="ReviewAnswerChar"/>
          <w:rFonts w:eastAsia="MS Mincho"/>
        </w:rPr>
      </w:pPr>
      <w:r w:rsidRPr="00096968">
        <w:rPr>
          <w:rStyle w:val="Strong"/>
          <w:rFonts w:eastAsia="MS Mincho"/>
        </w:rPr>
        <w:t>Incorrect</w:t>
      </w:r>
      <w:r>
        <w:rPr>
          <w:rFonts w:eastAsia="MS Mincho"/>
        </w:rPr>
        <w:t xml:space="preserve">. </w:t>
      </w:r>
      <w:r w:rsidRPr="007843A2">
        <w:rPr>
          <w:rStyle w:val="ReviewAnswerChar"/>
          <w:rFonts w:eastAsia="MS Mincho"/>
        </w:rPr>
        <w:t>John turns 70½ in 201</w:t>
      </w:r>
      <w:r w:rsidR="008100FD">
        <w:rPr>
          <w:rStyle w:val="ReviewAnswerChar"/>
          <w:rFonts w:eastAsia="MS Mincho"/>
        </w:rPr>
        <w:t>8</w:t>
      </w:r>
      <w:r w:rsidRPr="007843A2">
        <w:rPr>
          <w:rStyle w:val="ReviewAnswerChar"/>
          <w:rFonts w:eastAsia="MS Mincho"/>
        </w:rPr>
        <w:t>. Try again.</w:t>
      </w:r>
    </w:p>
    <w:p w14:paraId="468A19BD" w14:textId="01005A9E" w:rsidR="00812D4C" w:rsidRDefault="00812D4C" w:rsidP="00A61F6F">
      <w:pPr>
        <w:numPr>
          <w:ilvl w:val="0"/>
          <w:numId w:val="8"/>
        </w:numPr>
        <w:rPr>
          <w:rStyle w:val="ReviewAnswerChar"/>
          <w:rFonts w:eastAsia="MS Mincho"/>
          <w:color w:val="000000"/>
        </w:rPr>
      </w:pPr>
      <w:r w:rsidRPr="00F877EF">
        <w:rPr>
          <w:rStyle w:val="ReviewAnswerChar"/>
          <w:rFonts w:eastAsia="MS Mincho"/>
          <w:color w:val="000000"/>
        </w:rPr>
        <w:t>January</w:t>
      </w:r>
      <w:r>
        <w:rPr>
          <w:rStyle w:val="ReviewAnswerChar"/>
          <w:rFonts w:eastAsia="MS Mincho"/>
          <w:color w:val="000000"/>
        </w:rPr>
        <w:t xml:space="preserve"> 1, 201</w:t>
      </w:r>
      <w:r w:rsidR="00450583">
        <w:rPr>
          <w:rStyle w:val="ReviewAnswerChar"/>
          <w:rFonts w:eastAsia="MS Mincho"/>
          <w:color w:val="000000"/>
        </w:rPr>
        <w:t>9</w:t>
      </w:r>
    </w:p>
    <w:p w14:paraId="3B0A37E9" w14:textId="05A121A4" w:rsidR="00812D4C" w:rsidRDefault="00812D4C" w:rsidP="00812D4C">
      <w:pPr>
        <w:pStyle w:val="ReviewAnswer"/>
        <w:rPr>
          <w:rFonts w:eastAsia="MS Mincho"/>
          <w:lang w:eastAsia="ja-JP"/>
        </w:rPr>
      </w:pPr>
      <w:r w:rsidRPr="00096968">
        <w:rPr>
          <w:rStyle w:val="Strong"/>
          <w:rFonts w:eastAsia="MS Mincho"/>
        </w:rPr>
        <w:t>Incorrect</w:t>
      </w:r>
      <w:r>
        <w:rPr>
          <w:rFonts w:eastAsia="MS Mincho"/>
        </w:rPr>
        <w:t xml:space="preserve">. </w:t>
      </w:r>
      <w:r w:rsidRPr="007843A2">
        <w:rPr>
          <w:rFonts w:eastAsia="MS Mincho"/>
          <w:lang w:eastAsia="ja-JP"/>
        </w:rPr>
        <w:t>John turns 70½ in 201</w:t>
      </w:r>
      <w:r w:rsidR="008100FD">
        <w:rPr>
          <w:rFonts w:eastAsia="MS Mincho"/>
          <w:lang w:eastAsia="ja-JP"/>
        </w:rPr>
        <w:t>8</w:t>
      </w:r>
      <w:r w:rsidRPr="007843A2">
        <w:rPr>
          <w:rFonts w:eastAsia="MS Mincho"/>
          <w:lang w:eastAsia="ja-JP"/>
        </w:rPr>
        <w:t>, but this is not his RBD. Try again.</w:t>
      </w:r>
    </w:p>
    <w:p w14:paraId="120FADBB" w14:textId="11943393" w:rsidR="00812D4C" w:rsidRPr="009320C9" w:rsidRDefault="00812D4C" w:rsidP="00A61F6F">
      <w:pPr>
        <w:numPr>
          <w:ilvl w:val="0"/>
          <w:numId w:val="8"/>
        </w:numPr>
        <w:rPr>
          <w:rStyle w:val="Strong"/>
          <w:rFonts w:eastAsia="MS Mincho"/>
        </w:rPr>
      </w:pPr>
      <w:r w:rsidRPr="009320C9">
        <w:rPr>
          <w:rStyle w:val="Strong"/>
          <w:rFonts w:eastAsia="MS Mincho"/>
        </w:rPr>
        <w:t>April 1, 201</w:t>
      </w:r>
      <w:r w:rsidR="00450583">
        <w:rPr>
          <w:rStyle w:val="Strong"/>
          <w:rFonts w:eastAsia="MS Mincho"/>
        </w:rPr>
        <w:t>9</w:t>
      </w:r>
    </w:p>
    <w:p w14:paraId="7E88885E" w14:textId="77777777" w:rsidR="00812D4C" w:rsidRPr="004E243B" w:rsidRDefault="00812D4C" w:rsidP="00812D4C">
      <w:pPr>
        <w:pStyle w:val="ReviewAnswer"/>
        <w:rPr>
          <w:rFonts w:eastAsia="MS Mincho"/>
          <w:lang w:eastAsia="ja-JP"/>
        </w:rPr>
      </w:pPr>
      <w:r w:rsidRPr="00096968">
        <w:rPr>
          <w:rStyle w:val="Strong"/>
          <w:rFonts w:eastAsia="MS Mincho"/>
        </w:rPr>
        <w:t>Correct</w:t>
      </w:r>
      <w:r>
        <w:rPr>
          <w:rFonts w:eastAsia="MS Mincho"/>
          <w:lang w:eastAsia="ja-JP"/>
        </w:rPr>
        <w:t>!</w:t>
      </w:r>
    </w:p>
    <w:p w14:paraId="56E46925" w14:textId="77777777" w:rsidR="00812D4C" w:rsidRPr="00841EE7" w:rsidRDefault="00812D4C" w:rsidP="00A61F6F">
      <w:pPr>
        <w:numPr>
          <w:ilvl w:val="0"/>
          <w:numId w:val="18"/>
        </w:numPr>
        <w:rPr>
          <w:rFonts w:eastAsia="MS Mincho"/>
          <w:b/>
        </w:rPr>
      </w:pPr>
      <w:r w:rsidRPr="00841EE7">
        <w:rPr>
          <w:rFonts w:eastAsia="MS Mincho"/>
          <w:b/>
        </w:rPr>
        <w:t>John is not married and his designated beneficiary is his half-brother, Jim. Jim is age 54 when the initial RMD is calculated. Which table should be used to calculate his RMD divisor?</w:t>
      </w:r>
    </w:p>
    <w:p w14:paraId="13A298F8" w14:textId="77777777" w:rsidR="00812D4C" w:rsidRPr="009320C9" w:rsidRDefault="00812D4C" w:rsidP="00A61F6F">
      <w:pPr>
        <w:numPr>
          <w:ilvl w:val="0"/>
          <w:numId w:val="8"/>
        </w:numPr>
        <w:rPr>
          <w:rStyle w:val="Strong"/>
          <w:rFonts w:eastAsia="MS Mincho"/>
        </w:rPr>
      </w:pPr>
      <w:r w:rsidRPr="009320C9">
        <w:rPr>
          <w:rStyle w:val="Strong"/>
          <w:rFonts w:eastAsia="MS Mincho"/>
        </w:rPr>
        <w:t>Uniform Table</w:t>
      </w:r>
    </w:p>
    <w:p w14:paraId="5FD3247B" w14:textId="77777777" w:rsidR="00812D4C" w:rsidRDefault="00812D4C" w:rsidP="00812D4C">
      <w:pPr>
        <w:pStyle w:val="ReviewAnswer"/>
        <w:rPr>
          <w:rFonts w:eastAsia="MS Mincho"/>
          <w:lang w:eastAsia="ja-JP"/>
        </w:rPr>
      </w:pPr>
      <w:r w:rsidRPr="005C2AAE">
        <w:rPr>
          <w:rStyle w:val="Strong"/>
          <w:rFonts w:eastAsia="MS Mincho"/>
        </w:rPr>
        <w:t>Correct</w:t>
      </w:r>
      <w:r w:rsidRPr="007843A2">
        <w:rPr>
          <w:rFonts w:eastAsia="MS Mincho"/>
          <w:lang w:eastAsia="ja-JP"/>
        </w:rPr>
        <w:t>!</w:t>
      </w:r>
    </w:p>
    <w:p w14:paraId="422B59FA" w14:textId="77777777" w:rsidR="00812D4C" w:rsidRPr="002F66E2" w:rsidRDefault="00812D4C" w:rsidP="00A61F6F">
      <w:pPr>
        <w:numPr>
          <w:ilvl w:val="0"/>
          <w:numId w:val="8"/>
        </w:numPr>
        <w:rPr>
          <w:rStyle w:val="ReviewQuestionsChar"/>
          <w:rFonts w:eastAsia="MS Mincho"/>
          <w:lang w:eastAsia="ja-JP"/>
        </w:rPr>
      </w:pPr>
      <w:r>
        <w:rPr>
          <w:rFonts w:eastAsia="MS Mincho"/>
          <w:lang w:eastAsia="ja-JP"/>
        </w:rPr>
        <w:t>Joint and Last Survivor Table</w:t>
      </w:r>
    </w:p>
    <w:p w14:paraId="142796C0" w14:textId="77777777" w:rsidR="00812D4C" w:rsidRPr="004E243B" w:rsidRDefault="00812D4C" w:rsidP="00812D4C">
      <w:pPr>
        <w:pStyle w:val="ReviewAnswer"/>
        <w:rPr>
          <w:rFonts w:eastAsia="MS Mincho"/>
          <w:lang w:eastAsia="ja-JP"/>
        </w:rPr>
      </w:pPr>
      <w:r w:rsidRPr="005C2AAE">
        <w:rPr>
          <w:rStyle w:val="Strong"/>
          <w:rFonts w:eastAsia="MS Mincho"/>
        </w:rPr>
        <w:t>Incorrect</w:t>
      </w:r>
      <w:r w:rsidRPr="007843A2">
        <w:rPr>
          <w:rFonts w:eastAsia="MS Mincho"/>
          <w:lang w:eastAsia="ja-JP"/>
        </w:rPr>
        <w:t xml:space="preserve">. </w:t>
      </w:r>
    </w:p>
    <w:p w14:paraId="4DCF0FCD" w14:textId="77777777" w:rsidR="00812D4C" w:rsidRPr="00841EE7" w:rsidRDefault="00812D4C" w:rsidP="00A61F6F">
      <w:pPr>
        <w:numPr>
          <w:ilvl w:val="0"/>
          <w:numId w:val="18"/>
        </w:numPr>
        <w:rPr>
          <w:rFonts w:eastAsia="MS Mincho"/>
          <w:b/>
          <w:bCs/>
        </w:rPr>
      </w:pPr>
      <w:r w:rsidRPr="00841EE7">
        <w:rPr>
          <w:rFonts w:eastAsia="MS Mincho"/>
          <w:b/>
          <w:bCs/>
        </w:rPr>
        <w:t>Given John's age is 71 at the end of the year in which he turned 70½, and his brother is 54 when the RMD calculation is made, what is the divisor to be used in the calculation of his first RMD? (Use the table above.)</w:t>
      </w:r>
    </w:p>
    <w:p w14:paraId="1B9E1353" w14:textId="77777777" w:rsidR="00812D4C" w:rsidRPr="002F66E2" w:rsidRDefault="00812D4C" w:rsidP="00A61F6F">
      <w:pPr>
        <w:numPr>
          <w:ilvl w:val="0"/>
          <w:numId w:val="8"/>
        </w:numPr>
        <w:rPr>
          <w:rFonts w:eastAsia="MS Mincho"/>
          <w:szCs w:val="24"/>
        </w:rPr>
      </w:pPr>
      <w:r>
        <w:rPr>
          <w:rFonts w:eastAsia="MS Mincho"/>
        </w:rPr>
        <w:t>27.4</w:t>
      </w:r>
    </w:p>
    <w:p w14:paraId="1A58278E" w14:textId="77777777" w:rsidR="00812D4C" w:rsidRPr="002F66E2" w:rsidRDefault="00812D4C" w:rsidP="00812D4C">
      <w:pPr>
        <w:pStyle w:val="ReviewAnswer"/>
        <w:rPr>
          <w:rFonts w:eastAsia="MS Mincho"/>
        </w:rPr>
      </w:pPr>
      <w:r w:rsidRPr="00B1678B">
        <w:rPr>
          <w:rStyle w:val="Strong"/>
          <w:rFonts w:eastAsia="MS Mincho"/>
        </w:rPr>
        <w:t>Incorrect</w:t>
      </w:r>
      <w:r>
        <w:rPr>
          <w:rFonts w:eastAsia="MS Mincho"/>
        </w:rPr>
        <w:t>.</w:t>
      </w:r>
    </w:p>
    <w:p w14:paraId="42F2223E" w14:textId="77777777" w:rsidR="00812D4C" w:rsidRPr="009320C9" w:rsidRDefault="00812D4C" w:rsidP="00A61F6F">
      <w:pPr>
        <w:numPr>
          <w:ilvl w:val="0"/>
          <w:numId w:val="8"/>
        </w:numPr>
        <w:rPr>
          <w:rStyle w:val="Strong"/>
          <w:rFonts w:eastAsia="MS Mincho"/>
        </w:rPr>
      </w:pPr>
      <w:r w:rsidRPr="009320C9">
        <w:rPr>
          <w:rStyle w:val="Strong"/>
          <w:rFonts w:eastAsia="MS Mincho"/>
        </w:rPr>
        <w:t>26.5</w:t>
      </w:r>
    </w:p>
    <w:p w14:paraId="5E186C14" w14:textId="77777777" w:rsidR="00812D4C" w:rsidRDefault="00812D4C" w:rsidP="00812D4C">
      <w:pPr>
        <w:pStyle w:val="ReviewAnswer"/>
        <w:rPr>
          <w:rFonts w:eastAsia="MS Mincho"/>
          <w:lang w:eastAsia="ja-JP"/>
        </w:rPr>
      </w:pPr>
      <w:r w:rsidRPr="00B1678B">
        <w:rPr>
          <w:rStyle w:val="Strong"/>
          <w:rFonts w:eastAsia="MS Mincho"/>
        </w:rPr>
        <w:t>Correct</w:t>
      </w:r>
      <w:r>
        <w:rPr>
          <w:rFonts w:eastAsia="MS Mincho"/>
          <w:lang w:eastAsia="ja-JP"/>
        </w:rPr>
        <w:t>!</w:t>
      </w:r>
    </w:p>
    <w:p w14:paraId="69F72703" w14:textId="77777777" w:rsidR="00812D4C" w:rsidRDefault="00812D4C" w:rsidP="00A61F6F">
      <w:pPr>
        <w:numPr>
          <w:ilvl w:val="0"/>
          <w:numId w:val="8"/>
        </w:numPr>
        <w:rPr>
          <w:rFonts w:eastAsia="MS Mincho"/>
          <w:lang w:eastAsia="ja-JP"/>
        </w:rPr>
      </w:pPr>
      <w:r>
        <w:rPr>
          <w:rFonts w:eastAsia="MS Mincho"/>
          <w:lang w:eastAsia="ja-JP"/>
        </w:rPr>
        <w:t>25.6</w:t>
      </w:r>
    </w:p>
    <w:p w14:paraId="49A07F92" w14:textId="77777777" w:rsidR="00812D4C" w:rsidRDefault="00812D4C" w:rsidP="00812D4C">
      <w:pPr>
        <w:pStyle w:val="ReviewAnswer"/>
        <w:rPr>
          <w:rFonts w:eastAsia="MS Mincho"/>
          <w:lang w:eastAsia="ja-JP"/>
        </w:rPr>
      </w:pPr>
      <w:r w:rsidRPr="00B1678B">
        <w:rPr>
          <w:rStyle w:val="Strong"/>
          <w:rFonts w:eastAsia="MS Mincho"/>
        </w:rPr>
        <w:t>Incorrect</w:t>
      </w:r>
      <w:r>
        <w:rPr>
          <w:rFonts w:eastAsia="MS Mincho"/>
          <w:lang w:eastAsia="ja-JP"/>
        </w:rPr>
        <w:t>.</w:t>
      </w:r>
    </w:p>
    <w:p w14:paraId="2D4AE9F1" w14:textId="77777777" w:rsidR="00812D4C" w:rsidRDefault="00812D4C" w:rsidP="00A61F6F">
      <w:pPr>
        <w:numPr>
          <w:ilvl w:val="0"/>
          <w:numId w:val="8"/>
        </w:numPr>
        <w:rPr>
          <w:rFonts w:eastAsia="MS Mincho"/>
          <w:lang w:eastAsia="ja-JP"/>
        </w:rPr>
      </w:pPr>
      <w:r>
        <w:rPr>
          <w:rFonts w:eastAsia="MS Mincho"/>
          <w:lang w:eastAsia="ja-JP"/>
        </w:rPr>
        <w:t>24.7</w:t>
      </w:r>
    </w:p>
    <w:p w14:paraId="2DFD9D97" w14:textId="77777777" w:rsidR="00812D4C" w:rsidRDefault="00812D4C" w:rsidP="00812D4C">
      <w:pPr>
        <w:pStyle w:val="ReviewAnswer"/>
        <w:rPr>
          <w:rFonts w:eastAsia="MS Mincho"/>
          <w:lang w:eastAsia="ja-JP"/>
        </w:rPr>
      </w:pPr>
      <w:r w:rsidRPr="00B1678B">
        <w:rPr>
          <w:rStyle w:val="Strong"/>
          <w:rFonts w:eastAsia="MS Mincho"/>
        </w:rPr>
        <w:t>Incorrect</w:t>
      </w:r>
      <w:r>
        <w:rPr>
          <w:rFonts w:eastAsia="MS Mincho"/>
          <w:lang w:eastAsia="ja-JP"/>
        </w:rPr>
        <w:t>.</w:t>
      </w:r>
    </w:p>
    <w:p w14:paraId="759377EE" w14:textId="77777777" w:rsidR="00812D4C" w:rsidRDefault="00812D4C" w:rsidP="00A61F6F">
      <w:pPr>
        <w:numPr>
          <w:ilvl w:val="0"/>
          <w:numId w:val="8"/>
        </w:numPr>
        <w:rPr>
          <w:rFonts w:eastAsia="MS Mincho"/>
          <w:lang w:eastAsia="ja-JP"/>
        </w:rPr>
      </w:pPr>
      <w:r>
        <w:rPr>
          <w:rFonts w:eastAsia="MS Mincho"/>
          <w:lang w:eastAsia="ja-JP"/>
        </w:rPr>
        <w:t>23.8</w:t>
      </w:r>
    </w:p>
    <w:p w14:paraId="356CC9A4" w14:textId="77777777" w:rsidR="00812D4C" w:rsidRPr="004E243B" w:rsidRDefault="00812D4C" w:rsidP="00812D4C">
      <w:pPr>
        <w:pStyle w:val="ReviewAnswer"/>
        <w:rPr>
          <w:rFonts w:eastAsia="MS Mincho"/>
          <w:lang w:eastAsia="ja-JP"/>
        </w:rPr>
      </w:pPr>
      <w:r w:rsidRPr="00B1678B">
        <w:rPr>
          <w:rStyle w:val="Strong"/>
          <w:rFonts w:eastAsia="MS Mincho"/>
        </w:rPr>
        <w:t>Incorrect</w:t>
      </w:r>
      <w:r>
        <w:rPr>
          <w:rFonts w:eastAsia="MS Mincho"/>
          <w:lang w:eastAsia="ja-JP"/>
        </w:rPr>
        <w:t>.</w:t>
      </w:r>
    </w:p>
    <w:p w14:paraId="29806CE0" w14:textId="7D8B46B4" w:rsidR="00812D4C" w:rsidRPr="00841EE7" w:rsidRDefault="00812D4C" w:rsidP="00A61F6F">
      <w:pPr>
        <w:numPr>
          <w:ilvl w:val="0"/>
          <w:numId w:val="18"/>
        </w:numPr>
        <w:rPr>
          <w:rFonts w:eastAsia="MS Mincho"/>
          <w:b/>
        </w:rPr>
      </w:pPr>
      <w:r w:rsidRPr="00841EE7">
        <w:rPr>
          <w:rFonts w:eastAsia="MS Mincho"/>
          <w:b/>
        </w:rPr>
        <w:t>Assuming John makes 100% of his initial RMD in January 201</w:t>
      </w:r>
      <w:r w:rsidR="00574B1D">
        <w:rPr>
          <w:rFonts w:eastAsia="MS Mincho"/>
          <w:b/>
        </w:rPr>
        <w:t>7</w:t>
      </w:r>
      <w:r w:rsidRPr="00841EE7">
        <w:rPr>
          <w:rFonts w:eastAsia="MS Mincho"/>
          <w:b/>
        </w:rPr>
        <w:t>, which balance will be used to determine the first RMD?</w:t>
      </w:r>
    </w:p>
    <w:p w14:paraId="3EDD8E1D" w14:textId="01D98310" w:rsidR="00812D4C" w:rsidRPr="00841EE7" w:rsidRDefault="00812D4C" w:rsidP="00841EE7">
      <w:pPr>
        <w:ind w:left="360"/>
        <w:rPr>
          <w:rFonts w:eastAsia="MS Mincho"/>
          <w:b/>
        </w:rPr>
      </w:pPr>
      <w:r w:rsidRPr="00841EE7">
        <w:rPr>
          <w:rFonts w:eastAsia="MS Mincho"/>
          <w:b/>
          <w:bCs/>
        </w:rPr>
        <w:t xml:space="preserve">John’s account balances were as follows: </w:t>
      </w:r>
      <w:r w:rsidRPr="00841EE7">
        <w:rPr>
          <w:rFonts w:eastAsia="MS Mincho"/>
          <w:b/>
          <w:bCs/>
        </w:rPr>
        <w:br/>
        <w:t xml:space="preserve">December 31, </w:t>
      </w:r>
      <w:r w:rsidR="00574B1D" w:rsidRPr="00841EE7">
        <w:rPr>
          <w:rFonts w:eastAsia="MS Mincho"/>
          <w:b/>
          <w:bCs/>
        </w:rPr>
        <w:t>201</w:t>
      </w:r>
      <w:r w:rsidR="00574B1D">
        <w:rPr>
          <w:rFonts w:eastAsia="MS Mincho"/>
          <w:b/>
          <w:bCs/>
        </w:rPr>
        <w:t xml:space="preserve">4 </w:t>
      </w:r>
      <w:r w:rsidRPr="00841EE7">
        <w:rPr>
          <w:rFonts w:eastAsia="MS Mincho"/>
          <w:b/>
          <w:bCs/>
        </w:rPr>
        <w:t>- $1,894,412</w:t>
      </w:r>
      <w:r w:rsidRPr="00841EE7">
        <w:rPr>
          <w:rFonts w:eastAsia="MS Mincho"/>
          <w:b/>
          <w:bCs/>
        </w:rPr>
        <w:br/>
        <w:t xml:space="preserve">December 31, </w:t>
      </w:r>
      <w:r w:rsidR="00574B1D" w:rsidRPr="00841EE7">
        <w:rPr>
          <w:rFonts w:eastAsia="MS Mincho"/>
          <w:b/>
          <w:bCs/>
        </w:rPr>
        <w:t>201</w:t>
      </w:r>
      <w:r w:rsidR="00574B1D">
        <w:rPr>
          <w:rFonts w:eastAsia="MS Mincho"/>
          <w:b/>
          <w:bCs/>
        </w:rPr>
        <w:t>5</w:t>
      </w:r>
      <w:r w:rsidR="00574B1D" w:rsidRPr="00841EE7">
        <w:rPr>
          <w:rFonts w:eastAsia="MS Mincho"/>
          <w:b/>
          <w:bCs/>
        </w:rPr>
        <w:t xml:space="preserve"> </w:t>
      </w:r>
      <w:r w:rsidRPr="00841EE7">
        <w:rPr>
          <w:rFonts w:eastAsia="MS Mincho"/>
          <w:b/>
          <w:bCs/>
        </w:rPr>
        <w:t>- $2,174,590</w:t>
      </w:r>
      <w:r w:rsidRPr="00841EE7">
        <w:rPr>
          <w:rFonts w:eastAsia="MS Mincho"/>
          <w:b/>
          <w:bCs/>
        </w:rPr>
        <w:br/>
        <w:t xml:space="preserve">December 31, </w:t>
      </w:r>
      <w:r w:rsidR="00574B1D" w:rsidRPr="00841EE7">
        <w:rPr>
          <w:rFonts w:eastAsia="MS Mincho"/>
          <w:b/>
          <w:bCs/>
        </w:rPr>
        <w:t>201</w:t>
      </w:r>
      <w:r w:rsidR="00574B1D">
        <w:rPr>
          <w:rFonts w:eastAsia="MS Mincho"/>
          <w:b/>
          <w:bCs/>
        </w:rPr>
        <w:t>6</w:t>
      </w:r>
      <w:r w:rsidR="00574B1D" w:rsidRPr="00841EE7">
        <w:rPr>
          <w:rFonts w:eastAsia="MS Mincho"/>
          <w:b/>
          <w:bCs/>
        </w:rPr>
        <w:t xml:space="preserve"> </w:t>
      </w:r>
      <w:r w:rsidRPr="00841EE7">
        <w:rPr>
          <w:rFonts w:eastAsia="MS Mincho"/>
          <w:b/>
          <w:bCs/>
        </w:rPr>
        <w:t>- $2,289,417</w:t>
      </w:r>
    </w:p>
    <w:p w14:paraId="54A1C5FA" w14:textId="71701395" w:rsidR="00812D4C" w:rsidRDefault="00812D4C" w:rsidP="00A61F6F">
      <w:pPr>
        <w:numPr>
          <w:ilvl w:val="0"/>
          <w:numId w:val="8"/>
        </w:numPr>
        <w:rPr>
          <w:rFonts w:eastAsia="MS Mincho"/>
          <w:lang w:eastAsia="ja-JP"/>
        </w:rPr>
      </w:pPr>
      <w:r>
        <w:rPr>
          <w:rFonts w:eastAsia="MS Mincho"/>
          <w:lang w:eastAsia="ja-JP"/>
        </w:rPr>
        <w:t xml:space="preserve">December 31, </w:t>
      </w:r>
      <w:r w:rsidR="00574B1D">
        <w:rPr>
          <w:rFonts w:eastAsia="MS Mincho"/>
          <w:lang w:eastAsia="ja-JP"/>
        </w:rPr>
        <w:t>2014</w:t>
      </w:r>
    </w:p>
    <w:p w14:paraId="5D34E0AF" w14:textId="77777777" w:rsidR="00812D4C" w:rsidRDefault="00812D4C" w:rsidP="00812D4C">
      <w:pPr>
        <w:pStyle w:val="ReviewAnswer"/>
        <w:rPr>
          <w:rFonts w:eastAsia="MS Mincho"/>
          <w:lang w:eastAsia="ja-JP"/>
        </w:rPr>
      </w:pPr>
      <w:r w:rsidRPr="00F64700">
        <w:rPr>
          <w:rStyle w:val="Strong"/>
          <w:rFonts w:eastAsia="MS Mincho"/>
        </w:rPr>
        <w:t>Incorrect</w:t>
      </w:r>
      <w:r>
        <w:rPr>
          <w:rFonts w:eastAsia="MS Mincho"/>
          <w:lang w:eastAsia="ja-JP"/>
        </w:rPr>
        <w:t>. Try again.</w:t>
      </w:r>
    </w:p>
    <w:p w14:paraId="509C83BF" w14:textId="31A67B0A" w:rsidR="00812D4C" w:rsidRPr="009320C9" w:rsidRDefault="00812D4C" w:rsidP="00A61F6F">
      <w:pPr>
        <w:numPr>
          <w:ilvl w:val="0"/>
          <w:numId w:val="8"/>
        </w:numPr>
        <w:rPr>
          <w:rStyle w:val="Strong"/>
          <w:rFonts w:eastAsia="MS Mincho"/>
        </w:rPr>
      </w:pPr>
      <w:r w:rsidRPr="009320C9">
        <w:rPr>
          <w:rStyle w:val="Strong"/>
          <w:rFonts w:eastAsia="MS Mincho"/>
        </w:rPr>
        <w:t xml:space="preserve">December 31, </w:t>
      </w:r>
      <w:r w:rsidR="00574B1D" w:rsidRPr="009320C9">
        <w:rPr>
          <w:rStyle w:val="Strong"/>
          <w:rFonts w:eastAsia="MS Mincho"/>
        </w:rPr>
        <w:t>201</w:t>
      </w:r>
      <w:r w:rsidR="00574B1D">
        <w:rPr>
          <w:rStyle w:val="Strong"/>
          <w:rFonts w:eastAsia="MS Mincho"/>
        </w:rPr>
        <w:t>5</w:t>
      </w:r>
    </w:p>
    <w:p w14:paraId="1F771EFD" w14:textId="77777777" w:rsidR="00812D4C" w:rsidRDefault="00812D4C" w:rsidP="00812D4C">
      <w:pPr>
        <w:pStyle w:val="ReviewAnswer"/>
        <w:rPr>
          <w:rFonts w:eastAsia="MS Mincho"/>
        </w:rPr>
      </w:pPr>
      <w:r w:rsidRPr="00F64700">
        <w:rPr>
          <w:rStyle w:val="Strong"/>
          <w:rFonts w:eastAsia="MS Mincho"/>
        </w:rPr>
        <w:t>Correct</w:t>
      </w:r>
      <w:r w:rsidRPr="002F66E2">
        <w:rPr>
          <w:rFonts w:eastAsia="MS Mincho"/>
        </w:rPr>
        <w:t xml:space="preserve">! </w:t>
      </w:r>
      <w:r w:rsidRPr="007843A2">
        <w:rPr>
          <w:rFonts w:eastAsia="MS Mincho"/>
        </w:rPr>
        <w:t>The balance used for the first RMD calculation is the balance on December 31 of the year preceding the year in which the participant reaches 70½.  John turned 70½ in 20</w:t>
      </w:r>
      <w:r>
        <w:rPr>
          <w:rFonts w:eastAsia="MS Mincho"/>
        </w:rPr>
        <w:t>1</w:t>
      </w:r>
      <w:r w:rsidR="00A227BA">
        <w:rPr>
          <w:rFonts w:eastAsia="MS Mincho"/>
        </w:rPr>
        <w:t>4</w:t>
      </w:r>
      <w:r w:rsidRPr="007843A2">
        <w:rPr>
          <w:rFonts w:eastAsia="MS Mincho"/>
        </w:rPr>
        <w:t>. Therefore, the December 31, 20</w:t>
      </w:r>
      <w:r>
        <w:rPr>
          <w:rFonts w:eastAsia="MS Mincho"/>
        </w:rPr>
        <w:t>1</w:t>
      </w:r>
      <w:r w:rsidR="00A227BA">
        <w:rPr>
          <w:rFonts w:eastAsia="MS Mincho"/>
        </w:rPr>
        <w:t>3</w:t>
      </w:r>
      <w:r w:rsidR="008100FD">
        <w:rPr>
          <w:rFonts w:eastAsia="MS Mincho"/>
        </w:rPr>
        <w:t>,</w:t>
      </w:r>
      <w:r w:rsidRPr="007843A2">
        <w:rPr>
          <w:rFonts w:eastAsia="MS Mincho"/>
        </w:rPr>
        <w:t xml:space="preserve"> balance is </w:t>
      </w:r>
      <w:r w:rsidRPr="007843A2">
        <w:rPr>
          <w:rFonts w:eastAsia="MS Mincho"/>
        </w:rPr>
        <w:lastRenderedPageBreak/>
        <w:t>used.  This is true regardless of when the initial distribution was actually made.</w:t>
      </w:r>
    </w:p>
    <w:p w14:paraId="37EC9944" w14:textId="3A335A14" w:rsidR="00812D4C" w:rsidRDefault="00812D4C" w:rsidP="00A61F6F">
      <w:pPr>
        <w:numPr>
          <w:ilvl w:val="0"/>
          <w:numId w:val="8"/>
        </w:numPr>
        <w:rPr>
          <w:rFonts w:eastAsia="MS Mincho"/>
        </w:rPr>
      </w:pPr>
      <w:r>
        <w:rPr>
          <w:rFonts w:eastAsia="MS Mincho"/>
        </w:rPr>
        <w:t xml:space="preserve">December 31, </w:t>
      </w:r>
      <w:r w:rsidR="00574B1D">
        <w:rPr>
          <w:rFonts w:eastAsia="MS Mincho"/>
        </w:rPr>
        <w:t>2016</w:t>
      </w:r>
    </w:p>
    <w:p w14:paraId="0AC098E1" w14:textId="77777777" w:rsidR="00812D4C" w:rsidRDefault="00812D4C" w:rsidP="00812D4C">
      <w:pPr>
        <w:pStyle w:val="ReviewAnswer"/>
        <w:rPr>
          <w:rFonts w:eastAsia="MS Mincho"/>
        </w:rPr>
      </w:pPr>
      <w:r w:rsidRPr="00F64700">
        <w:rPr>
          <w:rStyle w:val="Strong"/>
          <w:rFonts w:eastAsia="MS Mincho"/>
        </w:rPr>
        <w:t>Incorrect</w:t>
      </w:r>
      <w:r>
        <w:rPr>
          <w:rFonts w:eastAsia="MS Mincho"/>
        </w:rPr>
        <w:t>. Try again.</w:t>
      </w:r>
    </w:p>
    <w:p w14:paraId="19B594AE" w14:textId="77777777" w:rsidR="006C5C27" w:rsidRDefault="00FE0E9D" w:rsidP="006C5C27">
      <w:r>
        <w:br w:type="page"/>
      </w:r>
      <w:r w:rsidR="006C5C27" w:rsidRPr="00A65EBB">
        <w:rPr>
          <w:rStyle w:val="Heading2Char"/>
        </w:rPr>
        <w:lastRenderedPageBreak/>
        <w:t xml:space="preserve">Exception to RMD Rules: The </w:t>
      </w:r>
      <w:r w:rsidR="002261B6" w:rsidRPr="00E55DBE">
        <w:rPr>
          <w:rStyle w:val="Heading2Char"/>
        </w:rPr>
        <w:t xml:space="preserve">Qualified </w:t>
      </w:r>
      <w:r w:rsidR="006C5C27" w:rsidRPr="00A65EBB">
        <w:rPr>
          <w:rStyle w:val="Heading2Char"/>
        </w:rPr>
        <w:t xml:space="preserve">Longevity </w:t>
      </w:r>
      <w:r w:rsidR="002261B6">
        <w:rPr>
          <w:rStyle w:val="Heading2Char"/>
        </w:rPr>
        <w:t xml:space="preserve">Annuity </w:t>
      </w:r>
      <w:r w:rsidR="006C5C27" w:rsidRPr="00A65EBB">
        <w:rPr>
          <w:rStyle w:val="Heading2Char"/>
        </w:rPr>
        <w:t>Contract (QLAC)</w:t>
      </w:r>
    </w:p>
    <w:p w14:paraId="66159FBD" w14:textId="77777777" w:rsidR="005875FF" w:rsidRDefault="005875FF" w:rsidP="006C5C27">
      <w:r>
        <w:t xml:space="preserve">Now that you have competency in the basic RMD rules, we will present an exception! </w:t>
      </w:r>
    </w:p>
    <w:p w14:paraId="669E0F44" w14:textId="77777777" w:rsidR="006C5C27" w:rsidRPr="00B81283" w:rsidRDefault="006C5C27" w:rsidP="006C5C27">
      <w:r>
        <w:t>A Q</w:t>
      </w:r>
      <w:r w:rsidRPr="001F76F9">
        <w:t xml:space="preserve">LAC may appeal to </w:t>
      </w:r>
      <w:r>
        <w:t>clients wishing to</w:t>
      </w:r>
      <w:r w:rsidRPr="001F76F9">
        <w:t xml:space="preserve"> </w:t>
      </w:r>
      <w:r>
        <w:t xml:space="preserve">defer taxes by </w:t>
      </w:r>
      <w:r w:rsidRPr="001F76F9">
        <w:t>delay</w:t>
      </w:r>
      <w:r>
        <w:t>ing</w:t>
      </w:r>
      <w:r w:rsidRPr="001F76F9">
        <w:t xml:space="preserve"> </w:t>
      </w:r>
      <w:r w:rsidR="002261B6">
        <w:t xml:space="preserve">a portion of their </w:t>
      </w:r>
      <w:r w:rsidRPr="001F76F9">
        <w:t xml:space="preserve">RMD past </w:t>
      </w:r>
      <w:r>
        <w:t xml:space="preserve">the </w:t>
      </w:r>
      <w:r w:rsidRPr="001F76F9">
        <w:t xml:space="preserve">required beginning date </w:t>
      </w:r>
      <w:r>
        <w:t>(RBD) and</w:t>
      </w:r>
      <w:r w:rsidR="005875FF">
        <w:t>/or</w:t>
      </w:r>
      <w:r>
        <w:t xml:space="preserve"> </w:t>
      </w:r>
      <w:r w:rsidRPr="00ED07F3">
        <w:t xml:space="preserve">those who fear </w:t>
      </w:r>
      <w:r w:rsidR="002261B6">
        <w:t>outliving</w:t>
      </w:r>
      <w:r>
        <w:t xml:space="preserve"> </w:t>
      </w:r>
      <w:r w:rsidRPr="00ED07F3">
        <w:t xml:space="preserve">their </w:t>
      </w:r>
      <w:r w:rsidR="002261B6">
        <w:t>money in retirement</w:t>
      </w:r>
      <w:r w:rsidRPr="00ED07F3">
        <w:t xml:space="preserve">. </w:t>
      </w:r>
      <w:r w:rsidRPr="00B81283">
        <w:t xml:space="preserve"> </w:t>
      </w:r>
    </w:p>
    <w:p w14:paraId="58BC9C56" w14:textId="77777777" w:rsidR="006C5C27" w:rsidRPr="00535C99" w:rsidRDefault="006C5C27" w:rsidP="006C5C27">
      <w:r w:rsidRPr="00F55A16">
        <w:t xml:space="preserve">As much as </w:t>
      </w:r>
      <w:r w:rsidRPr="00317DC0">
        <w:rPr>
          <w:rStyle w:val="Hyperlink"/>
        </w:rPr>
        <w:t>25%</w:t>
      </w:r>
      <w:r w:rsidRPr="001F76F9">
        <w:t xml:space="preserve"> of a client’s balance in </w:t>
      </w:r>
      <w:r w:rsidRPr="00317DC0">
        <w:rPr>
          <w:rStyle w:val="Hyperlink"/>
        </w:rPr>
        <w:t>certain retirement plans</w:t>
      </w:r>
      <w:r w:rsidRPr="001F76F9">
        <w:t xml:space="preserve"> may be used to purchase a Q</w:t>
      </w:r>
      <w:r w:rsidRPr="00535C99">
        <w:t>LAC</w:t>
      </w:r>
      <w:r w:rsidRPr="00ED07F3">
        <w:t>.</w:t>
      </w:r>
      <w:r w:rsidRPr="00984B18">
        <w:t xml:space="preserve"> </w:t>
      </w:r>
      <w:r w:rsidR="00227219">
        <w:t>QLAC a</w:t>
      </w:r>
      <w:r>
        <w:t xml:space="preserve">nnuity payments may be deferred beyond the normal RBD, but must begin upon reaching age 85. </w:t>
      </w:r>
      <w:r w:rsidRPr="00317DC0">
        <w:rPr>
          <w:b/>
          <w:color w:val="FF0000"/>
        </w:rPr>
        <w:t>Click</w:t>
      </w:r>
      <w:r w:rsidRPr="00317DC0">
        <w:rPr>
          <w:color w:val="FF0000"/>
        </w:rPr>
        <w:t xml:space="preserve"> </w:t>
      </w:r>
      <w:r w:rsidRPr="00317DC0">
        <w:rPr>
          <w:rStyle w:val="Hyperlink"/>
        </w:rPr>
        <w:t>here</w:t>
      </w:r>
      <w:r w:rsidRPr="001F76F9">
        <w:t xml:space="preserve"> </w:t>
      </w:r>
      <w:r w:rsidRPr="00317DC0">
        <w:rPr>
          <w:b/>
          <w:color w:val="FF0000"/>
        </w:rPr>
        <w:t>for more information on QLACs.</w:t>
      </w:r>
      <w:r w:rsidRPr="001F76F9">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8503"/>
      </w:tblGrid>
      <w:tr w:rsidR="006C5C27" w:rsidRPr="00CF6542" w14:paraId="1D060AA8" w14:textId="77777777" w:rsidTr="006C5C27">
        <w:trPr>
          <w:trHeight w:val="944"/>
        </w:trPr>
        <w:tc>
          <w:tcPr>
            <w:tcW w:w="8503" w:type="dxa"/>
            <w:shd w:val="clear" w:color="auto" w:fill="D9D9D9"/>
          </w:tcPr>
          <w:p w14:paraId="56C67A04" w14:textId="77777777" w:rsidR="006C5C27" w:rsidRPr="00317DC0" w:rsidRDefault="006C5C27" w:rsidP="00202913">
            <w:pPr>
              <w:rPr>
                <w:rStyle w:val="Hyperlink"/>
              </w:rPr>
            </w:pPr>
            <w:r w:rsidRPr="00317DC0">
              <w:rPr>
                <w:rStyle w:val="Hyperlink"/>
              </w:rPr>
              <w:t>25%</w:t>
            </w:r>
          </w:p>
          <w:p w14:paraId="1743BF13" w14:textId="77777777" w:rsidR="006C5C27" w:rsidRPr="00F55A16" w:rsidRDefault="006C5C27" w:rsidP="00202913">
            <w:r w:rsidRPr="00535C99">
              <w:t xml:space="preserve">The lesser of </w:t>
            </w:r>
            <w:r w:rsidRPr="006C5C27">
              <w:rPr>
                <w:b/>
                <w:i/>
              </w:rPr>
              <w:t>25%</w:t>
            </w:r>
            <w:r w:rsidRPr="001F76F9">
              <w:t xml:space="preserve"> </w:t>
            </w:r>
            <w:r w:rsidRPr="00535C99">
              <w:t xml:space="preserve">of the account balance </w:t>
            </w:r>
            <w:r w:rsidRPr="00ED07F3">
              <w:t>or $125,000</w:t>
            </w:r>
            <w:r w:rsidRPr="00984B18">
              <w:t xml:space="preserve"> (2016</w:t>
            </w:r>
            <w:r>
              <w:t>,</w:t>
            </w:r>
            <w:r w:rsidRPr="00984B18">
              <w:t xml:space="preserve"> as indexed) may be used to purchase a QLAC.</w:t>
            </w:r>
            <w:r w:rsidRPr="00B81283">
              <w:t xml:space="preserve"> The limits are lifetime limits rather than annual limits.</w:t>
            </w:r>
            <w:r w:rsidRPr="00F55A16">
              <w:t xml:space="preserve"> </w:t>
            </w:r>
          </w:p>
        </w:tc>
      </w:tr>
    </w:tbl>
    <w:p w14:paraId="0BD37ED7" w14:textId="77777777" w:rsidR="006C5C27" w:rsidRPr="00CF6542" w:rsidRDefault="006C5C27" w:rsidP="006C5C27">
      <w:r w:rsidRPr="00CF6542">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8503"/>
      </w:tblGrid>
      <w:tr w:rsidR="006C5C27" w:rsidRPr="00CF6542" w14:paraId="56CEFE34" w14:textId="77777777" w:rsidTr="006C5C27">
        <w:tc>
          <w:tcPr>
            <w:tcW w:w="8503" w:type="dxa"/>
            <w:shd w:val="clear" w:color="auto" w:fill="D9D9D9"/>
          </w:tcPr>
          <w:p w14:paraId="4BB5AD3C" w14:textId="77777777" w:rsidR="006C5C27" w:rsidRPr="00317DC0" w:rsidRDefault="006C5C27" w:rsidP="00202913">
            <w:pPr>
              <w:rPr>
                <w:rStyle w:val="Hyperlink"/>
              </w:rPr>
            </w:pPr>
            <w:r w:rsidRPr="00317DC0">
              <w:rPr>
                <w:rStyle w:val="Hyperlink"/>
              </w:rPr>
              <w:t>Certain Retirement Plans</w:t>
            </w:r>
          </w:p>
          <w:p w14:paraId="13C3BA4E" w14:textId="77777777" w:rsidR="006C5C27" w:rsidRPr="00984B18" w:rsidRDefault="006C5C27" w:rsidP="00202913">
            <w:r w:rsidRPr="001F76F9">
              <w:t xml:space="preserve">Defined Contribution category qualified plans, 403(b) </w:t>
            </w:r>
            <w:r>
              <w:t>P</w:t>
            </w:r>
            <w:r w:rsidRPr="001F76F9">
              <w:t xml:space="preserve">lans, </w:t>
            </w:r>
            <w:r>
              <w:t xml:space="preserve">Traditional </w:t>
            </w:r>
            <w:r w:rsidRPr="001F76F9">
              <w:t xml:space="preserve">IRAs, </w:t>
            </w:r>
            <w:r>
              <w:t xml:space="preserve">SEP IRAs, SIMPLE IRAs, </w:t>
            </w:r>
            <w:r w:rsidRPr="001F76F9">
              <w:t xml:space="preserve">and 457(b) </w:t>
            </w:r>
            <w:r>
              <w:t>P</w:t>
            </w:r>
            <w:r w:rsidRPr="001F76F9">
              <w:t>lans generally qualify for QLAC</w:t>
            </w:r>
            <w:r w:rsidRPr="00ED07F3">
              <w:t xml:space="preserve"> treatment. </w:t>
            </w:r>
          </w:p>
        </w:tc>
      </w:tr>
    </w:tbl>
    <w:p w14:paraId="5DFAEFC0" w14:textId="77777777" w:rsidR="006C5C27" w:rsidRPr="00CF6542" w:rsidRDefault="006C5C27" w:rsidP="006C5C27"/>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8503"/>
      </w:tblGrid>
      <w:tr w:rsidR="006C5C27" w:rsidRPr="00CF6542" w14:paraId="1656DA90" w14:textId="77777777" w:rsidTr="006C5C27">
        <w:tc>
          <w:tcPr>
            <w:tcW w:w="8503" w:type="dxa"/>
            <w:shd w:val="clear" w:color="auto" w:fill="D9D9D9"/>
          </w:tcPr>
          <w:p w14:paraId="7ECC70F0" w14:textId="77777777" w:rsidR="006C5C27" w:rsidRPr="00317DC0" w:rsidRDefault="006C5C27" w:rsidP="00202913">
            <w:pPr>
              <w:rPr>
                <w:rStyle w:val="Hyperlink"/>
              </w:rPr>
            </w:pPr>
            <w:r w:rsidRPr="00317DC0">
              <w:rPr>
                <w:rStyle w:val="Hyperlink"/>
              </w:rPr>
              <w:t>More Information on QLACs</w:t>
            </w:r>
          </w:p>
          <w:p w14:paraId="04159F60" w14:textId="77777777" w:rsidR="006C5C27" w:rsidRPr="001F76F9" w:rsidRDefault="006C5C27" w:rsidP="00202913">
            <w:r w:rsidRPr="00317DC0">
              <w:t xml:space="preserve">A QLAC is a </w:t>
            </w:r>
            <w:r w:rsidRPr="001F76F9">
              <w:rPr>
                <w:rStyle w:val="Hyperlink"/>
              </w:rPr>
              <w:t>deferred</w:t>
            </w:r>
            <w:r w:rsidRPr="00317DC0">
              <w:t xml:space="preserve">, </w:t>
            </w:r>
            <w:r w:rsidRPr="001F76F9">
              <w:rPr>
                <w:rStyle w:val="Hyperlink"/>
              </w:rPr>
              <w:t>fixed</w:t>
            </w:r>
            <w:r w:rsidRPr="006C5C27">
              <w:rPr>
                <w:rStyle w:val="Hyperlink"/>
                <w:color w:val="000000"/>
              </w:rPr>
              <w:t>,</w:t>
            </w:r>
            <w:r w:rsidRPr="00C022FA">
              <w:rPr>
                <w:rStyle w:val="Hyperlink"/>
              </w:rPr>
              <w:t xml:space="preserve"> </w:t>
            </w:r>
            <w:r w:rsidRPr="001F76F9">
              <w:rPr>
                <w:rStyle w:val="Hyperlink"/>
              </w:rPr>
              <w:t>lifetime</w:t>
            </w:r>
            <w:r w:rsidRPr="00317DC0">
              <w:t xml:space="preserve"> annuity purchased anytime before a client’s age 85. Annuity payments must begin no later than the first day of the first month following the annuitant’s 85</w:t>
            </w:r>
            <w:r w:rsidRPr="006C5C27">
              <w:rPr>
                <w:vertAlign w:val="superscript"/>
              </w:rPr>
              <w:t>th</w:t>
            </w:r>
            <w:r w:rsidRPr="00F55A16">
              <w:t xml:space="preserve"> birthday. </w:t>
            </w:r>
            <w:r w:rsidRPr="00317DC0">
              <w:t xml:space="preserve"> </w:t>
            </w: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6C5C27" w:rsidRPr="00CF6542" w14:paraId="1BE61ADC" w14:textId="77777777" w:rsidTr="00202913">
              <w:trPr>
                <w:trHeight w:val="1259"/>
                <w:jc w:val="center"/>
              </w:trPr>
              <w:tc>
                <w:tcPr>
                  <w:tcW w:w="7590" w:type="dxa"/>
                  <w:shd w:val="clear" w:color="auto" w:fill="E6E6E6"/>
                </w:tcPr>
                <w:p w14:paraId="4C8FE6D6" w14:textId="77777777" w:rsidR="006C5C27" w:rsidRPr="00317DC0" w:rsidRDefault="006C5C27" w:rsidP="00202913">
                  <w:pPr>
                    <w:keepNext/>
                    <w:ind w:right="360"/>
                    <w:outlineLvl w:val="6"/>
                  </w:pPr>
                  <w:r w:rsidRPr="00C022FA">
                    <w:rPr>
                      <w:rStyle w:val="Hyperlink"/>
                    </w:rPr>
                    <w:t>Deferred</w:t>
                  </w:r>
                </w:p>
                <w:p w14:paraId="47978C17" w14:textId="77777777" w:rsidR="006C5C27" w:rsidRPr="001F76F9" w:rsidRDefault="006C5C27" w:rsidP="00202913">
                  <w:r w:rsidRPr="00317DC0">
                    <w:t xml:space="preserve">Annuities may be immediate, meaning they begin making annuity payments </w:t>
                  </w:r>
                  <w:r>
                    <w:t xml:space="preserve">within one year </w:t>
                  </w:r>
                  <w:r w:rsidRPr="00317DC0">
                    <w:t xml:space="preserve">after purchase, or deferred, meaning that annuity payments begin </w:t>
                  </w:r>
                  <w:r w:rsidRPr="004A386C">
                    <w:t xml:space="preserve">more than one year after </w:t>
                  </w:r>
                  <w:r w:rsidRPr="00317DC0">
                    <w:t xml:space="preserve">the purchase date. </w:t>
                  </w:r>
                </w:p>
              </w:tc>
            </w:tr>
          </w:tbl>
          <w:p w14:paraId="65A12EDB" w14:textId="77777777" w:rsidR="006C5C27" w:rsidRPr="001F76F9" w:rsidRDefault="006C5C27" w:rsidP="006C5C27">
            <w:pPr>
              <w:spacing w:before="0" w:after="0"/>
            </w:pP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6C5C27" w:rsidRPr="00CF6542" w14:paraId="34D17DFD" w14:textId="77777777" w:rsidTr="00202913">
              <w:trPr>
                <w:trHeight w:val="1439"/>
                <w:jc w:val="center"/>
              </w:trPr>
              <w:tc>
                <w:tcPr>
                  <w:tcW w:w="7590" w:type="dxa"/>
                  <w:shd w:val="clear" w:color="auto" w:fill="E6E6E6"/>
                </w:tcPr>
                <w:p w14:paraId="738F6597" w14:textId="77777777" w:rsidR="006C5C27" w:rsidRPr="00317DC0" w:rsidRDefault="006C5C27" w:rsidP="00202913">
                  <w:pPr>
                    <w:keepNext/>
                    <w:ind w:right="360"/>
                    <w:outlineLvl w:val="6"/>
                  </w:pPr>
                  <w:r w:rsidRPr="00317DC0">
                    <w:rPr>
                      <w:rStyle w:val="Hyperlink"/>
                    </w:rPr>
                    <w:t xml:space="preserve">Fixed </w:t>
                  </w:r>
                </w:p>
                <w:p w14:paraId="5F39507C" w14:textId="77777777" w:rsidR="006C5C27" w:rsidRPr="001F76F9" w:rsidRDefault="006C5C27" w:rsidP="00202913">
                  <w:r w:rsidRPr="00317DC0">
                    <w:t xml:space="preserve">Annuities may provide a fixed payment, which generally does not change for the life of the annuity, or a variable payment, which changes based upon the investment performance of the annuity’s investments. The fixed payments of a QLAC may be adjusted for inflation but may not be structured as variable payments. </w:t>
                  </w:r>
                </w:p>
              </w:tc>
            </w:tr>
          </w:tbl>
          <w:p w14:paraId="63DB1DB0" w14:textId="77777777" w:rsidR="006C5C27" w:rsidRPr="00CF6542" w:rsidRDefault="006C5C27" w:rsidP="006C5C27">
            <w:pPr>
              <w:spacing w:before="0" w:after="0"/>
            </w:pPr>
          </w:p>
          <w:tbl>
            <w:tblPr>
              <w:tblW w:w="0" w:type="auto"/>
              <w:jc w:val="center"/>
              <w:tblBorders>
                <w:top w:val="single" w:sz="4" w:space="0" w:color="auto"/>
                <w:left w:val="single" w:sz="4" w:space="0" w:color="auto"/>
                <w:bottom w:val="single" w:sz="4" w:space="0" w:color="auto"/>
                <w:right w:val="single" w:sz="4" w:space="0" w:color="auto"/>
              </w:tblBorders>
              <w:shd w:val="clear" w:color="auto" w:fill="E6E6E6"/>
              <w:tblLook w:val="04A0" w:firstRow="1" w:lastRow="0" w:firstColumn="1" w:lastColumn="0" w:noHBand="0" w:noVBand="1"/>
            </w:tblPr>
            <w:tblGrid>
              <w:gridCol w:w="7590"/>
            </w:tblGrid>
            <w:tr w:rsidR="006C5C27" w:rsidRPr="00CF6542" w14:paraId="4FC02298" w14:textId="77777777" w:rsidTr="00202913">
              <w:trPr>
                <w:trHeight w:val="980"/>
                <w:jc w:val="center"/>
              </w:trPr>
              <w:tc>
                <w:tcPr>
                  <w:tcW w:w="7590" w:type="dxa"/>
                  <w:shd w:val="clear" w:color="auto" w:fill="E6E6E6"/>
                </w:tcPr>
                <w:p w14:paraId="680ECD6A" w14:textId="77777777" w:rsidR="006C5C27" w:rsidRPr="00317DC0" w:rsidRDefault="006C5C27" w:rsidP="00202913">
                  <w:pPr>
                    <w:ind w:right="360"/>
                    <w:rPr>
                      <w:rStyle w:val="Hyperlink"/>
                    </w:rPr>
                  </w:pPr>
                  <w:r w:rsidRPr="00317DC0">
                    <w:rPr>
                      <w:rStyle w:val="Hyperlink"/>
                    </w:rPr>
                    <w:t xml:space="preserve">Lifetime </w:t>
                  </w:r>
                </w:p>
                <w:p w14:paraId="1AEB4B9A" w14:textId="77777777" w:rsidR="006C5C27" w:rsidRPr="001F76F9" w:rsidRDefault="006C5C27" w:rsidP="00202913">
                  <w:r>
                    <w:rPr>
                      <w:b/>
                      <w:i/>
                    </w:rPr>
                    <w:t xml:space="preserve">Lifetime </w:t>
                  </w:r>
                  <w:r w:rsidRPr="00317DC0">
                    <w:t>annuities are paid over the annuitant</w:t>
                  </w:r>
                  <w:r>
                    <w:t>’</w:t>
                  </w:r>
                  <w:r w:rsidRPr="00317DC0">
                    <w:t xml:space="preserve">s lifetime rather than a certain term of years. </w:t>
                  </w:r>
                  <w:r>
                    <w:t>Lifetime annuities a</w:t>
                  </w:r>
                  <w:r w:rsidRPr="00317DC0">
                    <w:t>re also referred to as “pure annuities.”</w:t>
                  </w:r>
                </w:p>
              </w:tc>
            </w:tr>
          </w:tbl>
          <w:p w14:paraId="18FBFE48" w14:textId="77777777" w:rsidR="006C5C27" w:rsidRPr="00CF6542" w:rsidRDefault="006C5C27" w:rsidP="00202913"/>
        </w:tc>
      </w:tr>
      <w:tr w:rsidR="006C5C27" w:rsidRPr="00CF6542" w14:paraId="5E6B539C" w14:textId="77777777" w:rsidTr="006C5C27">
        <w:tc>
          <w:tcPr>
            <w:tcW w:w="8503" w:type="dxa"/>
            <w:shd w:val="clear" w:color="auto" w:fill="D9D9D9"/>
          </w:tcPr>
          <w:p w14:paraId="1D0B87F4" w14:textId="77777777" w:rsidR="006C5C27" w:rsidRPr="00317DC0" w:rsidRDefault="006C5C27" w:rsidP="006C5C27">
            <w:pPr>
              <w:keepNext/>
              <w:outlineLvl w:val="6"/>
            </w:pPr>
            <w:r w:rsidRPr="00317DC0">
              <w:lastRenderedPageBreak/>
              <w:t xml:space="preserve">At the death of the annuitant, </w:t>
            </w:r>
            <w:r w:rsidRPr="001F76F9">
              <w:t>only two types of death benefit may be paid</w:t>
            </w:r>
            <w:r>
              <w:t xml:space="preserve"> to the beneficiary, including:</w:t>
            </w:r>
            <w:r w:rsidRPr="001F76F9">
              <w:t xml:space="preserve"> </w:t>
            </w:r>
            <w:r>
              <w:t>(</w:t>
            </w:r>
            <w:r w:rsidRPr="001F76F9">
              <w:t xml:space="preserve">1) a lump sum return of </w:t>
            </w:r>
            <w:r w:rsidRPr="008C1E03">
              <w:t>unrecovered premium,</w:t>
            </w:r>
            <w:r w:rsidRPr="001F76F9">
              <w:t xml:space="preserve"> or </w:t>
            </w:r>
            <w:r>
              <w:t>(</w:t>
            </w:r>
            <w:r w:rsidRPr="001F76F9">
              <w:t>2) a life</w:t>
            </w:r>
            <w:r>
              <w:t xml:space="preserve"> annuity</w:t>
            </w:r>
            <w:r w:rsidRPr="001F76F9">
              <w:t>.</w:t>
            </w:r>
          </w:p>
        </w:tc>
      </w:tr>
    </w:tbl>
    <w:p w14:paraId="56737BCF" w14:textId="77777777" w:rsidR="008100FD" w:rsidRDefault="008100FD" w:rsidP="00F912B7">
      <w:pPr>
        <w:pStyle w:val="Heading2"/>
        <w:rPr>
          <w:rFonts w:eastAsia="MS Mincho"/>
          <w:lang w:eastAsia="ja-JP"/>
        </w:rPr>
      </w:pPr>
    </w:p>
    <w:p w14:paraId="2761A2DF" w14:textId="77777777" w:rsidR="008100FD" w:rsidRDefault="008100FD">
      <w:pPr>
        <w:spacing w:before="0" w:after="0"/>
        <w:rPr>
          <w:rFonts w:eastAsia="MS Mincho"/>
          <w:b/>
          <w:iCs/>
          <w:color w:val="17365D"/>
          <w:sz w:val="28"/>
          <w:szCs w:val="12"/>
          <w:lang w:eastAsia="ja-JP"/>
        </w:rPr>
      </w:pPr>
      <w:r>
        <w:rPr>
          <w:rFonts w:eastAsia="MS Mincho"/>
          <w:lang w:eastAsia="ja-JP"/>
        </w:rPr>
        <w:br w:type="page"/>
      </w:r>
    </w:p>
    <w:p w14:paraId="67B2035A" w14:textId="77777777" w:rsidR="00FE0E9D" w:rsidRPr="00F912B7" w:rsidRDefault="00FE0E9D" w:rsidP="00F912B7">
      <w:pPr>
        <w:pStyle w:val="Heading2"/>
        <w:rPr>
          <w:sz w:val="18"/>
          <w:szCs w:val="18"/>
        </w:rPr>
      </w:pPr>
      <w:r w:rsidRPr="009C7CC7">
        <w:rPr>
          <w:rFonts w:eastAsia="MS Mincho"/>
          <w:lang w:eastAsia="ja-JP"/>
        </w:rPr>
        <w:lastRenderedPageBreak/>
        <w:t xml:space="preserve">Summary </w:t>
      </w:r>
      <w:r w:rsidRPr="009C7CC7">
        <w:t>Review</w:t>
      </w:r>
    </w:p>
    <w:p w14:paraId="33377255" w14:textId="77777777" w:rsidR="00FE0E9D" w:rsidRPr="008C1E03" w:rsidRDefault="00FE0E9D" w:rsidP="00F912B7">
      <w:pPr>
        <w:rPr>
          <w:b/>
          <w:color w:val="FF0000"/>
        </w:rPr>
      </w:pPr>
      <w:r w:rsidRPr="00BB5317">
        <w:t xml:space="preserve">This concludes the training on IRA Required Minimum Distributions. </w:t>
      </w:r>
      <w:r>
        <w:t xml:space="preserve"> By way of review</w:t>
      </w:r>
      <w:r w:rsidRPr="00BB5317">
        <w:t xml:space="preserve">, it is important to make sure you clearly understand the important terms and rules that have been presented. </w:t>
      </w:r>
      <w:r>
        <w:t xml:space="preserve"> It is also important to remember that, since RMDs can be quite complicated, every client situation should be reviewed on an individual basis and clients should consult a tax advisor for any detailed questions</w:t>
      </w:r>
      <w:r w:rsidR="008C1E03">
        <w:t xml:space="preserve">. </w:t>
      </w:r>
      <w:r w:rsidR="008C1E03" w:rsidRPr="008C1E03">
        <w:rPr>
          <w:b/>
          <w:color w:val="FF0000"/>
        </w:rPr>
        <w:t>Click each term below for further understanding and clarification.</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FE0E9D" w:rsidRPr="002F66E2" w14:paraId="70092B71" w14:textId="77777777" w:rsidTr="002D4075">
        <w:tc>
          <w:tcPr>
            <w:tcW w:w="8748" w:type="dxa"/>
            <w:shd w:val="clear" w:color="auto" w:fill="6CA8CD"/>
            <w:tcMar>
              <w:top w:w="72" w:type="dxa"/>
              <w:left w:w="115" w:type="dxa"/>
              <w:bottom w:w="72" w:type="dxa"/>
              <w:right w:w="115" w:type="dxa"/>
            </w:tcMar>
          </w:tcPr>
          <w:p w14:paraId="7129EA29" w14:textId="77777777" w:rsidR="00FE0E9D" w:rsidRPr="002F66E2" w:rsidRDefault="00FE0E9D" w:rsidP="002D4075">
            <w:pPr>
              <w:rPr>
                <w:b/>
                <w:color w:val="FFFFFF"/>
              </w:rPr>
            </w:pPr>
            <w:r w:rsidRPr="007843A2">
              <w:rPr>
                <w:b/>
                <w:bCs/>
                <w:color w:val="FFFFFF"/>
              </w:rPr>
              <w:t>Required Beginning Date (RBD)</w:t>
            </w:r>
          </w:p>
        </w:tc>
      </w:tr>
      <w:tr w:rsidR="00FE0E9D" w:rsidRPr="002F66E2" w14:paraId="2BA1D34C" w14:textId="77777777" w:rsidTr="002D4075">
        <w:tc>
          <w:tcPr>
            <w:tcW w:w="8748" w:type="dxa"/>
            <w:shd w:val="clear" w:color="auto" w:fill="FFFFFF"/>
            <w:tcMar>
              <w:top w:w="72" w:type="dxa"/>
              <w:left w:w="115" w:type="dxa"/>
              <w:bottom w:w="72" w:type="dxa"/>
              <w:right w:w="115" w:type="dxa"/>
            </w:tcMar>
          </w:tcPr>
          <w:p w14:paraId="2AD47454" w14:textId="77777777" w:rsidR="003616DC" w:rsidRDefault="00FE0E9D" w:rsidP="00120D67">
            <w:pPr>
              <w:rPr>
                <w:b/>
                <w:bCs/>
              </w:rPr>
            </w:pPr>
            <w:r w:rsidRPr="007843A2">
              <w:rPr>
                <w:b/>
                <w:bCs/>
              </w:rPr>
              <w:t xml:space="preserve">Definition </w:t>
            </w:r>
          </w:p>
          <w:p w14:paraId="337F921C" w14:textId="77777777" w:rsidR="00FE0E9D" w:rsidRPr="002F66E2" w:rsidRDefault="00FE0E9D" w:rsidP="00120D67">
            <w:r w:rsidRPr="007843A2">
              <w:t>It is April 1 of the calendar year following the calendar year in which the owner reaches 70½ years of age.</w:t>
            </w:r>
          </w:p>
          <w:p w14:paraId="4014FC9C" w14:textId="77777777" w:rsidR="003616DC" w:rsidRDefault="00FE0E9D" w:rsidP="003616DC">
            <w:pPr>
              <w:rPr>
                <w:b/>
                <w:bCs/>
              </w:rPr>
            </w:pPr>
            <w:r w:rsidRPr="007843A2">
              <w:rPr>
                <w:b/>
                <w:bCs/>
              </w:rPr>
              <w:t xml:space="preserve">Significance </w:t>
            </w:r>
          </w:p>
          <w:p w14:paraId="002BCE9B" w14:textId="77777777" w:rsidR="00FE0E9D" w:rsidRPr="002F66E2" w:rsidRDefault="00FE0E9D" w:rsidP="003616DC">
            <w:r w:rsidRPr="007843A2">
              <w:t xml:space="preserve">The owner must withdraw the initial RMD amount by this time. </w:t>
            </w:r>
          </w:p>
        </w:tc>
      </w:tr>
      <w:tr w:rsidR="00FE0E9D" w:rsidRPr="002F66E2" w14:paraId="30495872" w14:textId="77777777" w:rsidTr="002D4075">
        <w:tc>
          <w:tcPr>
            <w:tcW w:w="8748" w:type="dxa"/>
            <w:shd w:val="clear" w:color="auto" w:fill="6CA8CD"/>
            <w:tcMar>
              <w:top w:w="72" w:type="dxa"/>
              <w:left w:w="115" w:type="dxa"/>
              <w:bottom w:w="72" w:type="dxa"/>
              <w:right w:w="115" w:type="dxa"/>
            </w:tcMar>
          </w:tcPr>
          <w:p w14:paraId="7A33CCEB" w14:textId="77777777" w:rsidR="00FE0E9D" w:rsidRPr="002F66E2" w:rsidRDefault="00FE0E9D" w:rsidP="002D4075">
            <w:pPr>
              <w:rPr>
                <w:b/>
                <w:color w:val="FFFFFF"/>
              </w:rPr>
            </w:pPr>
            <w:r w:rsidRPr="007843A2">
              <w:rPr>
                <w:b/>
                <w:bCs/>
                <w:color w:val="FFFFFF"/>
              </w:rPr>
              <w:t xml:space="preserve">Required Minimum Distribution (RMD) </w:t>
            </w:r>
          </w:p>
        </w:tc>
      </w:tr>
      <w:tr w:rsidR="00FE0E9D" w:rsidRPr="002F66E2" w14:paraId="6D7F4503" w14:textId="77777777" w:rsidTr="002D4075">
        <w:tc>
          <w:tcPr>
            <w:tcW w:w="8748" w:type="dxa"/>
            <w:shd w:val="clear" w:color="auto" w:fill="FFFFFF"/>
            <w:tcMar>
              <w:top w:w="72" w:type="dxa"/>
              <w:left w:w="115" w:type="dxa"/>
              <w:bottom w:w="72" w:type="dxa"/>
              <w:right w:w="115" w:type="dxa"/>
            </w:tcMar>
          </w:tcPr>
          <w:p w14:paraId="08D2D7AC" w14:textId="77777777" w:rsidR="009513CB" w:rsidRDefault="00FE0E9D" w:rsidP="00120D67">
            <w:pPr>
              <w:rPr>
                <w:b/>
                <w:bCs/>
              </w:rPr>
            </w:pPr>
            <w:r w:rsidRPr="007843A2">
              <w:rPr>
                <w:b/>
                <w:bCs/>
              </w:rPr>
              <w:t xml:space="preserve">Definition </w:t>
            </w:r>
          </w:p>
          <w:p w14:paraId="1BA89530" w14:textId="77777777" w:rsidR="00FE0E9D" w:rsidRPr="002F66E2" w:rsidRDefault="00FE0E9D" w:rsidP="00120D67">
            <w:pPr>
              <w:rPr>
                <w:bCs/>
              </w:rPr>
            </w:pPr>
            <w:r w:rsidRPr="007843A2">
              <w:rPr>
                <w:bCs/>
              </w:rPr>
              <w:t>It is the minimum amount that must be distributed each year once the owner reaches 70½ years of age.  It is calculated by dividing the 12/31 account value from the previous calendar year by the appropriate divisor, as derived from the appropriate life expectancy table.  If it is the initial RMD, then the 12/31 account value from the year prior to turning 70½ is used, independent of when the initial RMD is actually distributed.</w:t>
            </w:r>
          </w:p>
          <w:p w14:paraId="2D7012A7" w14:textId="77777777" w:rsidR="009513CB" w:rsidRDefault="00FE0E9D" w:rsidP="009513CB">
            <w:pPr>
              <w:rPr>
                <w:b/>
                <w:bCs/>
              </w:rPr>
            </w:pPr>
            <w:r w:rsidRPr="007843A2">
              <w:rPr>
                <w:b/>
                <w:bCs/>
              </w:rPr>
              <w:t xml:space="preserve">Significance </w:t>
            </w:r>
          </w:p>
          <w:p w14:paraId="3F885DB2" w14:textId="77777777" w:rsidR="00FE0E9D" w:rsidRPr="002F66E2" w:rsidRDefault="00FE0E9D" w:rsidP="009513CB">
            <w:pPr>
              <w:rPr>
                <w:bCs/>
              </w:rPr>
            </w:pPr>
            <w:r w:rsidRPr="007843A2">
              <w:rPr>
                <w:bCs/>
              </w:rPr>
              <w:t>It forces a graduated end to the tax deferral status of IRA assets and requires some planning so as to minimize its effect and provide the owner and beneficiaries with maximum flexibility as to when and how much to withdraw.</w:t>
            </w:r>
          </w:p>
        </w:tc>
      </w:tr>
      <w:tr w:rsidR="00FE0E9D" w:rsidRPr="002F66E2" w14:paraId="54394D9D" w14:textId="77777777" w:rsidTr="002D4075">
        <w:tc>
          <w:tcPr>
            <w:tcW w:w="8748" w:type="dxa"/>
            <w:shd w:val="clear" w:color="auto" w:fill="6CA8CD"/>
            <w:tcMar>
              <w:top w:w="72" w:type="dxa"/>
              <w:left w:w="115" w:type="dxa"/>
              <w:bottom w:w="72" w:type="dxa"/>
              <w:right w:w="115" w:type="dxa"/>
            </w:tcMar>
          </w:tcPr>
          <w:p w14:paraId="46876BA4" w14:textId="77777777" w:rsidR="00FE0E9D" w:rsidRPr="002F66E2" w:rsidRDefault="00FE0E9D" w:rsidP="002D4075">
            <w:pPr>
              <w:rPr>
                <w:b/>
                <w:color w:val="FFFFFF"/>
              </w:rPr>
            </w:pPr>
            <w:r w:rsidRPr="007843A2">
              <w:rPr>
                <w:b/>
                <w:bCs/>
                <w:color w:val="FFFFFF"/>
              </w:rPr>
              <w:t>Uniform Table</w:t>
            </w:r>
          </w:p>
        </w:tc>
      </w:tr>
      <w:tr w:rsidR="00FE0E9D" w:rsidRPr="002F66E2" w14:paraId="0CA476A5" w14:textId="77777777" w:rsidTr="002D4075">
        <w:tc>
          <w:tcPr>
            <w:tcW w:w="8748" w:type="dxa"/>
            <w:shd w:val="clear" w:color="auto" w:fill="FFFFFF"/>
            <w:tcMar>
              <w:top w:w="72" w:type="dxa"/>
              <w:left w:w="115" w:type="dxa"/>
              <w:bottom w:w="72" w:type="dxa"/>
              <w:right w:w="115" w:type="dxa"/>
            </w:tcMar>
          </w:tcPr>
          <w:p w14:paraId="3563747A" w14:textId="77777777" w:rsidR="009513CB" w:rsidRDefault="00FE0E9D" w:rsidP="00120D67">
            <w:pPr>
              <w:rPr>
                <w:b/>
                <w:bCs/>
              </w:rPr>
            </w:pPr>
            <w:r w:rsidRPr="007843A2">
              <w:rPr>
                <w:b/>
                <w:bCs/>
              </w:rPr>
              <w:t xml:space="preserve">Definition </w:t>
            </w:r>
          </w:p>
          <w:p w14:paraId="43782A23" w14:textId="77777777" w:rsidR="00FE0E9D" w:rsidRPr="002F66E2" w:rsidRDefault="00FE0E9D" w:rsidP="00120D67">
            <w:r w:rsidRPr="007843A2">
              <w:t>It is the table used to determine the life expectancy factor for most IRA RMDs.  This table assumes that the designated beneficiary is 10 years younger than the IRA owner and offers the automatic benefits of annual recalculation.</w:t>
            </w:r>
          </w:p>
          <w:p w14:paraId="73F554EE" w14:textId="77777777" w:rsidR="009513CB" w:rsidRDefault="00FE0E9D" w:rsidP="009513CB">
            <w:pPr>
              <w:rPr>
                <w:b/>
                <w:bCs/>
              </w:rPr>
            </w:pPr>
            <w:r w:rsidRPr="007843A2">
              <w:rPr>
                <w:b/>
                <w:bCs/>
              </w:rPr>
              <w:t xml:space="preserve">Significance </w:t>
            </w:r>
          </w:p>
          <w:p w14:paraId="25C834F6" w14:textId="77777777" w:rsidR="00FE0E9D" w:rsidRPr="002F66E2" w:rsidRDefault="00FE0E9D" w:rsidP="009513CB">
            <w:r w:rsidRPr="007843A2">
              <w:t xml:space="preserve">Provides simplicity in the calculation methodology, as there is one table that suffices for almost all IRA owners. </w:t>
            </w:r>
          </w:p>
        </w:tc>
      </w:tr>
      <w:tr w:rsidR="00FE0E9D" w:rsidRPr="002F66E2" w14:paraId="68F9AFD7" w14:textId="77777777" w:rsidTr="002D4075">
        <w:tc>
          <w:tcPr>
            <w:tcW w:w="8748" w:type="dxa"/>
            <w:shd w:val="clear" w:color="auto" w:fill="6CA8CD"/>
            <w:tcMar>
              <w:top w:w="72" w:type="dxa"/>
              <w:left w:w="115" w:type="dxa"/>
              <w:bottom w:w="72" w:type="dxa"/>
              <w:right w:w="115" w:type="dxa"/>
            </w:tcMar>
          </w:tcPr>
          <w:p w14:paraId="1C68510A" w14:textId="77777777" w:rsidR="00FE0E9D" w:rsidRPr="002F66E2" w:rsidRDefault="00FE0E9D" w:rsidP="002D4075">
            <w:pPr>
              <w:rPr>
                <w:b/>
                <w:color w:val="FFFFFF"/>
              </w:rPr>
            </w:pPr>
            <w:r w:rsidRPr="007843A2">
              <w:rPr>
                <w:b/>
                <w:bCs/>
                <w:color w:val="FFFFFF"/>
              </w:rPr>
              <w:t xml:space="preserve">Joint Life and Last Survivor Life Expectancy Table </w:t>
            </w:r>
          </w:p>
        </w:tc>
      </w:tr>
      <w:tr w:rsidR="00FE0E9D" w:rsidRPr="002F66E2" w14:paraId="30F4A148" w14:textId="77777777" w:rsidTr="002D4075">
        <w:tc>
          <w:tcPr>
            <w:tcW w:w="8748" w:type="dxa"/>
            <w:shd w:val="clear" w:color="auto" w:fill="FFFFFF"/>
            <w:tcMar>
              <w:top w:w="72" w:type="dxa"/>
              <w:left w:w="115" w:type="dxa"/>
              <w:bottom w:w="72" w:type="dxa"/>
              <w:right w:w="115" w:type="dxa"/>
            </w:tcMar>
          </w:tcPr>
          <w:p w14:paraId="4DDBC8AF" w14:textId="77777777" w:rsidR="003E037E" w:rsidRDefault="00FE0E9D" w:rsidP="00120D67">
            <w:pPr>
              <w:rPr>
                <w:b/>
                <w:bCs/>
              </w:rPr>
            </w:pPr>
            <w:r w:rsidRPr="007843A2">
              <w:rPr>
                <w:b/>
                <w:bCs/>
              </w:rPr>
              <w:t xml:space="preserve">Definition </w:t>
            </w:r>
          </w:p>
          <w:p w14:paraId="03AECBE7" w14:textId="77777777" w:rsidR="00FE0E9D" w:rsidRPr="002F66E2" w:rsidRDefault="00FE0E9D" w:rsidP="00120D67">
            <w:r w:rsidRPr="007843A2">
              <w:lastRenderedPageBreak/>
              <w:t>It is the table used to determine the life expectancy factor for IRA RMDs when the IRA owner has a spouse who is designated as sole beneficiary and that spouse is more than 10 years younger than the owner</w:t>
            </w:r>
          </w:p>
          <w:p w14:paraId="63D106BA" w14:textId="77777777" w:rsidR="003E037E" w:rsidRDefault="00FE0E9D" w:rsidP="003E037E">
            <w:pPr>
              <w:rPr>
                <w:b/>
                <w:bCs/>
              </w:rPr>
            </w:pPr>
            <w:r w:rsidRPr="007843A2">
              <w:rPr>
                <w:b/>
                <w:bCs/>
              </w:rPr>
              <w:t xml:space="preserve">Significance </w:t>
            </w:r>
          </w:p>
          <w:p w14:paraId="64FBF50B" w14:textId="77777777" w:rsidR="00FE0E9D" w:rsidRPr="002F66E2" w:rsidRDefault="00FE0E9D" w:rsidP="003E037E">
            <w:r w:rsidRPr="007843A2">
              <w:t xml:space="preserve">Under the current rules, this table provides such IRA owners with extended life benefits for the IRA, since the life expectancy factor for computing RMDs is based on the actual ages of the owner and spouse beneficiary.  </w:t>
            </w:r>
          </w:p>
        </w:tc>
      </w:tr>
    </w:tbl>
    <w:p w14:paraId="33DC0B6B" w14:textId="77777777" w:rsidR="00FE0E9D" w:rsidRPr="00BB5317" w:rsidRDefault="00FE0E9D" w:rsidP="00511B32"/>
    <w:p w14:paraId="1BAECD8F" w14:textId="77777777" w:rsidR="00FE0E9D" w:rsidRPr="00104DB9" w:rsidRDefault="00B47E9A" w:rsidP="00104DB9">
      <w:pPr>
        <w:pStyle w:val="Heading2"/>
        <w:rPr>
          <w:rFonts w:eastAsia="MS Mincho" w:cs="Times New Roman"/>
          <w:sz w:val="18"/>
          <w:szCs w:val="18"/>
          <w:lang w:eastAsia="ja-JP"/>
        </w:rPr>
      </w:pPr>
      <w:r>
        <w:rPr>
          <w:rFonts w:eastAsia="MS Mincho"/>
          <w:lang w:eastAsia="ja-JP"/>
        </w:rPr>
        <w:br w:type="page"/>
      </w:r>
      <w:r w:rsidR="00FE0E9D" w:rsidRPr="009C7CC7">
        <w:rPr>
          <w:rFonts w:eastAsia="MS Mincho"/>
          <w:lang w:eastAsia="ja-JP"/>
        </w:rPr>
        <w:lastRenderedPageBreak/>
        <w:t>Conclusion</w:t>
      </w:r>
    </w:p>
    <w:p w14:paraId="1C109795" w14:textId="358FD5EC" w:rsidR="00FE0E9D" w:rsidRDefault="00FE0E9D" w:rsidP="00104DB9">
      <w:r w:rsidRPr="00707B6A">
        <w:rPr>
          <w:rFonts w:eastAsia="MS Mincho"/>
          <w:lang w:eastAsia="ja-JP"/>
        </w:rPr>
        <w:t>This concludes the material for this subject. At this time you may return to any sections in which you feel the need for further study.</w:t>
      </w:r>
    </w:p>
    <w:sectPr w:rsidR="00FE0E9D" w:rsidSect="0013415C">
      <w:pgSz w:w="12240" w:h="15840"/>
      <w:pgMar w:top="1080" w:right="1440" w:bottom="72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D8AB5" w14:textId="77777777" w:rsidR="00E14461" w:rsidRDefault="00E14461">
      <w:r>
        <w:separator/>
      </w:r>
    </w:p>
  </w:endnote>
  <w:endnote w:type="continuationSeparator" w:id="0">
    <w:p w14:paraId="2E68C972" w14:textId="77777777" w:rsidR="00E14461" w:rsidRDefault="00E1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AE890" w14:textId="5F137F90" w:rsidR="00816917" w:rsidRPr="00110A3A" w:rsidRDefault="00816917" w:rsidP="002A1060">
    <w:pPr>
      <w:pStyle w:val="Footer"/>
      <w:tabs>
        <w:tab w:val="clear" w:pos="8640"/>
        <w:tab w:val="right" w:pos="7920"/>
      </w:tabs>
    </w:pPr>
    <w:r>
      <w:rPr>
        <w:noProof/>
        <w:sz w:val="20"/>
      </w:rPr>
      <w:drawing>
        <wp:anchor distT="0" distB="0" distL="114300" distR="114300" simplePos="0" relativeHeight="251657216" behindDoc="1" locked="0" layoutInCell="1" allowOverlap="1" wp14:anchorId="7C05F6E8" wp14:editId="0BDE11EE">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5"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r w:rsidRPr="00110A3A">
      <w:t xml:space="preserve">© </w:t>
    </w:r>
    <w:r>
      <w:t>2016</w:t>
    </w:r>
    <w:r w:rsidRPr="00110A3A">
      <w:t xml:space="preserve"> Greene Consulting Associates, LLC. All Rights Reserved.  </w:t>
    </w:r>
    <w:r w:rsidRPr="00110A3A">
      <w:tab/>
    </w:r>
    <w:r w:rsidRPr="00110A3A">
      <w:rPr>
        <w:rStyle w:val="PageNumber"/>
        <w:szCs w:val="16"/>
      </w:rPr>
      <w:fldChar w:fldCharType="begin"/>
    </w:r>
    <w:r w:rsidRPr="00110A3A">
      <w:rPr>
        <w:rStyle w:val="PageNumber"/>
        <w:szCs w:val="16"/>
      </w:rPr>
      <w:instrText xml:space="preserve"> PAGE </w:instrText>
    </w:r>
    <w:r w:rsidRPr="00110A3A">
      <w:rPr>
        <w:rStyle w:val="PageNumber"/>
        <w:szCs w:val="16"/>
      </w:rPr>
      <w:fldChar w:fldCharType="separate"/>
    </w:r>
    <w:r w:rsidR="0087145A">
      <w:rPr>
        <w:rStyle w:val="PageNumber"/>
        <w:noProof/>
        <w:szCs w:val="16"/>
      </w:rPr>
      <w:t>3</w:t>
    </w:r>
    <w:r w:rsidRPr="00110A3A">
      <w:rPr>
        <w:rStyle w:val="PageNumber"/>
        <w:szCs w:val="16"/>
      </w:rPr>
      <w:fldChar w:fldCharType="end"/>
    </w:r>
  </w:p>
  <w:p w14:paraId="681891A9" w14:textId="77777777" w:rsidR="00816917" w:rsidRPr="00110A3A" w:rsidRDefault="00816917" w:rsidP="002A1060">
    <w:pPr>
      <w:pStyle w:val="Footer"/>
      <w:tabs>
        <w:tab w:val="clear" w:pos="8640"/>
        <w:tab w:val="right" w:pos="7920"/>
      </w:tabs>
    </w:pPr>
    <w:r w:rsidRPr="00110A3A">
      <w:t xml:space="preserve">Intended solely for use by licensed users. </w:t>
    </w:r>
  </w:p>
  <w:p w14:paraId="1198E6D3" w14:textId="77777777" w:rsidR="00816917" w:rsidRPr="00110A3A" w:rsidRDefault="00816917" w:rsidP="002A1060">
    <w:pPr>
      <w:pStyle w:val="Footer"/>
      <w:tabs>
        <w:tab w:val="clear" w:pos="8640"/>
        <w:tab w:val="right" w:pos="7920"/>
      </w:tabs>
    </w:pPr>
    <w:r w:rsidRPr="00110A3A">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C58A5" w14:textId="77777777" w:rsidR="00E14461" w:rsidRDefault="00E14461">
      <w:r>
        <w:separator/>
      </w:r>
    </w:p>
  </w:footnote>
  <w:footnote w:type="continuationSeparator" w:id="0">
    <w:p w14:paraId="5C3F6543" w14:textId="77777777" w:rsidR="00E14461" w:rsidRDefault="00E144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68D4" w14:textId="77777777" w:rsidR="00816917" w:rsidRPr="00493F61" w:rsidRDefault="00816917" w:rsidP="002A1060">
    <w:pPr>
      <w:pStyle w:val="Header"/>
      <w:ind w:right="-270"/>
      <w:jc w:val="right"/>
      <w:rPr>
        <w:b/>
        <w:bCs/>
      </w:rPr>
    </w:pPr>
    <w:r>
      <w:rPr>
        <w:b/>
        <w:noProof/>
      </w:rPr>
      <mc:AlternateContent>
        <mc:Choice Requires="wps">
          <w:drawing>
            <wp:anchor distT="0" distB="0" distL="114300" distR="114300" simplePos="0" relativeHeight="251658240" behindDoc="0" locked="0" layoutInCell="1" allowOverlap="1" wp14:anchorId="723100D6" wp14:editId="5CF9F3AC">
              <wp:simplePos x="0" y="0"/>
              <wp:positionH relativeFrom="column">
                <wp:posOffset>-34925</wp:posOffset>
              </wp:positionH>
              <wp:positionV relativeFrom="paragraph">
                <wp:posOffset>225425</wp:posOffset>
              </wp:positionV>
              <wp:extent cx="6181725" cy="100330"/>
              <wp:effectExtent l="3175" t="0" r="0" b="444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wKPL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Z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" fillcolor="black" stroked="f">
              <v:fill color2="#339" rotate="t" angle="-90" focus="100%" type="gradient"/>
            </v:rect>
          </w:pict>
        </mc:Fallback>
      </mc:AlternateContent>
    </w:r>
    <w:r>
      <w:rPr>
        <w:b/>
        <w:noProof/>
      </w:rPr>
      <w:t>Planning for IRA Required Minimum Distributions</w:t>
    </w:r>
  </w:p>
  <w:p w14:paraId="181A5A1F" w14:textId="77777777" w:rsidR="00816917" w:rsidRDefault="008169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v:imagedata r:id="rId1" o:title=""/>
      </v:shape>
    </w:pict>
  </w:numPicBullet>
  <w:numPicBullet w:numPicBulletId="1">
    <w:pict>
      <v:shape id="_x0000_i1037" type="#_x0000_t75" style="width:16.05pt;height:16.05pt" o:bullet="t">
        <v:imagedata r:id="rId2" o:title=""/>
      </v:shape>
    </w:pict>
  </w:numPicBullet>
  <w:abstractNum w:abstractNumId="0">
    <w:nsid w:val="FFFFFF1D"/>
    <w:multiLevelType w:val="multilevel"/>
    <w:tmpl w:val="634237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1154B2"/>
    <w:multiLevelType w:val="hybridMultilevel"/>
    <w:tmpl w:val="F92A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E00AF"/>
    <w:multiLevelType w:val="hybridMultilevel"/>
    <w:tmpl w:val="B230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A71AD"/>
    <w:multiLevelType w:val="hybridMultilevel"/>
    <w:tmpl w:val="8E30598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7072CDB"/>
    <w:multiLevelType w:val="hybridMultilevel"/>
    <w:tmpl w:val="0BD2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96C78"/>
    <w:multiLevelType w:val="hybridMultilevel"/>
    <w:tmpl w:val="8AA08EA2"/>
    <w:lvl w:ilvl="0" w:tplc="44F4BB5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967A78"/>
    <w:multiLevelType w:val="hybridMultilevel"/>
    <w:tmpl w:val="4EE6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166CB"/>
    <w:multiLevelType w:val="hybridMultilevel"/>
    <w:tmpl w:val="8AA08EA2"/>
    <w:lvl w:ilvl="0" w:tplc="44F4BB5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C32714E"/>
    <w:multiLevelType w:val="hybridMultilevel"/>
    <w:tmpl w:val="D5DC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F53F0"/>
    <w:multiLevelType w:val="hybridMultilevel"/>
    <w:tmpl w:val="E1A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A7332"/>
    <w:multiLevelType w:val="hybridMultilevel"/>
    <w:tmpl w:val="4A1436BC"/>
    <w:lvl w:ilvl="0" w:tplc="1C34491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BC0002"/>
    <w:multiLevelType w:val="hybridMultilevel"/>
    <w:tmpl w:val="E41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715628"/>
    <w:multiLevelType w:val="hybridMultilevel"/>
    <w:tmpl w:val="EC16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18">
    <w:nsid w:val="6F222CE8"/>
    <w:multiLevelType w:val="hybridMultilevel"/>
    <w:tmpl w:val="F54A9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53EA0"/>
    <w:multiLevelType w:val="hybridMultilevel"/>
    <w:tmpl w:val="4A1436BC"/>
    <w:lvl w:ilvl="0" w:tplc="1C34491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B556B7"/>
    <w:multiLevelType w:val="hybridMultilevel"/>
    <w:tmpl w:val="D012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254AB"/>
    <w:multiLevelType w:val="hybridMultilevel"/>
    <w:tmpl w:val="C2C0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7"/>
  </w:num>
  <w:num w:numId="4">
    <w:abstractNumId w:val="13"/>
  </w:num>
  <w:num w:numId="5">
    <w:abstractNumId w:val="5"/>
  </w:num>
  <w:num w:numId="6">
    <w:abstractNumId w:val="4"/>
  </w:num>
  <w:num w:numId="7">
    <w:abstractNumId w:val="18"/>
  </w:num>
  <w:num w:numId="8">
    <w:abstractNumId w:val="10"/>
  </w:num>
  <w:num w:numId="9">
    <w:abstractNumId w:val="12"/>
  </w:num>
  <w:num w:numId="10">
    <w:abstractNumId w:val="9"/>
  </w:num>
  <w:num w:numId="11">
    <w:abstractNumId w:val="6"/>
  </w:num>
  <w:num w:numId="12">
    <w:abstractNumId w:val="1"/>
  </w:num>
  <w:num w:numId="13">
    <w:abstractNumId w:val="20"/>
  </w:num>
  <w:num w:numId="14">
    <w:abstractNumId w:val="8"/>
  </w:num>
  <w:num w:numId="15">
    <w:abstractNumId w:val="11"/>
  </w:num>
  <w:num w:numId="16">
    <w:abstractNumId w:val="15"/>
  </w:num>
  <w:num w:numId="17">
    <w:abstractNumId w:val="21"/>
  </w:num>
  <w:num w:numId="18">
    <w:abstractNumId w:val="19"/>
  </w:num>
  <w:num w:numId="19">
    <w:abstractNumId w:val="2"/>
  </w:num>
  <w:num w:numId="20">
    <w:abstractNumId w:val="0"/>
  </w:num>
  <w:num w:numId="21">
    <w:abstractNumId w:val="3"/>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4D"/>
    <w:rsid w:val="00010398"/>
    <w:rsid w:val="000125C3"/>
    <w:rsid w:val="000201B2"/>
    <w:rsid w:val="000228ED"/>
    <w:rsid w:val="00022B3E"/>
    <w:rsid w:val="00023893"/>
    <w:rsid w:val="000475BF"/>
    <w:rsid w:val="00055175"/>
    <w:rsid w:val="00064338"/>
    <w:rsid w:val="00065471"/>
    <w:rsid w:val="00066593"/>
    <w:rsid w:val="00066782"/>
    <w:rsid w:val="00067886"/>
    <w:rsid w:val="00067B2D"/>
    <w:rsid w:val="0007015F"/>
    <w:rsid w:val="000701EA"/>
    <w:rsid w:val="0007083D"/>
    <w:rsid w:val="00073A83"/>
    <w:rsid w:val="00073F2B"/>
    <w:rsid w:val="000758C2"/>
    <w:rsid w:val="00081126"/>
    <w:rsid w:val="00083B39"/>
    <w:rsid w:val="00084542"/>
    <w:rsid w:val="000856B7"/>
    <w:rsid w:val="00096968"/>
    <w:rsid w:val="000A1566"/>
    <w:rsid w:val="000A5AB6"/>
    <w:rsid w:val="000A707D"/>
    <w:rsid w:val="000B089B"/>
    <w:rsid w:val="000B26D0"/>
    <w:rsid w:val="000B5714"/>
    <w:rsid w:val="000C04A8"/>
    <w:rsid w:val="000C053F"/>
    <w:rsid w:val="000C5729"/>
    <w:rsid w:val="000C6473"/>
    <w:rsid w:val="000D199D"/>
    <w:rsid w:val="000D2440"/>
    <w:rsid w:val="000D7B26"/>
    <w:rsid w:val="000E02CE"/>
    <w:rsid w:val="000E11C7"/>
    <w:rsid w:val="000E2E01"/>
    <w:rsid w:val="000E31E5"/>
    <w:rsid w:val="000E62BF"/>
    <w:rsid w:val="000F1602"/>
    <w:rsid w:val="000F29BD"/>
    <w:rsid w:val="000F3A82"/>
    <w:rsid w:val="000F733C"/>
    <w:rsid w:val="001002DB"/>
    <w:rsid w:val="00102655"/>
    <w:rsid w:val="00102986"/>
    <w:rsid w:val="00104320"/>
    <w:rsid w:val="00104DB9"/>
    <w:rsid w:val="001053F2"/>
    <w:rsid w:val="0010674D"/>
    <w:rsid w:val="001078FD"/>
    <w:rsid w:val="00110A3A"/>
    <w:rsid w:val="00115417"/>
    <w:rsid w:val="0011550F"/>
    <w:rsid w:val="00116E46"/>
    <w:rsid w:val="00120D67"/>
    <w:rsid w:val="0012122F"/>
    <w:rsid w:val="001222D0"/>
    <w:rsid w:val="001253D0"/>
    <w:rsid w:val="0012558F"/>
    <w:rsid w:val="00126482"/>
    <w:rsid w:val="0013415C"/>
    <w:rsid w:val="001364C9"/>
    <w:rsid w:val="001373A5"/>
    <w:rsid w:val="0014443B"/>
    <w:rsid w:val="00145CD6"/>
    <w:rsid w:val="00152C99"/>
    <w:rsid w:val="00161A90"/>
    <w:rsid w:val="00161ECC"/>
    <w:rsid w:val="00163D34"/>
    <w:rsid w:val="0016499C"/>
    <w:rsid w:val="00173FE0"/>
    <w:rsid w:val="001759F2"/>
    <w:rsid w:val="001801FE"/>
    <w:rsid w:val="00181045"/>
    <w:rsid w:val="00181549"/>
    <w:rsid w:val="001821A7"/>
    <w:rsid w:val="00182862"/>
    <w:rsid w:val="00182E71"/>
    <w:rsid w:val="001864EA"/>
    <w:rsid w:val="001946AB"/>
    <w:rsid w:val="001947C1"/>
    <w:rsid w:val="001A3536"/>
    <w:rsid w:val="001B01AA"/>
    <w:rsid w:val="001B04C4"/>
    <w:rsid w:val="001B683D"/>
    <w:rsid w:val="001C062A"/>
    <w:rsid w:val="001C10BF"/>
    <w:rsid w:val="001C7214"/>
    <w:rsid w:val="001C74CA"/>
    <w:rsid w:val="001D2D7D"/>
    <w:rsid w:val="001D33B8"/>
    <w:rsid w:val="001D3EAA"/>
    <w:rsid w:val="001D47ED"/>
    <w:rsid w:val="001D5970"/>
    <w:rsid w:val="001D606D"/>
    <w:rsid w:val="001E6ABD"/>
    <w:rsid w:val="001E77FE"/>
    <w:rsid w:val="001F1AB6"/>
    <w:rsid w:val="001F1FB4"/>
    <w:rsid w:val="001F4051"/>
    <w:rsid w:val="00201198"/>
    <w:rsid w:val="00202058"/>
    <w:rsid w:val="00202913"/>
    <w:rsid w:val="002068B8"/>
    <w:rsid w:val="00206D4C"/>
    <w:rsid w:val="00207BC7"/>
    <w:rsid w:val="00207F2E"/>
    <w:rsid w:val="00211C2A"/>
    <w:rsid w:val="002120F1"/>
    <w:rsid w:val="002134F4"/>
    <w:rsid w:val="002168B9"/>
    <w:rsid w:val="00216DBD"/>
    <w:rsid w:val="002261B6"/>
    <w:rsid w:val="00227001"/>
    <w:rsid w:val="00227219"/>
    <w:rsid w:val="00234AD4"/>
    <w:rsid w:val="002361B4"/>
    <w:rsid w:val="0023689A"/>
    <w:rsid w:val="00240577"/>
    <w:rsid w:val="00242A7B"/>
    <w:rsid w:val="00244CD4"/>
    <w:rsid w:val="0024794D"/>
    <w:rsid w:val="0025644B"/>
    <w:rsid w:val="00264E6D"/>
    <w:rsid w:val="00267578"/>
    <w:rsid w:val="00267C52"/>
    <w:rsid w:val="002712C5"/>
    <w:rsid w:val="00274047"/>
    <w:rsid w:val="0027434D"/>
    <w:rsid w:val="00274801"/>
    <w:rsid w:val="00276284"/>
    <w:rsid w:val="00280077"/>
    <w:rsid w:val="0028248D"/>
    <w:rsid w:val="00282BF8"/>
    <w:rsid w:val="0029101D"/>
    <w:rsid w:val="00297D3F"/>
    <w:rsid w:val="002A1060"/>
    <w:rsid w:val="002A2103"/>
    <w:rsid w:val="002A3E45"/>
    <w:rsid w:val="002A69FD"/>
    <w:rsid w:val="002B55BB"/>
    <w:rsid w:val="002B7713"/>
    <w:rsid w:val="002C11AE"/>
    <w:rsid w:val="002C4BAF"/>
    <w:rsid w:val="002C4CF3"/>
    <w:rsid w:val="002C4F68"/>
    <w:rsid w:val="002D066F"/>
    <w:rsid w:val="002D1315"/>
    <w:rsid w:val="002D1715"/>
    <w:rsid w:val="002D4075"/>
    <w:rsid w:val="002D7E19"/>
    <w:rsid w:val="002E12B2"/>
    <w:rsid w:val="002E39CE"/>
    <w:rsid w:val="002E5108"/>
    <w:rsid w:val="002E6617"/>
    <w:rsid w:val="002F1144"/>
    <w:rsid w:val="002F17D7"/>
    <w:rsid w:val="002F242D"/>
    <w:rsid w:val="002F2DE2"/>
    <w:rsid w:val="002F3FC2"/>
    <w:rsid w:val="002F434F"/>
    <w:rsid w:val="002F4A34"/>
    <w:rsid w:val="002F63BE"/>
    <w:rsid w:val="002F66E2"/>
    <w:rsid w:val="00302C40"/>
    <w:rsid w:val="00304CD8"/>
    <w:rsid w:val="003055C6"/>
    <w:rsid w:val="00306387"/>
    <w:rsid w:val="00306513"/>
    <w:rsid w:val="003112CF"/>
    <w:rsid w:val="00316F32"/>
    <w:rsid w:val="003204B1"/>
    <w:rsid w:val="00321C9E"/>
    <w:rsid w:val="00323663"/>
    <w:rsid w:val="003262C6"/>
    <w:rsid w:val="0033246F"/>
    <w:rsid w:val="00334D2E"/>
    <w:rsid w:val="003416AA"/>
    <w:rsid w:val="00342913"/>
    <w:rsid w:val="00343E86"/>
    <w:rsid w:val="00347304"/>
    <w:rsid w:val="0034750E"/>
    <w:rsid w:val="00347B16"/>
    <w:rsid w:val="00353B5C"/>
    <w:rsid w:val="00360826"/>
    <w:rsid w:val="003616DC"/>
    <w:rsid w:val="0036469E"/>
    <w:rsid w:val="003650A3"/>
    <w:rsid w:val="003655F2"/>
    <w:rsid w:val="00367CF3"/>
    <w:rsid w:val="00371671"/>
    <w:rsid w:val="00375E84"/>
    <w:rsid w:val="00382C62"/>
    <w:rsid w:val="0038474E"/>
    <w:rsid w:val="003866AE"/>
    <w:rsid w:val="00394095"/>
    <w:rsid w:val="00395373"/>
    <w:rsid w:val="003A59FE"/>
    <w:rsid w:val="003B4422"/>
    <w:rsid w:val="003B6024"/>
    <w:rsid w:val="003B62DC"/>
    <w:rsid w:val="003B7A3C"/>
    <w:rsid w:val="003C260B"/>
    <w:rsid w:val="003C7167"/>
    <w:rsid w:val="003C7DE0"/>
    <w:rsid w:val="003D2D04"/>
    <w:rsid w:val="003D7303"/>
    <w:rsid w:val="003E037E"/>
    <w:rsid w:val="003E32A4"/>
    <w:rsid w:val="003E6852"/>
    <w:rsid w:val="003F0F2A"/>
    <w:rsid w:val="003F27DB"/>
    <w:rsid w:val="0040156D"/>
    <w:rsid w:val="0040168D"/>
    <w:rsid w:val="004016D8"/>
    <w:rsid w:val="00403273"/>
    <w:rsid w:val="004157D2"/>
    <w:rsid w:val="00415B10"/>
    <w:rsid w:val="004229DA"/>
    <w:rsid w:val="00423D3B"/>
    <w:rsid w:val="00430578"/>
    <w:rsid w:val="00431694"/>
    <w:rsid w:val="00435570"/>
    <w:rsid w:val="00440D25"/>
    <w:rsid w:val="00447F2B"/>
    <w:rsid w:val="00450583"/>
    <w:rsid w:val="004535E1"/>
    <w:rsid w:val="00455047"/>
    <w:rsid w:val="0045521A"/>
    <w:rsid w:val="00455BC9"/>
    <w:rsid w:val="0046014C"/>
    <w:rsid w:val="0047494D"/>
    <w:rsid w:val="004751BF"/>
    <w:rsid w:val="0048152F"/>
    <w:rsid w:val="0049039B"/>
    <w:rsid w:val="004903F9"/>
    <w:rsid w:val="00494A51"/>
    <w:rsid w:val="00497436"/>
    <w:rsid w:val="004A05E7"/>
    <w:rsid w:val="004A739D"/>
    <w:rsid w:val="004B0A1C"/>
    <w:rsid w:val="004B27A4"/>
    <w:rsid w:val="004B58C2"/>
    <w:rsid w:val="004B7A1B"/>
    <w:rsid w:val="004C06AD"/>
    <w:rsid w:val="004C793C"/>
    <w:rsid w:val="004C7E51"/>
    <w:rsid w:val="004D0D81"/>
    <w:rsid w:val="004D0FFD"/>
    <w:rsid w:val="004D1689"/>
    <w:rsid w:val="004D29B4"/>
    <w:rsid w:val="004D4725"/>
    <w:rsid w:val="004E12D1"/>
    <w:rsid w:val="004E243B"/>
    <w:rsid w:val="004E5340"/>
    <w:rsid w:val="004E68FE"/>
    <w:rsid w:val="004F1029"/>
    <w:rsid w:val="004F3A7C"/>
    <w:rsid w:val="004F5B65"/>
    <w:rsid w:val="005023BC"/>
    <w:rsid w:val="00503204"/>
    <w:rsid w:val="00504954"/>
    <w:rsid w:val="00507BCF"/>
    <w:rsid w:val="005116F7"/>
    <w:rsid w:val="00511B32"/>
    <w:rsid w:val="0051680D"/>
    <w:rsid w:val="00517ED5"/>
    <w:rsid w:val="00520564"/>
    <w:rsid w:val="00521DAE"/>
    <w:rsid w:val="00522C1E"/>
    <w:rsid w:val="00531914"/>
    <w:rsid w:val="0053480A"/>
    <w:rsid w:val="00534D28"/>
    <w:rsid w:val="00542C10"/>
    <w:rsid w:val="00545388"/>
    <w:rsid w:val="00547498"/>
    <w:rsid w:val="00550671"/>
    <w:rsid w:val="00560594"/>
    <w:rsid w:val="005629EA"/>
    <w:rsid w:val="00563DA3"/>
    <w:rsid w:val="00564BEC"/>
    <w:rsid w:val="00567A51"/>
    <w:rsid w:val="0057176E"/>
    <w:rsid w:val="00574B1D"/>
    <w:rsid w:val="005875FF"/>
    <w:rsid w:val="00594C73"/>
    <w:rsid w:val="005960C5"/>
    <w:rsid w:val="005979FC"/>
    <w:rsid w:val="005A1AB4"/>
    <w:rsid w:val="005A27C5"/>
    <w:rsid w:val="005B6BEA"/>
    <w:rsid w:val="005C2A83"/>
    <w:rsid w:val="005C2AAE"/>
    <w:rsid w:val="005C38B2"/>
    <w:rsid w:val="005C500E"/>
    <w:rsid w:val="005C5D89"/>
    <w:rsid w:val="005C7279"/>
    <w:rsid w:val="005D0868"/>
    <w:rsid w:val="005D153B"/>
    <w:rsid w:val="005D341D"/>
    <w:rsid w:val="005D4ACB"/>
    <w:rsid w:val="005D5A4F"/>
    <w:rsid w:val="005D7923"/>
    <w:rsid w:val="005E3F6B"/>
    <w:rsid w:val="005E4C2B"/>
    <w:rsid w:val="005E51F3"/>
    <w:rsid w:val="005E68CC"/>
    <w:rsid w:val="005E7857"/>
    <w:rsid w:val="005F3531"/>
    <w:rsid w:val="005F4107"/>
    <w:rsid w:val="005F61CB"/>
    <w:rsid w:val="005F63B5"/>
    <w:rsid w:val="00600506"/>
    <w:rsid w:val="00601A61"/>
    <w:rsid w:val="0060305F"/>
    <w:rsid w:val="00606A82"/>
    <w:rsid w:val="006106F1"/>
    <w:rsid w:val="00615335"/>
    <w:rsid w:val="006210ED"/>
    <w:rsid w:val="0062410D"/>
    <w:rsid w:val="00624840"/>
    <w:rsid w:val="006252B4"/>
    <w:rsid w:val="006258F0"/>
    <w:rsid w:val="00625968"/>
    <w:rsid w:val="00627717"/>
    <w:rsid w:val="00627E54"/>
    <w:rsid w:val="006313F5"/>
    <w:rsid w:val="00631B99"/>
    <w:rsid w:val="00634F98"/>
    <w:rsid w:val="00637026"/>
    <w:rsid w:val="00641266"/>
    <w:rsid w:val="00641DD8"/>
    <w:rsid w:val="0064277E"/>
    <w:rsid w:val="00645826"/>
    <w:rsid w:val="00645E13"/>
    <w:rsid w:val="006476E2"/>
    <w:rsid w:val="0065593B"/>
    <w:rsid w:val="00655CBC"/>
    <w:rsid w:val="00656121"/>
    <w:rsid w:val="006567CA"/>
    <w:rsid w:val="00657BA8"/>
    <w:rsid w:val="00671161"/>
    <w:rsid w:val="00673C36"/>
    <w:rsid w:val="00677398"/>
    <w:rsid w:val="00681AAB"/>
    <w:rsid w:val="00681D27"/>
    <w:rsid w:val="00681F24"/>
    <w:rsid w:val="00682AC5"/>
    <w:rsid w:val="00682B8D"/>
    <w:rsid w:val="00683077"/>
    <w:rsid w:val="006878D6"/>
    <w:rsid w:val="006920CF"/>
    <w:rsid w:val="006927C6"/>
    <w:rsid w:val="00694750"/>
    <w:rsid w:val="006A2D48"/>
    <w:rsid w:val="006A4DA3"/>
    <w:rsid w:val="006B47AA"/>
    <w:rsid w:val="006C16FE"/>
    <w:rsid w:val="006C2237"/>
    <w:rsid w:val="006C5C27"/>
    <w:rsid w:val="006D3CBC"/>
    <w:rsid w:val="006D5177"/>
    <w:rsid w:val="006D525D"/>
    <w:rsid w:val="006E0B67"/>
    <w:rsid w:val="006E1F8E"/>
    <w:rsid w:val="006E2EAA"/>
    <w:rsid w:val="006E59AB"/>
    <w:rsid w:val="006E5DB2"/>
    <w:rsid w:val="006E681E"/>
    <w:rsid w:val="006E7623"/>
    <w:rsid w:val="006E7A3B"/>
    <w:rsid w:val="006F327E"/>
    <w:rsid w:val="006F33D2"/>
    <w:rsid w:val="006F788F"/>
    <w:rsid w:val="00702654"/>
    <w:rsid w:val="0070285A"/>
    <w:rsid w:val="00703704"/>
    <w:rsid w:val="00707B6A"/>
    <w:rsid w:val="007153C6"/>
    <w:rsid w:val="0072331D"/>
    <w:rsid w:val="007329A0"/>
    <w:rsid w:val="0073310C"/>
    <w:rsid w:val="007358F2"/>
    <w:rsid w:val="00736EF0"/>
    <w:rsid w:val="00742ABB"/>
    <w:rsid w:val="007471B9"/>
    <w:rsid w:val="00752519"/>
    <w:rsid w:val="00760CB3"/>
    <w:rsid w:val="007611CF"/>
    <w:rsid w:val="00761CCB"/>
    <w:rsid w:val="00782A9A"/>
    <w:rsid w:val="007843A2"/>
    <w:rsid w:val="00785669"/>
    <w:rsid w:val="00786DEC"/>
    <w:rsid w:val="00790F70"/>
    <w:rsid w:val="00792610"/>
    <w:rsid w:val="007937D4"/>
    <w:rsid w:val="00794B30"/>
    <w:rsid w:val="00794D98"/>
    <w:rsid w:val="007A07B0"/>
    <w:rsid w:val="007A2AAC"/>
    <w:rsid w:val="007A6C32"/>
    <w:rsid w:val="007B19DF"/>
    <w:rsid w:val="007B23BC"/>
    <w:rsid w:val="007C1FF4"/>
    <w:rsid w:val="007C4683"/>
    <w:rsid w:val="007D6FAD"/>
    <w:rsid w:val="007D7BD8"/>
    <w:rsid w:val="007E1B4B"/>
    <w:rsid w:val="007E333E"/>
    <w:rsid w:val="007E4250"/>
    <w:rsid w:val="007F3E58"/>
    <w:rsid w:val="007F4C2C"/>
    <w:rsid w:val="008006C5"/>
    <w:rsid w:val="00806B06"/>
    <w:rsid w:val="0080774E"/>
    <w:rsid w:val="008100FD"/>
    <w:rsid w:val="0081097D"/>
    <w:rsid w:val="00812D4C"/>
    <w:rsid w:val="00816856"/>
    <w:rsid w:val="00816917"/>
    <w:rsid w:val="00821C8F"/>
    <w:rsid w:val="00822A27"/>
    <w:rsid w:val="00822D42"/>
    <w:rsid w:val="008265DF"/>
    <w:rsid w:val="00826B27"/>
    <w:rsid w:val="008349FE"/>
    <w:rsid w:val="00834BD9"/>
    <w:rsid w:val="00841EE7"/>
    <w:rsid w:val="0084488D"/>
    <w:rsid w:val="00851D3C"/>
    <w:rsid w:val="00852A17"/>
    <w:rsid w:val="00853C44"/>
    <w:rsid w:val="00857BB6"/>
    <w:rsid w:val="00864191"/>
    <w:rsid w:val="00864B99"/>
    <w:rsid w:val="00867999"/>
    <w:rsid w:val="0087145A"/>
    <w:rsid w:val="008740BC"/>
    <w:rsid w:val="00876D04"/>
    <w:rsid w:val="00877577"/>
    <w:rsid w:val="008839A5"/>
    <w:rsid w:val="00886544"/>
    <w:rsid w:val="00887D0B"/>
    <w:rsid w:val="00895100"/>
    <w:rsid w:val="008A2B4F"/>
    <w:rsid w:val="008B1352"/>
    <w:rsid w:val="008B2FE6"/>
    <w:rsid w:val="008B4B76"/>
    <w:rsid w:val="008B5E27"/>
    <w:rsid w:val="008B7009"/>
    <w:rsid w:val="008C1731"/>
    <w:rsid w:val="008C1E03"/>
    <w:rsid w:val="008C3226"/>
    <w:rsid w:val="008C47DC"/>
    <w:rsid w:val="008D2631"/>
    <w:rsid w:val="008E46D1"/>
    <w:rsid w:val="008E586E"/>
    <w:rsid w:val="008E6094"/>
    <w:rsid w:val="008E6DE1"/>
    <w:rsid w:val="008F058F"/>
    <w:rsid w:val="008F0EAC"/>
    <w:rsid w:val="008F63F8"/>
    <w:rsid w:val="008F6C5E"/>
    <w:rsid w:val="00900B7B"/>
    <w:rsid w:val="00906484"/>
    <w:rsid w:val="00907ED5"/>
    <w:rsid w:val="009147EB"/>
    <w:rsid w:val="0091714E"/>
    <w:rsid w:val="00921DA6"/>
    <w:rsid w:val="00923331"/>
    <w:rsid w:val="00923FB5"/>
    <w:rsid w:val="00924872"/>
    <w:rsid w:val="009320C9"/>
    <w:rsid w:val="00934341"/>
    <w:rsid w:val="0093652F"/>
    <w:rsid w:val="00937079"/>
    <w:rsid w:val="00941EC2"/>
    <w:rsid w:val="009444DC"/>
    <w:rsid w:val="009513B5"/>
    <w:rsid w:val="009513CB"/>
    <w:rsid w:val="009540CE"/>
    <w:rsid w:val="00954DA0"/>
    <w:rsid w:val="00960D1A"/>
    <w:rsid w:val="00960D7C"/>
    <w:rsid w:val="00960E63"/>
    <w:rsid w:val="00961465"/>
    <w:rsid w:val="00962AE8"/>
    <w:rsid w:val="009652F6"/>
    <w:rsid w:val="0096721B"/>
    <w:rsid w:val="00967A8F"/>
    <w:rsid w:val="0097218A"/>
    <w:rsid w:val="00976905"/>
    <w:rsid w:val="00977DE2"/>
    <w:rsid w:val="00980F32"/>
    <w:rsid w:val="009832FD"/>
    <w:rsid w:val="00984084"/>
    <w:rsid w:val="0098677F"/>
    <w:rsid w:val="0098727F"/>
    <w:rsid w:val="009920D5"/>
    <w:rsid w:val="00994418"/>
    <w:rsid w:val="00996932"/>
    <w:rsid w:val="00996A6D"/>
    <w:rsid w:val="009A5F05"/>
    <w:rsid w:val="009B1291"/>
    <w:rsid w:val="009B3DDD"/>
    <w:rsid w:val="009C0296"/>
    <w:rsid w:val="009C5C5E"/>
    <w:rsid w:val="009C7CC7"/>
    <w:rsid w:val="009D08FB"/>
    <w:rsid w:val="009D7A57"/>
    <w:rsid w:val="009E281E"/>
    <w:rsid w:val="009F07D9"/>
    <w:rsid w:val="009F4909"/>
    <w:rsid w:val="009F4FFB"/>
    <w:rsid w:val="009F6057"/>
    <w:rsid w:val="00A03D8F"/>
    <w:rsid w:val="00A12409"/>
    <w:rsid w:val="00A12A25"/>
    <w:rsid w:val="00A21050"/>
    <w:rsid w:val="00A21E37"/>
    <w:rsid w:val="00A227BA"/>
    <w:rsid w:val="00A239F9"/>
    <w:rsid w:val="00A24E2A"/>
    <w:rsid w:val="00A31A55"/>
    <w:rsid w:val="00A33906"/>
    <w:rsid w:val="00A40318"/>
    <w:rsid w:val="00A417DA"/>
    <w:rsid w:val="00A455D7"/>
    <w:rsid w:val="00A506D5"/>
    <w:rsid w:val="00A5253B"/>
    <w:rsid w:val="00A57208"/>
    <w:rsid w:val="00A61F6F"/>
    <w:rsid w:val="00A634B0"/>
    <w:rsid w:val="00A63B4F"/>
    <w:rsid w:val="00A65415"/>
    <w:rsid w:val="00A655CC"/>
    <w:rsid w:val="00A65817"/>
    <w:rsid w:val="00A65A66"/>
    <w:rsid w:val="00A65EBB"/>
    <w:rsid w:val="00A7007B"/>
    <w:rsid w:val="00A70CA0"/>
    <w:rsid w:val="00A71D35"/>
    <w:rsid w:val="00A71F6A"/>
    <w:rsid w:val="00A75053"/>
    <w:rsid w:val="00A766C1"/>
    <w:rsid w:val="00A777EE"/>
    <w:rsid w:val="00A82873"/>
    <w:rsid w:val="00A87FE2"/>
    <w:rsid w:val="00A91427"/>
    <w:rsid w:val="00A92DD1"/>
    <w:rsid w:val="00A964EF"/>
    <w:rsid w:val="00A97A6C"/>
    <w:rsid w:val="00AA2CDC"/>
    <w:rsid w:val="00AA36FD"/>
    <w:rsid w:val="00AA3F03"/>
    <w:rsid w:val="00AA405C"/>
    <w:rsid w:val="00AA6126"/>
    <w:rsid w:val="00AA6F4F"/>
    <w:rsid w:val="00AB1687"/>
    <w:rsid w:val="00AB5914"/>
    <w:rsid w:val="00AB5939"/>
    <w:rsid w:val="00AB6DD7"/>
    <w:rsid w:val="00AC1CFF"/>
    <w:rsid w:val="00AC1FA2"/>
    <w:rsid w:val="00AC37A2"/>
    <w:rsid w:val="00AC6BAB"/>
    <w:rsid w:val="00AC798B"/>
    <w:rsid w:val="00AD4326"/>
    <w:rsid w:val="00AD4A89"/>
    <w:rsid w:val="00AD4D03"/>
    <w:rsid w:val="00AD5F38"/>
    <w:rsid w:val="00AD5F46"/>
    <w:rsid w:val="00AE1399"/>
    <w:rsid w:val="00AE66FE"/>
    <w:rsid w:val="00B0346A"/>
    <w:rsid w:val="00B03DC4"/>
    <w:rsid w:val="00B045A0"/>
    <w:rsid w:val="00B05168"/>
    <w:rsid w:val="00B0628C"/>
    <w:rsid w:val="00B1076D"/>
    <w:rsid w:val="00B10E28"/>
    <w:rsid w:val="00B1678B"/>
    <w:rsid w:val="00B20023"/>
    <w:rsid w:val="00B21416"/>
    <w:rsid w:val="00B214DC"/>
    <w:rsid w:val="00B233AA"/>
    <w:rsid w:val="00B26A79"/>
    <w:rsid w:val="00B318BB"/>
    <w:rsid w:val="00B31DD9"/>
    <w:rsid w:val="00B33040"/>
    <w:rsid w:val="00B33423"/>
    <w:rsid w:val="00B35185"/>
    <w:rsid w:val="00B3711F"/>
    <w:rsid w:val="00B3767F"/>
    <w:rsid w:val="00B47E9A"/>
    <w:rsid w:val="00B53F67"/>
    <w:rsid w:val="00B54CE0"/>
    <w:rsid w:val="00B55E21"/>
    <w:rsid w:val="00B63967"/>
    <w:rsid w:val="00B67A75"/>
    <w:rsid w:val="00B7116A"/>
    <w:rsid w:val="00B752CA"/>
    <w:rsid w:val="00B755E3"/>
    <w:rsid w:val="00B75C0A"/>
    <w:rsid w:val="00B77287"/>
    <w:rsid w:val="00B804D6"/>
    <w:rsid w:val="00B933EE"/>
    <w:rsid w:val="00B97769"/>
    <w:rsid w:val="00BA03F8"/>
    <w:rsid w:val="00BA27CF"/>
    <w:rsid w:val="00BA2F9B"/>
    <w:rsid w:val="00BA4187"/>
    <w:rsid w:val="00BB052F"/>
    <w:rsid w:val="00BB0E8F"/>
    <w:rsid w:val="00BB192E"/>
    <w:rsid w:val="00BB3085"/>
    <w:rsid w:val="00BB43BC"/>
    <w:rsid w:val="00BB5317"/>
    <w:rsid w:val="00BB73B8"/>
    <w:rsid w:val="00BC08BF"/>
    <w:rsid w:val="00BC6213"/>
    <w:rsid w:val="00BC6E1B"/>
    <w:rsid w:val="00BD333D"/>
    <w:rsid w:val="00BD43F6"/>
    <w:rsid w:val="00BD5FD5"/>
    <w:rsid w:val="00BD7E73"/>
    <w:rsid w:val="00BE1157"/>
    <w:rsid w:val="00BE2D2B"/>
    <w:rsid w:val="00BE6F2F"/>
    <w:rsid w:val="00BF06BA"/>
    <w:rsid w:val="00BF4A55"/>
    <w:rsid w:val="00C003D6"/>
    <w:rsid w:val="00C04134"/>
    <w:rsid w:val="00C064AE"/>
    <w:rsid w:val="00C070AA"/>
    <w:rsid w:val="00C142DB"/>
    <w:rsid w:val="00C230D9"/>
    <w:rsid w:val="00C23182"/>
    <w:rsid w:val="00C23721"/>
    <w:rsid w:val="00C27581"/>
    <w:rsid w:val="00C375F9"/>
    <w:rsid w:val="00C42206"/>
    <w:rsid w:val="00C44D36"/>
    <w:rsid w:val="00C454D0"/>
    <w:rsid w:val="00C56260"/>
    <w:rsid w:val="00C724E0"/>
    <w:rsid w:val="00C80722"/>
    <w:rsid w:val="00C84847"/>
    <w:rsid w:val="00C96080"/>
    <w:rsid w:val="00CA7938"/>
    <w:rsid w:val="00CA7A87"/>
    <w:rsid w:val="00CC1AF1"/>
    <w:rsid w:val="00CC23D1"/>
    <w:rsid w:val="00CC5C06"/>
    <w:rsid w:val="00CD62AF"/>
    <w:rsid w:val="00CE1FF4"/>
    <w:rsid w:val="00CE27CE"/>
    <w:rsid w:val="00CE39E9"/>
    <w:rsid w:val="00CE74EE"/>
    <w:rsid w:val="00CF24C9"/>
    <w:rsid w:val="00CF50A6"/>
    <w:rsid w:val="00CF55D3"/>
    <w:rsid w:val="00D015F8"/>
    <w:rsid w:val="00D02E7B"/>
    <w:rsid w:val="00D158C5"/>
    <w:rsid w:val="00D172DC"/>
    <w:rsid w:val="00D17F79"/>
    <w:rsid w:val="00D22D6F"/>
    <w:rsid w:val="00D26D79"/>
    <w:rsid w:val="00D368E7"/>
    <w:rsid w:val="00D41433"/>
    <w:rsid w:val="00D4160D"/>
    <w:rsid w:val="00D4191D"/>
    <w:rsid w:val="00D44CEB"/>
    <w:rsid w:val="00D4595D"/>
    <w:rsid w:val="00D45AEB"/>
    <w:rsid w:val="00D5078C"/>
    <w:rsid w:val="00D51F3D"/>
    <w:rsid w:val="00D57345"/>
    <w:rsid w:val="00D576BF"/>
    <w:rsid w:val="00D6668A"/>
    <w:rsid w:val="00D674B6"/>
    <w:rsid w:val="00D6758D"/>
    <w:rsid w:val="00D67E12"/>
    <w:rsid w:val="00D7153F"/>
    <w:rsid w:val="00D8452D"/>
    <w:rsid w:val="00D8480E"/>
    <w:rsid w:val="00D849E3"/>
    <w:rsid w:val="00D910AF"/>
    <w:rsid w:val="00D9521F"/>
    <w:rsid w:val="00D95DE0"/>
    <w:rsid w:val="00D972FA"/>
    <w:rsid w:val="00DA23D9"/>
    <w:rsid w:val="00DA3BF7"/>
    <w:rsid w:val="00DA4481"/>
    <w:rsid w:val="00DA5241"/>
    <w:rsid w:val="00DA6113"/>
    <w:rsid w:val="00DA6519"/>
    <w:rsid w:val="00DA6826"/>
    <w:rsid w:val="00DA6F4C"/>
    <w:rsid w:val="00DA7ACD"/>
    <w:rsid w:val="00DA7CDF"/>
    <w:rsid w:val="00DB0F00"/>
    <w:rsid w:val="00DC40F8"/>
    <w:rsid w:val="00DC4BD1"/>
    <w:rsid w:val="00DC558F"/>
    <w:rsid w:val="00DC7078"/>
    <w:rsid w:val="00DD624C"/>
    <w:rsid w:val="00DE634C"/>
    <w:rsid w:val="00DE6A96"/>
    <w:rsid w:val="00DE6B5A"/>
    <w:rsid w:val="00DE7903"/>
    <w:rsid w:val="00DF10DF"/>
    <w:rsid w:val="00DF1487"/>
    <w:rsid w:val="00DF1F2A"/>
    <w:rsid w:val="00DF6A24"/>
    <w:rsid w:val="00E06F33"/>
    <w:rsid w:val="00E11C37"/>
    <w:rsid w:val="00E132C5"/>
    <w:rsid w:val="00E13529"/>
    <w:rsid w:val="00E14461"/>
    <w:rsid w:val="00E14E8C"/>
    <w:rsid w:val="00E1746B"/>
    <w:rsid w:val="00E26BB1"/>
    <w:rsid w:val="00E31A7E"/>
    <w:rsid w:val="00E346B2"/>
    <w:rsid w:val="00E363E7"/>
    <w:rsid w:val="00E44BD6"/>
    <w:rsid w:val="00E50DD2"/>
    <w:rsid w:val="00E50FA7"/>
    <w:rsid w:val="00E535F9"/>
    <w:rsid w:val="00E5474F"/>
    <w:rsid w:val="00E55DBE"/>
    <w:rsid w:val="00E570E9"/>
    <w:rsid w:val="00E6034D"/>
    <w:rsid w:val="00E6229A"/>
    <w:rsid w:val="00E6384A"/>
    <w:rsid w:val="00E7274C"/>
    <w:rsid w:val="00E76EEE"/>
    <w:rsid w:val="00E82A77"/>
    <w:rsid w:val="00E84175"/>
    <w:rsid w:val="00E8417A"/>
    <w:rsid w:val="00E862F1"/>
    <w:rsid w:val="00E9395C"/>
    <w:rsid w:val="00EA560A"/>
    <w:rsid w:val="00EB1730"/>
    <w:rsid w:val="00EB1C4E"/>
    <w:rsid w:val="00EC0F78"/>
    <w:rsid w:val="00EC1790"/>
    <w:rsid w:val="00EC33A9"/>
    <w:rsid w:val="00EC6875"/>
    <w:rsid w:val="00ED0DCF"/>
    <w:rsid w:val="00EE0F8C"/>
    <w:rsid w:val="00EE1CB5"/>
    <w:rsid w:val="00EF00B9"/>
    <w:rsid w:val="00EF082C"/>
    <w:rsid w:val="00EF55F4"/>
    <w:rsid w:val="00EF60B2"/>
    <w:rsid w:val="00EF60ED"/>
    <w:rsid w:val="00EF6A59"/>
    <w:rsid w:val="00F071AD"/>
    <w:rsid w:val="00F07376"/>
    <w:rsid w:val="00F11076"/>
    <w:rsid w:val="00F131CF"/>
    <w:rsid w:val="00F13FF4"/>
    <w:rsid w:val="00F150DF"/>
    <w:rsid w:val="00F1541D"/>
    <w:rsid w:val="00F318A8"/>
    <w:rsid w:val="00F341A8"/>
    <w:rsid w:val="00F34611"/>
    <w:rsid w:val="00F3608E"/>
    <w:rsid w:val="00F3713E"/>
    <w:rsid w:val="00F532B0"/>
    <w:rsid w:val="00F53B5C"/>
    <w:rsid w:val="00F5752D"/>
    <w:rsid w:val="00F6082A"/>
    <w:rsid w:val="00F60BB6"/>
    <w:rsid w:val="00F64700"/>
    <w:rsid w:val="00F6621B"/>
    <w:rsid w:val="00F708CE"/>
    <w:rsid w:val="00F7160D"/>
    <w:rsid w:val="00F832F9"/>
    <w:rsid w:val="00F84FF8"/>
    <w:rsid w:val="00F8501D"/>
    <w:rsid w:val="00F85D39"/>
    <w:rsid w:val="00F877EF"/>
    <w:rsid w:val="00F87BE1"/>
    <w:rsid w:val="00F912B7"/>
    <w:rsid w:val="00F974E2"/>
    <w:rsid w:val="00FA48CF"/>
    <w:rsid w:val="00FA4C84"/>
    <w:rsid w:val="00FA6736"/>
    <w:rsid w:val="00FA7FA6"/>
    <w:rsid w:val="00FC2A1A"/>
    <w:rsid w:val="00FC2B32"/>
    <w:rsid w:val="00FC4A96"/>
    <w:rsid w:val="00FD58B0"/>
    <w:rsid w:val="00FE0E9D"/>
    <w:rsid w:val="00FE2D9A"/>
    <w:rsid w:val="00FF00E0"/>
    <w:rsid w:val="00FF6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738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qFormat="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0"/>
    <w:lsdException w:name="Table Theme" w:lock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7BE1"/>
    <w:pPr>
      <w:spacing w:before="120" w:after="120"/>
    </w:pPr>
    <w:rPr>
      <w:rFonts w:ascii="Verdana" w:hAnsi="Verdana" w:cs="Arial"/>
    </w:rPr>
  </w:style>
  <w:style w:type="paragraph" w:styleId="Heading1">
    <w:name w:val="heading 1"/>
    <w:basedOn w:val="Heading2"/>
    <w:next w:val="Normal"/>
    <w:link w:val="Heading1Char"/>
    <w:qFormat/>
    <w:rsid w:val="00FC2B32"/>
    <w:pPr>
      <w:outlineLvl w:val="0"/>
    </w:pPr>
    <w:rPr>
      <w:b w:val="0"/>
      <w:bCs/>
      <w:i/>
      <w:color w:val="000000"/>
      <w:kern w:val="32"/>
      <w:szCs w:val="32"/>
    </w:rPr>
  </w:style>
  <w:style w:type="paragraph" w:styleId="Heading2">
    <w:name w:val="heading 2"/>
    <w:basedOn w:val="Normal"/>
    <w:next w:val="Normal"/>
    <w:link w:val="Heading2Char"/>
    <w:qFormat/>
    <w:rsid w:val="00FC2B32"/>
    <w:pPr>
      <w:keepNext/>
      <w:outlineLvl w:val="1"/>
    </w:pPr>
    <w:rPr>
      <w:b/>
      <w:iCs/>
      <w:color w:val="17365D"/>
      <w:sz w:val="28"/>
      <w:szCs w:val="12"/>
    </w:rPr>
  </w:style>
  <w:style w:type="paragraph" w:styleId="Heading3">
    <w:name w:val="heading 3"/>
    <w:next w:val="Normal"/>
    <w:link w:val="Heading3Char"/>
    <w:autoRedefine/>
    <w:qFormat/>
    <w:rsid w:val="00FC2B32"/>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FC2B32"/>
    <w:pPr>
      <w:keepNext/>
      <w:spacing w:before="240" w:after="60"/>
      <w:outlineLvl w:val="3"/>
    </w:pPr>
    <w:rPr>
      <w:b/>
      <w:bCs/>
      <w:sz w:val="32"/>
      <w:szCs w:val="28"/>
    </w:rPr>
  </w:style>
  <w:style w:type="paragraph" w:styleId="Heading5">
    <w:name w:val="heading 5"/>
    <w:basedOn w:val="Normal"/>
    <w:next w:val="Normal"/>
    <w:link w:val="Heading5Char"/>
    <w:uiPriority w:val="99"/>
    <w:qFormat/>
    <w:rsid w:val="004F5B65"/>
    <w:pPr>
      <w:keepNext/>
      <w:ind w:firstLine="720"/>
      <w:outlineLvl w:val="4"/>
    </w:pPr>
    <w:rPr>
      <w:rFonts w:cs="Times New Roman"/>
      <w:b/>
      <w:bCs/>
      <w:sz w:val="24"/>
      <w:szCs w:val="24"/>
    </w:rPr>
  </w:style>
  <w:style w:type="paragraph" w:styleId="Heading6">
    <w:name w:val="heading 6"/>
    <w:basedOn w:val="Normal"/>
    <w:next w:val="Normal"/>
    <w:link w:val="Heading6Char"/>
    <w:uiPriority w:val="99"/>
    <w:qFormat/>
    <w:rsid w:val="004F5B65"/>
    <w:pPr>
      <w:keepNext/>
      <w:outlineLvl w:val="5"/>
    </w:pPr>
    <w:rPr>
      <w:rFonts w:cs="Times New Roman"/>
      <w:b/>
      <w:bCs/>
      <w:color w:val="FF0000"/>
      <w:sz w:val="24"/>
      <w:szCs w:val="24"/>
      <w:u w:val="single"/>
    </w:rPr>
  </w:style>
  <w:style w:type="paragraph" w:styleId="Heading7">
    <w:name w:val="heading 7"/>
    <w:basedOn w:val="Normal"/>
    <w:next w:val="Normal"/>
    <w:link w:val="Heading7Char"/>
    <w:uiPriority w:val="99"/>
    <w:qFormat/>
    <w:rsid w:val="004F5B65"/>
    <w:pPr>
      <w:keepNext/>
      <w:outlineLvl w:val="6"/>
    </w:pPr>
    <w:rPr>
      <w:rFonts w:cs="Times New Roman"/>
      <w:b/>
      <w:bCs/>
      <w:sz w:val="24"/>
      <w:szCs w:val="24"/>
    </w:rPr>
  </w:style>
  <w:style w:type="paragraph" w:styleId="Heading8">
    <w:name w:val="heading 8"/>
    <w:basedOn w:val="Normal"/>
    <w:next w:val="Normal"/>
    <w:link w:val="Heading8Char"/>
    <w:uiPriority w:val="99"/>
    <w:qFormat/>
    <w:rsid w:val="004F5B65"/>
    <w:pPr>
      <w:keepNext/>
      <w:outlineLvl w:val="7"/>
    </w:pPr>
    <w:rPr>
      <w:rFonts w:cs="Times New Roman"/>
      <w:b/>
      <w:bCs/>
      <w:color w:val="FF0000"/>
      <w:sz w:val="24"/>
      <w:szCs w:val="24"/>
    </w:rPr>
  </w:style>
  <w:style w:type="paragraph" w:styleId="Heading9">
    <w:name w:val="heading 9"/>
    <w:basedOn w:val="Normal"/>
    <w:next w:val="Normal"/>
    <w:link w:val="Heading9Char"/>
    <w:uiPriority w:val="99"/>
    <w:qFormat/>
    <w:rsid w:val="004F5B65"/>
    <w:pPr>
      <w:keepNext/>
      <w:outlineLvl w:val="8"/>
    </w:pPr>
    <w:rPr>
      <w:rFonts w:cs="Times New Roman"/>
      <w:b/>
      <w:bCs/>
      <w:color w:val="3333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74047"/>
    <w:rPr>
      <w:rFonts w:ascii="Verdana" w:hAnsi="Verdana" w:cs="Arial"/>
      <w:bCs/>
      <w:i/>
      <w:iCs/>
      <w:color w:val="000000"/>
      <w:kern w:val="32"/>
      <w:sz w:val="28"/>
      <w:szCs w:val="32"/>
    </w:rPr>
  </w:style>
  <w:style w:type="character" w:customStyle="1" w:styleId="Heading2Char">
    <w:name w:val="Heading 2 Char"/>
    <w:link w:val="Heading2"/>
    <w:locked/>
    <w:rsid w:val="004F5B65"/>
    <w:rPr>
      <w:rFonts w:ascii="Verdana" w:hAnsi="Verdana" w:cs="Arial"/>
      <w:b/>
      <w:iCs/>
      <w:color w:val="17365D"/>
      <w:sz w:val="28"/>
      <w:szCs w:val="12"/>
    </w:rPr>
  </w:style>
  <w:style w:type="character" w:customStyle="1" w:styleId="Heading3Char">
    <w:name w:val="Heading 3 Char"/>
    <w:link w:val="Heading3"/>
    <w:locked/>
    <w:rsid w:val="004F5B65"/>
    <w:rPr>
      <w:rFonts w:ascii="Arial" w:hAnsi="Arial" w:cs="Arial"/>
      <w:b/>
      <w:bCs/>
      <w:color w:val="800000"/>
      <w:sz w:val="24"/>
      <w:szCs w:val="26"/>
    </w:rPr>
  </w:style>
  <w:style w:type="character" w:customStyle="1" w:styleId="Heading4Char">
    <w:name w:val="Heading 4 Char"/>
    <w:link w:val="Heading4"/>
    <w:locked/>
    <w:rsid w:val="004F5B65"/>
    <w:rPr>
      <w:rFonts w:ascii="Verdana" w:hAnsi="Verdana" w:cs="Arial"/>
      <w:b/>
      <w:bCs/>
      <w:sz w:val="32"/>
      <w:szCs w:val="28"/>
    </w:rPr>
  </w:style>
  <w:style w:type="character" w:customStyle="1" w:styleId="Heading5Char">
    <w:name w:val="Heading 5 Char"/>
    <w:link w:val="Heading5"/>
    <w:uiPriority w:val="99"/>
    <w:locked/>
    <w:rsid w:val="004F5B65"/>
    <w:rPr>
      <w:rFonts w:ascii="Arial" w:hAnsi="Arial"/>
      <w:b/>
      <w:sz w:val="24"/>
    </w:rPr>
  </w:style>
  <w:style w:type="character" w:customStyle="1" w:styleId="Heading6Char">
    <w:name w:val="Heading 6 Char"/>
    <w:link w:val="Heading6"/>
    <w:uiPriority w:val="99"/>
    <w:locked/>
    <w:rsid w:val="004F5B65"/>
    <w:rPr>
      <w:rFonts w:ascii="Arial" w:hAnsi="Arial"/>
      <w:b/>
      <w:color w:val="FF0000"/>
      <w:sz w:val="24"/>
      <w:u w:val="single"/>
    </w:rPr>
  </w:style>
  <w:style w:type="character" w:customStyle="1" w:styleId="Heading7Char">
    <w:name w:val="Heading 7 Char"/>
    <w:link w:val="Heading7"/>
    <w:uiPriority w:val="99"/>
    <w:locked/>
    <w:rsid w:val="004F5B65"/>
    <w:rPr>
      <w:rFonts w:ascii="Arial" w:hAnsi="Arial"/>
      <w:b/>
      <w:sz w:val="24"/>
    </w:rPr>
  </w:style>
  <w:style w:type="character" w:customStyle="1" w:styleId="Heading8Char">
    <w:name w:val="Heading 8 Char"/>
    <w:link w:val="Heading8"/>
    <w:uiPriority w:val="99"/>
    <w:locked/>
    <w:rsid w:val="004F5B65"/>
    <w:rPr>
      <w:rFonts w:ascii="Arial" w:hAnsi="Arial"/>
      <w:b/>
      <w:color w:val="FF0000"/>
      <w:sz w:val="24"/>
    </w:rPr>
  </w:style>
  <w:style w:type="character" w:customStyle="1" w:styleId="Heading9Char">
    <w:name w:val="Heading 9 Char"/>
    <w:link w:val="Heading9"/>
    <w:uiPriority w:val="99"/>
    <w:locked/>
    <w:rsid w:val="004F5B65"/>
    <w:rPr>
      <w:rFonts w:ascii="Arial" w:hAnsi="Arial"/>
      <w:b/>
      <w:color w:val="333399"/>
      <w:sz w:val="24"/>
    </w:rPr>
  </w:style>
  <w:style w:type="paragraph" w:styleId="BalloonText">
    <w:name w:val="Balloon Text"/>
    <w:basedOn w:val="Normal"/>
    <w:link w:val="BalloonTextChar"/>
    <w:uiPriority w:val="99"/>
    <w:rsid w:val="00BD333D"/>
    <w:rPr>
      <w:rFonts w:cs="Times New Roman"/>
      <w:sz w:val="16"/>
    </w:rPr>
  </w:style>
  <w:style w:type="character" w:customStyle="1" w:styleId="BalloonTextChar">
    <w:name w:val="Balloon Text Char"/>
    <w:link w:val="BalloonText"/>
    <w:uiPriority w:val="99"/>
    <w:semiHidden/>
    <w:locked/>
    <w:rsid w:val="00BD333D"/>
    <w:rPr>
      <w:rFonts w:ascii="Arial" w:hAnsi="Arial"/>
      <w:sz w:val="16"/>
      <w:lang w:val="en-US" w:eastAsia="en-US"/>
    </w:rPr>
  </w:style>
  <w:style w:type="paragraph" w:styleId="EnvelopeReturn">
    <w:name w:val="envelope return"/>
    <w:basedOn w:val="Normal"/>
    <w:uiPriority w:val="99"/>
    <w:rsid w:val="0013415C"/>
    <w:rPr>
      <w:color w:val="000000"/>
    </w:rPr>
  </w:style>
  <w:style w:type="paragraph" w:styleId="Header">
    <w:name w:val="header"/>
    <w:basedOn w:val="Normal"/>
    <w:link w:val="HeaderChar"/>
    <w:rsid w:val="00FC2B32"/>
    <w:pPr>
      <w:tabs>
        <w:tab w:val="center" w:pos="4320"/>
        <w:tab w:val="right" w:pos="8640"/>
      </w:tabs>
    </w:pPr>
  </w:style>
  <w:style w:type="character" w:customStyle="1" w:styleId="HeaderChar">
    <w:name w:val="Header Char"/>
    <w:link w:val="Header"/>
    <w:locked/>
    <w:rsid w:val="00353B5C"/>
    <w:rPr>
      <w:rFonts w:ascii="Verdana" w:hAnsi="Verdana" w:cs="Arial"/>
    </w:rPr>
  </w:style>
  <w:style w:type="paragraph" w:styleId="Footer">
    <w:name w:val="footer"/>
    <w:basedOn w:val="Normal"/>
    <w:link w:val="FooterChar"/>
    <w:rsid w:val="00FC2B32"/>
    <w:pPr>
      <w:tabs>
        <w:tab w:val="center" w:pos="4320"/>
        <w:tab w:val="right" w:pos="8640"/>
      </w:tabs>
      <w:spacing w:before="0" w:after="0"/>
    </w:pPr>
    <w:rPr>
      <w:sz w:val="16"/>
    </w:rPr>
  </w:style>
  <w:style w:type="character" w:customStyle="1" w:styleId="FooterChar">
    <w:name w:val="Footer Char"/>
    <w:link w:val="Footer"/>
    <w:locked/>
    <w:rsid w:val="00353B5C"/>
    <w:rPr>
      <w:rFonts w:ascii="Verdana" w:hAnsi="Verdana" w:cs="Arial"/>
      <w:sz w:val="16"/>
    </w:rPr>
  </w:style>
  <w:style w:type="character" w:styleId="PageNumber">
    <w:name w:val="page number"/>
    <w:rsid w:val="00FC2B32"/>
  </w:style>
  <w:style w:type="character" w:styleId="Hyperlink">
    <w:name w:val="Hyperlink"/>
    <w:qFormat/>
    <w:rsid w:val="00FC2B32"/>
    <w:rPr>
      <w:rFonts w:ascii="Verdana" w:hAnsi="Verdana"/>
      <w:b/>
      <w:color w:val="4F81BD"/>
      <w:sz w:val="20"/>
      <w:u w:val="single"/>
    </w:rPr>
  </w:style>
  <w:style w:type="paragraph" w:styleId="NormalWeb">
    <w:name w:val="Normal (Web)"/>
    <w:basedOn w:val="Normal"/>
    <w:link w:val="NormalWebChar"/>
    <w:rsid w:val="00FC2B32"/>
    <w:pPr>
      <w:spacing w:before="100" w:beforeAutospacing="1" w:after="100" w:afterAutospacing="1"/>
    </w:pPr>
    <w:rPr>
      <w:rFonts w:eastAsia="Arial Unicode MS" w:cs="Arial Unicode MS"/>
      <w:color w:val="000000"/>
      <w:sz w:val="18"/>
      <w:szCs w:val="18"/>
    </w:rPr>
  </w:style>
  <w:style w:type="character" w:styleId="Strong">
    <w:name w:val="Strong"/>
    <w:qFormat/>
    <w:rsid w:val="00FC2B32"/>
    <w:rPr>
      <w:rFonts w:ascii="Verdana" w:hAnsi="Verdana"/>
      <w:b/>
      <w:bCs/>
      <w:sz w:val="20"/>
    </w:rPr>
  </w:style>
  <w:style w:type="paragraph" w:styleId="BodyTextIndent">
    <w:name w:val="Body Text Indent"/>
    <w:basedOn w:val="Normal"/>
    <w:link w:val="BodyTextIndentChar"/>
    <w:uiPriority w:val="99"/>
    <w:rsid w:val="0013415C"/>
    <w:pPr>
      <w:ind w:left="720"/>
    </w:pPr>
    <w:rPr>
      <w:rFonts w:cs="Times New Roman"/>
      <w:sz w:val="24"/>
      <w:szCs w:val="24"/>
    </w:rPr>
  </w:style>
  <w:style w:type="character" w:customStyle="1" w:styleId="BodyTextIndentChar">
    <w:name w:val="Body Text Indent Char"/>
    <w:link w:val="BodyTextIndent"/>
    <w:uiPriority w:val="99"/>
    <w:semiHidden/>
    <w:locked/>
    <w:rsid w:val="00353B5C"/>
    <w:rPr>
      <w:rFonts w:ascii="Arial" w:hAnsi="Arial"/>
      <w:sz w:val="24"/>
    </w:rPr>
  </w:style>
  <w:style w:type="paragraph" w:styleId="BodyText">
    <w:name w:val="Body Text"/>
    <w:basedOn w:val="Normal"/>
    <w:link w:val="BodyTextChar"/>
    <w:qFormat/>
    <w:rsid w:val="00FC2B32"/>
    <w:rPr>
      <w:color w:val="000000"/>
      <w:szCs w:val="12"/>
    </w:rPr>
  </w:style>
  <w:style w:type="character" w:customStyle="1" w:styleId="BodyTextChar">
    <w:name w:val="Body Text Char"/>
    <w:link w:val="BodyText"/>
    <w:locked/>
    <w:rsid w:val="00FC2B32"/>
    <w:rPr>
      <w:rFonts w:ascii="Verdana" w:hAnsi="Verdana" w:cs="Arial"/>
      <w:color w:val="000000"/>
      <w:szCs w:val="12"/>
    </w:rPr>
  </w:style>
  <w:style w:type="paragraph" w:styleId="BodyTextIndent2">
    <w:name w:val="Body Text Indent 2"/>
    <w:basedOn w:val="Normal"/>
    <w:link w:val="BodyTextIndent2Char"/>
    <w:uiPriority w:val="99"/>
    <w:rsid w:val="0013415C"/>
    <w:pPr>
      <w:tabs>
        <w:tab w:val="left" w:pos="720"/>
      </w:tabs>
      <w:ind w:left="720" w:hanging="360"/>
    </w:pPr>
    <w:rPr>
      <w:rFonts w:cs="Times New Roman"/>
      <w:sz w:val="24"/>
      <w:szCs w:val="24"/>
    </w:rPr>
  </w:style>
  <w:style w:type="character" w:customStyle="1" w:styleId="BodyTextIndent2Char">
    <w:name w:val="Body Text Indent 2 Char"/>
    <w:link w:val="BodyTextIndent2"/>
    <w:uiPriority w:val="99"/>
    <w:semiHidden/>
    <w:locked/>
    <w:rsid w:val="00353B5C"/>
    <w:rPr>
      <w:rFonts w:ascii="Arial" w:hAnsi="Arial"/>
      <w:sz w:val="24"/>
    </w:rPr>
  </w:style>
  <w:style w:type="paragraph" w:customStyle="1" w:styleId="default">
    <w:name w:val="default"/>
    <w:basedOn w:val="Normal"/>
    <w:uiPriority w:val="99"/>
    <w:rsid w:val="0013415C"/>
    <w:pPr>
      <w:spacing w:before="100" w:beforeAutospacing="1" w:after="100" w:afterAutospacing="1"/>
    </w:pPr>
  </w:style>
  <w:style w:type="paragraph" w:styleId="BlockText">
    <w:name w:val="Block Text"/>
    <w:basedOn w:val="Normal"/>
    <w:rsid w:val="00FC2B32"/>
    <w:pPr>
      <w:ind w:left="720" w:right="-1440"/>
    </w:pPr>
    <w:rPr>
      <w:color w:val="40458C"/>
      <w:sz w:val="28"/>
      <w:szCs w:val="12"/>
    </w:rPr>
  </w:style>
  <w:style w:type="paragraph" w:customStyle="1" w:styleId="TableofContentsText">
    <w:name w:val="Table of Contents Text"/>
    <w:rsid w:val="00FC2B32"/>
    <w:pPr>
      <w:spacing w:after="120"/>
    </w:pPr>
    <w:rPr>
      <w:rFonts w:ascii="Arial" w:hAnsi="Arial" w:cs="Arial"/>
      <w:color w:val="000000"/>
      <w:szCs w:val="24"/>
    </w:rPr>
  </w:style>
  <w:style w:type="paragraph" w:customStyle="1" w:styleId="ProgrammerNotes">
    <w:name w:val="Programmer Notes"/>
    <w:rsid w:val="00FC2B32"/>
    <w:rPr>
      <w:rFonts w:ascii="Arial" w:hAnsi="Arial" w:cs="Arial"/>
      <w:color w:val="800080"/>
      <w:kern w:val="32"/>
      <w:sz w:val="24"/>
    </w:rPr>
  </w:style>
  <w:style w:type="paragraph" w:customStyle="1" w:styleId="RolloverHeading">
    <w:name w:val="Rollover Heading"/>
    <w:link w:val="RolloverHeadingChar"/>
    <w:qFormat/>
    <w:rsid w:val="00FC2B32"/>
    <w:pPr>
      <w:spacing w:before="120" w:after="120"/>
    </w:pPr>
    <w:rPr>
      <w:rFonts w:ascii="Verdana" w:hAnsi="Verdana" w:cs="Arial"/>
      <w:b/>
      <w:color w:val="0000FF"/>
    </w:rPr>
  </w:style>
  <w:style w:type="paragraph" w:customStyle="1" w:styleId="RolloverText">
    <w:name w:val="Rollover Text"/>
    <w:link w:val="RolloverTextChar"/>
    <w:qFormat/>
    <w:rsid w:val="00FC2B32"/>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FC2B32"/>
    <w:pPr>
      <w:numPr>
        <w:numId w:val="10"/>
      </w:numPr>
      <w:ind w:left="1080"/>
    </w:pPr>
    <w:rPr>
      <w:color w:val="0000FF"/>
    </w:rPr>
  </w:style>
  <w:style w:type="paragraph" w:customStyle="1" w:styleId="TextBullet1">
    <w:name w:val="Text Bullet 1"/>
    <w:basedOn w:val="Normal"/>
    <w:rsid w:val="00FC2B32"/>
    <w:pPr>
      <w:numPr>
        <w:numId w:val="3"/>
      </w:numPr>
    </w:pPr>
  </w:style>
  <w:style w:type="paragraph" w:customStyle="1" w:styleId="TextBullet2">
    <w:name w:val="Text Bullet 2"/>
    <w:rsid w:val="00FC2B32"/>
    <w:pPr>
      <w:numPr>
        <w:numId w:val="1"/>
      </w:numPr>
      <w:spacing w:after="240"/>
    </w:pPr>
    <w:rPr>
      <w:rFonts w:ascii="Arial" w:hAnsi="Arial" w:cs="Arial"/>
      <w:color w:val="000000"/>
    </w:rPr>
  </w:style>
  <w:style w:type="paragraph" w:customStyle="1" w:styleId="ReviewQuestions">
    <w:name w:val="Review Questions"/>
    <w:basedOn w:val="Normal"/>
    <w:link w:val="ReviewQuestionsChar"/>
    <w:qFormat/>
    <w:rsid w:val="00FC2B32"/>
    <w:pPr>
      <w:numPr>
        <w:numId w:val="4"/>
      </w:numPr>
      <w:spacing w:before="0"/>
    </w:pPr>
    <w:rPr>
      <w:b/>
    </w:rPr>
  </w:style>
  <w:style w:type="paragraph" w:customStyle="1" w:styleId="TextNumbering">
    <w:name w:val="Text Numbering"/>
    <w:rsid w:val="00FC2B32"/>
    <w:pPr>
      <w:numPr>
        <w:numId w:val="2"/>
      </w:numPr>
      <w:spacing w:after="240"/>
    </w:pPr>
    <w:rPr>
      <w:rFonts w:ascii="Arial" w:hAnsi="Arial" w:cs="Arial"/>
      <w:bCs/>
      <w:color w:val="000000"/>
      <w:szCs w:val="32"/>
    </w:rPr>
  </w:style>
  <w:style w:type="paragraph" w:styleId="z-TopofForm">
    <w:name w:val="HTML Top of Form"/>
    <w:basedOn w:val="Normal"/>
    <w:next w:val="Normal"/>
    <w:link w:val="z-TopofFormChar"/>
    <w:hidden/>
    <w:uiPriority w:val="99"/>
    <w:rsid w:val="00F60BB6"/>
    <w:pPr>
      <w:pBdr>
        <w:bottom w:val="single" w:sz="6" w:space="1" w:color="auto"/>
      </w:pBdr>
      <w:jc w:val="center"/>
    </w:pPr>
    <w:rPr>
      <w:rFonts w:cs="Times New Roman"/>
      <w:vanish/>
      <w:sz w:val="16"/>
      <w:szCs w:val="16"/>
    </w:rPr>
  </w:style>
  <w:style w:type="character" w:customStyle="1" w:styleId="z-TopofFormChar">
    <w:name w:val="z-Top of Form Char"/>
    <w:link w:val="z-TopofForm"/>
    <w:uiPriority w:val="99"/>
    <w:semiHidden/>
    <w:locked/>
    <w:rsid w:val="00353B5C"/>
    <w:rPr>
      <w:rFonts w:ascii="Arial" w:hAnsi="Arial"/>
      <w:vanish/>
      <w:sz w:val="16"/>
    </w:rPr>
  </w:style>
  <w:style w:type="paragraph" w:styleId="z-BottomofForm">
    <w:name w:val="HTML Bottom of Form"/>
    <w:basedOn w:val="Normal"/>
    <w:next w:val="Normal"/>
    <w:link w:val="z-BottomofFormChar"/>
    <w:hidden/>
    <w:uiPriority w:val="99"/>
    <w:rsid w:val="00F60BB6"/>
    <w:pPr>
      <w:pBdr>
        <w:top w:val="single" w:sz="6" w:space="1" w:color="auto"/>
      </w:pBdr>
      <w:jc w:val="center"/>
    </w:pPr>
    <w:rPr>
      <w:rFonts w:cs="Times New Roman"/>
      <w:vanish/>
      <w:sz w:val="16"/>
      <w:szCs w:val="16"/>
    </w:rPr>
  </w:style>
  <w:style w:type="character" w:customStyle="1" w:styleId="z-BottomofFormChar">
    <w:name w:val="z-Bottom of Form Char"/>
    <w:link w:val="z-BottomofForm"/>
    <w:uiPriority w:val="99"/>
    <w:semiHidden/>
    <w:locked/>
    <w:rsid w:val="00353B5C"/>
    <w:rPr>
      <w:rFonts w:ascii="Arial" w:hAnsi="Arial"/>
      <w:vanish/>
      <w:sz w:val="16"/>
    </w:rPr>
  </w:style>
  <w:style w:type="paragraph" w:styleId="Date">
    <w:name w:val="Date"/>
    <w:basedOn w:val="Normal"/>
    <w:next w:val="Normal"/>
    <w:link w:val="DateChar"/>
    <w:uiPriority w:val="99"/>
    <w:rsid w:val="00960E63"/>
    <w:rPr>
      <w:rFonts w:cs="Times New Roman"/>
      <w:sz w:val="24"/>
      <w:szCs w:val="24"/>
    </w:rPr>
  </w:style>
  <w:style w:type="character" w:customStyle="1" w:styleId="DateChar">
    <w:name w:val="Date Char"/>
    <w:link w:val="Date"/>
    <w:uiPriority w:val="99"/>
    <w:semiHidden/>
    <w:locked/>
    <w:rsid w:val="00353B5C"/>
    <w:rPr>
      <w:rFonts w:ascii="Arial" w:hAnsi="Arial"/>
      <w:sz w:val="24"/>
    </w:rPr>
  </w:style>
  <w:style w:type="character" w:styleId="CommentReference">
    <w:name w:val="annotation reference"/>
    <w:uiPriority w:val="99"/>
    <w:semiHidden/>
    <w:rsid w:val="0047494D"/>
    <w:rPr>
      <w:rFonts w:cs="Times New Roman"/>
      <w:sz w:val="16"/>
    </w:rPr>
  </w:style>
  <w:style w:type="paragraph" w:styleId="CommentText">
    <w:name w:val="annotation text"/>
    <w:basedOn w:val="Normal"/>
    <w:link w:val="CommentTextChar"/>
    <w:uiPriority w:val="99"/>
    <w:semiHidden/>
    <w:rsid w:val="0047494D"/>
    <w:rPr>
      <w:rFonts w:cs="Times New Roman"/>
    </w:rPr>
  </w:style>
  <w:style w:type="character" w:customStyle="1" w:styleId="CommentTextChar">
    <w:name w:val="Comment Text Char"/>
    <w:link w:val="CommentText"/>
    <w:uiPriority w:val="99"/>
    <w:semiHidden/>
    <w:locked/>
    <w:rsid w:val="00353B5C"/>
    <w:rPr>
      <w:rFonts w:ascii="Arial" w:hAnsi="Arial"/>
      <w:sz w:val="20"/>
    </w:rPr>
  </w:style>
  <w:style w:type="paragraph" w:styleId="CommentSubject">
    <w:name w:val="annotation subject"/>
    <w:basedOn w:val="CommentText"/>
    <w:next w:val="CommentText"/>
    <w:link w:val="CommentSubjectChar"/>
    <w:uiPriority w:val="99"/>
    <w:semiHidden/>
    <w:rsid w:val="0047494D"/>
    <w:rPr>
      <w:b/>
      <w:bCs/>
    </w:rPr>
  </w:style>
  <w:style w:type="character" w:customStyle="1" w:styleId="CommentSubjectChar">
    <w:name w:val="Comment Subject Char"/>
    <w:link w:val="CommentSubject"/>
    <w:uiPriority w:val="99"/>
    <w:semiHidden/>
    <w:locked/>
    <w:rsid w:val="00353B5C"/>
    <w:rPr>
      <w:rFonts w:ascii="Arial" w:hAnsi="Arial"/>
      <w:b/>
      <w:sz w:val="20"/>
    </w:rPr>
  </w:style>
  <w:style w:type="table" w:styleId="TableGrid">
    <w:name w:val="Table Grid"/>
    <w:basedOn w:val="TableNormal"/>
    <w:rsid w:val="00FC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99"/>
    <w:qFormat/>
    <w:rsid w:val="004F5B65"/>
    <w:rPr>
      <w:rFonts w:cs="Times New Roman"/>
      <w:i/>
    </w:rPr>
  </w:style>
  <w:style w:type="paragraph" w:customStyle="1" w:styleId="MediumGrid1-Accent21">
    <w:name w:val="Medium Grid 1 - Accent 21"/>
    <w:basedOn w:val="Normal"/>
    <w:uiPriority w:val="99"/>
    <w:qFormat/>
    <w:rsid w:val="004F5B65"/>
    <w:pPr>
      <w:ind w:left="720"/>
    </w:pPr>
  </w:style>
  <w:style w:type="character" w:customStyle="1" w:styleId="NormalWebChar">
    <w:name w:val="Normal (Web) Char"/>
    <w:link w:val="NormalWeb"/>
    <w:locked/>
    <w:rsid w:val="00FC2B32"/>
    <w:rPr>
      <w:rFonts w:ascii="Verdana" w:eastAsia="Arial Unicode MS" w:hAnsi="Verdana" w:cs="Arial Unicode MS"/>
      <w:color w:val="000000"/>
      <w:sz w:val="18"/>
      <w:szCs w:val="18"/>
    </w:rPr>
  </w:style>
  <w:style w:type="paragraph" w:customStyle="1" w:styleId="ReviewAnswer">
    <w:name w:val="Review Answer"/>
    <w:link w:val="ReviewAnswerChar"/>
    <w:qFormat/>
    <w:rsid w:val="00FC2B32"/>
    <w:pPr>
      <w:spacing w:before="120" w:after="120"/>
      <w:ind w:left="1080"/>
    </w:pPr>
    <w:rPr>
      <w:rFonts w:ascii="Verdana" w:hAnsi="Verdana" w:cs="Arial"/>
      <w:color w:val="244061"/>
    </w:rPr>
  </w:style>
  <w:style w:type="character" w:customStyle="1" w:styleId="NormalWebChar1">
    <w:name w:val="Normal (Web) Char1"/>
    <w:uiPriority w:val="99"/>
    <w:locked/>
    <w:rsid w:val="00110A3A"/>
    <w:rPr>
      <w:rFonts w:ascii="Verdana" w:eastAsia="Arial Unicode MS" w:hAnsi="Verdana"/>
      <w:color w:val="000000"/>
      <w:sz w:val="18"/>
      <w:lang w:val="en-US" w:eastAsia="en-US"/>
    </w:rPr>
  </w:style>
  <w:style w:type="paragraph" w:customStyle="1" w:styleId="BodyTextBoldRed">
    <w:name w:val="Body Text Bold Red"/>
    <w:autoRedefine/>
    <w:rsid w:val="008C1E03"/>
    <w:rPr>
      <w:rFonts w:ascii="Arial" w:eastAsia="Arial Unicode MS" w:hAnsi="Arial"/>
      <w:b/>
      <w:color w:val="FF0000"/>
    </w:rPr>
  </w:style>
  <w:style w:type="character" w:customStyle="1" w:styleId="ReviewQuestionsChar">
    <w:name w:val="Review Questions Char"/>
    <w:link w:val="ReviewQuestions"/>
    <w:locked/>
    <w:rsid w:val="00F877EF"/>
    <w:rPr>
      <w:rFonts w:ascii="Verdana" w:hAnsi="Verdana" w:cs="Arial"/>
      <w:b/>
    </w:rPr>
  </w:style>
  <w:style w:type="character" w:customStyle="1" w:styleId="ReviewAnswerChar">
    <w:name w:val="Review Answer Char"/>
    <w:link w:val="ReviewAnswer"/>
    <w:locked/>
    <w:rsid w:val="00F877EF"/>
    <w:rPr>
      <w:rFonts w:ascii="Verdana" w:hAnsi="Verdana" w:cs="Arial"/>
      <w:color w:val="244061"/>
    </w:rPr>
  </w:style>
  <w:style w:type="paragraph" w:customStyle="1" w:styleId="Answer">
    <w:name w:val="Answer"/>
    <w:qFormat/>
    <w:rsid w:val="00FC2B32"/>
    <w:rPr>
      <w:rFonts w:ascii="Verdana" w:hAnsi="Verdana" w:cs="Arial"/>
      <w:color w:val="244061"/>
    </w:rPr>
  </w:style>
  <w:style w:type="paragraph" w:customStyle="1" w:styleId="SubtitlesonPage">
    <w:name w:val="Subtitles on Page"/>
    <w:link w:val="SubtitlesonPageChar"/>
    <w:qFormat/>
    <w:rsid w:val="00FC2B32"/>
    <w:pPr>
      <w:spacing w:after="60"/>
    </w:pPr>
    <w:rPr>
      <w:rFonts w:ascii="Verdana" w:hAnsi="Verdana" w:cs="Arial"/>
      <w:b/>
      <w:bCs/>
      <w:color w:val="1F497D"/>
      <w:sz w:val="22"/>
      <w:szCs w:val="26"/>
    </w:rPr>
  </w:style>
  <w:style w:type="character" w:customStyle="1" w:styleId="SubtitlesonPageChar">
    <w:name w:val="Subtitles on Page Char"/>
    <w:link w:val="SubtitlesonPage"/>
    <w:rsid w:val="00FC2B32"/>
    <w:rPr>
      <w:rFonts w:ascii="Verdana" w:hAnsi="Verdana" w:cs="Arial"/>
      <w:b/>
      <w:bCs/>
      <w:color w:val="1F497D"/>
      <w:sz w:val="22"/>
      <w:szCs w:val="26"/>
    </w:rPr>
  </w:style>
  <w:style w:type="paragraph" w:customStyle="1" w:styleId="Sub-Headings">
    <w:name w:val="Sub-Headings"/>
    <w:link w:val="Sub-HeadingsChar"/>
    <w:qFormat/>
    <w:rsid w:val="00FC2B32"/>
    <w:pPr>
      <w:spacing w:after="60"/>
    </w:pPr>
    <w:rPr>
      <w:rFonts w:ascii="Verdana" w:hAnsi="Verdana" w:cs="Arial"/>
      <w:b/>
      <w:bCs/>
      <w:color w:val="1F497D"/>
      <w:sz w:val="22"/>
      <w:szCs w:val="26"/>
    </w:rPr>
  </w:style>
  <w:style w:type="character" w:customStyle="1" w:styleId="Sub-HeadingsChar">
    <w:name w:val="Sub-Headings Char"/>
    <w:link w:val="Sub-Headings"/>
    <w:rsid w:val="00FC2B32"/>
    <w:rPr>
      <w:rFonts w:ascii="Verdana" w:hAnsi="Verdana" w:cs="Arial"/>
      <w:b/>
      <w:bCs/>
      <w:color w:val="1F497D"/>
      <w:sz w:val="22"/>
      <w:szCs w:val="26"/>
    </w:rPr>
  </w:style>
  <w:style w:type="paragraph" w:customStyle="1" w:styleId="Objectives">
    <w:name w:val="Objectives"/>
    <w:basedOn w:val="Heading3"/>
    <w:link w:val="ObjectivesChar"/>
    <w:qFormat/>
    <w:rsid w:val="00FC2B32"/>
    <w:pPr>
      <w:spacing w:after="60"/>
    </w:pPr>
    <w:rPr>
      <w:rFonts w:ascii="Verdana" w:hAnsi="Verdana"/>
      <w:color w:val="1F497D"/>
      <w:sz w:val="22"/>
    </w:rPr>
  </w:style>
  <w:style w:type="character" w:customStyle="1" w:styleId="ObjectivesChar">
    <w:name w:val="Objectives Char"/>
    <w:link w:val="Objectives"/>
    <w:rsid w:val="00FC2B32"/>
    <w:rPr>
      <w:rFonts w:ascii="Verdana" w:hAnsi="Verdana" w:cs="Arial"/>
      <w:b/>
      <w:bCs/>
      <w:color w:val="1F497D"/>
      <w:sz w:val="22"/>
      <w:szCs w:val="26"/>
    </w:rPr>
  </w:style>
  <w:style w:type="paragraph" w:customStyle="1" w:styleId="FirstPageTitleText">
    <w:name w:val="First Page Title Text"/>
    <w:basedOn w:val="Normal"/>
    <w:qFormat/>
    <w:rsid w:val="00FC2B32"/>
    <w:rPr>
      <w:rFonts w:ascii="Trebuchet MS" w:hAnsi="Trebuchet MS"/>
      <w:b/>
      <w:color w:val="183864"/>
      <w:sz w:val="44"/>
      <w:szCs w:val="72"/>
    </w:rPr>
  </w:style>
  <w:style w:type="character" w:customStyle="1" w:styleId="RolloverHeadingChar">
    <w:name w:val="Rollover Heading Char"/>
    <w:link w:val="RolloverHeading"/>
    <w:rsid w:val="00FC2B32"/>
    <w:rPr>
      <w:rFonts w:ascii="Verdana" w:hAnsi="Verdana" w:cs="Arial"/>
      <w:b/>
      <w:color w:val="0000FF"/>
    </w:rPr>
  </w:style>
  <w:style w:type="character" w:customStyle="1" w:styleId="RolloverTextChar">
    <w:name w:val="Rollover Text Char"/>
    <w:link w:val="RolloverText"/>
    <w:rsid w:val="00FC2B32"/>
    <w:rPr>
      <w:rFonts w:ascii="Verdana" w:hAnsi="Verdana" w:cs="Arial"/>
      <w:color w:val="0000FF"/>
    </w:rPr>
  </w:style>
  <w:style w:type="character" w:customStyle="1" w:styleId="RolloverBulletChar">
    <w:name w:val="Rollover Bullet Char"/>
    <w:link w:val="RolloverBullet"/>
    <w:rsid w:val="00FC2B32"/>
    <w:rPr>
      <w:rFonts w:ascii="Verdana" w:hAnsi="Verdana" w:cs="Arial"/>
      <w:color w:val="0000FF"/>
    </w:rPr>
  </w:style>
  <w:style w:type="paragraph" w:customStyle="1" w:styleId="directions">
    <w:name w:val="directions"/>
    <w:basedOn w:val="BodyText"/>
    <w:link w:val="directionsChar"/>
    <w:qFormat/>
    <w:rsid w:val="00522C1E"/>
    <w:rPr>
      <w:rFonts w:cs="Times New Roman"/>
      <w:b/>
      <w:color w:val="943634"/>
      <w:szCs w:val="20"/>
    </w:rPr>
  </w:style>
  <w:style w:type="character" w:customStyle="1" w:styleId="directionsChar">
    <w:name w:val="directions Char"/>
    <w:link w:val="directions"/>
    <w:rsid w:val="00522C1E"/>
    <w:rPr>
      <w:rFonts w:ascii="Verdana" w:hAnsi="Verdana"/>
      <w:b/>
      <w:color w:val="943634"/>
    </w:rPr>
  </w:style>
  <w:style w:type="character" w:styleId="FollowedHyperlink">
    <w:name w:val="FollowedHyperlink"/>
    <w:basedOn w:val="DefaultParagraphFont"/>
    <w:uiPriority w:val="99"/>
    <w:semiHidden/>
    <w:unhideWhenUsed/>
    <w:locked/>
    <w:rsid w:val="008100FD"/>
    <w:rPr>
      <w:color w:val="800080" w:themeColor="followedHyperlink"/>
      <w:u w:val="single"/>
    </w:rPr>
  </w:style>
  <w:style w:type="paragraph" w:styleId="Revision">
    <w:name w:val="Revision"/>
    <w:hidden/>
    <w:uiPriority w:val="71"/>
    <w:rsid w:val="00816917"/>
    <w:rPr>
      <w:rFonts w:ascii="Verdana" w:hAnsi="Verdana" w:cs="Arial"/>
    </w:rPr>
  </w:style>
  <w:style w:type="paragraph" w:styleId="ListParagraph">
    <w:name w:val="List Paragraph"/>
    <w:basedOn w:val="Normal"/>
    <w:uiPriority w:val="72"/>
    <w:rsid w:val="00871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50673">
      <w:marLeft w:val="300"/>
      <w:marRight w:val="300"/>
      <w:marTop w:val="0"/>
      <w:marBottom w:val="0"/>
      <w:divBdr>
        <w:top w:val="none" w:sz="0" w:space="0" w:color="auto"/>
        <w:left w:val="none" w:sz="0" w:space="0" w:color="auto"/>
        <w:bottom w:val="none" w:sz="0" w:space="0" w:color="auto"/>
        <w:right w:val="none" w:sz="0" w:space="0" w:color="auto"/>
      </w:divBdr>
      <w:divsChild>
        <w:div w:id="485050689">
          <w:marLeft w:val="0"/>
          <w:marRight w:val="0"/>
          <w:marTop w:val="0"/>
          <w:marBottom w:val="0"/>
          <w:divBdr>
            <w:top w:val="none" w:sz="0" w:space="0" w:color="auto"/>
            <w:left w:val="none" w:sz="0" w:space="0" w:color="auto"/>
            <w:bottom w:val="none" w:sz="0" w:space="0" w:color="auto"/>
            <w:right w:val="none" w:sz="0" w:space="0" w:color="auto"/>
          </w:divBdr>
          <w:divsChild>
            <w:div w:id="48505074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678">
      <w:marLeft w:val="300"/>
      <w:marRight w:val="300"/>
      <w:marTop w:val="0"/>
      <w:marBottom w:val="0"/>
      <w:divBdr>
        <w:top w:val="none" w:sz="0" w:space="0" w:color="auto"/>
        <w:left w:val="none" w:sz="0" w:space="0" w:color="auto"/>
        <w:bottom w:val="none" w:sz="0" w:space="0" w:color="auto"/>
        <w:right w:val="none" w:sz="0" w:space="0" w:color="auto"/>
      </w:divBdr>
      <w:divsChild>
        <w:div w:id="485050751">
          <w:marLeft w:val="0"/>
          <w:marRight w:val="0"/>
          <w:marTop w:val="0"/>
          <w:marBottom w:val="0"/>
          <w:divBdr>
            <w:top w:val="none" w:sz="0" w:space="0" w:color="auto"/>
            <w:left w:val="none" w:sz="0" w:space="0" w:color="auto"/>
            <w:bottom w:val="none" w:sz="0" w:space="0" w:color="auto"/>
            <w:right w:val="none" w:sz="0" w:space="0" w:color="auto"/>
          </w:divBdr>
          <w:divsChild>
            <w:div w:id="485050685">
              <w:marLeft w:val="0"/>
              <w:marRight w:val="0"/>
              <w:marTop w:val="0"/>
              <w:marBottom w:val="0"/>
              <w:divBdr>
                <w:top w:val="none" w:sz="0" w:space="0" w:color="auto"/>
                <w:left w:val="none" w:sz="0" w:space="0" w:color="auto"/>
                <w:bottom w:val="none" w:sz="0" w:space="0" w:color="auto"/>
                <w:right w:val="none" w:sz="0" w:space="0" w:color="auto"/>
              </w:divBdr>
            </w:div>
            <w:div w:id="485050715">
              <w:marLeft w:val="0"/>
              <w:marRight w:val="0"/>
              <w:marTop w:val="0"/>
              <w:marBottom w:val="0"/>
              <w:divBdr>
                <w:top w:val="none" w:sz="0" w:space="0" w:color="auto"/>
                <w:left w:val="none" w:sz="0" w:space="0" w:color="auto"/>
                <w:bottom w:val="none" w:sz="0" w:space="0" w:color="auto"/>
                <w:right w:val="none" w:sz="0" w:space="0" w:color="auto"/>
              </w:divBdr>
            </w:div>
            <w:div w:id="485050719">
              <w:marLeft w:val="0"/>
              <w:marRight w:val="0"/>
              <w:marTop w:val="0"/>
              <w:marBottom w:val="0"/>
              <w:divBdr>
                <w:top w:val="none" w:sz="0" w:space="0" w:color="auto"/>
                <w:left w:val="none" w:sz="0" w:space="0" w:color="auto"/>
                <w:bottom w:val="none" w:sz="0" w:space="0" w:color="auto"/>
                <w:right w:val="none" w:sz="0" w:space="0" w:color="auto"/>
              </w:divBdr>
            </w:div>
            <w:div w:id="485050733">
              <w:marLeft w:val="0"/>
              <w:marRight w:val="0"/>
              <w:marTop w:val="0"/>
              <w:marBottom w:val="0"/>
              <w:divBdr>
                <w:top w:val="none" w:sz="0" w:space="0" w:color="auto"/>
                <w:left w:val="none" w:sz="0" w:space="0" w:color="auto"/>
                <w:bottom w:val="none" w:sz="0" w:space="0" w:color="auto"/>
                <w:right w:val="none" w:sz="0" w:space="0" w:color="auto"/>
              </w:divBdr>
            </w:div>
            <w:div w:id="485050758">
              <w:marLeft w:val="0"/>
              <w:marRight w:val="0"/>
              <w:marTop w:val="0"/>
              <w:marBottom w:val="0"/>
              <w:divBdr>
                <w:top w:val="none" w:sz="0" w:space="0" w:color="auto"/>
                <w:left w:val="none" w:sz="0" w:space="0" w:color="auto"/>
                <w:bottom w:val="none" w:sz="0" w:space="0" w:color="auto"/>
                <w:right w:val="none" w:sz="0" w:space="0" w:color="auto"/>
              </w:divBdr>
            </w:div>
            <w:div w:id="48505077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679">
      <w:marLeft w:val="300"/>
      <w:marRight w:val="300"/>
      <w:marTop w:val="0"/>
      <w:marBottom w:val="0"/>
      <w:divBdr>
        <w:top w:val="none" w:sz="0" w:space="0" w:color="auto"/>
        <w:left w:val="none" w:sz="0" w:space="0" w:color="auto"/>
        <w:bottom w:val="none" w:sz="0" w:space="0" w:color="auto"/>
        <w:right w:val="none" w:sz="0" w:space="0" w:color="auto"/>
      </w:divBdr>
      <w:divsChild>
        <w:div w:id="485050728">
          <w:marLeft w:val="0"/>
          <w:marRight w:val="0"/>
          <w:marTop w:val="0"/>
          <w:marBottom w:val="0"/>
          <w:divBdr>
            <w:top w:val="none" w:sz="0" w:space="0" w:color="auto"/>
            <w:left w:val="none" w:sz="0" w:space="0" w:color="auto"/>
            <w:bottom w:val="none" w:sz="0" w:space="0" w:color="auto"/>
            <w:right w:val="none" w:sz="0" w:space="0" w:color="auto"/>
          </w:divBdr>
          <w:divsChild>
            <w:div w:id="48505069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681">
      <w:marLeft w:val="300"/>
      <w:marRight w:val="300"/>
      <w:marTop w:val="0"/>
      <w:marBottom w:val="0"/>
      <w:divBdr>
        <w:top w:val="none" w:sz="0" w:space="0" w:color="auto"/>
        <w:left w:val="none" w:sz="0" w:space="0" w:color="auto"/>
        <w:bottom w:val="none" w:sz="0" w:space="0" w:color="auto"/>
        <w:right w:val="none" w:sz="0" w:space="0" w:color="auto"/>
      </w:divBdr>
      <w:divsChild>
        <w:div w:id="485050725">
          <w:marLeft w:val="0"/>
          <w:marRight w:val="0"/>
          <w:marTop w:val="0"/>
          <w:marBottom w:val="0"/>
          <w:divBdr>
            <w:top w:val="none" w:sz="0" w:space="0" w:color="auto"/>
            <w:left w:val="none" w:sz="0" w:space="0" w:color="auto"/>
            <w:bottom w:val="none" w:sz="0" w:space="0" w:color="auto"/>
            <w:right w:val="none" w:sz="0" w:space="0" w:color="auto"/>
          </w:divBdr>
          <w:divsChild>
            <w:div w:id="485050749">
              <w:marLeft w:val="720"/>
              <w:marRight w:val="720"/>
              <w:marTop w:val="100"/>
              <w:marBottom w:val="100"/>
              <w:divBdr>
                <w:top w:val="none" w:sz="0" w:space="0" w:color="auto"/>
                <w:left w:val="none" w:sz="0" w:space="0" w:color="auto"/>
                <w:bottom w:val="none" w:sz="0" w:space="0" w:color="auto"/>
                <w:right w:val="none" w:sz="0" w:space="0" w:color="auto"/>
              </w:divBdr>
              <w:divsChild>
                <w:div w:id="48505078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050684">
      <w:marLeft w:val="300"/>
      <w:marRight w:val="300"/>
      <w:marTop w:val="0"/>
      <w:marBottom w:val="0"/>
      <w:divBdr>
        <w:top w:val="none" w:sz="0" w:space="0" w:color="auto"/>
        <w:left w:val="none" w:sz="0" w:space="0" w:color="auto"/>
        <w:bottom w:val="none" w:sz="0" w:space="0" w:color="auto"/>
        <w:right w:val="none" w:sz="0" w:space="0" w:color="auto"/>
      </w:divBdr>
      <w:divsChild>
        <w:div w:id="485050735">
          <w:marLeft w:val="0"/>
          <w:marRight w:val="0"/>
          <w:marTop w:val="0"/>
          <w:marBottom w:val="0"/>
          <w:divBdr>
            <w:top w:val="none" w:sz="0" w:space="0" w:color="auto"/>
            <w:left w:val="none" w:sz="0" w:space="0" w:color="auto"/>
            <w:bottom w:val="none" w:sz="0" w:space="0" w:color="auto"/>
            <w:right w:val="none" w:sz="0" w:space="0" w:color="auto"/>
          </w:divBdr>
          <w:divsChild>
            <w:div w:id="48505072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03">
      <w:marLeft w:val="300"/>
      <w:marRight w:val="300"/>
      <w:marTop w:val="0"/>
      <w:marBottom w:val="0"/>
      <w:divBdr>
        <w:top w:val="none" w:sz="0" w:space="0" w:color="auto"/>
        <w:left w:val="none" w:sz="0" w:space="0" w:color="auto"/>
        <w:bottom w:val="none" w:sz="0" w:space="0" w:color="auto"/>
        <w:right w:val="none" w:sz="0" w:space="0" w:color="auto"/>
      </w:divBdr>
      <w:divsChild>
        <w:div w:id="485050694">
          <w:marLeft w:val="0"/>
          <w:marRight w:val="0"/>
          <w:marTop w:val="0"/>
          <w:marBottom w:val="0"/>
          <w:divBdr>
            <w:top w:val="none" w:sz="0" w:space="0" w:color="auto"/>
            <w:left w:val="none" w:sz="0" w:space="0" w:color="auto"/>
            <w:bottom w:val="none" w:sz="0" w:space="0" w:color="auto"/>
            <w:right w:val="none" w:sz="0" w:space="0" w:color="auto"/>
          </w:divBdr>
          <w:divsChild>
            <w:div w:id="48505076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08">
      <w:marLeft w:val="300"/>
      <w:marRight w:val="300"/>
      <w:marTop w:val="0"/>
      <w:marBottom w:val="0"/>
      <w:divBdr>
        <w:top w:val="none" w:sz="0" w:space="0" w:color="auto"/>
        <w:left w:val="none" w:sz="0" w:space="0" w:color="auto"/>
        <w:bottom w:val="none" w:sz="0" w:space="0" w:color="auto"/>
        <w:right w:val="none" w:sz="0" w:space="0" w:color="auto"/>
      </w:divBdr>
      <w:divsChild>
        <w:div w:id="485050674">
          <w:marLeft w:val="0"/>
          <w:marRight w:val="0"/>
          <w:marTop w:val="0"/>
          <w:marBottom w:val="0"/>
          <w:divBdr>
            <w:top w:val="none" w:sz="0" w:space="0" w:color="auto"/>
            <w:left w:val="none" w:sz="0" w:space="0" w:color="auto"/>
            <w:bottom w:val="none" w:sz="0" w:space="0" w:color="auto"/>
            <w:right w:val="none" w:sz="0" w:space="0" w:color="auto"/>
          </w:divBdr>
          <w:divsChild>
            <w:div w:id="485050706">
              <w:marLeft w:val="720"/>
              <w:marRight w:val="720"/>
              <w:marTop w:val="100"/>
              <w:marBottom w:val="100"/>
              <w:divBdr>
                <w:top w:val="none" w:sz="0" w:space="0" w:color="auto"/>
                <w:left w:val="none" w:sz="0" w:space="0" w:color="auto"/>
                <w:bottom w:val="none" w:sz="0" w:space="0" w:color="auto"/>
                <w:right w:val="none" w:sz="0" w:space="0" w:color="auto"/>
              </w:divBdr>
              <w:divsChild>
                <w:div w:id="485050712">
                  <w:marLeft w:val="0"/>
                  <w:marRight w:val="0"/>
                  <w:marTop w:val="0"/>
                  <w:marBottom w:val="0"/>
                  <w:divBdr>
                    <w:top w:val="none" w:sz="0" w:space="0" w:color="auto"/>
                    <w:left w:val="none" w:sz="0" w:space="0" w:color="auto"/>
                    <w:bottom w:val="none" w:sz="0" w:space="0" w:color="auto"/>
                    <w:right w:val="none" w:sz="0" w:space="0" w:color="auto"/>
                  </w:divBdr>
                </w:div>
                <w:div w:id="485050729">
                  <w:marLeft w:val="0"/>
                  <w:marRight w:val="0"/>
                  <w:marTop w:val="0"/>
                  <w:marBottom w:val="0"/>
                  <w:divBdr>
                    <w:top w:val="none" w:sz="0" w:space="0" w:color="auto"/>
                    <w:left w:val="none" w:sz="0" w:space="0" w:color="auto"/>
                    <w:bottom w:val="none" w:sz="0" w:space="0" w:color="auto"/>
                    <w:right w:val="none" w:sz="0" w:space="0" w:color="auto"/>
                  </w:divBdr>
                </w:div>
                <w:div w:id="485050737">
                  <w:marLeft w:val="0"/>
                  <w:marRight w:val="0"/>
                  <w:marTop w:val="0"/>
                  <w:marBottom w:val="0"/>
                  <w:divBdr>
                    <w:top w:val="none" w:sz="0" w:space="0" w:color="auto"/>
                    <w:left w:val="none" w:sz="0" w:space="0" w:color="auto"/>
                    <w:bottom w:val="none" w:sz="0" w:space="0" w:color="auto"/>
                    <w:right w:val="none" w:sz="0" w:space="0" w:color="auto"/>
                  </w:divBdr>
                </w:div>
                <w:div w:id="485050761">
                  <w:marLeft w:val="0"/>
                  <w:marRight w:val="0"/>
                  <w:marTop w:val="0"/>
                  <w:marBottom w:val="0"/>
                  <w:divBdr>
                    <w:top w:val="none" w:sz="0" w:space="0" w:color="auto"/>
                    <w:left w:val="none" w:sz="0" w:space="0" w:color="auto"/>
                    <w:bottom w:val="none" w:sz="0" w:space="0" w:color="auto"/>
                    <w:right w:val="none" w:sz="0" w:space="0" w:color="auto"/>
                  </w:divBdr>
                </w:div>
              </w:divsChild>
            </w:div>
            <w:div w:id="48505071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14">
      <w:marLeft w:val="300"/>
      <w:marRight w:val="300"/>
      <w:marTop w:val="0"/>
      <w:marBottom w:val="0"/>
      <w:divBdr>
        <w:top w:val="none" w:sz="0" w:space="0" w:color="auto"/>
        <w:left w:val="none" w:sz="0" w:space="0" w:color="auto"/>
        <w:bottom w:val="none" w:sz="0" w:space="0" w:color="auto"/>
        <w:right w:val="none" w:sz="0" w:space="0" w:color="auto"/>
      </w:divBdr>
      <w:divsChild>
        <w:div w:id="485050757">
          <w:marLeft w:val="0"/>
          <w:marRight w:val="0"/>
          <w:marTop w:val="0"/>
          <w:marBottom w:val="0"/>
          <w:divBdr>
            <w:top w:val="none" w:sz="0" w:space="0" w:color="auto"/>
            <w:left w:val="none" w:sz="0" w:space="0" w:color="auto"/>
            <w:bottom w:val="none" w:sz="0" w:space="0" w:color="auto"/>
            <w:right w:val="none" w:sz="0" w:space="0" w:color="auto"/>
          </w:divBdr>
          <w:divsChild>
            <w:div w:id="485050771">
              <w:marLeft w:val="720"/>
              <w:marRight w:val="720"/>
              <w:marTop w:val="100"/>
              <w:marBottom w:val="100"/>
              <w:divBdr>
                <w:top w:val="none" w:sz="0" w:space="0" w:color="auto"/>
                <w:left w:val="none" w:sz="0" w:space="0" w:color="auto"/>
                <w:bottom w:val="none" w:sz="0" w:space="0" w:color="auto"/>
                <w:right w:val="none" w:sz="0" w:space="0" w:color="auto"/>
              </w:divBdr>
              <w:divsChild>
                <w:div w:id="4850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0717">
      <w:marLeft w:val="300"/>
      <w:marRight w:val="300"/>
      <w:marTop w:val="0"/>
      <w:marBottom w:val="0"/>
      <w:divBdr>
        <w:top w:val="none" w:sz="0" w:space="0" w:color="auto"/>
        <w:left w:val="none" w:sz="0" w:space="0" w:color="auto"/>
        <w:bottom w:val="none" w:sz="0" w:space="0" w:color="auto"/>
        <w:right w:val="none" w:sz="0" w:space="0" w:color="auto"/>
      </w:divBdr>
      <w:divsChild>
        <w:div w:id="485050695">
          <w:marLeft w:val="0"/>
          <w:marRight w:val="0"/>
          <w:marTop w:val="0"/>
          <w:marBottom w:val="0"/>
          <w:divBdr>
            <w:top w:val="none" w:sz="0" w:space="0" w:color="auto"/>
            <w:left w:val="none" w:sz="0" w:space="0" w:color="auto"/>
            <w:bottom w:val="none" w:sz="0" w:space="0" w:color="auto"/>
            <w:right w:val="none" w:sz="0" w:space="0" w:color="auto"/>
          </w:divBdr>
          <w:divsChild>
            <w:div w:id="485050686">
              <w:marLeft w:val="0"/>
              <w:marRight w:val="0"/>
              <w:marTop w:val="0"/>
              <w:marBottom w:val="0"/>
              <w:divBdr>
                <w:top w:val="none" w:sz="0" w:space="0" w:color="auto"/>
                <w:left w:val="none" w:sz="0" w:space="0" w:color="auto"/>
                <w:bottom w:val="none" w:sz="0" w:space="0" w:color="auto"/>
                <w:right w:val="none" w:sz="0" w:space="0" w:color="auto"/>
              </w:divBdr>
              <w:divsChild>
                <w:div w:id="485050718">
                  <w:marLeft w:val="720"/>
                  <w:marRight w:val="720"/>
                  <w:marTop w:val="100"/>
                  <w:marBottom w:val="100"/>
                  <w:divBdr>
                    <w:top w:val="none" w:sz="0" w:space="0" w:color="auto"/>
                    <w:left w:val="none" w:sz="0" w:space="0" w:color="auto"/>
                    <w:bottom w:val="none" w:sz="0" w:space="0" w:color="auto"/>
                    <w:right w:val="none" w:sz="0" w:space="0" w:color="auto"/>
                  </w:divBdr>
                </w:div>
              </w:divsChild>
            </w:div>
            <w:div w:id="485050688">
              <w:marLeft w:val="720"/>
              <w:marRight w:val="720"/>
              <w:marTop w:val="100"/>
              <w:marBottom w:val="100"/>
              <w:divBdr>
                <w:top w:val="none" w:sz="0" w:space="0" w:color="auto"/>
                <w:left w:val="none" w:sz="0" w:space="0" w:color="auto"/>
                <w:bottom w:val="none" w:sz="0" w:space="0" w:color="auto"/>
                <w:right w:val="none" w:sz="0" w:space="0" w:color="auto"/>
              </w:divBdr>
            </w:div>
            <w:div w:id="485050699">
              <w:marLeft w:val="0"/>
              <w:marRight w:val="0"/>
              <w:marTop w:val="0"/>
              <w:marBottom w:val="0"/>
              <w:divBdr>
                <w:top w:val="none" w:sz="0" w:space="0" w:color="auto"/>
                <w:left w:val="none" w:sz="0" w:space="0" w:color="auto"/>
                <w:bottom w:val="none" w:sz="0" w:space="0" w:color="auto"/>
                <w:right w:val="none" w:sz="0" w:space="0" w:color="auto"/>
              </w:divBdr>
              <w:divsChild>
                <w:div w:id="485050698">
                  <w:marLeft w:val="720"/>
                  <w:marRight w:val="720"/>
                  <w:marTop w:val="100"/>
                  <w:marBottom w:val="100"/>
                  <w:divBdr>
                    <w:top w:val="none" w:sz="0" w:space="0" w:color="auto"/>
                    <w:left w:val="none" w:sz="0" w:space="0" w:color="auto"/>
                    <w:bottom w:val="none" w:sz="0" w:space="0" w:color="auto"/>
                    <w:right w:val="none" w:sz="0" w:space="0" w:color="auto"/>
                  </w:divBdr>
                </w:div>
              </w:divsChild>
            </w:div>
            <w:div w:id="485050746">
              <w:marLeft w:val="720"/>
              <w:marRight w:val="720"/>
              <w:marTop w:val="100"/>
              <w:marBottom w:val="100"/>
              <w:divBdr>
                <w:top w:val="none" w:sz="0" w:space="0" w:color="auto"/>
                <w:left w:val="none" w:sz="0" w:space="0" w:color="auto"/>
                <w:bottom w:val="none" w:sz="0" w:space="0" w:color="auto"/>
                <w:right w:val="none" w:sz="0" w:space="0" w:color="auto"/>
              </w:divBdr>
            </w:div>
            <w:div w:id="48505074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21">
      <w:marLeft w:val="300"/>
      <w:marRight w:val="300"/>
      <w:marTop w:val="0"/>
      <w:marBottom w:val="0"/>
      <w:divBdr>
        <w:top w:val="none" w:sz="0" w:space="0" w:color="auto"/>
        <w:left w:val="none" w:sz="0" w:space="0" w:color="auto"/>
        <w:bottom w:val="none" w:sz="0" w:space="0" w:color="auto"/>
        <w:right w:val="none" w:sz="0" w:space="0" w:color="auto"/>
      </w:divBdr>
      <w:divsChild>
        <w:div w:id="485050731">
          <w:marLeft w:val="0"/>
          <w:marRight w:val="0"/>
          <w:marTop w:val="0"/>
          <w:marBottom w:val="0"/>
          <w:divBdr>
            <w:top w:val="none" w:sz="0" w:space="0" w:color="auto"/>
            <w:left w:val="none" w:sz="0" w:space="0" w:color="auto"/>
            <w:bottom w:val="none" w:sz="0" w:space="0" w:color="auto"/>
            <w:right w:val="none" w:sz="0" w:space="0" w:color="auto"/>
          </w:divBdr>
          <w:divsChild>
            <w:div w:id="485050705">
              <w:marLeft w:val="720"/>
              <w:marRight w:val="720"/>
              <w:marTop w:val="100"/>
              <w:marBottom w:val="100"/>
              <w:divBdr>
                <w:top w:val="none" w:sz="0" w:space="0" w:color="auto"/>
                <w:left w:val="none" w:sz="0" w:space="0" w:color="auto"/>
                <w:bottom w:val="none" w:sz="0" w:space="0" w:color="auto"/>
                <w:right w:val="none" w:sz="0" w:space="0" w:color="auto"/>
              </w:divBdr>
            </w:div>
            <w:div w:id="48505077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24">
      <w:marLeft w:val="300"/>
      <w:marRight w:val="300"/>
      <w:marTop w:val="0"/>
      <w:marBottom w:val="0"/>
      <w:divBdr>
        <w:top w:val="none" w:sz="0" w:space="0" w:color="auto"/>
        <w:left w:val="none" w:sz="0" w:space="0" w:color="auto"/>
        <w:bottom w:val="none" w:sz="0" w:space="0" w:color="auto"/>
        <w:right w:val="none" w:sz="0" w:space="0" w:color="auto"/>
      </w:divBdr>
      <w:divsChild>
        <w:div w:id="485050692">
          <w:marLeft w:val="0"/>
          <w:marRight w:val="0"/>
          <w:marTop w:val="0"/>
          <w:marBottom w:val="0"/>
          <w:divBdr>
            <w:top w:val="none" w:sz="0" w:space="0" w:color="auto"/>
            <w:left w:val="none" w:sz="0" w:space="0" w:color="auto"/>
            <w:bottom w:val="none" w:sz="0" w:space="0" w:color="auto"/>
            <w:right w:val="none" w:sz="0" w:space="0" w:color="auto"/>
          </w:divBdr>
          <w:divsChild>
            <w:div w:id="485050687">
              <w:marLeft w:val="720"/>
              <w:marRight w:val="720"/>
              <w:marTop w:val="100"/>
              <w:marBottom w:val="100"/>
              <w:divBdr>
                <w:top w:val="none" w:sz="0" w:space="0" w:color="auto"/>
                <w:left w:val="none" w:sz="0" w:space="0" w:color="auto"/>
                <w:bottom w:val="none" w:sz="0" w:space="0" w:color="auto"/>
                <w:right w:val="none" w:sz="0" w:space="0" w:color="auto"/>
              </w:divBdr>
            </w:div>
            <w:div w:id="485050711">
              <w:marLeft w:val="720"/>
              <w:marRight w:val="720"/>
              <w:marTop w:val="100"/>
              <w:marBottom w:val="100"/>
              <w:divBdr>
                <w:top w:val="none" w:sz="0" w:space="0" w:color="auto"/>
                <w:left w:val="none" w:sz="0" w:space="0" w:color="auto"/>
                <w:bottom w:val="none" w:sz="0" w:space="0" w:color="auto"/>
                <w:right w:val="none" w:sz="0" w:space="0" w:color="auto"/>
              </w:divBdr>
            </w:div>
            <w:div w:id="485050764">
              <w:marLeft w:val="0"/>
              <w:marRight w:val="0"/>
              <w:marTop w:val="0"/>
              <w:marBottom w:val="0"/>
              <w:divBdr>
                <w:top w:val="none" w:sz="0" w:space="0" w:color="auto"/>
                <w:left w:val="none" w:sz="0" w:space="0" w:color="auto"/>
                <w:bottom w:val="none" w:sz="0" w:space="0" w:color="auto"/>
                <w:right w:val="none" w:sz="0" w:space="0" w:color="auto"/>
              </w:divBdr>
            </w:div>
            <w:div w:id="48505077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27">
      <w:marLeft w:val="300"/>
      <w:marRight w:val="300"/>
      <w:marTop w:val="0"/>
      <w:marBottom w:val="0"/>
      <w:divBdr>
        <w:top w:val="none" w:sz="0" w:space="0" w:color="auto"/>
        <w:left w:val="none" w:sz="0" w:space="0" w:color="auto"/>
        <w:bottom w:val="none" w:sz="0" w:space="0" w:color="auto"/>
        <w:right w:val="none" w:sz="0" w:space="0" w:color="auto"/>
      </w:divBdr>
      <w:divsChild>
        <w:div w:id="485050696">
          <w:marLeft w:val="0"/>
          <w:marRight w:val="0"/>
          <w:marTop w:val="0"/>
          <w:marBottom w:val="0"/>
          <w:divBdr>
            <w:top w:val="none" w:sz="0" w:space="0" w:color="auto"/>
            <w:left w:val="none" w:sz="0" w:space="0" w:color="auto"/>
            <w:bottom w:val="none" w:sz="0" w:space="0" w:color="auto"/>
            <w:right w:val="none" w:sz="0" w:space="0" w:color="auto"/>
          </w:divBdr>
          <w:divsChild>
            <w:div w:id="485050762">
              <w:marLeft w:val="720"/>
              <w:marRight w:val="720"/>
              <w:marTop w:val="100"/>
              <w:marBottom w:val="100"/>
              <w:divBdr>
                <w:top w:val="none" w:sz="0" w:space="0" w:color="auto"/>
                <w:left w:val="none" w:sz="0" w:space="0" w:color="auto"/>
                <w:bottom w:val="none" w:sz="0" w:space="0" w:color="auto"/>
                <w:right w:val="none" w:sz="0" w:space="0" w:color="auto"/>
              </w:divBdr>
              <w:divsChild>
                <w:div w:id="48505075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050739">
      <w:marLeft w:val="300"/>
      <w:marRight w:val="300"/>
      <w:marTop w:val="0"/>
      <w:marBottom w:val="0"/>
      <w:divBdr>
        <w:top w:val="none" w:sz="0" w:space="0" w:color="auto"/>
        <w:left w:val="none" w:sz="0" w:space="0" w:color="auto"/>
        <w:bottom w:val="none" w:sz="0" w:space="0" w:color="auto"/>
        <w:right w:val="none" w:sz="0" w:space="0" w:color="auto"/>
      </w:divBdr>
      <w:divsChild>
        <w:div w:id="485050697">
          <w:marLeft w:val="0"/>
          <w:marRight w:val="0"/>
          <w:marTop w:val="0"/>
          <w:marBottom w:val="0"/>
          <w:divBdr>
            <w:top w:val="none" w:sz="0" w:space="0" w:color="auto"/>
            <w:left w:val="none" w:sz="0" w:space="0" w:color="auto"/>
            <w:bottom w:val="none" w:sz="0" w:space="0" w:color="auto"/>
            <w:right w:val="none" w:sz="0" w:space="0" w:color="auto"/>
          </w:divBdr>
          <w:divsChild>
            <w:div w:id="48505070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41">
      <w:marLeft w:val="300"/>
      <w:marRight w:val="300"/>
      <w:marTop w:val="0"/>
      <w:marBottom w:val="0"/>
      <w:divBdr>
        <w:top w:val="none" w:sz="0" w:space="0" w:color="auto"/>
        <w:left w:val="none" w:sz="0" w:space="0" w:color="auto"/>
        <w:bottom w:val="none" w:sz="0" w:space="0" w:color="auto"/>
        <w:right w:val="none" w:sz="0" w:space="0" w:color="auto"/>
      </w:divBdr>
      <w:divsChild>
        <w:div w:id="485050759">
          <w:marLeft w:val="0"/>
          <w:marRight w:val="0"/>
          <w:marTop w:val="0"/>
          <w:marBottom w:val="0"/>
          <w:divBdr>
            <w:top w:val="none" w:sz="0" w:space="0" w:color="auto"/>
            <w:left w:val="none" w:sz="0" w:space="0" w:color="auto"/>
            <w:bottom w:val="none" w:sz="0" w:space="0" w:color="auto"/>
            <w:right w:val="none" w:sz="0" w:space="0" w:color="auto"/>
          </w:divBdr>
          <w:divsChild>
            <w:div w:id="485050769">
              <w:marLeft w:val="720"/>
              <w:marRight w:val="720"/>
              <w:marTop w:val="100"/>
              <w:marBottom w:val="100"/>
              <w:divBdr>
                <w:top w:val="none" w:sz="0" w:space="0" w:color="auto"/>
                <w:left w:val="none" w:sz="0" w:space="0" w:color="auto"/>
                <w:bottom w:val="none" w:sz="0" w:space="0" w:color="auto"/>
                <w:right w:val="none" w:sz="0" w:space="0" w:color="auto"/>
              </w:divBdr>
              <w:divsChild>
                <w:div w:id="485050676">
                  <w:marLeft w:val="720"/>
                  <w:marRight w:val="720"/>
                  <w:marTop w:val="100"/>
                  <w:marBottom w:val="100"/>
                  <w:divBdr>
                    <w:top w:val="none" w:sz="0" w:space="0" w:color="auto"/>
                    <w:left w:val="none" w:sz="0" w:space="0" w:color="auto"/>
                    <w:bottom w:val="none" w:sz="0" w:space="0" w:color="auto"/>
                    <w:right w:val="none" w:sz="0" w:space="0" w:color="auto"/>
                  </w:divBdr>
                </w:div>
                <w:div w:id="48505070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050742">
      <w:marLeft w:val="300"/>
      <w:marRight w:val="300"/>
      <w:marTop w:val="0"/>
      <w:marBottom w:val="0"/>
      <w:divBdr>
        <w:top w:val="none" w:sz="0" w:space="0" w:color="auto"/>
        <w:left w:val="none" w:sz="0" w:space="0" w:color="auto"/>
        <w:bottom w:val="none" w:sz="0" w:space="0" w:color="auto"/>
        <w:right w:val="none" w:sz="0" w:space="0" w:color="auto"/>
      </w:divBdr>
      <w:divsChild>
        <w:div w:id="485050720">
          <w:marLeft w:val="0"/>
          <w:marRight w:val="0"/>
          <w:marTop w:val="0"/>
          <w:marBottom w:val="0"/>
          <w:divBdr>
            <w:top w:val="none" w:sz="0" w:space="0" w:color="auto"/>
            <w:left w:val="none" w:sz="0" w:space="0" w:color="auto"/>
            <w:bottom w:val="none" w:sz="0" w:space="0" w:color="auto"/>
            <w:right w:val="none" w:sz="0" w:space="0" w:color="auto"/>
          </w:divBdr>
          <w:divsChild>
            <w:div w:id="48505074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50">
      <w:marLeft w:val="300"/>
      <w:marRight w:val="300"/>
      <w:marTop w:val="0"/>
      <w:marBottom w:val="0"/>
      <w:divBdr>
        <w:top w:val="none" w:sz="0" w:space="0" w:color="auto"/>
        <w:left w:val="none" w:sz="0" w:space="0" w:color="auto"/>
        <w:bottom w:val="none" w:sz="0" w:space="0" w:color="auto"/>
        <w:right w:val="none" w:sz="0" w:space="0" w:color="auto"/>
      </w:divBdr>
      <w:divsChild>
        <w:div w:id="485050700">
          <w:marLeft w:val="0"/>
          <w:marRight w:val="0"/>
          <w:marTop w:val="0"/>
          <w:marBottom w:val="0"/>
          <w:divBdr>
            <w:top w:val="none" w:sz="0" w:space="0" w:color="auto"/>
            <w:left w:val="none" w:sz="0" w:space="0" w:color="auto"/>
            <w:bottom w:val="none" w:sz="0" w:space="0" w:color="auto"/>
            <w:right w:val="none" w:sz="0" w:space="0" w:color="auto"/>
          </w:divBdr>
          <w:divsChild>
            <w:div w:id="485050675">
              <w:marLeft w:val="0"/>
              <w:marRight w:val="0"/>
              <w:marTop w:val="0"/>
              <w:marBottom w:val="0"/>
              <w:divBdr>
                <w:top w:val="none" w:sz="0" w:space="0" w:color="auto"/>
                <w:left w:val="none" w:sz="0" w:space="0" w:color="auto"/>
                <w:bottom w:val="none" w:sz="0" w:space="0" w:color="auto"/>
                <w:right w:val="none" w:sz="0" w:space="0" w:color="auto"/>
              </w:divBdr>
            </w:div>
            <w:div w:id="485050690">
              <w:marLeft w:val="0"/>
              <w:marRight w:val="0"/>
              <w:marTop w:val="0"/>
              <w:marBottom w:val="0"/>
              <w:divBdr>
                <w:top w:val="none" w:sz="0" w:space="0" w:color="auto"/>
                <w:left w:val="none" w:sz="0" w:space="0" w:color="auto"/>
                <w:bottom w:val="none" w:sz="0" w:space="0" w:color="auto"/>
                <w:right w:val="none" w:sz="0" w:space="0" w:color="auto"/>
              </w:divBdr>
            </w:div>
            <w:div w:id="485050693">
              <w:marLeft w:val="720"/>
              <w:marRight w:val="720"/>
              <w:marTop w:val="100"/>
              <w:marBottom w:val="100"/>
              <w:divBdr>
                <w:top w:val="none" w:sz="0" w:space="0" w:color="auto"/>
                <w:left w:val="none" w:sz="0" w:space="0" w:color="auto"/>
                <w:bottom w:val="none" w:sz="0" w:space="0" w:color="auto"/>
                <w:right w:val="none" w:sz="0" w:space="0" w:color="auto"/>
              </w:divBdr>
            </w:div>
            <w:div w:id="485050707">
              <w:marLeft w:val="720"/>
              <w:marRight w:val="720"/>
              <w:marTop w:val="100"/>
              <w:marBottom w:val="100"/>
              <w:divBdr>
                <w:top w:val="none" w:sz="0" w:space="0" w:color="auto"/>
                <w:left w:val="none" w:sz="0" w:space="0" w:color="auto"/>
                <w:bottom w:val="none" w:sz="0" w:space="0" w:color="auto"/>
                <w:right w:val="none" w:sz="0" w:space="0" w:color="auto"/>
              </w:divBdr>
            </w:div>
            <w:div w:id="485050710">
              <w:marLeft w:val="720"/>
              <w:marRight w:val="720"/>
              <w:marTop w:val="100"/>
              <w:marBottom w:val="100"/>
              <w:divBdr>
                <w:top w:val="none" w:sz="0" w:space="0" w:color="auto"/>
                <w:left w:val="none" w:sz="0" w:space="0" w:color="auto"/>
                <w:bottom w:val="none" w:sz="0" w:space="0" w:color="auto"/>
                <w:right w:val="none" w:sz="0" w:space="0" w:color="auto"/>
              </w:divBdr>
            </w:div>
            <w:div w:id="485050765">
              <w:marLeft w:val="0"/>
              <w:marRight w:val="0"/>
              <w:marTop w:val="0"/>
              <w:marBottom w:val="0"/>
              <w:divBdr>
                <w:top w:val="none" w:sz="0" w:space="0" w:color="auto"/>
                <w:left w:val="none" w:sz="0" w:space="0" w:color="auto"/>
                <w:bottom w:val="none" w:sz="0" w:space="0" w:color="auto"/>
                <w:right w:val="none" w:sz="0" w:space="0" w:color="auto"/>
              </w:divBdr>
            </w:div>
            <w:div w:id="4850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752">
      <w:marLeft w:val="0"/>
      <w:marRight w:val="0"/>
      <w:marTop w:val="0"/>
      <w:marBottom w:val="0"/>
      <w:divBdr>
        <w:top w:val="none" w:sz="0" w:space="0" w:color="auto"/>
        <w:left w:val="none" w:sz="0" w:space="0" w:color="auto"/>
        <w:bottom w:val="none" w:sz="0" w:space="0" w:color="auto"/>
        <w:right w:val="none" w:sz="0" w:space="0" w:color="auto"/>
      </w:divBdr>
      <w:divsChild>
        <w:div w:id="485050713">
          <w:marLeft w:val="720"/>
          <w:marRight w:val="720"/>
          <w:marTop w:val="100"/>
          <w:marBottom w:val="100"/>
          <w:divBdr>
            <w:top w:val="none" w:sz="0" w:space="0" w:color="auto"/>
            <w:left w:val="none" w:sz="0" w:space="0" w:color="auto"/>
            <w:bottom w:val="none" w:sz="0" w:space="0" w:color="auto"/>
            <w:right w:val="none" w:sz="0" w:space="0" w:color="auto"/>
          </w:divBdr>
        </w:div>
      </w:divsChild>
    </w:div>
    <w:div w:id="485050755">
      <w:marLeft w:val="300"/>
      <w:marRight w:val="300"/>
      <w:marTop w:val="0"/>
      <w:marBottom w:val="0"/>
      <w:divBdr>
        <w:top w:val="none" w:sz="0" w:space="0" w:color="auto"/>
        <w:left w:val="none" w:sz="0" w:space="0" w:color="auto"/>
        <w:bottom w:val="none" w:sz="0" w:space="0" w:color="auto"/>
        <w:right w:val="none" w:sz="0" w:space="0" w:color="auto"/>
      </w:divBdr>
      <w:divsChild>
        <w:div w:id="485050768">
          <w:marLeft w:val="0"/>
          <w:marRight w:val="0"/>
          <w:marTop w:val="0"/>
          <w:marBottom w:val="0"/>
          <w:divBdr>
            <w:top w:val="none" w:sz="0" w:space="0" w:color="auto"/>
            <w:left w:val="none" w:sz="0" w:space="0" w:color="auto"/>
            <w:bottom w:val="none" w:sz="0" w:space="0" w:color="auto"/>
            <w:right w:val="none" w:sz="0" w:space="0" w:color="auto"/>
          </w:divBdr>
          <w:divsChild>
            <w:div w:id="485050709">
              <w:marLeft w:val="720"/>
              <w:marRight w:val="720"/>
              <w:marTop w:val="100"/>
              <w:marBottom w:val="100"/>
              <w:divBdr>
                <w:top w:val="none" w:sz="0" w:space="0" w:color="auto"/>
                <w:left w:val="none" w:sz="0" w:space="0" w:color="auto"/>
                <w:bottom w:val="none" w:sz="0" w:space="0" w:color="auto"/>
                <w:right w:val="none" w:sz="0" w:space="0" w:color="auto"/>
              </w:divBdr>
              <w:divsChild>
                <w:div w:id="485050732">
                  <w:marLeft w:val="0"/>
                  <w:marRight w:val="0"/>
                  <w:marTop w:val="0"/>
                  <w:marBottom w:val="0"/>
                  <w:divBdr>
                    <w:top w:val="none" w:sz="0" w:space="0" w:color="auto"/>
                    <w:left w:val="none" w:sz="0" w:space="0" w:color="auto"/>
                    <w:bottom w:val="none" w:sz="0" w:space="0" w:color="auto"/>
                    <w:right w:val="none" w:sz="0" w:space="0" w:color="auto"/>
                  </w:divBdr>
                </w:div>
                <w:div w:id="485050744">
                  <w:marLeft w:val="0"/>
                  <w:marRight w:val="0"/>
                  <w:marTop w:val="0"/>
                  <w:marBottom w:val="0"/>
                  <w:divBdr>
                    <w:top w:val="none" w:sz="0" w:space="0" w:color="auto"/>
                    <w:left w:val="none" w:sz="0" w:space="0" w:color="auto"/>
                    <w:bottom w:val="none" w:sz="0" w:space="0" w:color="auto"/>
                    <w:right w:val="none" w:sz="0" w:space="0" w:color="auto"/>
                  </w:divBdr>
                </w:div>
                <w:div w:id="485050756">
                  <w:marLeft w:val="0"/>
                  <w:marRight w:val="0"/>
                  <w:marTop w:val="0"/>
                  <w:marBottom w:val="0"/>
                  <w:divBdr>
                    <w:top w:val="none" w:sz="0" w:space="0" w:color="auto"/>
                    <w:left w:val="none" w:sz="0" w:space="0" w:color="auto"/>
                    <w:bottom w:val="none" w:sz="0" w:space="0" w:color="auto"/>
                    <w:right w:val="none" w:sz="0" w:space="0" w:color="auto"/>
                  </w:divBdr>
                </w:div>
                <w:div w:id="485050779">
                  <w:marLeft w:val="0"/>
                  <w:marRight w:val="0"/>
                  <w:marTop w:val="0"/>
                  <w:marBottom w:val="0"/>
                  <w:divBdr>
                    <w:top w:val="none" w:sz="0" w:space="0" w:color="auto"/>
                    <w:left w:val="none" w:sz="0" w:space="0" w:color="auto"/>
                    <w:bottom w:val="none" w:sz="0" w:space="0" w:color="auto"/>
                    <w:right w:val="none" w:sz="0" w:space="0" w:color="auto"/>
                  </w:divBdr>
                </w:div>
              </w:divsChild>
            </w:div>
            <w:div w:id="48505073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60">
      <w:marLeft w:val="400"/>
      <w:marRight w:val="400"/>
      <w:marTop w:val="0"/>
      <w:marBottom w:val="0"/>
      <w:divBdr>
        <w:top w:val="none" w:sz="0" w:space="0" w:color="auto"/>
        <w:left w:val="none" w:sz="0" w:space="0" w:color="auto"/>
        <w:bottom w:val="none" w:sz="0" w:space="0" w:color="auto"/>
        <w:right w:val="none" w:sz="0" w:space="0" w:color="auto"/>
      </w:divBdr>
      <w:divsChild>
        <w:div w:id="485050740">
          <w:marLeft w:val="0"/>
          <w:marRight w:val="0"/>
          <w:marTop w:val="0"/>
          <w:marBottom w:val="0"/>
          <w:divBdr>
            <w:top w:val="none" w:sz="0" w:space="0" w:color="auto"/>
            <w:left w:val="none" w:sz="0" w:space="0" w:color="auto"/>
            <w:bottom w:val="none" w:sz="0" w:space="0" w:color="auto"/>
            <w:right w:val="none" w:sz="0" w:space="0" w:color="auto"/>
          </w:divBdr>
        </w:div>
      </w:divsChild>
    </w:div>
    <w:div w:id="485050770">
      <w:marLeft w:val="300"/>
      <w:marRight w:val="300"/>
      <w:marTop w:val="0"/>
      <w:marBottom w:val="0"/>
      <w:divBdr>
        <w:top w:val="none" w:sz="0" w:space="0" w:color="auto"/>
        <w:left w:val="none" w:sz="0" w:space="0" w:color="auto"/>
        <w:bottom w:val="none" w:sz="0" w:space="0" w:color="auto"/>
        <w:right w:val="none" w:sz="0" w:space="0" w:color="auto"/>
      </w:divBdr>
      <w:divsChild>
        <w:div w:id="485050766">
          <w:marLeft w:val="0"/>
          <w:marRight w:val="0"/>
          <w:marTop w:val="0"/>
          <w:marBottom w:val="0"/>
          <w:divBdr>
            <w:top w:val="none" w:sz="0" w:space="0" w:color="auto"/>
            <w:left w:val="none" w:sz="0" w:space="0" w:color="auto"/>
            <w:bottom w:val="none" w:sz="0" w:space="0" w:color="auto"/>
            <w:right w:val="none" w:sz="0" w:space="0" w:color="auto"/>
          </w:divBdr>
          <w:divsChild>
            <w:div w:id="485050682">
              <w:marLeft w:val="0"/>
              <w:marRight w:val="0"/>
              <w:marTop w:val="0"/>
              <w:marBottom w:val="0"/>
              <w:divBdr>
                <w:top w:val="none" w:sz="0" w:space="0" w:color="auto"/>
                <w:left w:val="none" w:sz="0" w:space="0" w:color="auto"/>
                <w:bottom w:val="none" w:sz="0" w:space="0" w:color="auto"/>
                <w:right w:val="none" w:sz="0" w:space="0" w:color="auto"/>
              </w:divBdr>
            </w:div>
            <w:div w:id="485050683">
              <w:marLeft w:val="0"/>
              <w:marRight w:val="0"/>
              <w:marTop w:val="0"/>
              <w:marBottom w:val="0"/>
              <w:divBdr>
                <w:top w:val="none" w:sz="0" w:space="0" w:color="auto"/>
                <w:left w:val="none" w:sz="0" w:space="0" w:color="auto"/>
                <w:bottom w:val="none" w:sz="0" w:space="0" w:color="auto"/>
                <w:right w:val="none" w:sz="0" w:space="0" w:color="auto"/>
              </w:divBdr>
            </w:div>
            <w:div w:id="485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772">
      <w:marLeft w:val="300"/>
      <w:marRight w:val="300"/>
      <w:marTop w:val="0"/>
      <w:marBottom w:val="0"/>
      <w:divBdr>
        <w:top w:val="none" w:sz="0" w:space="0" w:color="auto"/>
        <w:left w:val="none" w:sz="0" w:space="0" w:color="auto"/>
        <w:bottom w:val="none" w:sz="0" w:space="0" w:color="auto"/>
        <w:right w:val="none" w:sz="0" w:space="0" w:color="auto"/>
      </w:divBdr>
      <w:divsChild>
        <w:div w:id="485050726">
          <w:marLeft w:val="0"/>
          <w:marRight w:val="0"/>
          <w:marTop w:val="0"/>
          <w:marBottom w:val="0"/>
          <w:divBdr>
            <w:top w:val="none" w:sz="0" w:space="0" w:color="auto"/>
            <w:left w:val="none" w:sz="0" w:space="0" w:color="auto"/>
            <w:bottom w:val="none" w:sz="0" w:space="0" w:color="auto"/>
            <w:right w:val="none" w:sz="0" w:space="0" w:color="auto"/>
          </w:divBdr>
          <w:divsChild>
            <w:div w:id="48505067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75">
      <w:marLeft w:val="300"/>
      <w:marRight w:val="300"/>
      <w:marTop w:val="0"/>
      <w:marBottom w:val="0"/>
      <w:divBdr>
        <w:top w:val="none" w:sz="0" w:space="0" w:color="auto"/>
        <w:left w:val="none" w:sz="0" w:space="0" w:color="auto"/>
        <w:bottom w:val="none" w:sz="0" w:space="0" w:color="auto"/>
        <w:right w:val="none" w:sz="0" w:space="0" w:color="auto"/>
      </w:divBdr>
      <w:divsChild>
        <w:div w:id="485050763">
          <w:marLeft w:val="0"/>
          <w:marRight w:val="0"/>
          <w:marTop w:val="0"/>
          <w:marBottom w:val="0"/>
          <w:divBdr>
            <w:top w:val="none" w:sz="0" w:space="0" w:color="auto"/>
            <w:left w:val="none" w:sz="0" w:space="0" w:color="auto"/>
            <w:bottom w:val="none" w:sz="0" w:space="0" w:color="auto"/>
            <w:right w:val="none" w:sz="0" w:space="0" w:color="auto"/>
          </w:divBdr>
          <w:divsChild>
            <w:div w:id="485050702">
              <w:marLeft w:val="720"/>
              <w:marRight w:val="720"/>
              <w:marTop w:val="100"/>
              <w:marBottom w:val="100"/>
              <w:divBdr>
                <w:top w:val="none" w:sz="0" w:space="0" w:color="auto"/>
                <w:left w:val="none" w:sz="0" w:space="0" w:color="auto"/>
                <w:bottom w:val="none" w:sz="0" w:space="0" w:color="auto"/>
                <w:right w:val="none" w:sz="0" w:space="0" w:color="auto"/>
              </w:divBdr>
            </w:div>
            <w:div w:id="48505073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76">
      <w:marLeft w:val="300"/>
      <w:marRight w:val="300"/>
      <w:marTop w:val="0"/>
      <w:marBottom w:val="0"/>
      <w:divBdr>
        <w:top w:val="none" w:sz="0" w:space="0" w:color="auto"/>
        <w:left w:val="none" w:sz="0" w:space="0" w:color="auto"/>
        <w:bottom w:val="none" w:sz="0" w:space="0" w:color="auto"/>
        <w:right w:val="none" w:sz="0" w:space="0" w:color="auto"/>
      </w:divBdr>
      <w:divsChild>
        <w:div w:id="485050736">
          <w:marLeft w:val="0"/>
          <w:marRight w:val="0"/>
          <w:marTop w:val="0"/>
          <w:marBottom w:val="0"/>
          <w:divBdr>
            <w:top w:val="none" w:sz="0" w:space="0" w:color="auto"/>
            <w:left w:val="none" w:sz="0" w:space="0" w:color="auto"/>
            <w:bottom w:val="none" w:sz="0" w:space="0" w:color="auto"/>
            <w:right w:val="none" w:sz="0" w:space="0" w:color="auto"/>
          </w:divBdr>
          <w:divsChild>
            <w:div w:id="48505068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5050777">
      <w:marLeft w:val="300"/>
      <w:marRight w:val="300"/>
      <w:marTop w:val="0"/>
      <w:marBottom w:val="0"/>
      <w:divBdr>
        <w:top w:val="none" w:sz="0" w:space="0" w:color="auto"/>
        <w:left w:val="none" w:sz="0" w:space="0" w:color="auto"/>
        <w:bottom w:val="none" w:sz="0" w:space="0" w:color="auto"/>
        <w:right w:val="none" w:sz="0" w:space="0" w:color="auto"/>
      </w:divBdr>
      <w:divsChild>
        <w:div w:id="485050738">
          <w:marLeft w:val="0"/>
          <w:marRight w:val="0"/>
          <w:marTop w:val="0"/>
          <w:marBottom w:val="0"/>
          <w:divBdr>
            <w:top w:val="none" w:sz="0" w:space="0" w:color="auto"/>
            <w:left w:val="none" w:sz="0" w:space="0" w:color="auto"/>
            <w:bottom w:val="none" w:sz="0" w:space="0" w:color="auto"/>
            <w:right w:val="none" w:sz="0" w:space="0" w:color="auto"/>
          </w:divBdr>
          <w:divsChild>
            <w:div w:id="48505074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1310469">
      <w:bodyDiv w:val="1"/>
      <w:marLeft w:val="0"/>
      <w:marRight w:val="0"/>
      <w:marTop w:val="0"/>
      <w:marBottom w:val="0"/>
      <w:divBdr>
        <w:top w:val="none" w:sz="0" w:space="0" w:color="auto"/>
        <w:left w:val="none" w:sz="0" w:space="0" w:color="auto"/>
        <w:bottom w:val="none" w:sz="0" w:space="0" w:color="auto"/>
        <w:right w:val="none" w:sz="0" w:space="0" w:color="auto"/>
      </w:divBdr>
      <w:divsChild>
        <w:div w:id="1546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javascript:TCLinkForPage('','/topclass/TopClass.dll?Conn-IkL6zHFn2TurQ2og-CnTxT-1530210-Retrieve-Page-3304D0')" TargetMode="External"/><Relationship Id="rId21" Type="http://schemas.openxmlformats.org/officeDocument/2006/relationships/hyperlink" Target="javascript:TCLinkForPage('','/topclass/TopClass.dll?Conn-IkL6zHFn2TurQ2og-CnTxT-1530210-Retrieve-Page-3305D0')" TargetMode="External"/><Relationship Id="rId22" Type="http://schemas.openxmlformats.org/officeDocument/2006/relationships/hyperlink" Target="javascript:TCLinkForPage('','/topclass/TopClass.dll?Conn-IkL6zHFn2TurQ2og-CnTxT-1530210-Retrieve-Page-3306D0')" TargetMode="External"/><Relationship Id="rId23" Type="http://schemas.openxmlformats.org/officeDocument/2006/relationships/hyperlink" Target="javascript:TCLinkForPage('','/topclass/TopClass.dll?Conn-IkL6zHFn2TurQ2og-CnTxT-1530210-Retrieve-Page-3307D0')" TargetMode="External"/><Relationship Id="rId24" Type="http://schemas.openxmlformats.org/officeDocument/2006/relationships/hyperlink" Target="javascript:TCLinkForPage('','/topclass/TopClass.dll?Conn-IkL6zHFn2TurQ2og-CnTxT-1530210-Retrieve-Page-3328D0')" TargetMode="External"/><Relationship Id="rId25" Type="http://schemas.openxmlformats.org/officeDocument/2006/relationships/hyperlink" Target="javascript:TCLinkForPage('','/topclass/TopClass.dll?Conn-IkL6zHFn2TurQ2og-CnTxT-1530210-Retrieve-Page-3312D0')" TargetMode="External"/><Relationship Id="rId26" Type="http://schemas.openxmlformats.org/officeDocument/2006/relationships/hyperlink" Target="javascript:TCLinkForPage('','/topclass/TopClass.dll?Conn-IkL6zHFn2TurQ2og-CnTxT-1530210-Retrieve-Page-3329D0')" TargetMode="Externa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javascript:TCLinkForPage('','/topclass/TopClass.dll?Conn-IkL6zHFn2TurQ2og-CnTxT-1530210-Retrieve-Page-3292D0')" TargetMode="External"/><Relationship Id="rId12" Type="http://schemas.openxmlformats.org/officeDocument/2006/relationships/hyperlink" Target="javascript:TCLinkForPage('','/topclass/TopClass.dll?Conn-IkL6zHFn2TurQ2og-CnTxT-1530210-Retrieve-Page-3299D0')" TargetMode="External"/><Relationship Id="rId13" Type="http://schemas.openxmlformats.org/officeDocument/2006/relationships/hyperlink" Target="javascript:TCLinkForPage('','/topclass/TopClass.dll?Conn-IkL6zHFn2TurQ2og-CnTxT-1530210-Retrieve-Page-3294D0')" TargetMode="External"/><Relationship Id="rId14" Type="http://schemas.openxmlformats.org/officeDocument/2006/relationships/hyperlink" Target="javascript:TCLinkForPage('','/topclass/TopClass.dll?Conn-IkL6zHFn2TurQ2og-CnTxT-1530210-Retrieve-Page-3298D0')" TargetMode="External"/><Relationship Id="rId15" Type="http://schemas.openxmlformats.org/officeDocument/2006/relationships/hyperlink" Target="javascript:TCLinkForPage('','/topclass/TopClass.dll?Conn-IkL6zHFn2TurQ2og-CnTxT-1530210-Retrieve-Page-3295D0')" TargetMode="External"/><Relationship Id="rId16" Type="http://schemas.openxmlformats.org/officeDocument/2006/relationships/hyperlink" Target="javascript:TCLinkForPage('','/topclass/TopClass.dll?Conn-IkL6zHFn2TurQ2og-CnTxT-1530210-Retrieve-Page-3300D0')" TargetMode="External"/><Relationship Id="rId17" Type="http://schemas.openxmlformats.org/officeDocument/2006/relationships/hyperlink" Target="javascript:TCLinkForPage('','/topclass/TopClass.dll?Conn-IkL6zHFn2TurQ2og-CnTxT-1530210-Retrieve-Page-3301D0')" TargetMode="External"/><Relationship Id="rId18" Type="http://schemas.openxmlformats.org/officeDocument/2006/relationships/hyperlink" Target="javascript:TCLinkForPage('','/topclass/TopClass.dll?Conn-IkL6zHFn2TurQ2og-CnTxT-1530210-Retrieve-Page-3302D0')" TargetMode="External"/><Relationship Id="rId19" Type="http://schemas.openxmlformats.org/officeDocument/2006/relationships/hyperlink" Target="javascript:TCLinkForPage('','/topclass/TopClass.dll?Conn-IkL6zHFn2TurQ2og-CnTxT-1530210-Retrieve-Page-3303D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3.jpeg"/><Relationship Id="rId8" Type="http://schemas.openxmlformats.org/officeDocument/2006/relationships/hyperlink" Target="http://www.greeneconsul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32</TotalTime>
  <Pages>34</Pages>
  <Words>5894</Words>
  <Characters>33598</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Planning for IRA Required Minimum Distributions</vt:lpstr>
    </vt:vector>
  </TitlesOfParts>
  <Company/>
  <LinksUpToDate>false</LinksUpToDate>
  <CharactersWithSpaces>39414</CharactersWithSpaces>
  <SharedDoc>false</SharedDoc>
  <HLinks>
    <vt:vector size="138" baseType="variant">
      <vt:variant>
        <vt:i4>655407</vt:i4>
      </vt:variant>
      <vt:variant>
        <vt:i4>0</vt:i4>
      </vt:variant>
      <vt:variant>
        <vt:i4>0</vt:i4>
      </vt:variant>
      <vt:variant>
        <vt:i4>5</vt:i4>
      </vt:variant>
      <vt:variant>
        <vt:lpwstr>http://www.greeneconsults.com</vt:lpwstr>
      </vt:variant>
      <vt:variant>
        <vt:lpwstr/>
      </vt:variant>
      <vt:variant>
        <vt:i4>3407997</vt:i4>
      </vt:variant>
      <vt:variant>
        <vt:i4>48</vt:i4>
      </vt:variant>
      <vt:variant>
        <vt:i4>0</vt:i4>
      </vt:variant>
      <vt:variant>
        <vt:i4>5</vt:i4>
      </vt:variant>
      <vt:variant>
        <vt:lpwstr>javascript:TCLinkForPage('','/topclass/TopClass.dll?Conn-IkL6zHFn2TurQ2og-CnTxT-1530210-Retrieve-Page-3329D0')</vt:lpwstr>
      </vt:variant>
      <vt:variant>
        <vt:lpwstr/>
      </vt:variant>
      <vt:variant>
        <vt:i4>4128894</vt:i4>
      </vt:variant>
      <vt:variant>
        <vt:i4>45</vt:i4>
      </vt:variant>
      <vt:variant>
        <vt:i4>0</vt:i4>
      </vt:variant>
      <vt:variant>
        <vt:i4>5</vt:i4>
      </vt:variant>
      <vt:variant>
        <vt:lpwstr>javascript:TCLinkForPage('','/topclass/TopClass.dll?Conn-IkL6zHFn2TurQ2og-CnTxT-1530210-Retrieve-Page-3312D0')</vt:lpwstr>
      </vt:variant>
      <vt:variant>
        <vt:lpwstr/>
      </vt:variant>
      <vt:variant>
        <vt:i4>3473533</vt:i4>
      </vt:variant>
      <vt:variant>
        <vt:i4>42</vt:i4>
      </vt:variant>
      <vt:variant>
        <vt:i4>0</vt:i4>
      </vt:variant>
      <vt:variant>
        <vt:i4>5</vt:i4>
      </vt:variant>
      <vt:variant>
        <vt:lpwstr>javascript:TCLinkForPage('','/topclass/TopClass.dll?Conn-IkL6zHFn2TurQ2og-CnTxT-1530210-Retrieve-Page-3328D0')</vt:lpwstr>
      </vt:variant>
      <vt:variant>
        <vt:lpwstr/>
      </vt:variant>
      <vt:variant>
        <vt:i4>3801215</vt:i4>
      </vt:variant>
      <vt:variant>
        <vt:i4>39</vt:i4>
      </vt:variant>
      <vt:variant>
        <vt:i4>0</vt:i4>
      </vt:variant>
      <vt:variant>
        <vt:i4>5</vt:i4>
      </vt:variant>
      <vt:variant>
        <vt:lpwstr>javascript:TCLinkForPage('','/topclass/TopClass.dll?Conn-IkL6zHFn2TurQ2og-CnTxT-1530210-Retrieve-Page-3307D0')</vt:lpwstr>
      </vt:variant>
      <vt:variant>
        <vt:lpwstr/>
      </vt:variant>
      <vt:variant>
        <vt:i4>3866751</vt:i4>
      </vt:variant>
      <vt:variant>
        <vt:i4>36</vt:i4>
      </vt:variant>
      <vt:variant>
        <vt:i4>0</vt:i4>
      </vt:variant>
      <vt:variant>
        <vt:i4>5</vt:i4>
      </vt:variant>
      <vt:variant>
        <vt:lpwstr>javascript:TCLinkForPage('','/topclass/TopClass.dll?Conn-IkL6zHFn2TurQ2og-CnTxT-1530210-Retrieve-Page-3306D0')</vt:lpwstr>
      </vt:variant>
      <vt:variant>
        <vt:lpwstr/>
      </vt:variant>
      <vt:variant>
        <vt:i4>3670143</vt:i4>
      </vt:variant>
      <vt:variant>
        <vt:i4>33</vt:i4>
      </vt:variant>
      <vt:variant>
        <vt:i4>0</vt:i4>
      </vt:variant>
      <vt:variant>
        <vt:i4>5</vt:i4>
      </vt:variant>
      <vt:variant>
        <vt:lpwstr>javascript:TCLinkForPage('','/topclass/TopClass.dll?Conn-IkL6zHFn2TurQ2og-CnTxT-1530210-Retrieve-Page-3305D0')</vt:lpwstr>
      </vt:variant>
      <vt:variant>
        <vt:lpwstr/>
      </vt:variant>
      <vt:variant>
        <vt:i4>3735679</vt:i4>
      </vt:variant>
      <vt:variant>
        <vt:i4>30</vt:i4>
      </vt:variant>
      <vt:variant>
        <vt:i4>0</vt:i4>
      </vt:variant>
      <vt:variant>
        <vt:i4>5</vt:i4>
      </vt:variant>
      <vt:variant>
        <vt:lpwstr>javascript:TCLinkForPage('','/topclass/TopClass.dll?Conn-IkL6zHFn2TurQ2og-CnTxT-1530210-Retrieve-Page-3304D0')</vt:lpwstr>
      </vt:variant>
      <vt:variant>
        <vt:lpwstr/>
      </vt:variant>
      <vt:variant>
        <vt:i4>4063359</vt:i4>
      </vt:variant>
      <vt:variant>
        <vt:i4>27</vt:i4>
      </vt:variant>
      <vt:variant>
        <vt:i4>0</vt:i4>
      </vt:variant>
      <vt:variant>
        <vt:i4>5</vt:i4>
      </vt:variant>
      <vt:variant>
        <vt:lpwstr>javascript:TCLinkForPage('','/topclass/TopClass.dll?Conn-IkL6zHFn2TurQ2og-CnTxT-1530210-Retrieve-Page-3303D0')</vt:lpwstr>
      </vt:variant>
      <vt:variant>
        <vt:lpwstr/>
      </vt:variant>
      <vt:variant>
        <vt:i4>4128895</vt:i4>
      </vt:variant>
      <vt:variant>
        <vt:i4>24</vt:i4>
      </vt:variant>
      <vt:variant>
        <vt:i4>0</vt:i4>
      </vt:variant>
      <vt:variant>
        <vt:i4>5</vt:i4>
      </vt:variant>
      <vt:variant>
        <vt:lpwstr>javascript:TCLinkForPage('','/topclass/TopClass.dll?Conn-IkL6zHFn2TurQ2og-CnTxT-1530210-Retrieve-Page-3302D0')</vt:lpwstr>
      </vt:variant>
      <vt:variant>
        <vt:lpwstr/>
      </vt:variant>
      <vt:variant>
        <vt:i4>3932287</vt:i4>
      </vt:variant>
      <vt:variant>
        <vt:i4>21</vt:i4>
      </vt:variant>
      <vt:variant>
        <vt:i4>0</vt:i4>
      </vt:variant>
      <vt:variant>
        <vt:i4>5</vt:i4>
      </vt:variant>
      <vt:variant>
        <vt:lpwstr>javascript:TCLinkForPage('','/topclass/TopClass.dll?Conn-IkL6zHFn2TurQ2og-CnTxT-1530210-Retrieve-Page-3301D0')</vt:lpwstr>
      </vt:variant>
      <vt:variant>
        <vt:lpwstr/>
      </vt:variant>
      <vt:variant>
        <vt:i4>3997823</vt:i4>
      </vt:variant>
      <vt:variant>
        <vt:i4>18</vt:i4>
      </vt:variant>
      <vt:variant>
        <vt:i4>0</vt:i4>
      </vt:variant>
      <vt:variant>
        <vt:i4>5</vt:i4>
      </vt:variant>
      <vt:variant>
        <vt:lpwstr>javascript:TCLinkForPage('','/topclass/TopClass.dll?Conn-IkL6zHFn2TurQ2og-CnTxT-1530210-Retrieve-Page-3300D0')</vt:lpwstr>
      </vt:variant>
      <vt:variant>
        <vt:lpwstr/>
      </vt:variant>
      <vt:variant>
        <vt:i4>3735670</vt:i4>
      </vt:variant>
      <vt:variant>
        <vt:i4>15</vt:i4>
      </vt:variant>
      <vt:variant>
        <vt:i4>0</vt:i4>
      </vt:variant>
      <vt:variant>
        <vt:i4>5</vt:i4>
      </vt:variant>
      <vt:variant>
        <vt:lpwstr>javascript:TCLinkForPage('','/topclass/TopClass.dll?Conn-IkL6zHFn2TurQ2og-CnTxT-1530210-Retrieve-Page-3295D0')</vt:lpwstr>
      </vt:variant>
      <vt:variant>
        <vt:lpwstr/>
      </vt:variant>
      <vt:variant>
        <vt:i4>3407990</vt:i4>
      </vt:variant>
      <vt:variant>
        <vt:i4>12</vt:i4>
      </vt:variant>
      <vt:variant>
        <vt:i4>0</vt:i4>
      </vt:variant>
      <vt:variant>
        <vt:i4>5</vt:i4>
      </vt:variant>
      <vt:variant>
        <vt:lpwstr>javascript:TCLinkForPage('','/topclass/TopClass.dll?Conn-IkL6zHFn2TurQ2og-CnTxT-1530210-Retrieve-Page-3298D0')</vt:lpwstr>
      </vt:variant>
      <vt:variant>
        <vt:lpwstr/>
      </vt:variant>
      <vt:variant>
        <vt:i4>3670134</vt:i4>
      </vt:variant>
      <vt:variant>
        <vt:i4>9</vt:i4>
      </vt:variant>
      <vt:variant>
        <vt:i4>0</vt:i4>
      </vt:variant>
      <vt:variant>
        <vt:i4>5</vt:i4>
      </vt:variant>
      <vt:variant>
        <vt:lpwstr>javascript:TCLinkForPage('','/topclass/TopClass.dll?Conn-IkL6zHFn2TurQ2og-CnTxT-1530210-Retrieve-Page-3294D0')</vt:lpwstr>
      </vt:variant>
      <vt:variant>
        <vt:lpwstr/>
      </vt:variant>
      <vt:variant>
        <vt:i4>3473526</vt:i4>
      </vt:variant>
      <vt:variant>
        <vt:i4>6</vt:i4>
      </vt:variant>
      <vt:variant>
        <vt:i4>0</vt:i4>
      </vt:variant>
      <vt:variant>
        <vt:i4>5</vt:i4>
      </vt:variant>
      <vt:variant>
        <vt:lpwstr>javascript:TCLinkForPage('','/topclass/TopClass.dll?Conn-IkL6zHFn2TurQ2og-CnTxT-1530210-Retrieve-Page-3299D0')</vt:lpwstr>
      </vt:variant>
      <vt:variant>
        <vt:lpwstr/>
      </vt:variant>
      <vt:variant>
        <vt:i4>4063350</vt:i4>
      </vt:variant>
      <vt:variant>
        <vt:i4>3</vt:i4>
      </vt:variant>
      <vt:variant>
        <vt:i4>0</vt:i4>
      </vt:variant>
      <vt:variant>
        <vt:i4>5</vt:i4>
      </vt:variant>
      <vt:variant>
        <vt:lpwstr>javascript:TCLinkForPage('','/topclass/TopClass.dll?Conn-IkL6zHFn2TurQ2og-CnTxT-1530210-Retrieve-Page-3292D0')</vt:lpwstr>
      </vt:variant>
      <vt:variant>
        <vt:lpwstr/>
      </vt:variant>
      <vt:variant>
        <vt:i4>3997814</vt:i4>
      </vt:variant>
      <vt:variant>
        <vt:i4>0</vt:i4>
      </vt:variant>
      <vt:variant>
        <vt:i4>0</vt:i4>
      </vt:variant>
      <vt:variant>
        <vt:i4>5</vt:i4>
      </vt:variant>
      <vt:variant>
        <vt:lpwstr>javascript:TCLinkForPage('','/topclass/TopClass.dll?Conn-IkL6zHFn2TurQ2og-CnTxT-1530210-Retrieve-Page-3291D0')</vt:lpwstr>
      </vt:variant>
      <vt:variant>
        <vt:lpwstr/>
      </vt:variant>
      <vt:variant>
        <vt:i4>3539014</vt:i4>
      </vt:variant>
      <vt:variant>
        <vt:i4>2054</vt:i4>
      </vt:variant>
      <vt:variant>
        <vt:i4>1025</vt:i4>
      </vt:variant>
      <vt:variant>
        <vt:i4>1</vt:i4>
      </vt:variant>
      <vt:variant>
        <vt:lpwstr>gc_logo_small</vt:lpwstr>
      </vt:variant>
      <vt:variant>
        <vt:lpwstr/>
      </vt:variant>
      <vt:variant>
        <vt:i4>393259</vt:i4>
      </vt:variant>
      <vt:variant>
        <vt:i4>12631</vt:i4>
      </vt:variant>
      <vt:variant>
        <vt:i4>1026</vt:i4>
      </vt:variant>
      <vt:variant>
        <vt:i4>1</vt:i4>
      </vt:variant>
      <vt:variant>
        <vt:lpwstr>rmdbegin1</vt:lpwstr>
      </vt:variant>
      <vt:variant>
        <vt:lpwstr/>
      </vt:variant>
      <vt:variant>
        <vt:i4>393256</vt:i4>
      </vt:variant>
      <vt:variant>
        <vt:i4>12832</vt:i4>
      </vt:variant>
      <vt:variant>
        <vt:i4>1027</vt:i4>
      </vt:variant>
      <vt:variant>
        <vt:i4>1</vt:i4>
      </vt:variant>
      <vt:variant>
        <vt:lpwstr>rmdbegin2</vt:lpwstr>
      </vt:variant>
      <vt:variant>
        <vt:lpwstr/>
      </vt:variant>
      <vt:variant>
        <vt:i4>5439510</vt:i4>
      </vt:variant>
      <vt:variant>
        <vt:i4>13761</vt:i4>
      </vt:variant>
      <vt:variant>
        <vt:i4>1028</vt:i4>
      </vt:variant>
      <vt:variant>
        <vt:i4>1</vt:i4>
      </vt:variant>
      <vt:variant>
        <vt:lpwstr>rbd1</vt:lpwstr>
      </vt:variant>
      <vt:variant>
        <vt:lpwstr/>
      </vt:variant>
      <vt:variant>
        <vt:i4>5242902</vt:i4>
      </vt:variant>
      <vt:variant>
        <vt:i4>14326</vt:i4>
      </vt:variant>
      <vt:variant>
        <vt:i4>1029</vt:i4>
      </vt:variant>
      <vt:variant>
        <vt:i4>1</vt:i4>
      </vt:variant>
      <vt:variant>
        <vt:lpwstr>rbd2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for IRA Required Minimum Distributions</dc:title>
  <dc:subject/>
  <dc:creator>Patti</dc:creator>
  <cp:keywords/>
  <dc:description/>
  <cp:lastModifiedBy>Shawn Janes</cp:lastModifiedBy>
  <cp:revision>6</cp:revision>
  <cp:lastPrinted>2016-02-18T21:10:00Z</cp:lastPrinted>
  <dcterms:created xsi:type="dcterms:W3CDTF">2016-02-10T15:22:00Z</dcterms:created>
  <dcterms:modified xsi:type="dcterms:W3CDTF">2016-07-20T15:16:00Z</dcterms:modified>
</cp:coreProperties>
</file>