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3D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修改</w:t>
      </w:r>
      <w:r>
        <w:rPr>
          <w:rFonts w:hint="eastAsia"/>
          <w:b/>
          <w:bCs/>
        </w:rPr>
        <w:t>简述</w:t>
      </w:r>
      <w:bookmarkStart w:id="0" w:name="_GoBack"/>
      <w:bookmarkEnd w:id="0"/>
    </w:p>
    <w:p w14:paraId="492E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根据领导意见反馈，</w:t>
      </w:r>
      <w:r>
        <w:rPr>
          <w:rFonts w:hint="eastAsia"/>
        </w:rPr>
        <w:t>本轮第二幕调整的核心思路为：保留外资谈判作为戏剧冲突骨架，但压缩其篇幅；将红双喜发展、教育公益、早期工人运动等内容由蒙太奇转化为具体舞台事件；全幕收束于兄弟精神交接。</w:t>
      </w:r>
    </w:p>
    <w:p w14:paraId="23340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45F7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一、关于保留谈判桌的理由</w:t>
      </w:r>
    </w:p>
    <w:p w14:paraId="5A575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谈判是第二幕唯一清晰的外部对抗线。若删除谈判，第二幕将仅余品牌发展、公益行动与历史资料的平铺串联，缺乏足以将观众情绪推向高点的对抗力量。谈判桌将外资强权的持续压力具象化，简氏兄弟在同一场景中三次拒绝，使“守住民族企业主体性”这一主题得以确立明确的态度落点。本轮处理中，前两轮谈判将压缩为推进节点，重点篇幅交予双喜发展与社会事件，谈判仅作为戏剧骨架，不承担叙述主干功能。</w:t>
      </w:r>
    </w:p>
    <w:p w14:paraId="5582F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02ED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二、关于第二幕的结构</w:t>
      </w:r>
    </w:p>
    <w:p w14:paraId="7D732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全幕以“双喜”为叙事入口，先呈现白鹤受挫后双喜重新进入市场的历程，继而嵌入1914年与1917年两次外资谈判；第二轮谈判后转入五四思潮、公开自证、教育公益与社会责任段落；1921至1922年的早期工人运动与烟草行业风潮作为时代觉醒的舞台背景；1922年第三轮谈判构成全幕态度与情绪的最高点；最终以简照南将守业精神托付简玉阶完成兄弟情感收束。</w:t>
      </w:r>
    </w:p>
    <w:p w14:paraId="77D55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6166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三、关于“支持革命”的表达方式</w:t>
      </w:r>
    </w:p>
    <w:p w14:paraId="316E3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资料中南烟与革命相关的线索涉及支持孙中山、五四身份自证、早期工人运动、南烟职员同志会、五卅运动等多条脉络。</w:t>
      </w:r>
    </w:p>
    <w:p w14:paraId="7803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轮初步选取1921至1922年前后的烟草行业工人运动作为时代背景切入，主要基于以下考量：其一，时间上与第二幕结尾的第三轮谈判最为接近；其二，空间上落在烟草行业与上海工厂，舞台转化较为顺畅；其三，表达上可界定为“南烟身处时代进步潮流、顺应国货自强与工人觉醒”，口径相对稳妥。南烟在工人运动中的角色定位为响应者与时代风潮的一份子，不拔高为组织者或领导者。</w:t>
      </w:r>
    </w:p>
    <w:p w14:paraId="33914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C4AB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四、需领导判断的敏感点</w:t>
      </w:r>
    </w:p>
    <w:p w14:paraId="705AD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其一，五四期间“敬告国人”事件涉及简照南曾入日籍、被对手攻击为日资、公开脱离日籍、公开账目及向国人招股等内容，该事件史实价值较高，但涉及日资、日籍等敏感表述。需请领导明确是否可写、可写到何种程度以及建议采用的表述方式。</w:t>
      </w:r>
    </w:p>
    <w:p w14:paraId="5DDAF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rPr>
          <w:rFonts w:hint="eastAsia"/>
        </w:rPr>
        <w:t>其二，“支持革命”是否可采用本简述所述早期工人运动的表达口径。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33D7A"/>
    <w:rsid w:val="2A03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2026-05-27T16:18:00Z</dcterms:created>
  <dc:creator>史密斯鹅</dc:creator>
  <cp:lastModifiedBy>史密斯鹅</cp:lastModifiedBy>
  <dcterms:modified xsi:type="dcterms:W3CDTF">2026-05-27T16:55:45Z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8B7E384DC2D94B4DAC1A4A1E65E57C43_11</vt:lpwstr>
  </property>
  <property fmtid="{D5CDD505-2E9C-101B-9397-08002B2CF9AE}" pid="4" name="KSOTemplateDocerSaveRecord">
    <vt:lpwstr>eyJoZGlkIjoiMjY5ZDQ1ZGM5NWU4YTE0Zjg0MWI1MzZjM2VlNTQ5MDciLCJ1c2VySWQiOiI4OTE5MzQxIn0=</vt:lpwstr>
  </property>
</Properties>
</file>