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51D" w:rsidRDefault="0077251D" w:rsidP="004751B3">
      <w:pPr>
        <w:pStyle w:val="Web"/>
        <w:rPr>
          <w:rFonts w:ascii="NimbusRomNo9L" w:hAnsi="NimbusRomNo9L" w:hint="eastAsia"/>
          <w:sz w:val="20"/>
          <w:szCs w:val="20"/>
        </w:rPr>
      </w:pPr>
      <w:r>
        <w:rPr>
          <w:rFonts w:ascii="NimbusRomNo9L" w:hAnsi="NimbusRomNo9L" w:hint="eastAsia"/>
          <w:sz w:val="20"/>
          <w:szCs w:val="20"/>
        </w:rPr>
        <w:t>題目</w:t>
      </w:r>
    </w:p>
    <w:p w:rsidR="0077251D" w:rsidRDefault="0077251D" w:rsidP="004751B3">
      <w:pPr>
        <w:pStyle w:val="Web"/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 xml:space="preserve">A review of the Surface code and its novel improvement </w:t>
      </w:r>
    </w:p>
    <w:p w:rsidR="0077251D" w:rsidRDefault="0077251D" w:rsidP="004751B3">
      <w:pPr>
        <w:pStyle w:val="Web"/>
        <w:rPr>
          <w:rFonts w:ascii="NimbusRomNo9L" w:hAnsi="NimbusRomNo9L"/>
          <w:sz w:val="20"/>
          <w:szCs w:val="20"/>
        </w:rPr>
      </w:pPr>
    </w:p>
    <w:p w:rsidR="0077251D" w:rsidRDefault="0077251D" w:rsidP="004751B3">
      <w:pPr>
        <w:pStyle w:val="Web"/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>Abstract</w:t>
      </w:r>
    </w:p>
    <w:p w:rsidR="004751B3" w:rsidRDefault="00F15C65" w:rsidP="004751B3">
      <w:pPr>
        <w:pStyle w:val="Web"/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>Despite that the quantum computing has proved its benefit compared to the classical computer, q</w:t>
      </w:r>
      <w:r w:rsidR="004751B3">
        <w:rPr>
          <w:rFonts w:ascii="NimbusRomNo9L" w:hAnsi="NimbusRomNo9L"/>
          <w:sz w:val="20"/>
          <w:szCs w:val="20"/>
        </w:rPr>
        <w:t xml:space="preserve">uantum computers have high error rates compared to the classical computer. In order to make quantum computers useful, error rates have to be as low as 1 in a trillion. </w:t>
      </w:r>
      <w:r w:rsidR="004751B3">
        <w:rPr>
          <w:rFonts w:ascii="NimbusRomNo9L" w:hAnsi="NimbusRomNo9L"/>
          <w:sz w:val="20"/>
          <w:szCs w:val="20"/>
        </w:rPr>
        <w:t xml:space="preserve">However, </w:t>
      </w:r>
      <w:r>
        <w:rPr>
          <w:rFonts w:ascii="NimbusRomNo9L" w:hAnsi="NimbusRomNo9L"/>
          <w:sz w:val="20"/>
          <w:szCs w:val="20"/>
        </w:rPr>
        <w:t>the quantum bits b</w:t>
      </w:r>
      <w:r>
        <w:rPr>
          <w:rFonts w:ascii="NimbusRomNo9L" w:hAnsi="NimbusRomNo9L"/>
          <w:sz w:val="20"/>
          <w:szCs w:val="20"/>
        </w:rPr>
        <w:t>ecome randomized in about one one-thousandth of a second.</w:t>
      </w:r>
      <w:r w:rsidR="004751B3">
        <w:rPr>
          <w:rFonts w:ascii="NimbusRomNo9L" w:hAnsi="NimbusRomNo9L"/>
          <w:sz w:val="20"/>
          <w:szCs w:val="20"/>
        </w:rPr>
        <w:t xml:space="preserve"> </w:t>
      </w:r>
      <w:proofErr w:type="gramStart"/>
      <w:r w:rsidR="004751B3">
        <w:rPr>
          <w:rFonts w:ascii="NimbusRomNo9L" w:hAnsi="NimbusRomNo9L"/>
          <w:sz w:val="20"/>
          <w:szCs w:val="20"/>
        </w:rPr>
        <w:t>For</w:t>
      </w:r>
      <w:proofErr w:type="gramEnd"/>
      <w:r w:rsidR="004751B3">
        <w:rPr>
          <w:rFonts w:ascii="NimbusRomNo9L" w:hAnsi="NimbusRomNo9L"/>
          <w:sz w:val="20"/>
          <w:szCs w:val="20"/>
        </w:rPr>
        <w:t xml:space="preserve"> classical error correction, redun</w:t>
      </w:r>
      <w:r>
        <w:rPr>
          <w:rFonts w:ascii="NimbusRomNo9L" w:hAnsi="NimbusRomNo9L"/>
          <w:sz w:val="20"/>
          <w:szCs w:val="20"/>
        </w:rPr>
        <w:t xml:space="preserve">dancy is enough for the correction. But the quantum one is not as straightforward as it due to the no-cloning theorem. That is why several groups of quantum experts are exploring the potential method for future scalability of quantum computer. Several methods have been proposed, such as </w:t>
      </w:r>
      <w:proofErr w:type="gramStart"/>
      <w:r w:rsidR="009413FC">
        <w:rPr>
          <w:rFonts w:ascii="NimbusRomNo9L" w:hAnsi="NimbusRomNo9L"/>
          <w:sz w:val="20"/>
          <w:szCs w:val="20"/>
        </w:rPr>
        <w:t>LDPC(</w:t>
      </w:r>
      <w:proofErr w:type="gramEnd"/>
      <w:r w:rsidR="009413FC">
        <w:rPr>
          <w:rFonts w:ascii="NimbusRomNo9L" w:hAnsi="NimbusRomNo9L"/>
          <w:sz w:val="20"/>
          <w:szCs w:val="20"/>
        </w:rPr>
        <w:t xml:space="preserve">Low Density Parity-Check Code), </w:t>
      </w:r>
      <w:r w:rsidR="0077251D">
        <w:rPr>
          <w:rFonts w:ascii="NimbusRomNo9L" w:hAnsi="NimbusRomNo9L"/>
          <w:sz w:val="20"/>
          <w:szCs w:val="20"/>
        </w:rPr>
        <w:t>t</w:t>
      </w:r>
      <w:r w:rsidR="0077251D" w:rsidRPr="0077251D">
        <w:rPr>
          <w:rFonts w:ascii="NimbusRomNo9L" w:hAnsi="NimbusRomNo9L"/>
          <w:sz w:val="20"/>
          <w:szCs w:val="20"/>
        </w:rPr>
        <w:t>opological codes</w:t>
      </w:r>
      <w:r w:rsidR="0077251D">
        <w:rPr>
          <w:rFonts w:ascii="NimbusRomNo9L" w:hAnsi="NimbusRomNo9L"/>
          <w:sz w:val="20"/>
          <w:szCs w:val="20"/>
        </w:rPr>
        <w:t>, h</w:t>
      </w:r>
      <w:r w:rsidR="0077251D" w:rsidRPr="0077251D">
        <w:rPr>
          <w:rFonts w:ascii="NimbusRomNo9L" w:hAnsi="NimbusRomNo9L"/>
          <w:sz w:val="20"/>
          <w:szCs w:val="20"/>
        </w:rPr>
        <w:t>olographic codes</w:t>
      </w:r>
      <w:r w:rsidR="0077251D">
        <w:rPr>
          <w:rFonts w:ascii="NimbusRomNo9L" w:hAnsi="NimbusRomNo9L"/>
          <w:sz w:val="20"/>
          <w:szCs w:val="20"/>
        </w:rPr>
        <w:t xml:space="preserve">. </w:t>
      </w:r>
      <w:r w:rsidR="004751B3">
        <w:rPr>
          <w:rFonts w:ascii="NimbusRomNo9L" w:hAnsi="NimbusRomNo9L"/>
          <w:sz w:val="20"/>
          <w:szCs w:val="20"/>
        </w:rPr>
        <w:t xml:space="preserve">In this review, we will summarize one of the promising </w:t>
      </w:r>
      <w:proofErr w:type="gramStart"/>
      <w:r w:rsidR="004751B3">
        <w:rPr>
          <w:rFonts w:ascii="NimbusRomNo9L" w:hAnsi="NimbusRomNo9L"/>
          <w:sz w:val="20"/>
          <w:szCs w:val="20"/>
        </w:rPr>
        <w:t>method</w:t>
      </w:r>
      <w:proofErr w:type="gramEnd"/>
      <w:r w:rsidR="004751B3">
        <w:rPr>
          <w:rFonts w:ascii="NimbusRomNo9L" w:hAnsi="NimbusRomNo9L"/>
          <w:sz w:val="20"/>
          <w:szCs w:val="20"/>
        </w:rPr>
        <w:t xml:space="preserve"> – surface code. </w:t>
      </w:r>
      <w:r w:rsidR="0077251D">
        <w:rPr>
          <w:rFonts w:ascii="NimbusRomNo9L" w:hAnsi="NimbusRomNo9L"/>
          <w:sz w:val="20"/>
          <w:szCs w:val="20"/>
        </w:rPr>
        <w:t>Not only will the basic conception be provided</w:t>
      </w:r>
      <w:r w:rsidR="004751B3">
        <w:rPr>
          <w:rFonts w:ascii="NimbusRomNo9L" w:hAnsi="NimbusRomNo9L"/>
          <w:sz w:val="20"/>
          <w:szCs w:val="20"/>
        </w:rPr>
        <w:t xml:space="preserve">, the novel improvement of the </w:t>
      </w:r>
      <w:r w:rsidR="0077251D">
        <w:rPr>
          <w:rFonts w:ascii="NimbusRomNo9L" w:hAnsi="NimbusRomNo9L"/>
          <w:sz w:val="20"/>
          <w:szCs w:val="20"/>
        </w:rPr>
        <w:t>implementation</w:t>
      </w:r>
      <w:r w:rsidR="004751B3">
        <w:rPr>
          <w:rFonts w:ascii="NimbusRomNo9L" w:hAnsi="NimbusRomNo9L"/>
          <w:sz w:val="20"/>
          <w:szCs w:val="20"/>
        </w:rPr>
        <w:t xml:space="preserve"> and decod</w:t>
      </w:r>
      <w:r w:rsidR="0077251D">
        <w:rPr>
          <w:rFonts w:ascii="NimbusRomNo9L" w:hAnsi="NimbusRomNo9L"/>
          <w:sz w:val="20"/>
          <w:szCs w:val="20"/>
        </w:rPr>
        <w:t>ing algorithm</w:t>
      </w:r>
      <w:r w:rsidR="004751B3">
        <w:rPr>
          <w:rFonts w:ascii="NimbusRomNo9L" w:hAnsi="NimbusRomNo9L"/>
          <w:sz w:val="20"/>
          <w:szCs w:val="20"/>
        </w:rPr>
        <w:t xml:space="preserve"> will also be provided</w:t>
      </w:r>
      <w:r w:rsidR="0077251D">
        <w:rPr>
          <w:rFonts w:ascii="NimbusRomNo9L" w:hAnsi="NimbusRomNo9L"/>
          <w:sz w:val="20"/>
          <w:szCs w:val="20"/>
        </w:rPr>
        <w:t xml:space="preserve"> in this essay</w:t>
      </w:r>
      <w:r w:rsidR="004751B3">
        <w:rPr>
          <w:rFonts w:ascii="NimbusRomNo9L" w:hAnsi="NimbusRomNo9L"/>
          <w:sz w:val="20"/>
          <w:szCs w:val="20"/>
        </w:rPr>
        <w:t xml:space="preserve">. </w:t>
      </w:r>
    </w:p>
    <w:p w:rsidR="0077251D" w:rsidRDefault="0077251D"/>
    <w:p w:rsidR="0077251D" w:rsidRDefault="0077251D">
      <w:r>
        <w:t xml:space="preserve">To be </w:t>
      </w:r>
      <w:proofErr w:type="spellStart"/>
      <w:r>
        <w:t>mpdified</w:t>
      </w:r>
      <w:proofErr w:type="spellEnd"/>
    </w:p>
    <w:p w:rsidR="0077251D" w:rsidRPr="0077251D" w:rsidRDefault="0077251D" w:rsidP="0077251D">
      <w:pPr>
        <w:pStyle w:val="Web"/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 xml:space="preserve">In Section II, we provide a comprehensive review of the surface code, including its foundational principles and its importance in quantum error correction. In Section III, we delve into recent improvements in surface code decoders, </w:t>
      </w:r>
      <w:r>
        <w:rPr>
          <w:rFonts w:ascii="NimbusRomNo9L" w:hAnsi="NimbusRomNo9L"/>
          <w:sz w:val="20"/>
          <w:szCs w:val="20"/>
        </w:rPr>
        <w:t>a tensor-network based decoder with the noise map have shown its potential in both accuracy and efficiency</w:t>
      </w:r>
      <w:r>
        <w:rPr>
          <w:rFonts w:ascii="NimbusRomNo9L" w:hAnsi="NimbusRomNo9L"/>
          <w:sz w:val="20"/>
          <w:szCs w:val="20"/>
        </w:rPr>
        <w:t xml:space="preserve">. Section IV discusses advancements in stabilizer codes </w:t>
      </w:r>
      <w:r>
        <w:rPr>
          <w:rFonts w:ascii="NimbusRomNo9L" w:hAnsi="NimbusRomNo9L"/>
          <w:sz w:val="20"/>
          <w:szCs w:val="20"/>
        </w:rPr>
        <w:t>which is also called bandage-like automated stabilizer</w:t>
      </w:r>
      <w:r>
        <w:rPr>
          <w:rFonts w:ascii="NimbusRomNo9L" w:hAnsi="NimbusRomNo9L"/>
          <w:sz w:val="20"/>
          <w:szCs w:val="20"/>
        </w:rPr>
        <w:t xml:space="preserve">. </w:t>
      </w:r>
      <w:r w:rsidRPr="0077251D">
        <w:rPr>
          <w:rFonts w:ascii="NimbusRomNo9L" w:hAnsi="NimbusRomNo9L"/>
          <w:sz w:val="20"/>
          <w:szCs w:val="20"/>
        </w:rPr>
        <w:t>Finally, in Section V, we explore recent practical implementations that leverage the surface code, highlighting their potential impact on the future of quantum computing.</w:t>
      </w:r>
    </w:p>
    <w:sectPr w:rsidR="0077251D" w:rsidRPr="007725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B3"/>
    <w:rsid w:val="004751B3"/>
    <w:rsid w:val="005A50DF"/>
    <w:rsid w:val="006D7298"/>
    <w:rsid w:val="0077251D"/>
    <w:rsid w:val="009413FC"/>
    <w:rsid w:val="00966AF9"/>
    <w:rsid w:val="00D23695"/>
    <w:rsid w:val="00F1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97159"/>
  <w15:chartTrackingRefBased/>
  <w15:docId w15:val="{D87FBE9A-D1C5-5341-A59B-C8D2A55D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51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1B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1B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1B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1B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1B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1B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51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75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751B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75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751B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751B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751B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751B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751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51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75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51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751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5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751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51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51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5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751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51B3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4751B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6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8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Chang</dc:creator>
  <cp:keywords/>
  <dc:description/>
  <cp:lastModifiedBy>Howard Chang</cp:lastModifiedBy>
  <cp:revision>1</cp:revision>
  <dcterms:created xsi:type="dcterms:W3CDTF">2024-06-12T13:02:00Z</dcterms:created>
  <dcterms:modified xsi:type="dcterms:W3CDTF">2024-06-12T13:44:00Z</dcterms:modified>
</cp:coreProperties>
</file>