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B7647">
      <w:pPr>
        <w:pStyle w:val="2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t>DataRunner AI 埋点文档</w:t>
      </w:r>
    </w:p>
    <w:p w14:paraId="433B7B5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文档概述</w:t>
      </w:r>
    </w:p>
    <w:p w14:paraId="33B808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本文档定义 DataRunner AI 系统各功能模块的埋点规范，用于追踪用户行为、监控系统性能、优化产品体验。埋点数据将接入公司数据平台，支持产品决策与用户画像分析。</w:t>
      </w:r>
    </w:p>
    <w:p w14:paraId="68D3A3A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埋点原则</w:t>
      </w:r>
    </w:p>
    <w:p w14:paraId="767A8368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完整性</w:t>
      </w:r>
      <w:r>
        <w:rPr>
          <w:rFonts w:hint="eastAsia" w:ascii="微软雅黑" w:hAnsi="微软雅黑" w:eastAsia="微软雅黑" w:cs="微软雅黑"/>
        </w:rPr>
        <w:t>：覆盖关键用户路径与业务事件。</w:t>
      </w:r>
    </w:p>
    <w:p w14:paraId="736E131A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准确性</w:t>
      </w:r>
      <w:r>
        <w:rPr>
          <w:rFonts w:hint="eastAsia" w:ascii="微软雅黑" w:hAnsi="微软雅黑" w:eastAsia="微软雅黑" w:cs="微软雅黑"/>
        </w:rPr>
        <w:t>：确保触发时机正确，参数无遗漏。</w:t>
      </w:r>
    </w:p>
    <w:p w14:paraId="771F3953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低侵入</w:t>
      </w:r>
      <w:r>
        <w:rPr>
          <w:rFonts w:hint="eastAsia" w:ascii="微软雅黑" w:hAnsi="微软雅黑" w:eastAsia="微软雅黑" w:cs="微软雅黑"/>
        </w:rPr>
        <w:t>：埋点代码不影响主业务流程，异步上报。</w:t>
      </w:r>
    </w:p>
    <w:p w14:paraId="6AC7A8FD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隐私合规</w:t>
      </w:r>
      <w:r>
        <w:rPr>
          <w:rFonts w:hint="eastAsia" w:ascii="微软雅黑" w:hAnsi="微软雅黑" w:eastAsia="微软雅黑" w:cs="微软雅黑"/>
        </w:rPr>
        <w:t>：不采集用户敏感信息（密码、手机号等）。</w:t>
      </w:r>
    </w:p>
    <w:p w14:paraId="5F0ACA3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埋点分类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40B41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D83A9E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F190A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74BBE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示例事件</w:t>
            </w:r>
          </w:p>
        </w:tc>
      </w:tr>
      <w:tr w14:paraId="0768C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436A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页面浏览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3418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用户访问页面时触发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443B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page_view</w:t>
            </w:r>
          </w:p>
        </w:tc>
      </w:tr>
      <w:tr w14:paraId="3DD0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7F90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点击事件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8C4D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用户点击按钮、链接等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9693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btn_click</w:t>
            </w:r>
          </w:p>
        </w:tc>
      </w:tr>
      <w:tr w14:paraId="75B30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7A08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操作事件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3945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用户执行关键操作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E9E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query_run, template_save</w:t>
            </w:r>
          </w:p>
        </w:tc>
      </w:tr>
      <w:tr w14:paraId="5862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F266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业务结果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AE5A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操作结果反馈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2E00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query_success, query_failure</w:t>
            </w:r>
          </w:p>
        </w:tc>
      </w:tr>
      <w:tr w14:paraId="525B6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62AD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性能监控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C6DC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接口耗时、页面加载时间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AF23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api_latency, page_load</w:t>
            </w:r>
          </w:p>
        </w:tc>
      </w:tr>
      <w:tr w14:paraId="1D430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1ADD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错误监控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77E6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前端报错、异常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CAFE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error_capture</w:t>
            </w:r>
          </w:p>
        </w:tc>
      </w:tr>
    </w:tbl>
    <w:p w14:paraId="2A373E1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全局埋点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843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144B9D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CA972D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D68E1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触发时机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108759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CE28D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29AE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F44D1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page_view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BB2B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页面浏览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79F0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页面加载完成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C88D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page_name: 页面标识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user_id: 用户ID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department: 部门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timestamp: 时间戳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94A2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统计页面访问量</w:t>
            </w:r>
          </w:p>
        </w:tc>
      </w:tr>
      <w:tr w14:paraId="659A7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C6CC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login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D27E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登录成功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E989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登录验证通过后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0A79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login_method: 账号密码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FCD9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记录登录行为</w:t>
            </w:r>
          </w:p>
        </w:tc>
      </w:tr>
      <w:tr w14:paraId="3815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224B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logout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F740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退出登录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9519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点击退出按钮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ACE8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FB5E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记录退出行为</w:t>
            </w:r>
          </w:p>
        </w:tc>
      </w:tr>
      <w:tr w14:paraId="7B3F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7433E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error_capture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8689E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E1D7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捕获到JS错误时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1EC1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error_msg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error_stack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page_name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1898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监控前端异常</w:t>
            </w:r>
          </w:p>
        </w:tc>
      </w:tr>
      <w:tr w14:paraId="56F7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E9D6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api_latency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CCD3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接口耗时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0B20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接口请求结束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B39C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duration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7A02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性能监控</w:t>
            </w:r>
          </w:p>
        </w:tc>
      </w:tr>
    </w:tbl>
    <w:p w14:paraId="761A632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AI工作台埋点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5F2B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BCC265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9EE00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04A9B6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触发时机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62C09B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8B8FB2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2FCE3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ED6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ai_query_run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9714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AI查询执行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5C51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点击“运行查询”按钮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EA0A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time_range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prompt_length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has_variables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output_format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40F5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记录AI查询发起</w:t>
            </w:r>
          </w:p>
        </w:tc>
      </w:tr>
      <w:tr w14:paraId="03715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C6C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ai_query_success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596AC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AI查询成功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77F0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成功获取结果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9D21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duration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token_used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result_rows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7006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成功指标</w:t>
            </w:r>
          </w:p>
        </w:tc>
      </w:tr>
      <w:tr w14:paraId="7BE86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4B04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ai_query_failure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0B8D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AI查询失败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FD14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查询失败（超时/错误）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9A5B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error_code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error_msg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37B4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失败原因分析</w:t>
            </w:r>
          </w:p>
        </w:tc>
      </w:tr>
      <w:tr w14:paraId="1518B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10AF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ai_template_use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69FF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使用模板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B546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从模板库选择模板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85183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template_name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2354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模板使用频率</w:t>
            </w:r>
          </w:p>
        </w:tc>
      </w:tr>
      <w:tr w14:paraId="06BCC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8D18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ai_variable_change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C4E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变量修改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D21A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修改变量默认值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24EC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variable_name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old_value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new_value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25B8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用户习惯分析</w:t>
            </w:r>
          </w:p>
        </w:tc>
      </w:tr>
      <w:tr w14:paraId="0E46D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CA5D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ai_model_switch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4DBB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切换模型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385D1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在下拉框中切换模型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56CE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from_model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to_model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BB3D2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模型偏好</w:t>
            </w:r>
          </w:p>
        </w:tc>
      </w:tr>
      <w:tr w14:paraId="5E98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392C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ai_optimize_click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549A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AI优化按钮点击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320F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点击“AI优化”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3B31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original_prompt_length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4CB1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优化使用率</w:t>
            </w:r>
          </w:p>
        </w:tc>
      </w:tr>
      <w:tr w14:paraId="19908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56AD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ai_save_template_click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22E28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保存为模板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BAE6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点击“保存为模板”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B874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CF499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模板沉淀行为</w:t>
            </w:r>
          </w:p>
        </w:tc>
      </w:tr>
    </w:tbl>
    <w:p w14:paraId="68233D3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查询中心埋点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C04E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58539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46A18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A32E01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触发时机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03F4C2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35C79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7F856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CFDC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query_mode_switch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1FC2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切换查询模式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2873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在可视化/SQL模式间切换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30A9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mode_from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mode_to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54442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模式使用偏好</w:t>
            </w:r>
          </w:p>
        </w:tc>
      </w:tr>
      <w:tr w14:paraId="1FA2D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44D3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visual_query_run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3CAE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可视化查询执行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CC6F4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点击运行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0F29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selected_fields_count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conditions_count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group_by_field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limit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EBDF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可视化查询复杂度</w:t>
            </w:r>
          </w:p>
        </w:tc>
      </w:tr>
      <w:tr w14:paraId="36198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90AE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sql_query_run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AC1A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SQL查询执行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6097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点击运行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7AE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sql_length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has_parameters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parameters_count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154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SQL使用习惯</w:t>
            </w:r>
          </w:p>
        </w:tc>
      </w:tr>
      <w:tr w14:paraId="3F04F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8F4D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sql_ai_generate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DBC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AI生成SQL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4E99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点击“AI生成SQL”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CF40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natural_language_length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6B2F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AI辅助需求</w:t>
            </w:r>
          </w:p>
        </w:tc>
      </w:tr>
      <w:tr w14:paraId="0D79D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1D34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sql_format_click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54C2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格式化SQL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C5FE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点击“格式化”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6A52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sql_length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56B4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工具使用</w:t>
            </w:r>
          </w:p>
        </w:tc>
      </w:tr>
      <w:tr w14:paraId="0ADD6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BCA7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query_result_export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F975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导出结果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10E06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点击“导出CSV”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1B65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result_rows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export_format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2B9F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数据导出需求</w:t>
            </w:r>
          </w:p>
        </w:tc>
      </w:tr>
      <w:tr w14:paraId="31D8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0D7E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query_log_view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84CC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查看执行日志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EC29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点击“执行日志”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00AA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E80D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调试行为</w:t>
            </w:r>
          </w:p>
        </w:tc>
      </w:tr>
      <w:tr w14:paraId="73EB3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96D0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data_source_switch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5194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切换数据源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1AB6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切换数据源下拉框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306B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source_name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B374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数据源热度</w:t>
            </w:r>
          </w:p>
        </w:tc>
      </w:tr>
    </w:tbl>
    <w:p w14:paraId="512F11B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Prompt工坊埋点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6BF5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FA2406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93A5F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DF3C29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触发时机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4CB7BD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76FCFE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61032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9489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template_list_view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F4BAD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模板列表浏览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D338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进入工坊页面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2AC5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tab_type: official/personal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8E5F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模板库使用</w:t>
            </w:r>
          </w:p>
        </w:tc>
      </w:tr>
      <w:tr w14:paraId="46E0E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7DDE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template_search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E2E8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搜索模板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9F45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输入搜索关键词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658C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317E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用户意图</w:t>
            </w:r>
          </w:p>
        </w:tc>
      </w:tr>
      <w:tr w14:paraId="4462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3FB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template_select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4EE8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选择模板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C455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点击模板卡片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2795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template_name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source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EB63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模板使用</w:t>
            </w:r>
          </w:p>
        </w:tc>
      </w:tr>
      <w:tr w14:paraId="331CD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561A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template_edit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B727C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编辑模板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43E6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修改模板内容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2239A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field_edited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B9B2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编辑行为</w:t>
            </w:r>
          </w:p>
        </w:tc>
      </w:tr>
      <w:tr w14:paraId="0EA53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3AA4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variable_add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B5B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添加变量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FEF7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点击“添加变量”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8778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variable_count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7D237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变量复杂度</w:t>
            </w:r>
          </w:p>
        </w:tc>
      </w:tr>
      <w:tr w14:paraId="72854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1C5C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variable_remove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DC54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删除变量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D568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点击删除按钮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CC06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variable_name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949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变量调整</w:t>
            </w:r>
          </w:p>
        </w:tc>
      </w:tr>
      <w:tr w14:paraId="0529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57D0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template_save_version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354ED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保存新版本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7F31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点击“保存新版本”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A307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version_name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has_changes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9851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版本迭代</w:t>
            </w:r>
          </w:p>
        </w:tc>
      </w:tr>
      <w:tr w14:paraId="4964A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DE19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template_version_restore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050A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回滚版本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79E6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点击历史版本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6FCE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from_version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to_version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A688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版本回滚</w:t>
            </w:r>
          </w:p>
        </w:tc>
      </w:tr>
      <w:tr w14:paraId="13721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7A70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template_test_run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E361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测试运行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36A0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点击“运行测试”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BC37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test_variables_count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7746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测试频率</w:t>
            </w:r>
          </w:p>
        </w:tc>
      </w:tr>
    </w:tbl>
    <w:p w14:paraId="633FDCC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任务调度埋点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23B0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390D7A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9B8EAE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77C49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触发时机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A5F05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F9DA89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1F52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9E33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task_create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5390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新建任务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D72E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点击“保存任务”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E9F1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task_type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schedule_type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BC00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任务创建</w:t>
            </w:r>
          </w:p>
        </w:tc>
      </w:tr>
      <w:tr w14:paraId="24B7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FD4D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task_edit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DF08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B590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点击“编辑”后保存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53FC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field_changed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FD1F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任务调整</w:t>
            </w:r>
          </w:p>
        </w:tc>
      </w:tr>
      <w:tr w14:paraId="1104D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EAA6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task_manual_run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AC82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手动执行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13EF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点击“立即执行”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694C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task_name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E137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手动触发</w:t>
            </w:r>
          </w:p>
        </w:tc>
      </w:tr>
      <w:tr w14:paraId="04729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8932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task_toggle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1C6E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暂停/恢复任务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935F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点击暂停/恢复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53719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action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FB60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任务启停</w:t>
            </w:r>
          </w:p>
        </w:tc>
      </w:tr>
      <w:tr w14:paraId="5B212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6C46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task_delete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7402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删除任务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E463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确认删除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7FA3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task_name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3505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任务清理</w:t>
            </w:r>
          </w:p>
        </w:tc>
      </w:tr>
      <w:tr w14:paraId="37B2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E99B3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task_execution_success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3D01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定时执行成功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3650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任务执行完成（系统）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D3EDC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duration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result_size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F65F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执行监控</w:t>
            </w:r>
          </w:p>
        </w:tc>
      </w:tr>
      <w:tr w14:paraId="2150F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81EF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task_execution_failure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D666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定时执行失败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2ED5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任务执行失败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99A2F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task_id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error_msg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204B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失败分析</w:t>
            </w:r>
          </w:p>
        </w:tc>
      </w:tr>
    </w:tbl>
    <w:p w14:paraId="547DF2A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模型中心埋点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D37C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26595E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8395EE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67116E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触发时机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8A138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4FCB64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7AAF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D09B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model_add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4AA3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添加模型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BB4E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点击“保存模型”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D061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model_version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pricing_input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pricing_output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C7C5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模型接入</w:t>
            </w:r>
          </w:p>
        </w:tc>
      </w:tr>
      <w:tr w14:paraId="21E8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8BA1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model_edit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2720A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FA33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编辑后保存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FA96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field_changed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0C83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模型配置调整</w:t>
            </w:r>
          </w:p>
        </w:tc>
      </w:tr>
      <w:tr w14:paraId="5026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FC16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model_toggle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6730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启用/禁用模型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7EB7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点击启用/禁用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E5C8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action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ACAC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模型状态变化</w:t>
            </w:r>
          </w:p>
        </w:tc>
      </w:tr>
      <w:tr w14:paraId="12A5C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081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model_delete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4DAB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删除模型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C0F2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确认删除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4126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model_id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has_history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B0E48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模型下架</w:t>
            </w:r>
          </w:p>
        </w:tc>
      </w:tr>
      <w:tr w14:paraId="69E6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66D82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model_cost_view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07491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查看成本趋势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EDD9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切换图表模型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1A7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model_name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E324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成本关注</w:t>
            </w:r>
          </w:p>
        </w:tc>
      </w:tr>
      <w:tr w14:paraId="2FBF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3D806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model_threshold_alert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19FE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成本超阈值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8613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系统触发（后端）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7BAF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model_name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cost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threshold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D4FB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告警监控</w:t>
            </w:r>
          </w:p>
        </w:tc>
      </w:tr>
    </w:tbl>
    <w:p w14:paraId="7CC1B3F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用户中心埋点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5F27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CCBE39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DB05C8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4FE45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触发时机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75364F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66E1F5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59DD1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08A5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user_register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8FC8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注册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4B9E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点击“注册”成功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C62E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department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D0C4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新用户注册</w:t>
            </w:r>
          </w:p>
        </w:tc>
      </w:tr>
      <w:tr w14:paraId="2CCB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8FDC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user_login_failure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2061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52A37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登录验证失败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12B22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error_reason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281F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安全分析</w:t>
            </w:r>
          </w:p>
        </w:tc>
      </w:tr>
      <w:tr w14:paraId="1DBA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F61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user_info_view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F08C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查看个人信息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11EA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进入用户中心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FC5C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5E43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页面访问</w:t>
            </w:r>
          </w:p>
        </w:tc>
      </w:tr>
      <w:tr w14:paraId="4A2AB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45D3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user_edit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D84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编辑用户（管理员）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7F7E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管理员修改用户部门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C731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target_user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old_dept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new_dept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2DA1C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权限变更</w:t>
            </w:r>
          </w:p>
        </w:tc>
      </w:tr>
      <w:tr w14:paraId="6645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CA9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user_delete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ED03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删除用户（管理员）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C83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管理员删除用户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0922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target_user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1409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用户注销</w:t>
            </w:r>
          </w:p>
        </w:tc>
      </w:tr>
    </w:tbl>
    <w:p w14:paraId="5DB0E38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性能与错误埋点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A10B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14E4D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事件ID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9B802F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事件名称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65D78A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触发时机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B8A10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参数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E3EAD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5E2A3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6857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page_load_time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37C7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页面加载时间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FF09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页面完全加载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A24F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page_name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load_time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6532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性能监控</w:t>
            </w:r>
          </w:p>
        </w:tc>
      </w:tr>
      <w:tr w14:paraId="5D97B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6710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component_render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095D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组件渲染时间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4C653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关键组件渲染完成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0B55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component_name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render_time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8F6D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细粒度性能</w:t>
            </w:r>
          </w:p>
        </w:tc>
      </w:tr>
      <w:tr w14:paraId="7F816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5555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api_error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405A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接口错误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331BC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接口返回非200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A728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api_name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status_code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error_msg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62D7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后端问题定位</w:t>
            </w:r>
          </w:p>
        </w:tc>
      </w:tr>
      <w:tr w14:paraId="6FE2E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60C2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client_error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AE79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客户端错误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2E0F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捕获到未处理异常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CD45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error_msg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error_stack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8BC26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前端bug监控</w:t>
            </w:r>
          </w:p>
        </w:tc>
      </w:tr>
    </w:tbl>
    <w:p w14:paraId="4390FD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12. 埋点命名规范</w:t>
      </w:r>
    </w:p>
    <w:p w14:paraId="557F6BDC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事件ID</w:t>
      </w:r>
      <w:r>
        <w:rPr>
          <w:rFonts w:hint="eastAsia" w:ascii="微软雅黑" w:hAnsi="微软雅黑" w:eastAsia="微软雅黑" w:cs="微软雅黑"/>
        </w:rPr>
        <w:t>：使用小写字母+下划线，格式为模块_动作或模块_对象_动作。例如：ai_query_run、task_create。</w:t>
      </w:r>
    </w:p>
    <w:p w14:paraId="0ED48C6C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参数名</w:t>
      </w:r>
      <w:r>
        <w:rPr>
          <w:rFonts w:hint="eastAsia" w:ascii="微软雅黑" w:hAnsi="微软雅黑" w:eastAsia="微软雅黑" w:cs="微软雅黑"/>
        </w:rPr>
        <w:t>：小写字母+下划线，例如：model_name、result_rows。</w:t>
      </w:r>
    </w:p>
    <w:p w14:paraId="482B3017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公共参数</w:t>
      </w:r>
      <w:r>
        <w:rPr>
          <w:rFonts w:hint="eastAsia" w:ascii="微软雅黑" w:hAnsi="微软雅黑" w:eastAsia="微软雅黑" w:cs="微软雅黑"/>
        </w:rPr>
        <w:t>：所有埋点必须携带user_id、timestamp、page_name、session_id等基础属性。</w:t>
      </w:r>
    </w:p>
    <w:p w14:paraId="44EB1C3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13. 数据上报规范</w:t>
      </w:r>
    </w:p>
    <w:p w14:paraId="1929ABEB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上报方式</w:t>
      </w:r>
      <w:r>
        <w:rPr>
          <w:rFonts w:hint="eastAsia" w:ascii="微软雅黑" w:hAnsi="微软雅黑" w:eastAsia="微软雅黑" w:cs="微软雅黑"/>
        </w:rPr>
        <w:t>：通过 POST 请求异步发送至/api/collect。</w:t>
      </w:r>
    </w:p>
    <w:p w14:paraId="59DB7177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上报时机</w:t>
      </w:r>
      <w:r>
        <w:rPr>
          <w:rFonts w:hint="eastAsia" w:ascii="微软雅黑" w:hAnsi="微软雅黑" w:eastAsia="微软雅黑" w:cs="微软雅黑"/>
        </w:rPr>
        <w:t>：实时上报（用户操作）或批量上报（页面关闭前）。</w:t>
      </w:r>
    </w:p>
    <w:p w14:paraId="5E73DE48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采样策略</w:t>
      </w:r>
      <w:r>
        <w:rPr>
          <w:rFonts w:hint="eastAsia" w:ascii="微软雅黑" w:hAnsi="微软雅黑" w:eastAsia="微软雅黑" w:cs="微软雅黑"/>
        </w:rPr>
        <w:t>：性能类埋点可采样 10%，业务类埋点全量采集。</w:t>
      </w:r>
    </w:p>
    <w:p w14:paraId="266525CC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重试机制</w:t>
      </w:r>
      <w:r>
        <w:rPr>
          <w:rFonts w:hint="eastAsia" w:ascii="微软雅黑" w:hAnsi="微软雅黑" w:eastAsia="微软雅黑" w:cs="微软雅黑"/>
        </w:rPr>
        <w:t>：失败时自动重试 3 次，间隔 1 秒。</w:t>
      </w:r>
    </w:p>
    <w:p w14:paraId="1E966A0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14. 数据安全</w:t>
      </w:r>
    </w:p>
    <w:p w14:paraId="453233C9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严禁上报用户密码、API Key 等敏感信息。</w:t>
      </w:r>
    </w:p>
    <w:p w14:paraId="5504D5BC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用户标识使用内部user_id，不包含个人身份信息。</w:t>
      </w:r>
    </w:p>
    <w:p w14:paraId="7DCFD5CC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所有数据按数据安全等级分类存储，仅授权人员可访问。</w:t>
      </w:r>
    </w:p>
    <w:p w14:paraId="0716AA8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15. 附录：埋点测试清单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646D4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46A20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FFD9E9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事件数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CF55B5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已测试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D704B3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备注</w:t>
            </w:r>
          </w:p>
        </w:tc>
      </w:tr>
      <w:tr w14:paraId="44DFF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FD94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20BC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BA17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99F6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7351C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0B9A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AI工作台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9A94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3833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A058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0DF25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D16A8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查询中心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CF28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E3339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3229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48CB5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5D0E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Prompt工坊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B5E6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9B2A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74C7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5127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320D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任务调度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D117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8175A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BF7D5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1AF9C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BCE9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模型中心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69DC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FC65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7A744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1F22D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F8BB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用户中心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51EA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EB8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58B2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32646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3C02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性能/错误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D6F74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47A8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44501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</w:tbl>
    <w:p w14:paraId="65870C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总计事件数</w:t>
      </w:r>
      <w:r>
        <w:rPr>
          <w:rFonts w:hint="eastAsia" w:ascii="微软雅黑" w:hAnsi="微软雅黑" w:eastAsia="微软雅黑" w:cs="微软雅黑"/>
        </w:rPr>
        <w:t>：56</w:t>
      </w:r>
    </w:p>
    <w:p w14:paraId="2CEF5F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本埋点文档将作为开发、测试、数据分析的统一依据，后续可根据实际需求迭代更新。</w:t>
      </w:r>
    </w:p>
    <w:bookmarkEnd w:id="0"/>
    <w:p w14:paraId="1A6C3D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0C177"/>
    <w:multiLevelType w:val="singleLevel"/>
    <w:tmpl w:val="80C0C1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0C97B100"/>
    <w:multiLevelType w:val="singleLevel"/>
    <w:tmpl w:val="0C97B1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218EA984"/>
    <w:multiLevelType w:val="singleLevel"/>
    <w:tmpl w:val="218EA9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3F591E50"/>
    <w:multiLevelType w:val="singleLevel"/>
    <w:tmpl w:val="3F591E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92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2026-03-23T07:53:07Z</dcterms:created>
  <dc:creator>Administrator</dc:creator>
  <cp:lastModifiedBy>周子博</cp:lastModifiedBy>
  <dcterms:modified xsi:type="dcterms:W3CDTF">2026-03-23T07:54:10Z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eyJoZGlkIjoiMmNiNDM4MTJkN2E5MjM0Y2UzNzVhNjhhMDZkZGY1ODYiLCJ1c2VySWQiOiIxNDU3MzgxNTAwIn0=</vt:lpwstr>
  </property>
  <property fmtid="{D5CDD505-2E9C-101B-9397-08002B2CF9AE}" pid="4" name="ICV">
    <vt:lpwstr>F58CD460845B4C3082393AD8209A6F04_12</vt:lpwstr>
  </property>
</Properties>
</file>