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9F2E3B">
      <w:pPr>
        <w:spacing w:line="381" w:lineRule="exact"/>
        <w:ind w:firstLine="173"/>
      </w:pPr>
      <w:r>
        <w:rPr>
          <w:position w:val="-7"/>
          <w:lang w:eastAsia="zh-CN"/>
        </w:rPr>
        <w:drawing>
          <wp:inline distT="0" distB="0" distL="0" distR="0">
            <wp:extent cx="1140460" cy="241935"/>
            <wp:effectExtent l="0" t="0" r="2540" b="5715"/>
            <wp:docPr id="4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40921" cy="24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8D013">
      <w:pPr>
        <w:spacing w:line="260" w:lineRule="auto"/>
      </w:pPr>
    </w:p>
    <w:p w14:paraId="3B781B7F">
      <w:pPr>
        <w:spacing w:line="260" w:lineRule="auto"/>
      </w:pPr>
    </w:p>
    <w:p w14:paraId="14B10548">
      <w:pPr>
        <w:spacing w:line="260" w:lineRule="auto"/>
      </w:pPr>
    </w:p>
    <w:p w14:paraId="3782983F">
      <w:pPr>
        <w:spacing w:line="260" w:lineRule="auto"/>
      </w:pPr>
    </w:p>
    <w:p w14:paraId="7F96FD25">
      <w:pPr>
        <w:spacing w:line="260" w:lineRule="auto"/>
      </w:pPr>
    </w:p>
    <w:p w14:paraId="6788B516">
      <w:pPr>
        <w:spacing w:line="2993" w:lineRule="exact"/>
        <w:ind w:firstLine="2688"/>
      </w:pPr>
      <w:r>
        <w:rPr>
          <w:position w:val="-59"/>
          <w:lang w:eastAsia="zh-CN"/>
        </w:rPr>
        <w:drawing>
          <wp:inline distT="0" distB="0" distL="0" distR="0">
            <wp:extent cx="1890395" cy="1900555"/>
            <wp:effectExtent l="0" t="0" r="5080" b="4445"/>
            <wp:docPr id="4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0554" cy="190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B3362">
      <w:pPr>
        <w:spacing w:line="275" w:lineRule="auto"/>
      </w:pPr>
    </w:p>
    <w:p w14:paraId="0AE26939">
      <w:pPr>
        <w:spacing w:line="275" w:lineRule="auto"/>
      </w:pPr>
    </w:p>
    <w:p w14:paraId="1EE02866">
      <w:pPr>
        <w:spacing w:line="275" w:lineRule="auto"/>
      </w:pPr>
    </w:p>
    <w:p w14:paraId="5D1DB388">
      <w:pPr>
        <w:spacing w:line="275" w:lineRule="auto"/>
      </w:pPr>
    </w:p>
    <w:p w14:paraId="38447F43">
      <w:pPr>
        <w:spacing w:line="275" w:lineRule="auto"/>
      </w:pPr>
    </w:p>
    <w:p w14:paraId="455AE9F4">
      <w:pPr>
        <w:spacing w:line="276" w:lineRule="auto"/>
      </w:pPr>
    </w:p>
    <w:p w14:paraId="21AD400D">
      <w:pPr>
        <w:spacing w:line="303" w:lineRule="auto"/>
        <w:jc w:val="center"/>
        <w:rPr>
          <w:rFonts w:hint="eastAsia" w:ascii="黑体" w:hAnsi="黑体" w:eastAsia="黑体" w:cs="黑体"/>
          <w:b/>
          <w:bCs/>
          <w:spacing w:val="3"/>
          <w:sz w:val="35"/>
          <w:szCs w:val="35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"/>
          <w:sz w:val="35"/>
          <w:szCs w:val="35"/>
          <w:lang w:val="en-US" w:eastAsia="zh-CN"/>
        </w:rPr>
        <w:t>文献阅读报告</w:t>
      </w:r>
    </w:p>
    <w:p w14:paraId="75C2B1BE">
      <w:pPr>
        <w:spacing w:line="303" w:lineRule="auto"/>
        <w:jc w:val="center"/>
        <w:rPr>
          <w:rFonts w:hint="eastAsia" w:ascii="黑体" w:hAnsi="黑体" w:eastAsia="黑体" w:cs="黑体"/>
          <w:b/>
          <w:bCs/>
          <w:spacing w:val="3"/>
          <w:sz w:val="35"/>
          <w:szCs w:val="35"/>
          <w:lang w:val="en-US" w:eastAsia="zh-CN"/>
        </w:rPr>
      </w:pPr>
    </w:p>
    <w:p w14:paraId="7A62DFA8">
      <w:pPr>
        <w:spacing w:line="303" w:lineRule="auto"/>
        <w:rPr>
          <w:lang w:eastAsia="zh-CN"/>
        </w:rPr>
      </w:pPr>
    </w:p>
    <w:p w14:paraId="7CB8198D">
      <w:pPr>
        <w:pStyle w:val="2"/>
        <w:spacing w:before="91" w:line="179" w:lineRule="auto"/>
        <w:ind w:left="1260" w:leftChars="600" w:firstLine="2112" w:firstLineChars="800"/>
        <w:jc w:val="both"/>
        <w:rPr>
          <w:lang w:eastAsia="zh-CN"/>
        </w:rPr>
      </w:pPr>
      <w:r>
        <w:rPr>
          <w:spacing w:val="-8"/>
          <w:lang w:eastAsia="zh-CN"/>
        </w:rPr>
        <w:t>姓名</w:t>
      </w:r>
      <w:r>
        <w:rPr>
          <w:rFonts w:hint="eastAsia"/>
          <w:spacing w:val="-8"/>
          <w:lang w:eastAsia="zh-CN"/>
        </w:rPr>
        <w:t>：</w:t>
      </w:r>
      <w:r>
        <w:rPr>
          <w:rFonts w:hint="eastAsia"/>
          <w:u w:val="single"/>
          <w:lang w:val="en-US" w:eastAsia="zh-CN"/>
        </w:rPr>
        <w:t>袁梓婷</w:t>
      </w:r>
    </w:p>
    <w:p w14:paraId="17BD6249">
      <w:pPr>
        <w:pStyle w:val="2"/>
        <w:spacing w:before="132" w:line="220" w:lineRule="auto"/>
        <w:ind w:left="1260" w:leftChars="600" w:firstLine="2112" w:firstLineChars="800"/>
        <w:jc w:val="both"/>
        <w:rPr>
          <w:u w:val="single"/>
          <w:lang w:eastAsia="zh-CN"/>
        </w:rPr>
      </w:pPr>
      <w:r>
        <w:rPr>
          <w:spacing w:val="-8"/>
          <w:lang w:eastAsia="zh-CN"/>
        </w:rPr>
        <w:t>班级：</w:t>
      </w:r>
      <w:r>
        <w:rPr>
          <w:rFonts w:hint="eastAsia"/>
          <w:u w:val="single"/>
          <w:lang w:val="en-US" w:eastAsia="zh-CN"/>
        </w:rPr>
        <w:t>金融202301</w:t>
      </w:r>
    </w:p>
    <w:p w14:paraId="7DF73F59">
      <w:pPr>
        <w:pStyle w:val="2"/>
        <w:spacing w:before="132" w:line="220" w:lineRule="auto"/>
        <w:ind w:left="1260" w:leftChars="600" w:firstLine="2112" w:firstLineChars="80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spacing w:val="-8"/>
          <w:lang w:eastAsia="zh-CN"/>
        </w:rPr>
        <w:t>学号：</w:t>
      </w:r>
      <w:r>
        <w:rPr>
          <w:rFonts w:hint="eastAsia"/>
          <w:u w:val="single"/>
          <w:lang w:val="en-US" w:eastAsia="zh-CN"/>
        </w:rPr>
        <w:t>202301745</w:t>
      </w:r>
    </w:p>
    <w:p w14:paraId="14E7C515">
      <w:pPr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br w:type="page"/>
      </w:r>
    </w:p>
    <w:p w14:paraId="7C0EF3ED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我的cnb远程仓库地址：</w:t>
      </w:r>
    </w:p>
    <w:p w14:paraId="14EAC105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both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</w:p>
    <w:p w14:paraId="786E40EC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fldChar w:fldCharType="begin"/>
      </w:r>
      <w:r>
        <w:rPr>
          <w:rFonts w:hint="eastAsia" w:ascii="宋体" w:hAnsi="宋体" w:eastAsia="宋体" w:cs="宋体"/>
          <w:color w:val="000000"/>
          <w:sz w:val="28"/>
          <w:szCs w:val="28"/>
        </w:rPr>
        <w:instrText xml:space="preserve"> HYPERLINK "https://cnb.cool/yuanting.zee/SmartBankingexperiment/-/tree/master" </w:instrText>
      </w:r>
      <w:r>
        <w:rPr>
          <w:rFonts w:hint="eastAsia" w:ascii="宋体" w:hAnsi="宋体" w:eastAsia="宋体" w:cs="宋体"/>
          <w:color w:val="000000"/>
          <w:sz w:val="28"/>
          <w:szCs w:val="28"/>
        </w:rPr>
        <w:fldChar w:fldCharType="separate"/>
      </w:r>
      <w:r>
        <w:rPr>
          <w:rStyle w:val="5"/>
          <w:rFonts w:hint="eastAsia" w:ascii="宋体" w:hAnsi="宋体" w:eastAsia="宋体" w:cs="宋体"/>
          <w:sz w:val="28"/>
          <w:szCs w:val="28"/>
        </w:rPr>
        <w:t>https://cnb.cool/yuanting.zee/SmartBankingexperiment/-/tree/master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fldChar w:fldCharType="end"/>
      </w:r>
    </w:p>
    <w:p w14:paraId="66F1B5CD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</w:p>
    <w:p w14:paraId="32DDC8AB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eastAsia="宋体" w:cs="宋体"/>
          <w:color w:val="000000"/>
          <w:sz w:val="28"/>
          <w:szCs w:val="28"/>
        </w:rPr>
        <w:t>实验一：</w:t>
      </w:r>
      <w:r>
        <w:rPr>
          <w:rFonts w:hint="eastAsia" w:ascii="宋体" w:hAnsi="宋体" w:eastAsia="宋体" w:cs="宋体"/>
          <w:i/>
          <w:color w:val="000000"/>
          <w:sz w:val="28"/>
          <w:szCs w:val="28"/>
        </w:rPr>
        <w:t>TRAEIDE+AI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协作</w:t>
      </w:r>
    </w:p>
    <w:p w14:paraId="1A8E508C">
      <w:pPr>
        <w:widowControl/>
        <w:tabs>
          <w:tab w:val="left" w:pos="700"/>
        </w:tabs>
        <w:autoSpaceDE w:val="0"/>
        <w:autoSpaceDN w:val="0"/>
        <w:spacing w:before="360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1.1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实验目的</w:t>
      </w:r>
    </w:p>
    <w:p w14:paraId="4B219820">
      <w:pPr>
        <w:widowControl/>
        <w:autoSpaceDE w:val="0"/>
        <w:autoSpaceDN w:val="0"/>
        <w:spacing w:before="244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1.学习TRAEIDE的安装与配置方法</w:t>
      </w:r>
    </w:p>
    <w:p w14:paraId="6123DAFF">
      <w:pPr>
        <w:widowControl/>
        <w:autoSpaceDE w:val="0"/>
        <w:autoSpaceDN w:val="0"/>
        <w:spacing w:before="284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2.掌握Python环境搭建与管理</w:t>
      </w:r>
    </w:p>
    <w:p w14:paraId="443074B3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3.了解AI智能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环境监测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功能</w:t>
      </w:r>
    </w:p>
    <w:p w14:paraId="68E54494">
      <w:pPr>
        <w:widowControl/>
        <w:autoSpaceDE w:val="0"/>
        <w:autoSpaceDN w:val="0"/>
        <w:spacing w:before="28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4.熟悉TRAE四种模式的使用</w:t>
      </w:r>
    </w:p>
    <w:p w14:paraId="763EB8F0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5.掌握贪吃蛇网页游戏的开发方法</w:t>
      </w:r>
    </w:p>
    <w:p w14:paraId="38B653A1">
      <w:pPr>
        <w:widowControl/>
        <w:autoSpaceDE w:val="0"/>
        <w:autoSpaceDN w:val="0"/>
        <w:spacing w:before="28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6.学习HTML、CSS、JavaScript前端开发技术</w:t>
      </w:r>
    </w:p>
    <w:p w14:paraId="4A62CA67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7.理解游戏逻辑与状态管理</w:t>
      </w:r>
    </w:p>
    <w:p w14:paraId="34403607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8.掌握网页游戏的部署与发布流程</w:t>
      </w:r>
    </w:p>
    <w:p w14:paraId="70725651">
      <w:pPr>
        <w:widowControl/>
        <w:autoSpaceDE w:val="0"/>
        <w:autoSpaceDN w:val="0"/>
        <w:spacing w:before="28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9.学习AI智能体的创建与使用</w:t>
      </w:r>
    </w:p>
    <w:p w14:paraId="33EB3C78">
      <w:pPr>
        <w:widowControl/>
        <w:autoSpaceDE w:val="0"/>
        <w:autoSpaceDN w:val="0"/>
        <w:spacing w:before="286" w:after="0" w:line="274" w:lineRule="exact"/>
        <w:ind w:left="1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10.掌握Excel多文件处理与数据分析技术</w:t>
      </w:r>
    </w:p>
    <w:p w14:paraId="76A951A6">
      <w:pPr>
        <w:widowControl/>
        <w:tabs>
          <w:tab w:val="left" w:pos="700"/>
        </w:tabs>
        <w:autoSpaceDE w:val="0"/>
        <w:autoSpaceDN w:val="0"/>
        <w:spacing w:before="476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1.2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实验环境</w:t>
      </w:r>
    </w:p>
    <w:p w14:paraId="7354724F">
      <w:pPr>
        <w:widowControl/>
        <w:autoSpaceDE w:val="0"/>
        <w:autoSpaceDN w:val="0"/>
        <w:spacing w:before="244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•操作系统：Windows10/11</w:t>
      </w:r>
    </w:p>
    <w:p w14:paraId="48968320">
      <w:pPr>
        <w:widowControl/>
        <w:autoSpaceDE w:val="0"/>
        <w:autoSpaceDN w:val="0"/>
        <w:spacing w:before="28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•IDE：TRAEIDE</w:t>
      </w:r>
    </w:p>
    <w:p w14:paraId="04F01669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•Python版本：3.10+</w:t>
      </w:r>
    </w:p>
    <w:p w14:paraId="257F410C">
      <w:pPr>
        <w:widowControl/>
        <w:autoSpaceDE w:val="0"/>
        <w:autoSpaceDN w:val="0"/>
        <w:spacing w:before="28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•浏览器：Chrome/Edge</w:t>
      </w:r>
    </w:p>
    <w:p w14:paraId="299910DE">
      <w:pPr>
        <w:widowControl/>
        <w:autoSpaceDE w:val="0"/>
        <w:autoSpaceDN w:val="0"/>
        <w:spacing w:before="286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•技术栈：HTML5+CSS3+JavaScriptES6+</w:t>
      </w:r>
    </w:p>
    <w:p w14:paraId="50A177BA">
      <w:pPr>
        <w:widowControl/>
        <w:autoSpaceDE w:val="0"/>
        <w:autoSpaceDN w:val="0"/>
        <w:spacing w:before="286" w:after="416" w:line="274" w:lineRule="exact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•Office软件：MicrosoftOffice2016+</w:t>
      </w:r>
    </w:p>
    <w:p w14:paraId="32266EE6">
      <w:pPr>
        <w:widowControl/>
        <w:autoSpaceDE w:val="0"/>
        <w:autoSpaceDN w:val="0"/>
        <w:spacing w:before="286" w:after="416" w:line="240" w:lineRule="auto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4511675" cy="3028950"/>
            <wp:effectExtent l="0" t="0" r="3175" b="0"/>
            <wp:docPr id="2" name="图片 2" descr="屏幕截图 2026-06-25 13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6-25 1302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1675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681F">
      <w:pPr>
        <w:widowControl/>
        <w:autoSpaceDE w:val="0"/>
        <w:autoSpaceDN w:val="0"/>
        <w:spacing w:before="286" w:after="416" w:line="240" w:lineRule="auto"/>
        <w:ind w:left="296" w:right="0" w:firstLine="0"/>
        <w:jc w:val="left"/>
      </w:pPr>
      <w:r>
        <w:drawing>
          <wp:inline distT="0" distB="0" distL="114300" distR="114300">
            <wp:extent cx="5870575" cy="3669030"/>
            <wp:effectExtent l="0" t="0" r="6350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B4D23">
      <w:pPr>
        <w:widowControl/>
        <w:autoSpaceDE w:val="0"/>
        <w:autoSpaceDN w:val="0"/>
        <w:spacing w:before="286" w:after="416" w:line="240" w:lineRule="auto"/>
        <w:ind w:left="296" w:right="0" w:firstLine="0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767705" cy="3315970"/>
            <wp:effectExtent l="0" t="0" r="444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705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65610">
      <w:pPr>
        <w:keepNext w:val="0"/>
        <w:keepLines w:val="0"/>
        <w:pageBreakBefore w:val="0"/>
        <w:widowControl/>
        <w:tabs>
          <w:tab w:val="left" w:pos="28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6" w:after="376" w:line="240" w:lineRule="auto"/>
        <w:ind w:left="0" w:right="142" w:firstLine="0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1.3实验步骤</w:t>
      </w:r>
    </w:p>
    <w:p w14:paraId="130DC783">
      <w:pPr>
        <w:keepNext w:val="0"/>
        <w:keepLines w:val="0"/>
        <w:pageBreakBefore w:val="0"/>
        <w:widowControl/>
        <w:tabs>
          <w:tab w:val="left" w:pos="2826"/>
        </w:tabs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336" w:after="376" w:line="240" w:lineRule="auto"/>
        <w:ind w:left="0" w:right="142" w:firstLine="0"/>
        <w:jc w:val="left"/>
        <w:textAlignment w:val="auto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实验1 A环境搭建与贪吃蛇</w:t>
      </w:r>
    </w:p>
    <w:p w14:paraId="59C72CB8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步骤1：安装TRAE </w:t>
      </w:r>
    </w:p>
    <w:p w14:paraId="06F68C93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下载TRAEIDE安装包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（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运行安装程序，按照向导完成安装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启动TRAEIDE，进行初始配置 </w:t>
      </w:r>
    </w:p>
    <w:p w14:paraId="2065F0D4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步骤2：配置Python </w:t>
      </w:r>
    </w:p>
    <w:p w14:paraId="725CA41E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使用TRAE内置的Python环境检测功能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配置虚拟环境，安装必要的依赖包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验证Python环境配置成功 </w:t>
      </w:r>
    </w:p>
    <w:p w14:paraId="4656D820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步骤3：AI智能环境检测 </w:t>
      </w:r>
    </w:p>
    <w:p w14:paraId="01B0888D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启动AI智能环境检测功能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分析项目依赖需求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根 据检测结果安装缺失依赖</w:t>
      </w:r>
    </w:p>
    <w:p w14:paraId="4C833B9C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步骤4：TRAE四种模式 </w:t>
      </w:r>
    </w:p>
    <w:p w14:paraId="37FE652E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学习TRAE的四种工作模式（对话模式、文件模式、项目模式、调试模式）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理解每种模式适用场景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实践不同模式下的开发流程 </w:t>
      </w:r>
    </w:p>
    <w:p w14:paraId="18988109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步骤5：贪吃蛇网页实验 </w:t>
      </w:r>
    </w:p>
    <w:p w14:paraId="7C6DEE24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创建HTML文件，构建游戏页面结构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创建CSS文件，设计游戏样式（含6种蛇风格）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创建JavaScript文件，实现游戏逻辑（含4种难度等级）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4）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实现方向键/WASD控制、碰撞检测、得分系统、暂停功能 </w:t>
      </w:r>
    </w:p>
    <w:p w14:paraId="081E21D1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步骤6：贪吃蛇网页发布 </w:t>
      </w:r>
    </w:p>
    <w:p w14:paraId="11D48F78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准备部署文件（snake.html,snake.css,snake.js）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使用本地服务器测试运行</w:t>
      </w:r>
    </w:p>
    <w:p w14:paraId="06871F8D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default" w:ascii="宋体" w:hAnsi="宋体" w:eastAsia="宋体" w:cs="宋体"/>
          <w:color w:val="000000"/>
          <w:sz w:val="28"/>
          <w:szCs w:val="28"/>
          <w:lang w:val="en-US" w:eastAsia="zh-CN"/>
        </w:rPr>
      </w:pPr>
    </w:p>
    <w:p w14:paraId="2633935A">
      <w:pPr>
        <w:widowControl/>
        <w:tabs>
          <w:tab w:val="left" w:pos="680"/>
        </w:tabs>
        <w:autoSpaceDE w:val="0"/>
        <w:autoSpaceDN w:val="0"/>
        <w:spacing w:before="60" w:after="0" w:line="274" w:lineRule="exact"/>
        <w:ind w:left="13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实验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1 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B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：智能体与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Excel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处理</w:t>
      </w:r>
    </w:p>
    <w:p w14:paraId="75D6A2BE">
      <w:pPr>
        <w:widowControl/>
        <w:tabs>
          <w:tab w:val="left" w:pos="3620"/>
        </w:tabs>
        <w:autoSpaceDE w:val="0"/>
        <w:autoSpaceDN w:val="0"/>
        <w:spacing w:before="142" w:after="0" w:line="276" w:lineRule="exact"/>
        <w:ind w:left="12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：创建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AI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论文解读智能体</w:t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5DA8ED2D">
      <w:pPr>
        <w:widowControl/>
        <w:tabs>
          <w:tab w:val="left" w:pos="3620"/>
        </w:tabs>
        <w:autoSpaceDE w:val="0"/>
        <w:autoSpaceDN w:val="0"/>
        <w:spacing w:before="142" w:after="0" w:line="276" w:lineRule="exact"/>
        <w:ind w:left="12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配置docxSkill服务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准备论文文档（支持doc、</w:t>
      </w:r>
    </w:p>
    <w:p w14:paraId="1B7B08D9">
      <w:pPr>
        <w:widowControl/>
        <w:autoSpaceDE w:val="0"/>
        <w:autoSpaceDN w:val="0"/>
        <w:spacing w:before="0" w:after="0" w:line="354" w:lineRule="exact"/>
        <w:ind w:left="0" w:right="192" w:firstLine="0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docx、pdf等格式）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（3）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编写AI解读提示词，设置解读维度（研究背景、核心方法、实验结果、结论）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（4）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执行智能体，自动生成论文解读报告5.验证解读报告的准确性和完整性</w:t>
      </w:r>
    </w:p>
    <w:p w14:paraId="4A37DE7F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Excel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多文件合并</w:t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274A8427">
      <w:pPr>
        <w:widowControl/>
        <w:tabs>
          <w:tab w:val="left" w:pos="3062"/>
        </w:tabs>
        <w:autoSpaceDE w:val="0"/>
        <w:autoSpaceDN w:val="0"/>
        <w:spacing w:before="358" w:after="0" w:line="370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准备多个Excel数据文件（不同部门的业务数据）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（2）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配置xlsxSkill服务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（3）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编写合并脚本，处理以下情况：-不同文件的列结构差异-重复数据的去重处理-数据格式的统一转换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（4）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执行合并操作，生成统一的汇总Excel文件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（5）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验证合并结果的正确性</w:t>
      </w:r>
    </w:p>
    <w:p w14:paraId="72E44703">
      <w:pPr>
        <w:widowControl/>
        <w:tabs>
          <w:tab w:val="left" w:pos="5388"/>
        </w:tabs>
        <w:autoSpaceDE w:val="0"/>
        <w:autoSpaceDN w:val="0"/>
        <w:spacing w:before="354" w:after="0" w:line="376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：业务数据预测（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SARIMA+LSTM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）</w:t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178F508C">
      <w:pPr>
        <w:widowControl/>
        <w:tabs>
          <w:tab w:val="left" w:pos="5388"/>
        </w:tabs>
        <w:autoSpaceDE w:val="0"/>
        <w:autoSpaceDN w:val="0"/>
        <w:spacing w:before="354" w:after="0" w:line="376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准备历史业务数据（时间序列数据）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使用SARIMA模型进行统计预测：-数据平稳性检验（ADF检验）-模型参数选择（p,d,q）-模型训练与预测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使用LSTM模型进行深度学习预测：-数据归一化处理-序列数据构建-LSTM网络搭建与训练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对比两种模型的预测效果，分析优缺点</w:t>
      </w:r>
    </w:p>
    <w:p w14:paraId="238A5E7D">
      <w:pPr>
        <w:widowControl/>
        <w:tabs>
          <w:tab w:val="left" w:pos="3114"/>
        </w:tabs>
        <w:autoSpaceDE w:val="0"/>
        <w:autoSpaceDN w:val="0"/>
        <w:spacing w:before="342" w:after="0" w:line="368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：业务数据报告预测</w:t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547B48FC">
      <w:pPr>
        <w:widowControl/>
        <w:tabs>
          <w:tab w:val="left" w:pos="3114"/>
        </w:tabs>
        <w:autoSpaceDE w:val="0"/>
        <w:autoSpaceDN w:val="0"/>
        <w:spacing w:before="342" w:after="0" w:line="368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基于预测结果生成分析报告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（2）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使用docxSkill格式化报告内容（标题、段落、表格、图表）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添加可视化元素（趋势图、对比图）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（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t>）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生成完整的业务数据分析报告</w:t>
      </w:r>
    </w:p>
    <w:p w14:paraId="43791E16">
      <w:pPr>
        <w:widowControl/>
        <w:tabs>
          <w:tab w:val="left" w:pos="356"/>
          <w:tab w:val="left" w:pos="8954"/>
        </w:tabs>
        <w:autoSpaceDE w:val="0"/>
        <w:autoSpaceDN w:val="0"/>
        <w:spacing w:before="0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</w:p>
    <w:p w14:paraId="72005B13">
      <w:pPr>
        <w:widowControl/>
        <w:tabs>
          <w:tab w:val="left" w:pos="700"/>
        </w:tabs>
        <w:autoSpaceDE w:val="0"/>
        <w:autoSpaceDN w:val="0"/>
        <w:spacing w:before="41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1.4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实验结果</w:t>
      </w:r>
    </w:p>
    <w:p w14:paraId="162F1E2F">
      <w:pPr>
        <w:widowControl/>
        <w:tabs>
          <w:tab w:val="left" w:pos="792"/>
        </w:tabs>
        <w:autoSpaceDE w:val="0"/>
        <w:autoSpaceDN w:val="0"/>
        <w:spacing w:before="246" w:after="428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1.4.1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游戏功能实现</w:t>
      </w:r>
    </w:p>
    <w:tbl>
      <w:tblPr>
        <w:tblStyle w:val="3"/>
        <w:tblW w:w="0" w:type="auto"/>
        <w:tblInd w:w="6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4"/>
        <w:gridCol w:w="6516"/>
      </w:tblGrid>
      <w:tr w14:paraId="6F7D21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04E9450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功能模块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19F530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实现内容</w:t>
            </w:r>
          </w:p>
        </w:tc>
      </w:tr>
      <w:tr w14:paraId="770B0B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B1CF91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难度等级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8D1106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简单、普通、困难、专家（4个级别）</w:t>
            </w:r>
          </w:p>
        </w:tc>
      </w:tr>
      <w:tr w14:paraId="319E0C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21ED92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蛇风格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4B2AE85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经典绿、海洋蓝、樱花粉、彩虹色、火焰红、冰晶蓝（6种）</w:t>
            </w:r>
          </w:p>
        </w:tc>
      </w:tr>
      <w:tr w14:paraId="449EDF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D975FF">
            <w:pPr>
              <w:widowControl/>
              <w:autoSpaceDE w:val="0"/>
              <w:autoSpaceDN w:val="0"/>
              <w:spacing w:before="58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操作控制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08E37B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方向键↑↓←→或WASD控制移动方向</w:t>
            </w:r>
          </w:p>
        </w:tc>
      </w:tr>
      <w:tr w14:paraId="54F377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1ADE8DF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游戏特性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015EDF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食物系统、碰撞检测、暂停功能、得分系统、难度递增</w:t>
            </w:r>
          </w:p>
        </w:tc>
      </w:tr>
      <w:tr w14:paraId="719D9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19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D3A402B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数据存储</w:t>
            </w:r>
          </w:p>
        </w:tc>
        <w:tc>
          <w:tcPr>
            <w:tcW w:w="651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2F1EC44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LocalStorage保存最高分</w:t>
            </w:r>
          </w:p>
        </w:tc>
      </w:tr>
    </w:tbl>
    <w:p w14:paraId="0EC468F9">
      <w:pPr>
        <w:widowControl/>
        <w:autoSpaceDE w:val="0"/>
        <w:autoSpaceDN w:val="0"/>
        <w:spacing w:before="192" w:after="0" w:line="276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表1:贪吃蛇游戏功能实现表</w:t>
      </w:r>
    </w:p>
    <w:p w14:paraId="7EFB911A">
      <w:pPr>
        <w:widowControl/>
        <w:tabs>
          <w:tab w:val="left" w:pos="792"/>
        </w:tabs>
        <w:autoSpaceDE w:val="0"/>
        <w:autoSpaceDN w:val="0"/>
        <w:spacing w:before="404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1.4.2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文件结构</w:t>
      </w:r>
    </w:p>
    <w:p w14:paraId="11390C7C">
      <w:pPr>
        <w:widowControl/>
        <w:autoSpaceDE w:val="0"/>
        <w:autoSpaceDN w:val="0"/>
        <w:spacing w:before="262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snake-game/</w:t>
      </w:r>
    </w:p>
    <w:p w14:paraId="05172887">
      <w:pPr>
        <w:widowControl/>
        <w:tabs>
          <w:tab w:val="left" w:pos="2462"/>
        </w:tabs>
        <w:autoSpaceDE w:val="0"/>
        <w:autoSpaceDN w:val="0"/>
        <w:spacing w:before="100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|--snake.html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#游戏主页面（含菜单系统）</w:t>
      </w:r>
    </w:p>
    <w:p w14:paraId="19938A38">
      <w:pPr>
        <w:widowControl/>
        <w:tabs>
          <w:tab w:val="left" w:pos="2462"/>
        </w:tabs>
        <w:autoSpaceDE w:val="0"/>
        <w:autoSpaceDN w:val="0"/>
        <w:spacing w:before="100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|--snake.css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#游戏样式（含6种蛇风格）</w:t>
      </w:r>
    </w:p>
    <w:p w14:paraId="45556B9D">
      <w:pPr>
        <w:widowControl/>
        <w:tabs>
          <w:tab w:val="left" w:pos="2462"/>
        </w:tabs>
        <w:autoSpaceDE w:val="0"/>
        <w:autoSpaceDN w:val="0"/>
        <w:spacing w:before="100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|--snake.js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#游戏逻辑（含难度和等级系统）</w:t>
      </w:r>
    </w:p>
    <w:p w14:paraId="5A1553EF">
      <w:pPr>
        <w:widowControl/>
        <w:autoSpaceDE w:val="0"/>
        <w:autoSpaceDN w:val="0"/>
        <w:spacing w:before="102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|--snake_single.html#单页面版本</w:t>
      </w:r>
    </w:p>
    <w:p w14:paraId="349FDE33">
      <w:pPr>
        <w:widowControl/>
        <w:tabs>
          <w:tab w:val="left" w:pos="2462"/>
        </w:tabs>
        <w:autoSpaceDE w:val="0"/>
        <w:autoSpaceDN w:val="0"/>
        <w:spacing w:before="100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|--index.html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#项目入口</w:t>
      </w:r>
    </w:p>
    <w:p w14:paraId="7401D9B5">
      <w:pPr>
        <w:widowControl/>
        <w:tabs>
          <w:tab w:val="left" w:pos="2462"/>
        </w:tabs>
        <w:autoSpaceDE w:val="0"/>
        <w:autoSpaceDN w:val="0"/>
        <w:spacing w:before="100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 xml:space="preserve">|--vercel.json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#Vercel部署配置</w:t>
      </w:r>
    </w:p>
    <w:p w14:paraId="37183F36">
      <w:pPr>
        <w:widowControl/>
        <w:autoSpaceDE w:val="0"/>
        <w:autoSpaceDN w:val="0"/>
        <w:spacing w:before="100" w:after="0" w:line="274" w:lineRule="exact"/>
        <w:ind w:left="0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`--README_SNAKE.md#项目说明文档</w:t>
      </w:r>
    </w:p>
    <w:p w14:paraId="7B4EBC55">
      <w:pPr>
        <w:widowControl/>
        <w:autoSpaceDE w:val="0"/>
        <w:autoSpaceDN w:val="0"/>
        <w:spacing w:before="100" w:after="0" w:line="240" w:lineRule="auto"/>
        <w:ind w:left="0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10" name="图片 10" descr="屏幕截图 2026-06-25 133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06-25 13350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D26">
      <w:pPr>
        <w:widowControl/>
        <w:autoSpaceDE w:val="0"/>
        <w:autoSpaceDN w:val="0"/>
        <w:spacing w:before="100" w:after="0" w:line="240" w:lineRule="auto"/>
        <w:ind w:left="0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388360"/>
            <wp:effectExtent l="0" t="0" r="1905" b="2540"/>
            <wp:docPr id="7" name="图片 7" descr="屏幕截图 2026-06-25 133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06-25 13302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745B">
      <w:pPr>
        <w:widowControl/>
        <w:autoSpaceDE w:val="0"/>
        <w:autoSpaceDN w:val="0"/>
        <w:spacing w:before="100" w:after="0" w:line="240" w:lineRule="auto"/>
        <w:ind w:left="0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drawing>
          <wp:inline distT="0" distB="0" distL="114300" distR="114300">
            <wp:extent cx="5760720" cy="3396615"/>
            <wp:effectExtent l="0" t="0" r="1905" b="381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6F91">
      <w:pPr>
        <w:widowControl/>
        <w:tabs>
          <w:tab w:val="left" w:pos="792"/>
        </w:tabs>
        <w:autoSpaceDE w:val="0"/>
        <w:autoSpaceDN w:val="0"/>
        <w:spacing w:before="406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1.4.4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AI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论文解读智能体</w:t>
      </w:r>
    </w:p>
    <w:p w14:paraId="34224BAC">
      <w:pPr>
        <w:widowControl/>
        <w:autoSpaceDE w:val="0"/>
        <w:autoSpaceDN w:val="0"/>
        <w:spacing w:before="254" w:after="0" w:line="276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成功创建AI论文解读智能体，具备以下功能：</w:t>
      </w:r>
    </w:p>
    <w:p w14:paraId="19FB341D">
      <w:pPr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348" w:right="1398" w:bottom="1406" w:left="1418" w:header="720" w:footer="720" w:gutter="0"/>
          <w:cols w:equalWidth="0" w:num="1">
            <w:col w:w="9090"/>
          </w:cols>
          <w:docGrid w:linePitch="360" w:charSpace="0"/>
        </w:sectPr>
      </w:pPr>
    </w:p>
    <w:p w14:paraId="2021AC0D">
      <w:pPr>
        <w:widowControl/>
        <w:autoSpaceDE w:val="0"/>
        <w:autoSpaceDN w:val="0"/>
        <w:spacing w:before="128" w:after="0" w:line="220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tbl>
      <w:tblPr>
        <w:tblStyle w:val="3"/>
        <w:tblW w:w="0" w:type="auto"/>
        <w:tblInd w:w="-1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"/>
        <w:gridCol w:w="6060"/>
        <w:gridCol w:w="2780"/>
      </w:tblGrid>
      <w:tr w14:paraId="43CA23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exact"/>
        </w:trPr>
        <w:tc>
          <w:tcPr>
            <w:tcW w:w="240" w:type="dxa"/>
            <w:tcMar>
              <w:left w:w="0" w:type="dxa"/>
              <w:right w:w="0" w:type="dxa"/>
            </w:tcMar>
          </w:tcPr>
          <w:p w14:paraId="641AA64E">
            <w:pPr>
              <w:widowControl/>
              <w:autoSpaceDE w:val="0"/>
              <w:autoSpaceDN w:val="0"/>
              <w:spacing w:before="0" w:after="0" w:line="274" w:lineRule="exact"/>
              <w:ind w:left="18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i/>
                <w:color w:val="000000"/>
                <w:sz w:val="28"/>
                <w:szCs w:val="28"/>
              </w:rPr>
              <w:t>1</w:t>
            </w:r>
          </w:p>
        </w:tc>
        <w:tc>
          <w:tcPr>
            <w:tcW w:w="6060" w:type="dxa"/>
            <w:tcMar>
              <w:left w:w="0" w:type="dxa"/>
              <w:right w:w="0" w:type="dxa"/>
            </w:tcMar>
          </w:tcPr>
          <w:p w14:paraId="0EDB689F">
            <w:pPr>
              <w:widowControl/>
              <w:autoSpaceDE w:val="0"/>
              <w:autoSpaceDN w:val="0"/>
              <w:spacing w:before="0" w:after="0" w:line="274" w:lineRule="exact"/>
              <w:ind w:left="13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实验一：</w:t>
            </w:r>
            <w:r>
              <w:rPr>
                <w:rFonts w:hint="eastAsia" w:ascii="宋体" w:hAnsi="宋体" w:eastAsia="宋体" w:cs="宋体"/>
                <w:i/>
                <w:color w:val="000000"/>
                <w:sz w:val="28"/>
                <w:szCs w:val="28"/>
              </w:rPr>
              <w:t>TRAEIDE+AI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协作</w:t>
            </w:r>
          </w:p>
        </w:tc>
        <w:tc>
          <w:tcPr>
            <w:tcW w:w="2780" w:type="dxa"/>
            <w:tcMar>
              <w:left w:w="0" w:type="dxa"/>
              <w:right w:w="0" w:type="dxa"/>
            </w:tcMar>
          </w:tcPr>
          <w:p w14:paraId="7B0348CD">
            <w:pPr>
              <w:widowControl/>
              <w:autoSpaceDE w:val="0"/>
              <w:autoSpaceDN w:val="0"/>
              <w:spacing w:before="0" w:after="0" w:line="274" w:lineRule="exact"/>
              <w:ind w:left="0" w:right="0" w:firstLine="0"/>
              <w:jc w:val="righ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5</w:t>
            </w:r>
          </w:p>
        </w:tc>
      </w:tr>
    </w:tbl>
    <w:p w14:paraId="51B7BFBE">
      <w:pPr>
        <w:widowControl/>
        <w:autoSpaceDE w:val="0"/>
        <w:autoSpaceDN w:val="0"/>
        <w:spacing w:before="0" w:after="0" w:line="388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tbl>
      <w:tblPr>
        <w:tblStyle w:val="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7"/>
        <w:gridCol w:w="5552"/>
      </w:tblGrid>
      <w:tr w14:paraId="63661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9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F0CEEB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功能模块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384C694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实现内容</w:t>
            </w:r>
          </w:p>
        </w:tc>
      </w:tr>
      <w:tr w14:paraId="1F9A3E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8567E8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文档读取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0FA0FC1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支持doc、docx、pdf等多种格式</w:t>
            </w:r>
          </w:p>
        </w:tc>
      </w:tr>
      <w:tr w14:paraId="63BF61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394FF1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内容提取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83EDE3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自动提取论文标题、作者、摘要、关键词</w:t>
            </w:r>
          </w:p>
        </w:tc>
      </w:tr>
      <w:tr w14:paraId="2C8B04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67DA2EF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深度解读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3A5257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分析研究背景、核心方法、实验设计、结论</w:t>
            </w:r>
          </w:p>
        </w:tc>
      </w:tr>
      <w:tr w14:paraId="14E6F9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CF649A5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报告生成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72E0AE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生成结构化解读报告，含图表和引用</w:t>
            </w:r>
          </w:p>
        </w:tc>
      </w:tr>
      <w:tr w14:paraId="0CE435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exact"/>
          <w:jc w:val="center"/>
        </w:trPr>
        <w:tc>
          <w:tcPr>
            <w:tcW w:w="166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242DE48">
            <w:pPr>
              <w:widowControl/>
              <w:autoSpaceDE w:val="0"/>
              <w:autoSpaceDN w:val="0"/>
              <w:spacing w:before="56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多语言支持</w:t>
            </w:r>
          </w:p>
        </w:tc>
        <w:tc>
          <w:tcPr>
            <w:tcW w:w="555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BA5D90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支持中英文论文解读</w:t>
            </w:r>
          </w:p>
        </w:tc>
      </w:tr>
    </w:tbl>
    <w:p w14:paraId="6A491CDC">
      <w:pPr>
        <w:widowControl/>
        <w:autoSpaceDE w:val="0"/>
        <w:autoSpaceDN w:val="0"/>
        <w:spacing w:before="194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表3:AI论文解读智能体功能</w:t>
      </w:r>
    </w:p>
    <w:p w14:paraId="2402DB34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12" name="图片 12" descr="屏幕截图 2026-06-25 133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06-25 1337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B2C3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</w:pPr>
      <w:r>
        <w:drawing>
          <wp:inline distT="0" distB="0" distL="114300" distR="114300">
            <wp:extent cx="5760720" cy="3600450"/>
            <wp:effectExtent l="0" t="0" r="1905" b="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D4F21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48250" cy="4848225"/>
            <wp:effectExtent l="0" t="0" r="0" b="0"/>
            <wp:docPr id="11" name="图片 11" descr="屏幕截图 2026-06-26 090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06-26 0903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E7B72">
      <w:pPr>
        <w:widowControl/>
        <w:tabs>
          <w:tab w:val="left" w:pos="792"/>
        </w:tabs>
        <w:autoSpaceDE w:val="0"/>
        <w:autoSpaceDN w:val="0"/>
        <w:spacing w:before="460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1.4.5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Excel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多文件合并</w:t>
      </w:r>
    </w:p>
    <w:p w14:paraId="4DE1E068">
      <w:pPr>
        <w:widowControl/>
        <w:autoSpaceDE w:val="0"/>
        <w:autoSpaceDN w:val="0"/>
        <w:spacing w:before="254" w:after="272" w:line="276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成功实现Excel多文件合并功能，处理了以下数据场景：</w:t>
      </w:r>
    </w:p>
    <w:tbl>
      <w:tblPr>
        <w:tblStyle w:val="3"/>
        <w:tblW w:w="0" w:type="auto"/>
        <w:tblInd w:w="166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4"/>
        <w:gridCol w:w="4304"/>
      </w:tblGrid>
      <w:tr w14:paraId="43811E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8BD675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处理场景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418E6F6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解决方案</w:t>
            </w:r>
          </w:p>
        </w:tc>
      </w:tr>
      <w:tr w14:paraId="6CC550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D0E950">
            <w:pPr>
              <w:widowControl/>
              <w:autoSpaceDE w:val="0"/>
              <w:autoSpaceDN w:val="0"/>
              <w:spacing w:before="58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列结构差异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1EDC85">
            <w:pPr>
              <w:widowControl/>
              <w:autoSpaceDE w:val="0"/>
              <w:autoSpaceDN w:val="0"/>
              <w:spacing w:before="58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自动识别并对齐列名，缺失列填充空值</w:t>
            </w:r>
          </w:p>
        </w:tc>
      </w:tr>
      <w:tr w14:paraId="3C9F66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8DCEAA8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重复数据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FF6DAA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基于主键去重，保留最新记录</w:t>
            </w:r>
          </w:p>
        </w:tc>
      </w:tr>
      <w:tr w14:paraId="3ACD88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BFBC40C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格式统一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CB00A1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日期、数值、文本格式标准化</w:t>
            </w:r>
          </w:p>
        </w:tc>
      </w:tr>
      <w:tr w14:paraId="534FD8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AE1272C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大数据量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52F1D0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分块读取，内存优化</w:t>
            </w:r>
          </w:p>
        </w:tc>
      </w:tr>
      <w:tr w14:paraId="5AE159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3E15C0A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合并验证</w:t>
            </w:r>
          </w:p>
        </w:tc>
        <w:tc>
          <w:tcPr>
            <w:tcW w:w="43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ACA33CF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自动检查合并前后数据一致性</w:t>
            </w:r>
          </w:p>
        </w:tc>
      </w:tr>
    </w:tbl>
    <w:p w14:paraId="4E07D2D0">
      <w:pPr>
        <w:widowControl/>
        <w:autoSpaceDE w:val="0"/>
        <w:autoSpaceDN w:val="0"/>
        <w:spacing w:before="190" w:after="0" w:line="276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表4:Excel合并处理场景</w:t>
      </w:r>
    </w:p>
    <w:p w14:paraId="406F063F">
      <w:pPr>
        <w:widowControl/>
        <w:autoSpaceDE w:val="0"/>
        <w:autoSpaceDN w:val="0"/>
        <w:spacing w:before="19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15" name="图片 15" descr="屏幕截图 2026-06-25 134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06-25 13410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F95B">
      <w:pPr>
        <w:widowControl/>
        <w:autoSpaceDE w:val="0"/>
        <w:autoSpaceDN w:val="0"/>
        <w:spacing w:before="19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17" name="图片 17" descr="屏幕截图 2026-06-25 134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6-25 1342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2A8C">
      <w:pPr>
        <w:widowControl/>
        <w:tabs>
          <w:tab w:val="left" w:pos="792"/>
        </w:tabs>
        <w:autoSpaceDE w:val="0"/>
        <w:autoSpaceDN w:val="0"/>
        <w:spacing w:before="460" w:after="426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1.4.6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数据预测模型</w:t>
      </w:r>
    </w:p>
    <w:tbl>
      <w:tblPr>
        <w:tblStyle w:val="3"/>
        <w:tblW w:w="536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5"/>
        <w:gridCol w:w="3864"/>
        <w:gridCol w:w="4690"/>
      </w:tblGrid>
      <w:tr w14:paraId="2A0750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exact"/>
        </w:trPr>
        <w:tc>
          <w:tcPr>
            <w:tcW w:w="69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09FED3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模型类型</w:t>
            </w:r>
          </w:p>
        </w:tc>
        <w:tc>
          <w:tcPr>
            <w:tcW w:w="19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60F375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适用场景</w:t>
            </w:r>
          </w:p>
        </w:tc>
        <w:tc>
          <w:tcPr>
            <w:tcW w:w="236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856700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特点</w:t>
            </w:r>
          </w:p>
        </w:tc>
      </w:tr>
      <w:tr w14:paraId="7DCF8D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exact"/>
        </w:trPr>
        <w:tc>
          <w:tcPr>
            <w:tcW w:w="69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9C6021">
            <w:pPr>
              <w:widowControl/>
              <w:autoSpaceDE w:val="0"/>
              <w:autoSpaceDN w:val="0"/>
              <w:spacing w:before="38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SARIMA</w:t>
            </w:r>
          </w:p>
        </w:tc>
        <w:tc>
          <w:tcPr>
            <w:tcW w:w="19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080115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短期时间序列预测、数据平稳</w:t>
            </w:r>
          </w:p>
        </w:tc>
        <w:tc>
          <w:tcPr>
            <w:tcW w:w="236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13375A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统计方法，解释性强，参数可解释</w:t>
            </w:r>
          </w:p>
        </w:tc>
      </w:tr>
      <w:tr w14:paraId="45C12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7" w:hRule="exact"/>
        </w:trPr>
        <w:tc>
          <w:tcPr>
            <w:tcW w:w="692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F1A3FE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LSTM</w:t>
            </w:r>
          </w:p>
        </w:tc>
        <w:tc>
          <w:tcPr>
            <w:tcW w:w="1945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419DC2">
            <w:pPr>
              <w:widowControl/>
              <w:autoSpaceDE w:val="0"/>
              <w:autoSpaceDN w:val="0"/>
              <w:spacing w:before="56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长期序列预测、复杂模式识别</w:t>
            </w:r>
          </w:p>
        </w:tc>
        <w:tc>
          <w:tcPr>
            <w:tcW w:w="2361" w:type="pct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D3E943">
            <w:pPr>
              <w:widowControl/>
              <w:autoSpaceDE w:val="0"/>
              <w:autoSpaceDN w:val="0"/>
              <w:spacing w:before="56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深度学习，拟合能力强，需大量数据</w:t>
            </w:r>
          </w:p>
        </w:tc>
      </w:tr>
    </w:tbl>
    <w:p w14:paraId="263EA882">
      <w:pPr>
        <w:widowControl/>
        <w:autoSpaceDE w:val="0"/>
        <w:autoSpaceDN w:val="0"/>
        <w:spacing w:before="194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表5:数据预测模型对比</w:t>
      </w:r>
    </w:p>
    <w:p w14:paraId="35019112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856605" cy="3660775"/>
            <wp:effectExtent l="0" t="0" r="1270" b="6350"/>
            <wp:docPr id="9" name="图片 9" descr="屏幕截图 2026-06-26 084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06-26 08465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6605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7D183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70880" cy="7694930"/>
            <wp:effectExtent l="0" t="0" r="1270" b="1270"/>
            <wp:docPr id="6" name="图片 6" descr="预测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预测模型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769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20A60">
      <w:pPr>
        <w:widowControl/>
        <w:autoSpaceDE w:val="0"/>
        <w:autoSpaceDN w:val="0"/>
        <w:spacing w:before="194" w:after="0" w:line="274" w:lineRule="exact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</w:rPr>
      </w:pPr>
    </w:p>
    <w:p w14:paraId="26738170">
      <w:pPr>
        <w:widowControl/>
        <w:tabs>
          <w:tab w:val="left" w:pos="700"/>
        </w:tabs>
        <w:autoSpaceDE w:val="0"/>
        <w:autoSpaceDN w:val="0"/>
        <w:spacing w:before="45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1.5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问题与解决</w:t>
      </w:r>
    </w:p>
    <w:p w14:paraId="26E2A438">
      <w:pPr>
        <w:widowControl/>
        <w:tabs>
          <w:tab w:val="left" w:pos="598"/>
        </w:tabs>
        <w:autoSpaceDE w:val="0"/>
        <w:autoSpaceDN w:val="0"/>
        <w:spacing w:before="142" w:after="0" w:line="376" w:lineRule="exact"/>
        <w:ind w:left="296" w:right="1296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1.问题：游戏画面闪烁严重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解决：使用requestAnimationFrame替代setInterval，优化渲染性能</w:t>
      </w:r>
    </w:p>
    <w:p w14:paraId="5E5251B9">
      <w:pPr>
        <w:widowControl/>
        <w:tabs>
          <w:tab w:val="left" w:pos="598"/>
        </w:tabs>
        <w:autoSpaceDE w:val="0"/>
        <w:autoSpaceDN w:val="0"/>
        <w:spacing w:before="198" w:after="0" w:line="376" w:lineRule="exact"/>
        <w:ind w:left="296" w:right="2016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2.问题：蛇身移动不流畅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解决：优化蛇身数组操作，采用数组shift/push实现平滑移动</w:t>
      </w:r>
    </w:p>
    <w:p w14:paraId="7CED1408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3.问题：碰撞检测不准确</w:t>
      </w:r>
    </w:p>
    <w:p w14:paraId="2594C3F5">
      <w:pPr>
        <w:widowControl/>
        <w:autoSpaceDE w:val="0"/>
        <w:autoSpaceDN w:val="0"/>
        <w:spacing w:before="120" w:after="0" w:line="238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解决：优化碰撞检测算法，使用精确坐标对比</w:t>
      </w:r>
    </w:p>
    <w:p w14:paraId="7D35A46E">
      <w:pPr>
        <w:widowControl/>
        <w:tabs>
          <w:tab w:val="left" w:pos="598"/>
        </w:tabs>
        <w:autoSpaceDE w:val="0"/>
        <w:autoSpaceDN w:val="0"/>
        <w:spacing w:before="302" w:after="0" w:line="376" w:lineRule="exact"/>
        <w:ind w:left="296" w:right="2736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4.问题：最高分无法保存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解决：修复LocalStorage存储逻辑，确保数据正确读写</w:t>
      </w:r>
    </w:p>
    <w:p w14:paraId="2A6B010B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5.问题：PDF论文读取失败</w:t>
      </w:r>
    </w:p>
    <w:p w14:paraId="6873A19D">
      <w:pPr>
        <w:widowControl/>
        <w:autoSpaceDE w:val="0"/>
        <w:autoSpaceDN w:val="0"/>
        <w:spacing w:before="100" w:after="0" w:line="276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解决：安装PyPDF2库，配置PDF解析环境</w:t>
      </w:r>
    </w:p>
    <w:p w14:paraId="6E960FCF">
      <w:pPr>
        <w:widowControl/>
        <w:tabs>
          <w:tab w:val="left" w:pos="598"/>
        </w:tabs>
        <w:autoSpaceDE w:val="0"/>
        <w:autoSpaceDN w:val="0"/>
        <w:spacing w:before="216" w:after="0" w:line="358" w:lineRule="exact"/>
        <w:ind w:left="296" w:right="230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6.问题：Excel合并时格式丢失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解决：在合并过程中保留原始样式信息，使用样式复制功能</w:t>
      </w:r>
    </w:p>
    <w:p w14:paraId="198F4ED7">
      <w:pPr>
        <w:widowControl/>
        <w:tabs>
          <w:tab w:val="left" w:pos="700"/>
        </w:tabs>
        <w:autoSpaceDE w:val="0"/>
        <w:autoSpaceDN w:val="0"/>
        <w:spacing w:before="500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1.6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实验心得</w:t>
      </w:r>
    </w:p>
    <w:p w14:paraId="10754ACE">
      <w:pPr>
        <w:widowControl/>
        <w:autoSpaceDE w:val="0"/>
        <w:autoSpaceDN w:val="0"/>
        <w:spacing w:before="146" w:after="0" w:line="374" w:lineRule="exact"/>
        <w:ind w:left="0" w:right="0" w:firstLine="478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通过本次实验，我全面掌握了TRAEIDE的使用方法和AI辅助开发的核心技能。在实验一A部分，我学会了使用HTML、CSS和JavaScript开发贪吃蛇网页游戏，深入理解了游戏逻辑设计、状态管理和用户交互实现。游戏的4种难度等级和6种蛇风格设计，让我学会了如何通过参数化配置实现灵活的功能扩展。在实验一B部分，我创建了AI论文解读智能体，学会了如何使用docxSkill自动读取和分析文档内容，大大提高了文献阅读效率。Excel多文件合并功能的实现，让我掌握了数据处理的核心技术，包括数据清洗、格式转换和去重处理。SARIMA和LSTM两种预测模型的对比实验，让我理解了传统统计方法和深度学习方法的优缺点，学会了根据实际场景选择合适的预测模型。整个实验过程不仅提升了我的编程能力，更让我体会到AI工具在提高工作效率方面的巨大潜力。</w:t>
      </w:r>
    </w:p>
    <w:p w14:paraId="243C158C">
      <w:pPr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348" w:right="1244" w:bottom="1440" w:left="1418" w:header="720" w:footer="720" w:gutter="0"/>
          <w:cols w:equalWidth="0" w:num="1">
            <w:col w:w="9244"/>
          </w:cols>
          <w:docGrid w:linePitch="360" w:charSpace="0"/>
        </w:sectPr>
      </w:pPr>
    </w:p>
    <w:p w14:paraId="2C825516">
      <w:pPr>
        <w:widowControl/>
        <w:autoSpaceDE w:val="0"/>
        <w:autoSpaceDN w:val="0"/>
        <w:spacing w:before="128" w:after="0" w:line="220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p w14:paraId="285D6FF8">
      <w:pPr>
        <w:widowControl/>
        <w:tabs>
          <w:tab w:val="left" w:pos="240"/>
          <w:tab w:val="left" w:pos="2900"/>
          <w:tab w:val="left" w:pos="7840"/>
        </w:tabs>
        <w:autoSpaceDE w:val="0"/>
        <w:autoSpaceDN w:val="0"/>
        <w:spacing w:before="0" w:after="0" w:line="274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实验二：</w:t>
      </w:r>
      <w:r>
        <w:rPr>
          <w:rFonts w:hint="eastAsia" w:ascii="宋体" w:hAnsi="宋体" w:eastAsia="宋体" w:cs="宋体"/>
          <w:b/>
          <w:color w:val="000000"/>
          <w:w w:val="101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由浅入深</w:t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0524339F">
      <w:pPr>
        <w:tabs>
          <w:tab w:val="left" w:pos="560"/>
          <w:tab w:val="left" w:pos="2900"/>
          <w:tab w:val="left" w:pos="7840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实验目的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3839BEA5">
      <w:pPr>
        <w:widowControl/>
        <w:autoSpaceDE w:val="0"/>
        <w:autoSpaceDN w:val="0"/>
        <w:spacing w:before="184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1.理解MCP（ModelContextProtocol）概念与原理</w:t>
      </w:r>
    </w:p>
    <w:p w14:paraId="438FA26E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2.了解支持MCP的主流平台（Registry/Marketplace）</w:t>
      </w:r>
    </w:p>
    <w:p w14:paraId="2D84EC98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3.掌握MCP服务的配置方法</w:t>
      </w:r>
    </w:p>
    <w:p w14:paraId="3E0DA06C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4.学习浏览器组MCP的使用（让AI操作浏览器）</w:t>
      </w:r>
    </w:p>
    <w:p w14:paraId="071CFD08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5.掌握Office表格组MCP的使用（AI操作Excel）</w:t>
      </w:r>
    </w:p>
    <w:p w14:paraId="05354020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6.学习文档生成组MCP的使用（Word+PPT生成银行简报）</w:t>
      </w:r>
    </w:p>
    <w:p w14:paraId="3EEAE524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7.掌握数据分析组MCP的使用（stata-mcp跑计量回归）</w:t>
      </w:r>
    </w:p>
    <w:p w14:paraId="1677C48A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8.学习OpenBB金融数据获取与分析</w:t>
      </w:r>
    </w:p>
    <w:p w14:paraId="601C6FB5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实验环境</w:t>
      </w:r>
    </w:p>
    <w:p w14:paraId="3AA35BF8">
      <w:pPr>
        <w:widowControl/>
        <w:autoSpaceDE w:val="0"/>
        <w:autoSpaceDN w:val="0"/>
        <w:spacing w:before="244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•操作系统：Windows10/11</w:t>
      </w:r>
    </w:p>
    <w:p w14:paraId="5A7C2927">
      <w:pPr>
        <w:widowControl/>
        <w:autoSpaceDE w:val="0"/>
        <w:autoSpaceDN w:val="0"/>
        <w:spacing w:before="0" w:after="0" w:line="574" w:lineRule="exact"/>
        <w:ind w:left="296" w:right="3168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•IDE：TRAEIDE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color w:val="000000"/>
          <w:sz w:val="28"/>
          <w:szCs w:val="28"/>
        </w:rPr>
        <w:t>•MCP服务：docx、pptx、xlsx、openbb-finance等•Office软件：MicrosoftOffice2016+</w:t>
      </w:r>
    </w:p>
    <w:p w14:paraId="133D3428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•Python版本：3.10+</w:t>
      </w:r>
    </w:p>
    <w:p w14:paraId="70A5FA62">
      <w:pPr>
        <w:widowControl/>
        <w:autoSpaceDE w:val="0"/>
        <w:autoSpaceDN w:val="0"/>
        <w:spacing w:before="300" w:after="0" w:line="240" w:lineRule="auto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drawing>
          <wp:inline distT="0" distB="0" distL="114300" distR="114300">
            <wp:extent cx="5754370" cy="3291840"/>
            <wp:effectExtent l="0" t="0" r="8255" b="3810"/>
            <wp:docPr id="16" name="图片 16" descr="OPEN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OPENBB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437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2B7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2.3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实验步骤</w:t>
      </w:r>
    </w:p>
    <w:p w14:paraId="5F3E71D2">
      <w:pPr>
        <w:widowControl/>
        <w:tabs>
          <w:tab w:val="left" w:pos="792"/>
        </w:tabs>
        <w:autoSpaceDE w:val="0"/>
        <w:autoSpaceDN w:val="0"/>
        <w:spacing w:before="244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概念理解</w:t>
      </w:r>
    </w:p>
    <w:p w14:paraId="2D7F98E1">
      <w:pPr>
        <w:widowControl/>
        <w:tabs>
          <w:tab w:val="left" w:pos="478"/>
        </w:tabs>
        <w:autoSpaceDE w:val="0"/>
        <w:autoSpaceDN w:val="0"/>
        <w:spacing w:before="152" w:after="0" w:line="3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学习MCP基本概念和工作原理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了解MCP在AI工作流中的作用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熟悉MCP市场（Registry/Marketplace）</w:t>
      </w:r>
    </w:p>
    <w:p w14:paraId="363923CE">
      <w:pPr>
        <w:widowControl/>
        <w:tabs>
          <w:tab w:val="left" w:pos="792"/>
        </w:tabs>
        <w:autoSpaceDE w:val="0"/>
        <w:autoSpaceDN w:val="0"/>
        <w:spacing w:before="436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服务配置</w:t>
      </w:r>
    </w:p>
    <w:p w14:paraId="42F6E3E8">
      <w:pPr>
        <w:widowControl/>
        <w:tabs>
          <w:tab w:val="left" w:pos="478"/>
        </w:tabs>
        <w:autoSpaceDE w:val="0"/>
        <w:autoSpaceDN w:val="0"/>
        <w:spacing w:before="170" w:after="0" w:line="358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在TRAEIDE中配置MCP服务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安装必要的MCP插件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配置MCP服务运行条件</w:t>
      </w:r>
    </w:p>
    <w:p w14:paraId="2EEBF1C3">
      <w:pPr>
        <w:widowControl/>
        <w:tabs>
          <w:tab w:val="left" w:pos="478"/>
          <w:tab w:val="left" w:pos="792"/>
        </w:tabs>
        <w:autoSpaceDE w:val="0"/>
        <w:autoSpaceDN w:val="0"/>
        <w:spacing w:before="286" w:after="0" w:line="45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：浏览器组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配置浏览器组MCP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编写提示词让AI操作浏览器（网页浏览、表单填写、数据采集）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验证浏览器操作结果</w:t>
      </w:r>
    </w:p>
    <w:p w14:paraId="4499E32E">
      <w:pPr>
        <w:widowControl/>
        <w:tabs>
          <w:tab w:val="left" w:pos="478"/>
          <w:tab w:val="left" w:pos="792"/>
        </w:tabs>
        <w:autoSpaceDE w:val="0"/>
        <w:autoSpaceDN w:val="0"/>
        <w:spacing w:before="256" w:after="0" w:line="45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Office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表格组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配置xlsxMCP服务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创建贷款定价模型Excel文件（包含定价参数、客户定价测算、敏感性分析三个工作表）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使用AI辅助生成复杂公式和条件格式</w:t>
      </w:r>
    </w:p>
    <w:p w14:paraId="3F8D92E0">
      <w:pPr>
        <w:widowControl/>
        <w:tabs>
          <w:tab w:val="left" w:pos="478"/>
          <w:tab w:val="left" w:pos="792"/>
        </w:tabs>
        <w:autoSpaceDE w:val="0"/>
        <w:autoSpaceDN w:val="0"/>
        <w:spacing w:before="260" w:after="0" w:line="45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5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：文档生成组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配置docx和pptxMCP服务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使用AI生成银行简报文档（包含业务数据、分析结论、建议措施）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生成PPT演示文稿（包含图表、数据可视化、汇报内容）</w:t>
      </w:r>
    </w:p>
    <w:p w14:paraId="7E8E85F5">
      <w:pPr>
        <w:widowControl/>
        <w:tabs>
          <w:tab w:val="left" w:pos="478"/>
          <w:tab w:val="left" w:pos="792"/>
        </w:tabs>
        <w:autoSpaceDE w:val="0"/>
        <w:autoSpaceDN w:val="0"/>
        <w:spacing w:before="260" w:after="0" w:line="45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：数据分析组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配置openbb-financeMCP服务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获取金融数据（股票价格、财务报表、市场指数）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进行数据分析和可视化</w:t>
      </w:r>
    </w:p>
    <w:p w14:paraId="78BB3BF7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2.4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实验结果</w:t>
      </w:r>
    </w:p>
    <w:p w14:paraId="65CA9155">
      <w:pPr>
        <w:widowControl/>
        <w:tabs>
          <w:tab w:val="left" w:pos="792"/>
        </w:tabs>
        <w:autoSpaceDE w:val="0"/>
        <w:autoSpaceDN w:val="0"/>
        <w:spacing w:before="246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2.4.1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贷款定价模型</w:t>
      </w:r>
    </w:p>
    <w:p w14:paraId="22D7E906">
      <w:pPr>
        <w:widowControl/>
        <w:autoSpaceDE w:val="0"/>
        <w:autoSpaceDN w:val="0"/>
        <w:spacing w:before="254" w:after="272" w:line="276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成功生成包含三个工作表的Excel文件：</w:t>
      </w:r>
    </w:p>
    <w:tbl>
      <w:tblPr>
        <w:tblStyle w:val="3"/>
        <w:tblW w:w="10319" w:type="dxa"/>
        <w:tblInd w:w="-39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1"/>
        <w:gridCol w:w="8148"/>
      </w:tblGrid>
      <w:tr w14:paraId="5E0CEE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F8C5A0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工作表</w:t>
            </w:r>
          </w:p>
        </w:tc>
        <w:tc>
          <w:tcPr>
            <w:tcW w:w="8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2916C8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内容</w:t>
            </w:r>
          </w:p>
        </w:tc>
      </w:tr>
      <w:tr w14:paraId="636351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21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EA2778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定价参数</w:t>
            </w:r>
          </w:p>
        </w:tc>
        <w:tc>
          <w:tcPr>
            <w:tcW w:w="8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8BD1FC">
            <w:pPr>
              <w:widowControl/>
              <w:autoSpaceDE w:val="0"/>
              <w:autoSpaceDN w:val="0"/>
              <w:spacing w:before="38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资金成本(FTP)、风险溢价、运营成本、资本占用成本、目标利润</w:t>
            </w:r>
          </w:p>
        </w:tc>
      </w:tr>
      <w:tr w14:paraId="6D663E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FF2B969">
            <w:pPr>
              <w:widowControl/>
              <w:autoSpaceDE w:val="0"/>
              <w:autoSpaceDN w:val="0"/>
              <w:spacing w:before="58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客户定价测算</w:t>
            </w:r>
          </w:p>
        </w:tc>
        <w:tc>
          <w:tcPr>
            <w:tcW w:w="8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625EDF6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5个客户的贷款定价测算，含完整公式引用</w:t>
            </w:r>
          </w:p>
        </w:tc>
      </w:tr>
      <w:tr w14:paraId="36C45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7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439F4BD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敏感性分析</w:t>
            </w:r>
          </w:p>
        </w:tc>
        <w:tc>
          <w:tcPr>
            <w:tcW w:w="814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5548EC6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FTP变动分析、信用等级变动分析</w:t>
            </w:r>
          </w:p>
        </w:tc>
      </w:tr>
    </w:tbl>
    <w:p w14:paraId="232BD168">
      <w:pPr>
        <w:widowControl/>
        <w:autoSpaceDE w:val="0"/>
        <w:autoSpaceDN w:val="0"/>
        <w:spacing w:before="194" w:after="0" w:line="276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表6:贷款定价模型工作表</w:t>
      </w:r>
    </w:p>
    <w:p w14:paraId="5C82F526">
      <w:pPr>
        <w:widowControl/>
        <w:autoSpaceDE w:val="0"/>
        <w:autoSpaceDN w:val="0"/>
        <w:spacing w:before="268" w:after="0" w:line="394" w:lineRule="exact"/>
        <w:ind w:left="478" w:right="576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定价公式：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color w:val="000000"/>
          <w:sz w:val="28"/>
          <w:szCs w:val="28"/>
        </w:rPr>
        <w:t>贷款利率=资金成本+风险溢价+运营成本+资本占用成本+目标利润</w:t>
      </w:r>
    </w:p>
    <w:p w14:paraId="3305EB0F">
      <w:pPr>
        <w:widowControl/>
        <w:autoSpaceDE w:val="0"/>
        <w:autoSpaceDN w:val="0"/>
        <w:spacing w:before="268" w:after="0" w:line="240" w:lineRule="auto"/>
        <w:ind w:left="478" w:right="576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870575" cy="3669030"/>
            <wp:effectExtent l="0" t="0" r="6350" b="7620"/>
            <wp:docPr id="18" name="图片 18" descr="屏幕截图 2026-06-26 093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6-06-26 09363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7057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B3D3">
      <w:pPr>
        <w:widowControl/>
        <w:tabs>
          <w:tab w:val="left" w:pos="792"/>
        </w:tabs>
        <w:autoSpaceDE w:val="0"/>
        <w:autoSpaceDN w:val="0"/>
        <w:spacing w:before="436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2.4.2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OpenBB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金融数据获取</w:t>
      </w:r>
    </w:p>
    <w:p w14:paraId="03541F50">
      <w:pPr>
        <w:widowControl/>
        <w:autoSpaceDE w:val="0"/>
        <w:autoSpaceDN w:val="0"/>
        <w:spacing w:before="256" w:after="0" w:line="274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成功导入OpenBB库并获取金融数据：</w:t>
      </w:r>
    </w:p>
    <w:p w14:paraId="6CF47327">
      <w:pPr>
        <w:widowControl/>
        <w:autoSpaceDE w:val="0"/>
        <w:autoSpaceDN w:val="0"/>
        <w:spacing w:before="128" w:after="0" w:line="240" w:lineRule="auto"/>
        <w:ind w:left="0" w:right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878195" cy="2968625"/>
            <wp:effectExtent l="0" t="0" r="8255" b="3175"/>
            <wp:docPr id="20" name="图片 20" descr="屏幕截图 2026-06-26 094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6-06-26 09445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7819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9F96">
      <w:pPr>
        <w:widowControl/>
        <w:tabs>
          <w:tab w:val="left" w:pos="792"/>
        </w:tabs>
        <w:autoSpaceDE w:val="0"/>
        <w:autoSpaceDN w:val="0"/>
        <w:spacing w:before="464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2.4.3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MCP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服务配置</w:t>
      </w:r>
    </w:p>
    <w:p w14:paraId="6F996F8D">
      <w:pPr>
        <w:widowControl/>
        <w:autoSpaceDE w:val="0"/>
        <w:autoSpaceDN w:val="0"/>
        <w:spacing w:before="254" w:after="272" w:line="276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成功配置以下MCP服务：</w:t>
      </w:r>
    </w:p>
    <w:tbl>
      <w:tblPr>
        <w:tblStyle w:val="3"/>
        <w:tblW w:w="8306" w:type="dxa"/>
        <w:tblInd w:w="4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8"/>
        <w:gridCol w:w="6008"/>
      </w:tblGrid>
      <w:tr w14:paraId="7D4556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9B69204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MCP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服务</w:t>
            </w:r>
          </w:p>
        </w:tc>
        <w:tc>
          <w:tcPr>
            <w:tcW w:w="6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8C53E6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功能描述</w:t>
            </w:r>
          </w:p>
        </w:tc>
      </w:tr>
      <w:tr w14:paraId="5B3CC4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2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0A166C">
            <w:pPr>
              <w:widowControl/>
              <w:autoSpaceDE w:val="0"/>
              <w:autoSpaceDN w:val="0"/>
              <w:spacing w:before="56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浏览器组</w:t>
            </w:r>
          </w:p>
        </w:tc>
        <w:tc>
          <w:tcPr>
            <w:tcW w:w="6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71E9B6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让AI操作浏览器，执行网页浏览和数据采集</w:t>
            </w:r>
          </w:p>
        </w:tc>
      </w:tr>
      <w:tr w14:paraId="3074BE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17D821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Office表格组</w:t>
            </w:r>
          </w:p>
        </w:tc>
        <w:tc>
          <w:tcPr>
            <w:tcW w:w="6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BBD81C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AI操作Excel，创建表格、公式计算、条件格式</w:t>
            </w:r>
          </w:p>
        </w:tc>
      </w:tr>
      <w:tr w14:paraId="07BBE0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3983CE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文档生成组</w:t>
            </w:r>
          </w:p>
        </w:tc>
        <w:tc>
          <w:tcPr>
            <w:tcW w:w="6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FC9051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生成Word文档和PPT演示文稿</w:t>
            </w:r>
          </w:p>
        </w:tc>
      </w:tr>
      <w:tr w14:paraId="14A0F5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29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097F27D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数据分析组</w:t>
            </w:r>
          </w:p>
        </w:tc>
        <w:tc>
          <w:tcPr>
            <w:tcW w:w="60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6CE7378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获取金融数据，进行计量回归分析</w:t>
            </w:r>
          </w:p>
        </w:tc>
      </w:tr>
    </w:tbl>
    <w:p w14:paraId="5261C960">
      <w:pPr>
        <w:widowControl/>
        <w:autoSpaceDE w:val="0"/>
        <w:autoSpaceDN w:val="0"/>
        <w:spacing w:before="192" w:after="0" w:line="274" w:lineRule="exact"/>
        <w:ind w:left="0" w:right="3478" w:firstLine="0"/>
        <w:jc w:val="righ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表7:配置的MCP服务</w:t>
      </w:r>
    </w:p>
    <w:p w14:paraId="0104CAB9">
      <w:pPr>
        <w:widowControl/>
        <w:autoSpaceDE w:val="0"/>
        <w:autoSpaceDN w:val="0"/>
        <w:spacing w:before="192" w:after="0" w:line="240" w:lineRule="auto"/>
        <w:ind w:left="0" w:right="3478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873750" cy="4405630"/>
            <wp:effectExtent l="0" t="0" r="3175" b="4445"/>
            <wp:docPr id="22" name="图片 2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440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17C4">
      <w:pPr>
        <w:widowControl/>
        <w:tabs>
          <w:tab w:val="left" w:pos="700"/>
        </w:tabs>
        <w:autoSpaceDE w:val="0"/>
        <w:autoSpaceDN w:val="0"/>
        <w:spacing w:before="50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问题与解决</w:t>
      </w:r>
    </w:p>
    <w:p w14:paraId="0A07527D">
      <w:pPr>
        <w:widowControl/>
        <w:autoSpaceDE w:val="0"/>
        <w:autoSpaceDN w:val="0"/>
        <w:spacing w:before="244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1.问题：MCP服务启动失败</w:t>
      </w:r>
    </w:p>
    <w:p w14:paraId="5AD5366B">
      <w:pPr>
        <w:widowControl/>
        <w:autoSpaceDE w:val="0"/>
        <w:autoSpaceDN w:val="0"/>
        <w:spacing w:before="102" w:after="0" w:line="274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解决：检查Python环境配置，确保依赖包安装完整</w:t>
      </w:r>
    </w:p>
    <w:p w14:paraId="0DF12096">
      <w:pPr>
        <w:widowControl/>
        <w:tabs>
          <w:tab w:val="left" w:pos="598"/>
        </w:tabs>
        <w:autoSpaceDE w:val="0"/>
        <w:autoSpaceDN w:val="0"/>
        <w:spacing w:before="218" w:after="0" w:line="358" w:lineRule="exact"/>
        <w:ind w:left="296" w:right="216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2.问题：Excel公式引用错误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解决：仔细核对单元格引用，使用绝对引用确保公式正确复制</w:t>
      </w:r>
    </w:p>
    <w:p w14:paraId="21398D67">
      <w:pPr>
        <w:widowControl/>
        <w:tabs>
          <w:tab w:val="left" w:pos="598"/>
        </w:tabs>
        <w:autoSpaceDE w:val="0"/>
        <w:autoSpaceDN w:val="0"/>
        <w:spacing w:before="216" w:after="0" w:line="376" w:lineRule="exact"/>
        <w:ind w:left="296" w:right="2448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3.问题：OpenBB导入失败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解决：升级Python版本至3.10+，重新安装OpenBB依赖</w:t>
      </w:r>
    </w:p>
    <w:p w14:paraId="045FD9AF">
      <w:pPr>
        <w:widowControl/>
        <w:tabs>
          <w:tab w:val="left" w:pos="598"/>
        </w:tabs>
        <w:autoSpaceDE w:val="0"/>
        <w:autoSpaceDN w:val="0"/>
        <w:spacing w:before="198" w:after="0" w:line="376" w:lineRule="exact"/>
        <w:ind w:left="296" w:right="2592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4.问题：MCP服务权限不足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解决：以管理员身份运行TRAEIDE，确保文件读写权限</w:t>
      </w:r>
    </w:p>
    <w:p w14:paraId="6F62E092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2.6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实验心得</w:t>
      </w:r>
    </w:p>
    <w:p w14:paraId="2035075B">
      <w:pPr>
        <w:widowControl/>
        <w:autoSpaceDE w:val="0"/>
        <w:autoSpaceDN w:val="0"/>
        <w:spacing w:before="144" w:after="0" w:line="374" w:lineRule="exact"/>
        <w:ind w:left="0" w:right="0" w:firstLine="478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通过本次实验，我深入理解了MCP（ModelContextProtocol）的概念和应用场景。MCP作为连接AI模型与外部工具的协议，极大地扩展了AI的能力边界。在实验中，我配置了浏览器组、Office表格组、文档生成组和数据分析组等多种MCP服务，学会了如何让AI操作浏览器进行网页浏览和数据采集，如何使用AI辅助生成复杂的Excel金融模型。特别是贷款定价模型的开发，让我深刻体会到AI在处理复杂计算和数据建模方面的优势。OpenBB金融数据获取功能的实现，让我学会了如何快速获取和分析金融市场数据，为后续的金融分析工作打下了坚实基础。整个实验过程让我认识到，MCP不仅是一种技术协议，更是一种全新的工作方式，它将AI的智能与传统工具的专业能力有机结合，为金融行业的数字化转型提供了强大的技术支撑。</w:t>
      </w:r>
    </w:p>
    <w:p w14:paraId="1CE36F5B">
      <w:pPr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348" w:right="1226" w:bottom="1440" w:left="1418" w:header="720" w:footer="720" w:gutter="0"/>
          <w:cols w:equalWidth="0" w:num="1">
            <w:col w:w="9262"/>
          </w:cols>
          <w:docGrid w:linePitch="360" w:charSpace="0"/>
        </w:sectPr>
      </w:pPr>
    </w:p>
    <w:p w14:paraId="2A4AB35F">
      <w:pPr>
        <w:widowControl/>
        <w:autoSpaceDE w:val="0"/>
        <w:autoSpaceDN w:val="0"/>
        <w:spacing w:before="128" w:after="0" w:line="220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p w14:paraId="0997DF45">
      <w:pPr>
        <w:widowControl/>
        <w:tabs>
          <w:tab w:val="left" w:pos="240"/>
          <w:tab w:val="left" w:pos="2680"/>
          <w:tab w:val="left" w:pos="3180"/>
          <w:tab w:val="left" w:pos="7560"/>
        </w:tabs>
        <w:autoSpaceDE w:val="0"/>
        <w:autoSpaceDN w:val="0"/>
        <w:spacing w:before="0" w:after="0" w:line="274" w:lineRule="exact"/>
        <w:ind w:left="0" w:right="72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实验三：</w:t>
      </w:r>
      <w:r>
        <w:rPr>
          <w:rFonts w:hint="eastAsia" w:ascii="宋体" w:hAnsi="宋体" w:eastAsia="宋体" w:cs="宋体"/>
          <w:b/>
          <w:color w:val="000000"/>
          <w:w w:val="101"/>
          <w:sz w:val="28"/>
          <w:szCs w:val="28"/>
        </w:rPr>
        <w:t>Skill</w:t>
      </w: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体系</w:t>
      </w:r>
    </w:p>
    <w:p w14:paraId="544F2E2A">
      <w:pPr>
        <w:tabs>
          <w:tab w:val="left" w:pos="560"/>
          <w:tab w:val="left" w:pos="2680"/>
          <w:tab w:val="left" w:pos="3180"/>
          <w:tab w:val="left" w:pos="7560"/>
        </w:tabs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实验目的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sz w:val="28"/>
          <w:szCs w:val="28"/>
        </w:rPr>
        <w:tab/>
      </w:r>
    </w:p>
    <w:p w14:paraId="3962782D">
      <w:pPr>
        <w:widowControl/>
        <w:autoSpaceDE w:val="0"/>
        <w:autoSpaceDN w:val="0"/>
        <w:spacing w:before="184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1.理解Skill体系的概念（用→写→审）</w:t>
      </w:r>
    </w:p>
    <w:p w14:paraId="4A5AFEA4">
      <w:pPr>
        <w:widowControl/>
        <w:autoSpaceDE w:val="0"/>
        <w:autoSpaceDN w:val="0"/>
        <w:spacing w:before="272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2.掌握docxSkill的使用方法</w:t>
      </w:r>
    </w:p>
    <w:p w14:paraId="0D20324F">
      <w:pPr>
        <w:widowControl/>
        <w:autoSpaceDE w:val="0"/>
        <w:autoSpaceDN w:val="0"/>
        <w:spacing w:before="272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3.学习用docxSkill写《客户电话回访报告》</w:t>
      </w:r>
    </w:p>
    <w:p w14:paraId="45A93C94">
      <w:pPr>
        <w:widowControl/>
        <w:autoSpaceDE w:val="0"/>
        <w:autoSpaceDN w:val="0"/>
        <w:spacing w:before="272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4.掌握Excel多文件合并技术</w:t>
      </w:r>
    </w:p>
    <w:p w14:paraId="12359E64">
      <w:pPr>
        <w:widowControl/>
        <w:autoSpaceDE w:val="0"/>
        <w:autoSpaceDN w:val="0"/>
        <w:spacing w:before="272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5.学习业务数据预测方法（SARIMA+LSTM）</w:t>
      </w:r>
    </w:p>
    <w:p w14:paraId="51933D70">
      <w:pPr>
        <w:widowControl/>
        <w:autoSpaceDE w:val="0"/>
        <w:autoSpaceDN w:val="0"/>
        <w:spacing w:before="272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6.掌握业务数据报告预测技术</w:t>
      </w:r>
    </w:p>
    <w:p w14:paraId="7F31ADC0">
      <w:pPr>
        <w:widowControl/>
        <w:autoSpaceDE w:val="0"/>
        <w:autoSpaceDN w:val="0"/>
        <w:spacing w:before="272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7.学习Skill的创建、测试和审核流程</w:t>
      </w:r>
    </w:p>
    <w:p w14:paraId="4C1BDF8E">
      <w:pPr>
        <w:widowControl/>
        <w:tabs>
          <w:tab w:val="left" w:pos="700"/>
        </w:tabs>
        <w:autoSpaceDE w:val="0"/>
        <w:autoSpaceDN w:val="0"/>
        <w:spacing w:before="46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实验环境</w:t>
      </w:r>
    </w:p>
    <w:p w14:paraId="41C3A6A1">
      <w:pPr>
        <w:widowControl/>
        <w:autoSpaceDE w:val="0"/>
        <w:autoSpaceDN w:val="0"/>
        <w:spacing w:before="244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•操作系统：Windows10/11</w:t>
      </w:r>
    </w:p>
    <w:p w14:paraId="65208F7C">
      <w:pPr>
        <w:widowControl/>
        <w:autoSpaceDE w:val="0"/>
        <w:autoSpaceDN w:val="0"/>
        <w:spacing w:before="272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•IDE：TRAEIDE</w:t>
      </w:r>
    </w:p>
    <w:p w14:paraId="7859916D">
      <w:pPr>
        <w:widowControl/>
        <w:autoSpaceDE w:val="0"/>
        <w:autoSpaceDN w:val="0"/>
        <w:spacing w:before="272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•Skill服务：docx、xlsx、pptx等</w:t>
      </w:r>
    </w:p>
    <w:p w14:paraId="35AF737B">
      <w:pPr>
        <w:widowControl/>
        <w:autoSpaceDE w:val="0"/>
        <w:autoSpaceDN w:val="0"/>
        <w:spacing w:before="272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•Python版本：3.10+</w:t>
      </w:r>
    </w:p>
    <w:p w14:paraId="302BABA1">
      <w:pPr>
        <w:widowControl/>
        <w:autoSpaceDE w:val="0"/>
        <w:autoSpaceDN w:val="0"/>
        <w:spacing w:before="272" w:after="0" w:line="276" w:lineRule="exact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•Office软件：MicrosoftOffice2016+</w:t>
      </w:r>
    </w:p>
    <w:p w14:paraId="189FB14E">
      <w:pPr>
        <w:widowControl/>
        <w:autoSpaceDE w:val="0"/>
        <w:autoSpaceDN w:val="0"/>
        <w:spacing w:before="272" w:after="0" w:line="240" w:lineRule="auto"/>
        <w:ind w:left="296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863590" cy="4641850"/>
            <wp:effectExtent l="0" t="0" r="3810" b="6350"/>
            <wp:docPr id="24" name="图片 24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6359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145D">
      <w:pPr>
        <w:widowControl/>
        <w:tabs>
          <w:tab w:val="left" w:pos="700"/>
        </w:tabs>
        <w:autoSpaceDE w:val="0"/>
        <w:autoSpaceDN w:val="0"/>
        <w:spacing w:before="46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3.3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实验步骤</w:t>
      </w:r>
    </w:p>
    <w:p w14:paraId="3B36CD5B">
      <w:pPr>
        <w:widowControl/>
        <w:tabs>
          <w:tab w:val="left" w:pos="478"/>
          <w:tab w:val="left" w:pos="792"/>
        </w:tabs>
        <w:autoSpaceDE w:val="0"/>
        <w:autoSpaceDN w:val="0"/>
        <w:spacing w:before="68" w:after="0" w:line="452" w:lineRule="exact"/>
        <w:ind w:left="0" w:right="14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：环境准备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安装必要的Skill插件（docx、xlsx、pptx）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配置Skill运行环境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熟悉Skill体系工作流程（用→写→审）</w:t>
      </w:r>
    </w:p>
    <w:p w14:paraId="56C5533F">
      <w:pPr>
        <w:widowControl/>
        <w:tabs>
          <w:tab w:val="left" w:pos="478"/>
          <w:tab w:val="left" w:pos="792"/>
        </w:tabs>
        <w:autoSpaceDE w:val="0"/>
        <w:autoSpaceDN w:val="0"/>
        <w:spacing w:before="300" w:after="0" w:line="39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2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：任务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1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——用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docxSkill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写《客户电话回访报告》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明确报告需求：记录客户回访信息，包括客户基本信息、回访内容、客户反馈、改进建议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设计报告模板：包含标题、客户信息表、回访详情、反馈分析、改进措施等章节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使用docxSkill创建Word文档：-设置页面格式（A4纸、页边距）-添加标题和副标题-创建表格展示客户信息-添加段落描述回访内容-插入图表展示反馈统计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(4)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填充报告内容：-客户基本信息（姓名、联系方式、客户等级）-回访时间和方式-客户满意度评分-客户反馈和建议-改进措施和跟进计划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 (5)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格式化报告：设置字体、颜色、对齐方式，添加页码和页眉</w:t>
      </w:r>
    </w:p>
    <w:p w14:paraId="327016D6">
      <w:pPr>
        <w:widowControl/>
        <w:tabs>
          <w:tab w:val="left" w:pos="478"/>
          <w:tab w:val="left" w:pos="792"/>
        </w:tabs>
        <w:autoSpaceDE w:val="0"/>
        <w:autoSpaceDN w:val="0"/>
        <w:spacing w:before="286" w:after="0" w:line="45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3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Excel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多文件合并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收集多个Excel数据文件（不同部门的业务数据）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使用xlsxSkill进行文件合并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处理数据格式和结构差异</w:t>
      </w:r>
    </w:p>
    <w:p w14:paraId="4827EB5E">
      <w:pPr>
        <w:widowControl/>
        <w:tabs>
          <w:tab w:val="left" w:pos="478"/>
          <w:tab w:val="left" w:pos="792"/>
        </w:tabs>
        <w:autoSpaceDE w:val="0"/>
        <w:autoSpaceDN w:val="0"/>
        <w:spacing w:before="256" w:after="0" w:line="45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：业务数据预测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准备历史业务数据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使用SARIMA模型进行时间序列预测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使用LSTM模型进行深度学习预测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(4)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对比两种模型的预测效果</w:t>
      </w:r>
    </w:p>
    <w:p w14:paraId="3545F618">
      <w:pPr>
        <w:widowControl/>
        <w:tabs>
          <w:tab w:val="left" w:pos="478"/>
          <w:tab w:val="left" w:pos="792"/>
        </w:tabs>
        <w:autoSpaceDE w:val="0"/>
        <w:autoSpaceDN w:val="0"/>
        <w:spacing w:before="270" w:after="0" w:line="44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5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：业务数据报告预测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基于预测结果生成报告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使用docxSkill格式化报告内容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添加图表和可视化元素</w:t>
      </w:r>
    </w:p>
    <w:p w14:paraId="11DBB89E">
      <w:pPr>
        <w:widowControl/>
        <w:tabs>
          <w:tab w:val="left" w:pos="478"/>
          <w:tab w:val="left" w:pos="792"/>
        </w:tabs>
        <w:autoSpaceDE w:val="0"/>
        <w:autoSpaceDN w:val="0"/>
        <w:spacing w:before="278" w:after="0" w:line="452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步骤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6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Skill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审核流程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创建Skill测试用例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(2)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运行测试验证Skill功能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(30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审核Skill执行结果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 xml:space="preserve">   (40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优化Skill提示词和执行逻辑</w:t>
      </w:r>
    </w:p>
    <w:p w14:paraId="2F5EF3ED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3.4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实验结果</w:t>
      </w:r>
    </w:p>
    <w:p w14:paraId="205F464F">
      <w:pPr>
        <w:widowControl/>
        <w:tabs>
          <w:tab w:val="left" w:pos="478"/>
          <w:tab w:val="left" w:pos="792"/>
        </w:tabs>
        <w:autoSpaceDE w:val="0"/>
        <w:autoSpaceDN w:val="0"/>
        <w:spacing w:before="8" w:after="292" w:line="512" w:lineRule="exact"/>
        <w:ind w:left="0" w:right="2592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3.4.1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《客户电话回访报告》生成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成功生成标准格式的客户电话回访报告，包含以下内容：</w:t>
      </w:r>
    </w:p>
    <w:tbl>
      <w:tblPr>
        <w:tblStyle w:val="3"/>
        <w:tblW w:w="0" w:type="auto"/>
        <w:tblInd w:w="13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6"/>
        <w:gridCol w:w="5904"/>
      </w:tblGrid>
      <w:tr w14:paraId="56746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ECE6F59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报告章节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AFF2C33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内容描述</w:t>
            </w:r>
          </w:p>
        </w:tc>
      </w:tr>
      <w:tr w14:paraId="492626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B814B18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标题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C20493E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客户电话回访报告（含报告编号、日期）</w:t>
            </w:r>
          </w:p>
        </w:tc>
      </w:tr>
      <w:tr w14:paraId="022D0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FD031F">
            <w:pPr>
              <w:widowControl/>
              <w:autoSpaceDE w:val="0"/>
              <w:autoSpaceDN w:val="0"/>
              <w:spacing w:before="58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客户信息表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31668C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客户姓名、联系方式、客户等级、开户时间</w:t>
            </w:r>
          </w:p>
        </w:tc>
      </w:tr>
      <w:tr w14:paraId="76D37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18F0D08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回访详情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EE7A61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回访时间、回访方式、回访人员、回访目的</w:t>
            </w:r>
          </w:p>
        </w:tc>
      </w:tr>
      <w:tr w14:paraId="014750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CD9AB4D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客户反馈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C51D200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满意度评分、服务评价、问题反馈、改进建议</w:t>
            </w:r>
          </w:p>
        </w:tc>
      </w:tr>
      <w:tr w14:paraId="031BBD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878301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反馈分析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0496FD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反馈分类统计、问题优先级排序</w:t>
            </w:r>
          </w:p>
        </w:tc>
      </w:tr>
      <w:tr w14:paraId="3AEB1C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2A8BD1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改进措施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C04C1B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针对问题的解决方案、责任部门、完成时限</w:t>
            </w:r>
          </w:p>
        </w:tc>
      </w:tr>
      <w:tr w14:paraId="0CCA3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43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C8FF4A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跟进计划</w:t>
            </w:r>
          </w:p>
        </w:tc>
        <w:tc>
          <w:tcPr>
            <w:tcW w:w="590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FBC82C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后续跟进时间、跟进方式、预期目标</w:t>
            </w:r>
          </w:p>
        </w:tc>
      </w:tr>
    </w:tbl>
    <w:p w14:paraId="3EF7093F">
      <w:pPr>
        <w:widowControl/>
        <w:autoSpaceDE w:val="0"/>
        <w:autoSpaceDN w:val="0"/>
        <w:spacing w:before="192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表8:客户电话回访报告内容结构</w:t>
      </w:r>
    </w:p>
    <w:p w14:paraId="57300D94">
      <w:pPr>
        <w:widowControl/>
        <w:autoSpaceDE w:val="0"/>
        <w:autoSpaceDN w:val="0"/>
        <w:spacing w:before="192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27" name="图片 27" descr="屏幕截图 2026-06-26 0933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屏幕截图 2026-06-26 0933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113C">
      <w:pPr>
        <w:widowControl/>
        <w:tabs>
          <w:tab w:val="left" w:pos="792"/>
        </w:tabs>
        <w:autoSpaceDE w:val="0"/>
        <w:autoSpaceDN w:val="0"/>
        <w:spacing w:before="426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3.4.2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Skill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服务配置</w:t>
      </w:r>
    </w:p>
    <w:p w14:paraId="337C5678">
      <w:pPr>
        <w:widowControl/>
        <w:autoSpaceDE w:val="0"/>
        <w:autoSpaceDN w:val="0"/>
        <w:spacing w:before="254" w:after="272" w:line="274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成功配置以下Skill服务：</w:t>
      </w:r>
    </w:p>
    <w:tbl>
      <w:tblPr>
        <w:tblStyle w:val="3"/>
        <w:tblW w:w="8955" w:type="dxa"/>
        <w:tblInd w:w="43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6792"/>
      </w:tblGrid>
      <w:tr w14:paraId="553544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319A9B2">
            <w:pPr>
              <w:widowControl/>
              <w:autoSpaceDE w:val="0"/>
              <w:autoSpaceDN w:val="0"/>
              <w:spacing w:before="40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Skill</w:t>
            </w: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名称</w:t>
            </w:r>
          </w:p>
        </w:tc>
        <w:tc>
          <w:tcPr>
            <w:tcW w:w="67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2FDD713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功能描述</w:t>
            </w:r>
          </w:p>
        </w:tc>
      </w:tr>
      <w:tr w14:paraId="2A8D1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43A2061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docx</w:t>
            </w:r>
          </w:p>
        </w:tc>
        <w:tc>
          <w:tcPr>
            <w:tcW w:w="67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7C6812D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Word文档创建、读取、编辑、格式化</w:t>
            </w:r>
          </w:p>
        </w:tc>
      </w:tr>
      <w:tr w14:paraId="27F100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9F784C0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xlsx</w:t>
            </w:r>
          </w:p>
        </w:tc>
        <w:tc>
          <w:tcPr>
            <w:tcW w:w="67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279F7E2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Excel文件创建、读取、编辑、公式计算、图表生成</w:t>
            </w:r>
          </w:p>
        </w:tc>
      </w:tr>
      <w:tr w14:paraId="61FA52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1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A00474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pptx</w:t>
            </w:r>
          </w:p>
        </w:tc>
        <w:tc>
          <w:tcPr>
            <w:tcW w:w="67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A988F3D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PPT演示文稿创建、编辑、模板应用</w:t>
            </w:r>
          </w:p>
        </w:tc>
      </w:tr>
      <w:tr w14:paraId="275E89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216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2B33399">
            <w:pPr>
              <w:widowControl/>
              <w:autoSpaceDE w:val="0"/>
              <w:autoSpaceDN w:val="0"/>
              <w:spacing w:before="38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openbb-finance</w:t>
            </w:r>
          </w:p>
        </w:tc>
        <w:tc>
          <w:tcPr>
            <w:tcW w:w="679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384F6E8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金融数据获取、分析、可视化</w:t>
            </w:r>
          </w:p>
        </w:tc>
      </w:tr>
    </w:tbl>
    <w:p w14:paraId="2A54B6A7">
      <w:pPr>
        <w:widowControl/>
        <w:autoSpaceDE w:val="0"/>
        <w:autoSpaceDN w:val="0"/>
        <w:spacing w:before="194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表9:配置的Skill服务</w:t>
      </w:r>
    </w:p>
    <w:p w14:paraId="7D54057F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685790" cy="7090410"/>
            <wp:effectExtent l="0" t="0" r="635" b="5715"/>
            <wp:docPr id="28" name="图片 28" descr="屏幕截图 2026-06-26 101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屏幕截图 2026-06-26 10104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709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C216C">
      <w:pPr>
        <w:widowControl/>
        <w:autoSpaceDE w:val="0"/>
        <w:autoSpaceDN w:val="0"/>
        <w:spacing w:before="194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770880" cy="4568825"/>
            <wp:effectExtent l="0" t="0" r="1270" b="3175"/>
            <wp:docPr id="29" name="图片 29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2C6CA">
      <w:pPr>
        <w:widowControl/>
        <w:tabs>
          <w:tab w:val="left" w:pos="792"/>
        </w:tabs>
        <w:autoSpaceDE w:val="0"/>
        <w:autoSpaceDN w:val="0"/>
        <w:spacing w:before="460" w:after="426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3.4.3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数据预测模型</w:t>
      </w:r>
    </w:p>
    <w:tbl>
      <w:tblPr>
        <w:tblStyle w:val="3"/>
        <w:tblW w:w="8919" w:type="dxa"/>
        <w:tblInd w:w="71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3321"/>
        <w:gridCol w:w="4378"/>
      </w:tblGrid>
      <w:tr w14:paraId="2C86F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76A9504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模型类型</w:t>
            </w:r>
          </w:p>
        </w:tc>
        <w:tc>
          <w:tcPr>
            <w:tcW w:w="3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B51EDF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适用场景</w:t>
            </w:r>
          </w:p>
        </w:tc>
        <w:tc>
          <w:tcPr>
            <w:tcW w:w="4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6DC2F1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特点</w:t>
            </w:r>
          </w:p>
        </w:tc>
      </w:tr>
      <w:tr w14:paraId="107E7F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9595323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SARIMA</w:t>
            </w:r>
          </w:p>
        </w:tc>
        <w:tc>
          <w:tcPr>
            <w:tcW w:w="3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08943F0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短期时间序列预测</w:t>
            </w:r>
          </w:p>
        </w:tc>
        <w:tc>
          <w:tcPr>
            <w:tcW w:w="4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13E52D7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统计方法，解释性强</w:t>
            </w:r>
          </w:p>
        </w:tc>
      </w:tr>
      <w:tr w14:paraId="47A0D9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22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AA0FC16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LSTM</w:t>
            </w:r>
          </w:p>
        </w:tc>
        <w:tc>
          <w:tcPr>
            <w:tcW w:w="3321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C2CD47">
            <w:pPr>
              <w:widowControl/>
              <w:autoSpaceDE w:val="0"/>
              <w:autoSpaceDN w:val="0"/>
              <w:spacing w:before="56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长期序列预测、复杂模式</w:t>
            </w:r>
          </w:p>
        </w:tc>
        <w:tc>
          <w:tcPr>
            <w:tcW w:w="437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BF6E7">
            <w:pPr>
              <w:widowControl/>
              <w:autoSpaceDE w:val="0"/>
              <w:autoSpaceDN w:val="0"/>
              <w:spacing w:before="56" w:after="0" w:line="240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深度学习，拟合能力强</w:t>
            </w:r>
          </w:p>
        </w:tc>
      </w:tr>
    </w:tbl>
    <w:p w14:paraId="6BAB46A3">
      <w:pPr>
        <w:widowControl/>
        <w:autoSpaceDE w:val="0"/>
        <w:autoSpaceDN w:val="0"/>
        <w:spacing w:before="192" w:after="0" w:line="274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表10:数据预测模型对比</w:t>
      </w:r>
    </w:p>
    <w:p w14:paraId="740E309F">
      <w:pPr>
        <w:widowControl/>
        <w:autoSpaceDE w:val="0"/>
        <w:autoSpaceDN w:val="0"/>
        <w:spacing w:before="128" w:after="0" w:line="240" w:lineRule="auto"/>
        <w:ind w:left="0" w:right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33" name="图片 33" descr="屏幕截图 2026-06-26 094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屏幕截图 2026-06-26 09440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9A439">
      <w:pPr>
        <w:widowControl/>
        <w:tabs>
          <w:tab w:val="left" w:pos="700"/>
        </w:tabs>
        <w:autoSpaceDE w:val="0"/>
        <w:autoSpaceDN w:val="0"/>
        <w:spacing w:before="41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问题与解决</w:t>
      </w:r>
    </w:p>
    <w:p w14:paraId="3CDFD439">
      <w:pPr>
        <w:widowControl/>
        <w:tabs>
          <w:tab w:val="left" w:pos="598"/>
        </w:tabs>
        <w:autoSpaceDE w:val="0"/>
        <w:autoSpaceDN w:val="0"/>
        <w:spacing w:before="162" w:after="0" w:line="358" w:lineRule="exact"/>
        <w:ind w:left="296" w:right="216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1.问题：Excel文件合并时格式丢失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解决：在合并过程中保留原始格式信息，使用样式复制功能</w:t>
      </w:r>
    </w:p>
    <w:p w14:paraId="758C2149">
      <w:pPr>
        <w:widowControl/>
        <w:autoSpaceDE w:val="0"/>
        <w:autoSpaceDN w:val="0"/>
        <w:spacing w:before="318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2.问题：SARIMA模型参数难以确定</w:t>
      </w:r>
    </w:p>
    <w:p w14:paraId="32AA8D87">
      <w:pPr>
        <w:widowControl/>
        <w:autoSpaceDE w:val="0"/>
        <w:autoSpaceDN w:val="0"/>
        <w:spacing w:before="120" w:after="0" w:line="238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解决：使用自动参数选择方法，结合领域知识调整</w:t>
      </w:r>
    </w:p>
    <w:p w14:paraId="71486320">
      <w:pPr>
        <w:widowControl/>
        <w:autoSpaceDE w:val="0"/>
        <w:autoSpaceDN w:val="0"/>
        <w:spacing w:before="318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3.问题：LSTM模型训练过拟合</w:t>
      </w:r>
    </w:p>
    <w:p w14:paraId="17AD6E6D">
      <w:pPr>
        <w:widowControl/>
        <w:autoSpaceDE w:val="0"/>
        <w:autoSpaceDN w:val="0"/>
        <w:spacing w:before="102" w:after="0" w:line="274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解决：添加正则化和Dropout层，增加训练数据量</w:t>
      </w:r>
    </w:p>
    <w:p w14:paraId="68EEA015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4.问题：Skill执行超时</w:t>
      </w:r>
    </w:p>
    <w:p w14:paraId="111625C2">
      <w:pPr>
        <w:widowControl/>
        <w:autoSpaceDE w:val="0"/>
        <w:autoSpaceDN w:val="0"/>
        <w:spacing w:before="118" w:after="0" w:line="240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解决：优化代码逻辑，减少不必要的操作步骤</w:t>
      </w:r>
    </w:p>
    <w:p w14:paraId="4BA6C09A">
      <w:pPr>
        <w:widowControl/>
        <w:autoSpaceDE w:val="0"/>
        <w:autoSpaceDN w:val="0"/>
        <w:spacing w:before="316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5.问题：文档格式不规范</w:t>
      </w:r>
    </w:p>
    <w:p w14:paraId="18348E45">
      <w:pPr>
        <w:widowControl/>
        <w:autoSpaceDE w:val="0"/>
        <w:autoSpaceDN w:val="0"/>
        <w:spacing w:before="118" w:after="0" w:line="240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解决：创建标准化模板，使用样式定义统一格式</w:t>
      </w:r>
    </w:p>
    <w:p w14:paraId="398DCBD3">
      <w:pPr>
        <w:widowControl/>
        <w:tabs>
          <w:tab w:val="left" w:pos="700"/>
        </w:tabs>
        <w:autoSpaceDE w:val="0"/>
        <w:autoSpaceDN w:val="0"/>
        <w:spacing w:before="500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3.6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实验心得</w:t>
      </w:r>
    </w:p>
    <w:p w14:paraId="3B765844">
      <w:pPr>
        <w:widowControl/>
        <w:autoSpaceDE w:val="0"/>
        <w:autoSpaceDN w:val="0"/>
        <w:spacing w:before="144" w:after="0" w:line="374" w:lineRule="exact"/>
        <w:ind w:left="0" w:right="20" w:firstLine="478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通过本次实验，我深入理解了Skill体系的核心概念和工作流程。Skill体系采用”用→写→审”的三步工作法，让AI能够像人类一样使用工具完成任务。在实验中，我重点学习了docxSkill的使用方法，成功生成了《客户电话回访报告》。这个过程让我学会了如何使用AI辅助创建标准化的业务文档，包括文档结构设计、内容填充、格式美化等方面。报告中包含的客户信息表、回访详情、满意度评分等内容，展示了AI在文档生成方面的强大能力。同时，我也掌握了Excel多文件合并和数据预测等技术，学会了如何使用SARIMA和LSTM模型进行业务数据预测。整个实验过程让我认识到，Skill体系不仅是一种技术工具，更是一种全新的工作方式，它将AI的智能与人类的专业知识有机结合，为金融行业的数字化转型提供了强大的技术支撑。</w:t>
      </w:r>
    </w:p>
    <w:p w14:paraId="1B6FBEED">
      <w:pPr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348" w:right="1398" w:bottom="1440" w:left="1418" w:header="720" w:footer="720" w:gutter="0"/>
          <w:cols w:equalWidth="0" w:num="1">
            <w:col w:w="9090"/>
          </w:cols>
          <w:docGrid w:linePitch="360" w:charSpace="0"/>
        </w:sectPr>
      </w:pPr>
    </w:p>
    <w:p w14:paraId="03F10C39">
      <w:pPr>
        <w:widowControl/>
        <w:autoSpaceDE w:val="0"/>
        <w:autoSpaceDN w:val="0"/>
        <w:spacing w:before="128" w:after="0" w:line="220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p w14:paraId="60422C70">
      <w:pPr>
        <w:widowControl/>
        <w:tabs>
          <w:tab w:val="left" w:pos="2214"/>
        </w:tabs>
        <w:autoSpaceDE w:val="0"/>
        <w:autoSpaceDN w:val="0"/>
        <w:spacing w:before="412" w:after="0" w:line="396" w:lineRule="exact"/>
        <w:ind w:right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实验四：</w:t>
      </w:r>
      <w:r>
        <w:rPr>
          <w:rFonts w:hint="eastAsia" w:ascii="宋体" w:hAnsi="宋体" w:eastAsia="宋体" w:cs="宋体"/>
          <w:b/>
          <w:color w:val="000000"/>
          <w:w w:val="101"/>
          <w:sz w:val="28"/>
          <w:szCs w:val="28"/>
        </w:rPr>
        <w:t>BMAD</w:t>
      </w: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驱动银行</w:t>
      </w:r>
      <w:r>
        <w:rPr>
          <w:rFonts w:hint="eastAsia" w:ascii="宋体" w:hAnsi="宋体" w:eastAsia="宋体" w:cs="宋体"/>
          <w:b/>
          <w:color w:val="000000"/>
          <w:w w:val="101"/>
          <w:sz w:val="28"/>
          <w:szCs w:val="28"/>
        </w:rPr>
        <w:t>CRM</w:t>
      </w:r>
    </w:p>
    <w:p w14:paraId="6CDBE853">
      <w:pPr>
        <w:widowControl/>
        <w:tabs>
          <w:tab w:val="left" w:pos="700"/>
        </w:tabs>
        <w:autoSpaceDE w:val="0"/>
        <w:autoSpaceDN w:val="0"/>
        <w:spacing w:before="360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实验目的</w:t>
      </w:r>
    </w:p>
    <w:p w14:paraId="66DB0F1E">
      <w:pPr>
        <w:widowControl/>
        <w:autoSpaceDE w:val="0"/>
        <w:autoSpaceDN w:val="0"/>
        <w:spacing w:before="244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1.理解BMAD方法论的核心概念</w:t>
      </w:r>
    </w:p>
    <w:p w14:paraId="3903771F">
      <w:pPr>
        <w:widowControl/>
        <w:autoSpaceDE w:val="0"/>
        <w:autoSpaceDN w:val="0"/>
        <w:spacing w:before="298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2.掌握BMAD五幕式开发流程（B→M→A→D→V）</w:t>
      </w:r>
    </w:p>
    <w:p w14:paraId="06D6B9FA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3.学习需求分析和原型设计方法</w:t>
      </w:r>
    </w:p>
    <w:p w14:paraId="405B9786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4.掌握Vue.js前端框架开发技术</w:t>
      </w:r>
    </w:p>
    <w:p w14:paraId="554A8A5A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5.开发银行客户关系管理系统（CRM）</w:t>
      </w:r>
    </w:p>
    <w:p w14:paraId="5B1DED9D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6.开发银行ESG评级查询与对比分析系统</w:t>
      </w:r>
    </w:p>
    <w:p w14:paraId="6DAA7335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7.学习RESTfulAPI设计与实现</w:t>
      </w:r>
    </w:p>
    <w:p w14:paraId="34F65E67">
      <w:pPr>
        <w:widowControl/>
        <w:autoSpaceDE w:val="0"/>
        <w:autoSpaceDN w:val="0"/>
        <w:spacing w:before="300" w:after="0" w:line="274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8.掌握前端界面设计和用户体验优化</w:t>
      </w:r>
    </w:p>
    <w:p w14:paraId="68EDD49E">
      <w:pPr>
        <w:widowControl/>
        <w:autoSpaceDE w:val="0"/>
        <w:autoSpaceDN w:val="0"/>
        <w:spacing w:before="300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9.学习系统测试和验证方法</w:t>
      </w:r>
    </w:p>
    <w:p w14:paraId="49502C01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color w:val="000000"/>
          <w:w w:val="98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实验环境</w:t>
      </w:r>
    </w:p>
    <w:p w14:paraId="4612E6A7">
      <w:pPr>
        <w:widowControl/>
        <w:tabs>
          <w:tab w:val="left" w:pos="700"/>
        </w:tabs>
        <w:autoSpaceDE w:val="0"/>
        <w:autoSpaceDN w:val="0"/>
        <w:spacing w:before="482" w:after="0" w:line="240" w:lineRule="auto"/>
        <w:ind w:left="0" w:right="0" w:firstLine="0"/>
        <w:jc w:val="left"/>
        <w:rPr>
          <w:rFonts w:hint="default" w:ascii="宋体" w:hAnsi="宋体" w:eastAsia="宋体" w:cs="宋体"/>
          <w:color w:val="000000"/>
          <w:w w:val="9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w w:val="98"/>
          <w:sz w:val="28"/>
          <w:szCs w:val="28"/>
          <w:lang w:val="en-US" w:eastAsia="zh-CN"/>
        </w:rPr>
        <w:t>(1)</w:t>
      </w:r>
    </w:p>
    <w:p w14:paraId="26499B23">
      <w:pPr>
        <w:widowControl/>
        <w:tabs>
          <w:tab w:val="left" w:pos="700"/>
        </w:tabs>
        <w:autoSpaceDE w:val="0"/>
        <w:autoSpaceDN w:val="0"/>
        <w:spacing w:before="482" w:after="0" w:line="240" w:lineRule="auto"/>
        <w:ind w:left="0" w:right="0" w:firstLine="0"/>
        <w:jc w:val="left"/>
        <w:rPr>
          <w:rFonts w:hint="eastAsia" w:ascii="宋体" w:hAnsi="宋体" w:eastAsia="宋体" w:cs="宋体"/>
          <w:color w:val="000000"/>
          <w:w w:val="98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w w:val="98"/>
          <w:sz w:val="28"/>
          <w:szCs w:val="28"/>
          <w:lang w:eastAsia="zh-CN"/>
        </w:rPr>
        <w:drawing>
          <wp:inline distT="0" distB="0" distL="114300" distR="114300">
            <wp:extent cx="5760720" cy="3600450"/>
            <wp:effectExtent l="0" t="0" r="1905" b="0"/>
            <wp:docPr id="34" name="图片 34" descr="屏幕截图 2026-06-26 1017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屏幕截图 2026-06-26 10170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9BA8B">
      <w:pPr>
        <w:widowControl/>
        <w:tabs>
          <w:tab w:val="left" w:pos="700"/>
        </w:tabs>
        <w:autoSpaceDE w:val="0"/>
        <w:autoSpaceDN w:val="0"/>
        <w:spacing w:before="482" w:after="0" w:line="240" w:lineRule="auto"/>
        <w:ind w:left="0" w:right="0" w:firstLine="0"/>
        <w:jc w:val="left"/>
        <w:rPr>
          <w:rFonts w:hint="eastAsia" w:ascii="宋体" w:hAnsi="宋体" w:eastAsia="宋体" w:cs="宋体"/>
          <w:color w:val="000000"/>
          <w:w w:val="98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color w:val="000000"/>
          <w:w w:val="98"/>
          <w:sz w:val="28"/>
          <w:szCs w:val="28"/>
          <w:lang w:val="en-US" w:eastAsia="zh-CN"/>
        </w:rPr>
        <w:t>(2)</w:t>
      </w:r>
    </w:p>
    <w:p w14:paraId="1D80FE7D">
      <w:pPr>
        <w:widowControl/>
        <w:tabs>
          <w:tab w:val="left" w:pos="700"/>
        </w:tabs>
        <w:autoSpaceDE w:val="0"/>
        <w:autoSpaceDN w:val="0"/>
        <w:spacing w:before="482" w:after="0" w:line="240" w:lineRule="auto"/>
        <w:ind w:left="0" w:right="0" w:firstLine="0"/>
        <w:jc w:val="left"/>
        <w:rPr>
          <w:rFonts w:hint="default" w:ascii="宋体" w:hAnsi="宋体" w:eastAsia="宋体" w:cs="宋体"/>
          <w:color w:val="000000"/>
          <w:w w:val="98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color w:val="000000"/>
          <w:w w:val="98"/>
          <w:sz w:val="28"/>
          <w:szCs w:val="28"/>
          <w:lang w:val="en-US" w:eastAsia="zh-CN"/>
        </w:rPr>
        <w:drawing>
          <wp:inline distT="0" distB="0" distL="114300" distR="114300">
            <wp:extent cx="5760720" cy="3600450"/>
            <wp:effectExtent l="0" t="0" r="1905" b="0"/>
            <wp:docPr id="35" name="图片 35" descr="屏幕截图 2026-06-26 102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屏幕截图 2026-06-26 10200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09D26">
      <w:pPr>
        <w:widowControl/>
        <w:tabs>
          <w:tab w:val="left" w:pos="700"/>
        </w:tabs>
        <w:autoSpaceDE w:val="0"/>
        <w:autoSpaceDN w:val="0"/>
        <w:spacing w:before="482" w:after="0" w:line="240" w:lineRule="auto"/>
        <w:ind w:left="0" w:right="0" w:firstLine="0"/>
        <w:jc w:val="left"/>
        <w:rPr>
          <w:rFonts w:hint="default" w:ascii="宋体" w:hAnsi="宋体" w:eastAsia="宋体" w:cs="宋体"/>
          <w:color w:val="000000"/>
          <w:w w:val="98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color w:val="000000"/>
          <w:w w:val="98"/>
          <w:sz w:val="28"/>
          <w:szCs w:val="28"/>
          <w:lang w:val="en-US" w:eastAsia="zh-CN"/>
        </w:rPr>
        <w:drawing>
          <wp:inline distT="0" distB="0" distL="114300" distR="114300">
            <wp:extent cx="5760720" cy="3600450"/>
            <wp:effectExtent l="0" t="0" r="1905" b="0"/>
            <wp:docPr id="36" name="图片 36" descr="屏幕截图 2026-06-26 102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屏幕截图 2026-06-26 10205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91A03">
      <w:pPr>
        <w:widowControl/>
        <w:tabs>
          <w:tab w:val="left" w:pos="700"/>
        </w:tabs>
        <w:autoSpaceDE w:val="0"/>
        <w:autoSpaceDN w:val="0"/>
        <w:spacing w:before="482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4.3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实验步骤</w:t>
      </w:r>
    </w:p>
    <w:p w14:paraId="2A20FDB1">
      <w:pPr>
        <w:widowControl/>
        <w:tabs>
          <w:tab w:val="left" w:pos="792"/>
        </w:tabs>
        <w:autoSpaceDE w:val="0"/>
        <w:autoSpaceDN w:val="0"/>
        <w:spacing w:before="246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4.3.1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第一幕：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Brainstorm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（头脑风暴）</w:t>
      </w:r>
    </w:p>
    <w:p w14:paraId="383C2DDD">
      <w:pPr>
        <w:widowControl/>
        <w:autoSpaceDE w:val="0"/>
        <w:autoSpaceDN w:val="0"/>
        <w:spacing w:before="156" w:after="0" w:line="374" w:lineRule="exact"/>
        <w:ind w:left="0" w:right="20" w:firstLine="478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1.分析银行CRM系统需求（客户管理、数据分析、业务报表）2.分析银行ESG评级系统需求（评级查询、多维度对比、数据统计）3.确定系统功能模块4.设计用户角色和权限5.制定开发计划</w:t>
      </w:r>
    </w:p>
    <w:p w14:paraId="2D4F2936">
      <w:pPr>
        <w:rPr>
          <w:rFonts w:hint="eastAsia" w:ascii="宋体" w:hAnsi="宋体" w:eastAsia="宋体" w:cs="宋体"/>
          <w:sz w:val="28"/>
          <w:szCs w:val="28"/>
        </w:rPr>
        <w:sectPr>
          <w:pgSz w:w="11906" w:h="17238"/>
          <w:pgMar w:top="348" w:right="1398" w:bottom="930" w:left="1418" w:header="720" w:footer="720" w:gutter="0"/>
          <w:cols w:equalWidth="0" w:num="1">
            <w:col w:w="9090"/>
          </w:cols>
          <w:docGrid w:linePitch="360" w:charSpace="0"/>
        </w:sectPr>
      </w:pPr>
    </w:p>
    <w:p w14:paraId="0B90D198">
      <w:pPr>
        <w:widowControl/>
        <w:tabs>
          <w:tab w:val="left" w:pos="792"/>
        </w:tabs>
        <w:autoSpaceDE w:val="0"/>
        <w:autoSpaceDN w:val="0"/>
        <w:spacing w:before="464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4.3.2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第二幕：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Model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（建模）</w:t>
      </w:r>
    </w:p>
    <w:p w14:paraId="53FF811D">
      <w:pPr>
        <w:widowControl/>
        <w:autoSpaceDE w:val="0"/>
        <w:autoSpaceDN w:val="0"/>
        <w:spacing w:before="156" w:after="0" w:line="374" w:lineRule="exact"/>
        <w:ind w:left="0" w:right="20" w:firstLine="478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1.设计CRM系统架构图（前端展示层、业务逻辑层、数据层）2.设计ESG系统架构图（Flask后端API、ECharts可视化）3.定义数据模型（客户数据、ESG评分数据）4.设计API接口（RESTful风格）5.创建原型设计</w:t>
      </w:r>
    </w:p>
    <w:p w14:paraId="220AAB56">
      <w:pPr>
        <w:widowControl/>
        <w:tabs>
          <w:tab w:val="left" w:pos="792"/>
        </w:tabs>
        <w:autoSpaceDE w:val="0"/>
        <w:autoSpaceDN w:val="0"/>
        <w:spacing w:before="438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4.3.3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第三幕：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Architect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（架构）</w:t>
      </w:r>
    </w:p>
    <w:p w14:paraId="4BAEABD6">
      <w:pPr>
        <w:widowControl/>
        <w:tabs>
          <w:tab w:val="left" w:pos="478"/>
        </w:tabs>
        <w:autoSpaceDE w:val="0"/>
        <w:autoSpaceDN w:val="0"/>
        <w:spacing w:before="154" w:after="376" w:line="3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1.搭建Vue.js项目框架（CRM系统）2.搭建Flask项目框架（ESG系统）3.配置TailwindCSS4.设计组件结构5.配置路由和状态管理</w:t>
      </w:r>
    </w:p>
    <w:p w14:paraId="44616CC1">
      <w:pPr>
        <w:widowControl/>
        <w:tabs>
          <w:tab w:val="left" w:pos="680"/>
        </w:tabs>
        <w:autoSpaceDE w:val="0"/>
        <w:autoSpaceDN w:val="0"/>
        <w:spacing w:before="60" w:after="0" w:line="274" w:lineRule="exact"/>
        <w:ind w:left="13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4.3.4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第四幕：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Develop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（开发）</w:t>
      </w:r>
    </w:p>
    <w:p w14:paraId="2EE7B5F0">
      <w:pPr>
        <w:widowControl/>
        <w:tabs>
          <w:tab w:val="left" w:pos="1820"/>
        </w:tabs>
        <w:autoSpaceDE w:val="0"/>
        <w:autoSpaceDN w:val="0"/>
        <w:spacing w:before="130" w:after="0" w:line="276" w:lineRule="exact"/>
        <w:ind w:right="0"/>
        <w:jc w:val="left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  <w:lang w:val="en-US" w:eastAsia="zh-CN"/>
        </w:rPr>
        <w:t>(1)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CRM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系统开发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1.开发客户列表组件（搜索、筛选、分页）2.开发客户详情组件（完整客户信息展示）3.开发客户表单组件（新增/编辑客户）4.开发数据分析组件（客户分类、趋势图表）5.开发仪表盘组件（关键指标统计）6.实现Mock数据</w:t>
      </w:r>
    </w:p>
    <w:p w14:paraId="2D3A2342">
      <w:pPr>
        <w:widowControl/>
        <w:tabs>
          <w:tab w:val="left" w:pos="2298"/>
        </w:tabs>
        <w:autoSpaceDE w:val="0"/>
        <w:autoSpaceDN w:val="0"/>
        <w:spacing w:before="334" w:after="0" w:line="3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  <w:lang w:val="en-US" w:eastAsia="zh-CN"/>
        </w:rPr>
        <w:t>(2)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ESG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评级系统开发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1.开发Flask后端API（银行列表、详情、对比、统计）2.开发前端页面（ESG三维度评分展示）3.实现行业筛选功能（国有大型商业银行、股份制商业银行等）4.实现多银行对比分析（雷达图、柱状图）5.实现数据统计概览（各维度平均分、最高分、最低分）6.实现ESG评级自动计算（基于综合评分映射评级）</w:t>
      </w:r>
    </w:p>
    <w:p w14:paraId="0E274F12">
      <w:pPr>
        <w:widowControl/>
        <w:tabs>
          <w:tab w:val="left" w:pos="792"/>
        </w:tabs>
        <w:autoSpaceDE w:val="0"/>
        <w:autoSpaceDN w:val="0"/>
        <w:spacing w:before="436" w:after="0" w:line="276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4.3.5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第五幕：</w:t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Verify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（验证）</w:t>
      </w:r>
    </w:p>
    <w:p w14:paraId="7CB2260D">
      <w:pPr>
        <w:widowControl/>
        <w:tabs>
          <w:tab w:val="left" w:pos="478"/>
        </w:tabs>
        <w:autoSpaceDE w:val="0"/>
        <w:autoSpaceDN w:val="0"/>
        <w:spacing w:before="156" w:after="0" w:line="3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1.功能测试（所有API接口、前端页面）2.界面测试（响应式设计、用户体验）3.性能测试（数据加载速度、响应时间）4.部署验证（本地运行、在线部署）</w:t>
      </w:r>
    </w:p>
    <w:p w14:paraId="23A42F86">
      <w:pPr>
        <w:widowControl/>
        <w:tabs>
          <w:tab w:val="left" w:pos="700"/>
        </w:tabs>
        <w:autoSpaceDE w:val="0"/>
        <w:autoSpaceDN w:val="0"/>
        <w:spacing w:before="484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4.4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实验结果</w:t>
      </w:r>
    </w:p>
    <w:p w14:paraId="1A512191">
      <w:pPr>
        <w:widowControl/>
        <w:tabs>
          <w:tab w:val="left" w:pos="792"/>
        </w:tabs>
        <w:autoSpaceDE w:val="0"/>
        <w:autoSpaceDN w:val="0"/>
        <w:spacing w:before="244" w:after="0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4.4.1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CRM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系统功能模块</w:t>
      </w:r>
    </w:p>
    <w:p w14:paraId="113BB43B">
      <w:pPr>
        <w:widowControl/>
        <w:autoSpaceDE w:val="0"/>
        <w:autoSpaceDN w:val="0"/>
        <w:spacing w:before="256" w:after="272" w:line="274" w:lineRule="exact"/>
        <w:ind w:left="47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成功开发银行CRM系统，包含以下功能模块：</w:t>
      </w:r>
    </w:p>
    <w:tbl>
      <w:tblPr>
        <w:tblStyle w:val="3"/>
        <w:tblW w:w="0" w:type="auto"/>
        <w:tblInd w:w="93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3"/>
        <w:gridCol w:w="5796"/>
      </w:tblGrid>
      <w:tr w14:paraId="7286EF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F1FDDB0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组件名称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10A1E7A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功能描述</w:t>
            </w:r>
          </w:p>
        </w:tc>
      </w:tr>
      <w:tr w14:paraId="4A64D58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B0FC7E5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Dashboard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811A61">
            <w:pPr>
              <w:widowControl/>
              <w:autoSpaceDE w:val="0"/>
              <w:autoSpaceDN w:val="0"/>
              <w:spacing w:before="58" w:after="0" w:line="238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数据仪表盘，展示关键指标和统计数据</w:t>
            </w:r>
          </w:p>
        </w:tc>
      </w:tr>
      <w:tr w14:paraId="494AEF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78A8EF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CustomerList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FBD36A7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客户列表，支持搜索、筛选、分页</w:t>
            </w:r>
          </w:p>
        </w:tc>
      </w:tr>
      <w:tr w14:paraId="3DE604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6102D06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CustomerDetail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F89F00">
            <w:pPr>
              <w:widowControl/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客户详情，展示完整客户信息</w:t>
            </w:r>
          </w:p>
        </w:tc>
      </w:tr>
      <w:tr w14:paraId="62DAD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49AC40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CustomerForm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BDF1C5F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客户表单，新增/编辑客户信息</w:t>
            </w:r>
          </w:p>
        </w:tc>
      </w:tr>
      <w:tr w14:paraId="0C358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7D504E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Analytics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3842F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数据分析，客户分类和趋势图表</w:t>
            </w:r>
          </w:p>
        </w:tc>
      </w:tr>
      <w:tr w14:paraId="1F99C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2373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26A18D9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Settings</w:t>
            </w:r>
          </w:p>
        </w:tc>
        <w:tc>
          <w:tcPr>
            <w:tcW w:w="5796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CE3A5CB">
            <w:pPr>
              <w:widowControl/>
              <w:autoSpaceDE w:val="0"/>
              <w:autoSpaceDN w:val="0"/>
              <w:spacing w:before="56" w:after="0" w:line="240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系统设置，用户配置管理</w:t>
            </w:r>
          </w:p>
        </w:tc>
      </w:tr>
    </w:tbl>
    <w:p w14:paraId="5236FD9D">
      <w:pPr>
        <w:widowControl/>
        <w:autoSpaceDE w:val="0"/>
        <w:autoSpaceDN w:val="0"/>
        <w:spacing w:before="190" w:after="0" w:line="276" w:lineRule="exact"/>
        <w:ind w:left="0" w:right="0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表11:CRM系统功能组件</w:t>
      </w:r>
    </w:p>
    <w:p w14:paraId="4D66AA86">
      <w:pPr>
        <w:widowControl/>
        <w:autoSpaceDE w:val="0"/>
        <w:autoSpaceDN w:val="0"/>
        <w:spacing w:before="128" w:after="0" w:line="240" w:lineRule="auto"/>
        <w:ind w:left="0" w:right="0"/>
        <w:rPr>
          <w:rFonts w:hint="eastAsia" w:ascii="宋体" w:hAnsi="宋体" w:eastAsia="宋体" w:cs="宋体"/>
          <w:sz w:val="28"/>
          <w:szCs w:val="28"/>
          <w:lang w:eastAsia="zh-CN"/>
        </w:rPr>
      </w:pPr>
    </w:p>
    <w:p w14:paraId="0BCC55B4">
      <w:pPr>
        <w:widowControl/>
        <w:autoSpaceDE w:val="0"/>
        <w:autoSpaceDN w:val="0"/>
        <w:spacing w:before="128" w:after="0" w:line="240" w:lineRule="auto"/>
        <w:ind w:left="0" w:right="0"/>
        <w:rPr>
          <w:rFonts w:hint="eastAsia" w:ascii="宋体" w:hAnsi="宋体" w:eastAsia="宋体" w:cs="宋体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sz w:val="28"/>
          <w:szCs w:val="28"/>
          <w:lang w:eastAsia="zh-CN"/>
        </w:rPr>
        <w:drawing>
          <wp:inline distT="0" distB="0" distL="114300" distR="114300">
            <wp:extent cx="6652260" cy="4157980"/>
            <wp:effectExtent l="0" t="0" r="5715" b="4445"/>
            <wp:docPr id="39" name="图片 39" descr="屏幕截图 2026-06-26 1023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屏幕截图 2026-06-26 10231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415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790A">
      <w:pPr>
        <w:widowControl/>
        <w:tabs>
          <w:tab w:val="left" w:pos="482"/>
          <w:tab w:val="left" w:pos="796"/>
        </w:tabs>
        <w:autoSpaceDE w:val="0"/>
        <w:autoSpaceDN w:val="0"/>
        <w:spacing w:before="208" w:after="272" w:line="530" w:lineRule="exact"/>
        <w:ind w:left="4" w:right="288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 xml:space="preserve">4.4.2 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ESG</w:t>
      </w:r>
      <w:r>
        <w:rPr>
          <w:rFonts w:hint="eastAsia" w:ascii="宋体" w:hAnsi="宋体" w:eastAsia="宋体" w:cs="宋体"/>
          <w:color w:val="000000"/>
          <w:sz w:val="28"/>
          <w:szCs w:val="28"/>
        </w:rPr>
        <w:t>评级系统功能模块</w:t>
      </w:r>
      <w:r>
        <w:rPr>
          <w:rFonts w:hint="eastAsia" w:ascii="宋体" w:hAnsi="宋体" w:eastAsia="宋体" w:cs="宋体"/>
          <w:color w:val="000000"/>
          <w:sz w:val="28"/>
          <w:szCs w:val="28"/>
          <w:lang w:val="en-US" w:eastAsia="zh-CN"/>
        </w:rPr>
        <w:t>(小组作业)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成功开发银行ESG评级查询与对比分析系统，包含以下功能模块：</w:t>
      </w:r>
    </w:p>
    <w:tbl>
      <w:tblPr>
        <w:tblStyle w:val="3"/>
        <w:tblW w:w="9399" w:type="dxa"/>
        <w:tblInd w:w="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7319"/>
      </w:tblGrid>
      <w:tr w14:paraId="23ECD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B3D788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功能模块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03CEB44C">
            <w:pPr>
              <w:widowControl/>
              <w:autoSpaceDE w:val="0"/>
              <w:autoSpaceDN w:val="0"/>
              <w:spacing w:before="58" w:after="0" w:line="238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实现内容</w:t>
            </w:r>
          </w:p>
        </w:tc>
      </w:tr>
      <w:tr w14:paraId="2912C8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F37EF39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ESG三维度评分展示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263FB679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Environment(E),Social(S),Governance(G)three-dimensionalscoring</w:t>
            </w:r>
          </w:p>
        </w:tc>
      </w:tr>
      <w:tr w14:paraId="54EC7A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4ECE2B0">
            <w:pPr>
              <w:widowControl/>
              <w:autoSpaceDE w:val="0"/>
              <w:autoSpaceDN w:val="0"/>
              <w:spacing w:before="58" w:after="0" w:line="240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数据查询与筛选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4F6F66BC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Industryclassificationscreening,keywordsearch,bankdetails</w:t>
            </w:r>
          </w:p>
        </w:tc>
      </w:tr>
      <w:tr w14:paraId="50DF8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6D042BB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多银行对比分析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16B12FE3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Support2-4bankscomparison,radarchartandbarchartdisplay</w:t>
            </w:r>
          </w:p>
        </w:tc>
      </w:tr>
      <w:tr w14:paraId="6FDFD8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0F6955">
            <w:pPr>
              <w:widowControl/>
              <w:autoSpaceDE w:val="0"/>
              <w:autoSpaceDN w:val="0"/>
              <w:spacing w:before="58" w:after="0" w:line="238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数据统计概览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55A4D618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Averagescore,highestscore,lowestscoreforeachdimension</w:t>
            </w:r>
          </w:p>
        </w:tc>
      </w:tr>
      <w:tr w14:paraId="729357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6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7785B8C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ESG评级自动计算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73052708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Automaticallymapratingbasedoncomprehensivescore(AAAtoBBB-)</w:t>
            </w:r>
          </w:p>
        </w:tc>
      </w:tr>
      <w:tr w14:paraId="62EA9F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8" w:hRule="exact"/>
        </w:trPr>
        <w:tc>
          <w:tcPr>
            <w:tcW w:w="208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33D6359">
            <w:pPr>
              <w:widowControl/>
              <w:autoSpaceDE w:val="0"/>
              <w:autoSpaceDN w:val="0"/>
              <w:spacing w:before="38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A股42家上市银行数据</w:t>
            </w:r>
          </w:p>
        </w:tc>
        <w:tc>
          <w:tcPr>
            <w:tcW w:w="7319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tcMar>
              <w:left w:w="0" w:type="dxa"/>
              <w:right w:w="0" w:type="dxa"/>
            </w:tcMar>
          </w:tcPr>
          <w:p w14:paraId="606A2906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Completecoverageoflargestate-ownedcommercialbanks,joint-stockcom</w:t>
            </w:r>
          </w:p>
        </w:tc>
      </w:tr>
    </w:tbl>
    <w:p w14:paraId="1D45D5FB">
      <w:pPr>
        <w:widowControl/>
        <w:autoSpaceDE w:val="0"/>
        <w:autoSpaceDN w:val="0"/>
        <w:spacing w:before="194" w:after="0" w:line="274" w:lineRule="exact"/>
        <w:ind w:left="0" w:right="4362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表12:ESG评级系统功能模块</w:t>
      </w:r>
    </w:p>
    <w:p w14:paraId="21D46AA4">
      <w:pPr>
        <w:widowControl/>
        <w:autoSpaceDE w:val="0"/>
        <w:autoSpaceDN w:val="0"/>
        <w:spacing w:before="194" w:after="0" w:line="274" w:lineRule="exact"/>
        <w:ind w:left="0" w:right="4362" w:firstLine="0"/>
        <w:jc w:val="right"/>
        <w:rPr>
          <w:rFonts w:hint="eastAsia" w:ascii="宋体" w:hAnsi="宋体" w:eastAsia="宋体" w:cs="宋体"/>
          <w:color w:val="000000"/>
          <w:sz w:val="28"/>
          <w:szCs w:val="28"/>
        </w:rPr>
      </w:pPr>
    </w:p>
    <w:tbl>
      <w:tblPr>
        <w:tblStyle w:val="3"/>
        <w:tblW w:w="0" w:type="auto"/>
        <w:tblInd w:w="20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2"/>
        <w:gridCol w:w="1034"/>
        <w:gridCol w:w="2250"/>
      </w:tblGrid>
      <w:tr w14:paraId="5E1A3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D08FD59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ScoreRange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1AF930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Rating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C28ECF2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Description</w:t>
            </w:r>
          </w:p>
        </w:tc>
      </w:tr>
      <w:tr w14:paraId="44BBE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2B615B3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Above90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1CE889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AAA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928F4BA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Excellent</w:t>
            </w:r>
          </w:p>
        </w:tc>
      </w:tr>
      <w:tr w14:paraId="33934C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22D3CD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85-89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624A5E0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AA+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D848948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Verygood</w:t>
            </w:r>
          </w:p>
        </w:tc>
      </w:tr>
      <w:tr w14:paraId="6D5CD5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F31EC9C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83-84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C63CE74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AA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1E6A3F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Good</w:t>
            </w:r>
          </w:p>
        </w:tc>
      </w:tr>
      <w:tr w14:paraId="2A8FB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F4CE38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80-82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02F10E5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AA-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AB74AF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Fairlygood</w:t>
            </w:r>
          </w:p>
        </w:tc>
      </w:tr>
      <w:tr w14:paraId="0B3DCC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F67ADD8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78-79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F10AFE2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A+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9ACDC4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Medium</w:t>
            </w:r>
          </w:p>
        </w:tc>
      </w:tr>
      <w:tr w14:paraId="6328B9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806083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75-77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2313E8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6E04CAA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Average</w:t>
            </w:r>
          </w:p>
        </w:tc>
      </w:tr>
      <w:tr w14:paraId="3DE1E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45F40A6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73-74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FF8D8C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A-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7046C4C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Needsimprovement</w:t>
            </w:r>
          </w:p>
        </w:tc>
      </w:tr>
      <w:tr w14:paraId="6E89BC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AD411BB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70-72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CC1D835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BBB+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4AD16CC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Riskattention</w:t>
            </w:r>
          </w:p>
        </w:tc>
      </w:tr>
      <w:tr w14:paraId="029652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E0EE33">
            <w:pPr>
              <w:widowControl/>
              <w:autoSpaceDE w:val="0"/>
              <w:autoSpaceDN w:val="0"/>
              <w:spacing w:before="38" w:after="0" w:line="276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67-69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034F84C3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BBB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D1C3FDA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Higherrisk</w:t>
            </w:r>
          </w:p>
        </w:tc>
      </w:tr>
      <w:tr w14:paraId="0C055D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70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598A2E8">
            <w:pPr>
              <w:widowControl/>
              <w:autoSpaceDE w:val="0"/>
              <w:autoSpaceDN w:val="0"/>
              <w:spacing w:before="40" w:after="0" w:line="274" w:lineRule="exact"/>
              <w:ind w:left="114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Below67</w:t>
            </w:r>
          </w:p>
        </w:tc>
        <w:tc>
          <w:tcPr>
            <w:tcW w:w="1034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55CF12D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BBB-</w:t>
            </w:r>
          </w:p>
        </w:tc>
        <w:tc>
          <w:tcPr>
            <w:tcW w:w="225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E920908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Highrisk</w:t>
            </w:r>
          </w:p>
        </w:tc>
      </w:tr>
    </w:tbl>
    <w:p w14:paraId="076452C7">
      <w:pPr>
        <w:widowControl/>
        <w:autoSpaceDE w:val="0"/>
        <w:autoSpaceDN w:val="0"/>
        <w:spacing w:before="192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表15:ESGRatingStandards</w:t>
      </w:r>
    </w:p>
    <w:p w14:paraId="351FAFB3">
      <w:pPr>
        <w:widowControl/>
        <w:autoSpaceDE w:val="0"/>
        <w:autoSpaceDN w:val="0"/>
        <w:spacing w:before="192" w:after="0" w:line="240" w:lineRule="auto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266690" cy="3291840"/>
            <wp:effectExtent l="0" t="0" r="635" b="3810"/>
            <wp:docPr id="42" name="图片 42" descr="屏幕截图 2026-06-26 1038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屏幕截图 2026-06-26 10380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2AA36">
      <w:pPr>
        <w:widowControl/>
        <w:tabs>
          <w:tab w:val="left" w:pos="792"/>
        </w:tabs>
        <w:autoSpaceDE w:val="0"/>
        <w:autoSpaceDN w:val="0"/>
        <w:spacing w:before="420" w:after="396" w:line="274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sz w:val="28"/>
          <w:szCs w:val="28"/>
        </w:rPr>
        <w:t>4.4.5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技术栈</w:t>
      </w:r>
    </w:p>
    <w:tbl>
      <w:tblPr>
        <w:tblStyle w:val="3"/>
        <w:tblW w:w="0" w:type="auto"/>
        <w:tblInd w:w="20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3332"/>
      </w:tblGrid>
      <w:tr w14:paraId="3978C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570D23A">
            <w:pPr>
              <w:widowControl/>
              <w:autoSpaceDE w:val="0"/>
              <w:autoSpaceDN w:val="0"/>
              <w:spacing w:before="40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Technology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51B7D5B">
            <w:pPr>
              <w:widowControl/>
              <w:autoSpaceDE w:val="0"/>
              <w:autoSpaceDN w:val="0"/>
              <w:spacing w:before="40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8"/>
                <w:szCs w:val="28"/>
              </w:rPr>
              <w:t>Version/Purpose</w:t>
            </w:r>
          </w:p>
        </w:tc>
      </w:tr>
      <w:tr w14:paraId="669969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192F62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Vue.js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3C4516">
            <w:pPr>
              <w:widowControl/>
              <w:autoSpaceDE w:val="0"/>
              <w:autoSpaceDN w:val="0"/>
              <w:spacing w:before="40" w:after="0" w:line="274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3.x,CRMfrontendframework</w:t>
            </w:r>
          </w:p>
        </w:tc>
      </w:tr>
      <w:tr w14:paraId="037D74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318067BF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Vite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2F823B92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Buildtool</w:t>
            </w:r>
          </w:p>
        </w:tc>
      </w:tr>
      <w:tr w14:paraId="41E3B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D558063">
            <w:pPr>
              <w:widowControl/>
              <w:autoSpaceDE w:val="0"/>
              <w:autoSpaceDN w:val="0"/>
              <w:spacing w:before="38" w:after="0" w:line="276" w:lineRule="exact"/>
              <w:ind w:left="0" w:right="0" w:firstLine="0"/>
              <w:jc w:val="center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TailwindCSS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E77B228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3.x,stylingframework</w:t>
            </w:r>
          </w:p>
        </w:tc>
      </w:tr>
      <w:tr w14:paraId="19B5A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6A6C3891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Flask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B6C5E55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2.x,ESGbackendframework</w:t>
            </w:r>
          </w:p>
        </w:tc>
      </w:tr>
      <w:tr w14:paraId="4A49F4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1ED838A0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ECharts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7D1AF4A9">
            <w:pPr>
              <w:widowControl/>
              <w:autoSpaceDE w:val="0"/>
              <w:autoSpaceDN w:val="0"/>
              <w:spacing w:before="40" w:after="0" w:line="274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5.x,ESGdatavisualization</w:t>
            </w:r>
          </w:p>
        </w:tc>
      </w:tr>
      <w:tr w14:paraId="4954AF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exact"/>
        </w:trPr>
        <w:tc>
          <w:tcPr>
            <w:tcW w:w="163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580F2D61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LucideIcons</w:t>
            </w:r>
          </w:p>
        </w:tc>
        <w:tc>
          <w:tcPr>
            <w:tcW w:w="333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Mar>
              <w:left w:w="0" w:type="dxa"/>
              <w:right w:w="0" w:type="dxa"/>
            </w:tcMar>
          </w:tcPr>
          <w:p w14:paraId="4E381F67">
            <w:pPr>
              <w:widowControl/>
              <w:autoSpaceDE w:val="0"/>
              <w:autoSpaceDN w:val="0"/>
              <w:spacing w:before="38" w:after="0" w:line="276" w:lineRule="exact"/>
              <w:ind w:left="116" w:right="0" w:firstLine="0"/>
              <w:jc w:val="left"/>
              <w:rPr>
                <w:rFonts w:hint="eastAsia"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sz w:val="28"/>
                <w:szCs w:val="28"/>
              </w:rPr>
              <w:t>Iconlibrary</w:t>
            </w:r>
          </w:p>
        </w:tc>
      </w:tr>
    </w:tbl>
    <w:p w14:paraId="02DB5C56">
      <w:pPr>
        <w:widowControl/>
        <w:autoSpaceDE w:val="0"/>
        <w:autoSpaceDN w:val="0"/>
        <w:spacing w:before="190" w:after="0" w:line="274" w:lineRule="exact"/>
        <w:ind w:left="0" w:right="0" w:firstLine="0"/>
        <w:jc w:val="center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表16:TechnologyStack</w:t>
      </w:r>
    </w:p>
    <w:p w14:paraId="0FC87B81">
      <w:pPr>
        <w:widowControl/>
        <w:autoSpaceDE w:val="0"/>
        <w:autoSpaceDN w:val="0"/>
        <w:spacing w:before="19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019675" cy="3733800"/>
            <wp:effectExtent l="0" t="0" r="0" b="0"/>
            <wp:docPr id="40" name="图片 40" descr="屏幕截图 2026-06-26 1035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屏幕截图 2026-06-26 10352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1977">
      <w:pPr>
        <w:widowControl/>
        <w:autoSpaceDE w:val="0"/>
        <w:autoSpaceDN w:val="0"/>
        <w:spacing w:before="190" w:after="0" w:line="240" w:lineRule="auto"/>
        <w:ind w:left="0" w:right="0" w:firstLine="0"/>
        <w:jc w:val="both"/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</w:pPr>
      <w:r>
        <w:rPr>
          <w:rFonts w:hint="eastAsia" w:ascii="宋体" w:hAnsi="宋体" w:eastAsia="宋体" w:cs="宋体"/>
          <w:color w:val="000000"/>
          <w:sz w:val="28"/>
          <w:szCs w:val="28"/>
          <w:lang w:eastAsia="zh-CN"/>
        </w:rPr>
        <w:drawing>
          <wp:inline distT="0" distB="0" distL="114300" distR="114300">
            <wp:extent cx="5124450" cy="3629025"/>
            <wp:effectExtent l="0" t="0" r="0" b="0"/>
            <wp:docPr id="41" name="图片 41" descr="屏幕截图 2026-06-26 103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屏幕截图 2026-06-26 103555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AE000">
      <w:pPr>
        <w:widowControl/>
        <w:tabs>
          <w:tab w:val="left" w:pos="700"/>
        </w:tabs>
        <w:autoSpaceDE w:val="0"/>
        <w:autoSpaceDN w:val="0"/>
        <w:spacing w:before="446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4.5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问题与解决</w:t>
      </w:r>
    </w:p>
    <w:p w14:paraId="3AC71015">
      <w:pPr>
        <w:widowControl/>
        <w:autoSpaceDE w:val="0"/>
        <w:autoSpaceDN w:val="0"/>
        <w:spacing w:before="154" w:after="0" w:line="366" w:lineRule="exact"/>
        <w:ind w:left="598" w:right="0" w:hanging="302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1.问题：Vue组件通信困难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解决：使用props和emit实现父子组件通信，使用provide/inject实现跨层级通信</w:t>
      </w:r>
    </w:p>
    <w:p w14:paraId="55504DFF">
      <w:pPr>
        <w:widowControl/>
        <w:tabs>
          <w:tab w:val="left" w:pos="598"/>
        </w:tabs>
        <w:autoSpaceDE w:val="0"/>
        <w:autoSpaceDN w:val="0"/>
        <w:spacing w:before="202" w:after="0" w:line="376" w:lineRule="exact"/>
        <w:ind w:left="296" w:right="2304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2.问题：Tailwind样式不生效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解决：检查tailwind.config.js配置，确保content路径正确</w:t>
      </w:r>
    </w:p>
    <w:p w14:paraId="5907C3A0">
      <w:pPr>
        <w:widowControl/>
        <w:tabs>
          <w:tab w:val="left" w:pos="598"/>
        </w:tabs>
        <w:autoSpaceDE w:val="0"/>
        <w:autoSpaceDN w:val="0"/>
        <w:spacing w:before="184" w:after="0" w:line="376" w:lineRule="exact"/>
        <w:ind w:left="296" w:right="288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3.问题：Mock数据管理混乱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解决：将Mock数据集中管理，创建独立的数据模块</w:t>
      </w:r>
    </w:p>
    <w:p w14:paraId="0C2C982F">
      <w:pPr>
        <w:widowControl/>
        <w:autoSpaceDE w:val="0"/>
        <w:autoSpaceDN w:val="0"/>
        <w:spacing w:before="284" w:after="0" w:line="276" w:lineRule="exact"/>
        <w:ind w:left="296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4.问题：页面布局错乱</w:t>
      </w:r>
    </w:p>
    <w:p w14:paraId="0EFE8B14">
      <w:pPr>
        <w:widowControl/>
        <w:autoSpaceDE w:val="0"/>
        <w:autoSpaceDN w:val="0"/>
        <w:spacing w:before="100" w:after="0" w:line="274" w:lineRule="exact"/>
        <w:ind w:left="598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解决：使用flexbox和grid布局，确保响应式设计</w:t>
      </w:r>
    </w:p>
    <w:p w14:paraId="295F4821">
      <w:pPr>
        <w:widowControl/>
        <w:tabs>
          <w:tab w:val="left" w:pos="598"/>
        </w:tabs>
        <w:autoSpaceDE w:val="0"/>
        <w:autoSpaceDN w:val="0"/>
        <w:spacing w:before="184" w:after="0" w:line="376" w:lineRule="exact"/>
        <w:ind w:left="296" w:right="1152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5.问题：ESG数据硬编码难以维护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解决：创建独立的data.py文件存储所有银行数据，通过import导入</w:t>
      </w:r>
    </w:p>
    <w:p w14:paraId="3904CD9C">
      <w:pPr>
        <w:widowControl/>
        <w:tabs>
          <w:tab w:val="left" w:pos="598"/>
        </w:tabs>
        <w:autoSpaceDE w:val="0"/>
        <w:autoSpaceDN w:val="0"/>
        <w:spacing w:before="184" w:after="0" w:line="376" w:lineRule="exact"/>
        <w:ind w:left="296" w:right="1152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6.问题：ECharts图表渲染异常</w:t>
      </w:r>
      <w:r>
        <w:rPr>
          <w:rFonts w:hint="eastAsia" w:ascii="宋体" w:hAnsi="宋体" w:eastAsia="宋体" w:cs="宋体"/>
          <w:sz w:val="28"/>
          <w:szCs w:val="28"/>
        </w:rPr>
        <w:br w:type="textWrapping"/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sz w:val="28"/>
          <w:szCs w:val="28"/>
        </w:rPr>
        <w:t>解决：确保DOM元素加载完成后再初始化图表，使用nextTick方法</w:t>
      </w:r>
    </w:p>
    <w:p w14:paraId="026A4B76">
      <w:pPr>
        <w:widowControl/>
        <w:tabs>
          <w:tab w:val="left" w:pos="700"/>
        </w:tabs>
        <w:autoSpaceDE w:val="0"/>
        <w:autoSpaceDN w:val="0"/>
        <w:spacing w:before="418" w:after="0" w:line="330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color w:val="000000"/>
          <w:w w:val="98"/>
          <w:sz w:val="28"/>
          <w:szCs w:val="28"/>
        </w:rPr>
        <w:t>4.6</w:t>
      </w:r>
      <w:r>
        <w:rPr>
          <w:rFonts w:hint="eastAsia" w:ascii="宋体" w:hAnsi="宋体" w:eastAsia="宋体" w:cs="宋体"/>
          <w:sz w:val="28"/>
          <w:szCs w:val="28"/>
        </w:rPr>
        <w:tab/>
      </w:r>
      <w:r>
        <w:rPr>
          <w:rFonts w:hint="eastAsia" w:ascii="宋体" w:hAnsi="宋体" w:eastAsia="宋体" w:cs="宋体"/>
          <w:color w:val="000000"/>
          <w:w w:val="98"/>
          <w:sz w:val="28"/>
          <w:szCs w:val="28"/>
        </w:rPr>
        <w:t>实验心得</w:t>
      </w:r>
    </w:p>
    <w:p w14:paraId="1C5FDFED">
      <w:pPr>
        <w:widowControl/>
        <w:autoSpaceDE w:val="0"/>
        <w:autoSpaceDN w:val="0"/>
        <w:spacing w:before="144" w:after="0" w:line="376" w:lineRule="exact"/>
        <w:ind w:left="0" w:right="0" w:firstLine="478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通过本次实验，我深入理解了BMAD方法论的五幕式开发流程。BMAD方法采用”头脑风暴→建模→架构→开发→验证”的五幕式流程，让软件开发过程更加系统化和规范化。在实验中，我成功开发了两个银行系统：CRM客户关系管理系统和ESG评级查询与对比分析系统。CRM系统采用Vue.js前端框架和TailwindCSS样式框架，实现了客户列表、客户详情、数据分析等功能模块，让我学会了如何构建现代化的前端应用。ESG评级系统采用Flask后端框架和ECharts可视化库，实现了A股42家上市银行的ESG数据展示和对比分析功能。特别是ESG评级自动计算功能的实现，让我学会了如何根据综合评分映射评级等级。整个实验过程让我掌握了全栈开发的核心技能，包括前端框架使用、后端API设计、数据库操作和数据可视化等方面。同时，我也深刻体会到BMAD方法论在提高开发效率和保证代码质量方面的重要作用。</w:t>
      </w:r>
    </w:p>
    <w:p w14:paraId="4D46C446">
      <w:pPr>
        <w:rPr>
          <w:rFonts w:hint="eastAsia" w:ascii="宋体" w:hAnsi="宋体" w:eastAsia="宋体" w:cs="宋体"/>
          <w:sz w:val="28"/>
          <w:szCs w:val="28"/>
        </w:rPr>
        <w:sectPr>
          <w:pgSz w:w="11906" w:h="16838"/>
          <w:pgMar w:top="348" w:right="1226" w:bottom="1440" w:left="1418" w:header="720" w:footer="720" w:gutter="0"/>
          <w:cols w:equalWidth="0" w:num="1">
            <w:col w:w="9262"/>
          </w:cols>
          <w:docGrid w:linePitch="360" w:charSpace="0"/>
        </w:sectPr>
      </w:pPr>
    </w:p>
    <w:p w14:paraId="152A3DAE">
      <w:pPr>
        <w:widowControl/>
        <w:autoSpaceDE w:val="0"/>
        <w:autoSpaceDN w:val="0"/>
        <w:spacing w:before="128" w:after="0" w:line="220" w:lineRule="exact"/>
        <w:ind w:left="0" w:right="0"/>
        <w:rPr>
          <w:rFonts w:hint="eastAsia" w:ascii="宋体" w:hAnsi="宋体" w:eastAsia="宋体" w:cs="宋体"/>
          <w:sz w:val="28"/>
          <w:szCs w:val="28"/>
        </w:rPr>
      </w:pPr>
    </w:p>
    <w:p w14:paraId="34E136B6">
      <w:pPr>
        <w:widowControl/>
        <w:tabs>
          <w:tab w:val="left" w:pos="240"/>
          <w:tab w:val="left" w:pos="2460"/>
          <w:tab w:val="left" w:pos="3960"/>
          <w:tab w:val="left" w:pos="7180"/>
        </w:tabs>
        <w:autoSpaceDE w:val="0"/>
        <w:autoSpaceDN w:val="0"/>
        <w:spacing w:before="0" w:after="0" w:line="274" w:lineRule="exact"/>
        <w:ind w:left="0" w:right="72" w:firstLine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w w:val="101"/>
          <w:sz w:val="28"/>
          <w:szCs w:val="28"/>
          <w:lang w:val="en-US" w:eastAsia="zh-CN"/>
        </w:rPr>
        <w:t>总体</w:t>
      </w:r>
      <w:r>
        <w:rPr>
          <w:rFonts w:hint="eastAsia" w:ascii="宋体" w:hAnsi="宋体" w:eastAsia="宋体" w:cs="宋体"/>
          <w:color w:val="000000"/>
          <w:w w:val="101"/>
          <w:sz w:val="28"/>
          <w:szCs w:val="28"/>
        </w:rPr>
        <w:t>实验总结</w:t>
      </w:r>
    </w:p>
    <w:p w14:paraId="2F20A1D9">
      <w:pPr>
        <w:widowControl/>
        <w:autoSpaceDE w:val="0"/>
        <w:autoSpaceDN w:val="0"/>
        <w:spacing w:before="160" w:after="0" w:line="370" w:lineRule="exact"/>
        <w:ind w:left="0" w:right="0" w:firstLine="478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通过智慧银行实验教程的四个实验项目，我系统地学习了TRAEIDE+AI协作、MCP服务应用、Skill体系和BMAD驱动开发等核心技术。实验内容涵盖了前端开发、金融数据分析、文档处理、系统开发等多个方面，使我具备了综合运用AI工具解决实际问题的能力。</w:t>
      </w:r>
    </w:p>
    <w:p w14:paraId="7362C20F">
      <w:pPr>
        <w:widowControl/>
        <w:autoSpaceDE w:val="0"/>
        <w:autoSpaceDN w:val="0"/>
        <w:spacing w:before="18" w:after="0" w:line="376" w:lineRule="exact"/>
        <w:ind w:left="0" w:right="80" w:firstLine="478"/>
        <w:jc w:val="both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在实验一中，我掌握了TRAEIDE的使用方法，学会了开发贪吃蛇网页游戏，并创建了AI论文解读智能体，实现了Excel多文件合并和数据预测功能。实验二让我深入理解了MCP的概念，学会了配置和使用多种MCP服务，包括浏览器组、Office表格组、文档生成组和数据分析组。实验三让我掌握了Skill体系的工作流程，学会了使用docxSkill生成标准化的业务文档，并进行了数据预测和报告生成。实验四则让我掌握了BMAD方法论的五幕式开发流程，成功开发了银行CRM系统和ESG评级系统。</w:t>
      </w:r>
    </w:p>
    <w:p w14:paraId="1B3BF003">
      <w:pPr>
        <w:widowControl/>
        <w:autoSpaceDE w:val="0"/>
        <w:autoSpaceDN w:val="0"/>
        <w:spacing w:before="118" w:after="0" w:line="240" w:lineRule="exact"/>
        <w:ind w:left="478" w:right="0" w:firstLine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在实验过程中，我遇到了各种技术难题，但通过查阅资料和不断尝试，</w:t>
      </w:r>
    </w:p>
    <w:p w14:paraId="7C8324CA">
      <w:pPr>
        <w:widowControl/>
        <w:autoSpaceDE w:val="0"/>
        <w:autoSpaceDN w:val="0"/>
        <w:spacing w:before="118" w:after="0" w:line="240" w:lineRule="exact"/>
        <w:ind w:right="0"/>
        <w:jc w:val="left"/>
        <w:rPr>
          <w:rFonts w:hint="eastAsia" w:ascii="宋体" w:hAnsi="宋体" w:eastAsia="宋体" w:cs="宋体"/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最终都得到了解决。这些经验不仅提高了我的技术水平，也培养了我的问题</w:t>
      </w:r>
    </w:p>
    <w:p w14:paraId="7D948A4C">
      <w:pPr>
        <w:widowControl/>
        <w:autoSpaceDE w:val="0"/>
        <w:autoSpaceDN w:val="0"/>
        <w:spacing w:before="118" w:after="0" w:line="240" w:lineRule="exact"/>
        <w:ind w:right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解决能力和创新思维。</w:t>
      </w:r>
    </w:p>
    <w:p w14:paraId="2FB669A6">
      <w:pPr>
        <w:widowControl/>
        <w:autoSpaceDE w:val="0"/>
        <w:autoSpaceDN w:val="0"/>
        <w:spacing w:before="136" w:after="0" w:line="240" w:lineRule="exact"/>
        <w:ind w:left="0" w:right="0" w:firstLine="560" w:firstLineChars="20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未来，我将继续深入学习相关技术，不断提升自己的专业能力，为智慧银行领域的发展</w:t>
      </w:r>
    </w:p>
    <w:p w14:paraId="310AD88E">
      <w:pPr>
        <w:widowControl/>
        <w:autoSpaceDE w:val="0"/>
        <w:autoSpaceDN w:val="0"/>
        <w:spacing w:before="136" w:after="0" w:line="238" w:lineRule="exact"/>
        <w:ind w:left="0" w:right="0" w:firstLine="0"/>
        <w:jc w:val="left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sz w:val="28"/>
          <w:szCs w:val="28"/>
        </w:rPr>
        <w:t>贡献力量。</w:t>
      </w:r>
    </w:p>
    <w:sectPr>
      <w:pgSz w:w="11906" w:h="16838"/>
      <w:pgMar w:top="348" w:right="1244" w:bottom="1440" w:left="1418" w:header="720" w:footer="720" w:gutter="0"/>
      <w:cols w:equalWidth="0" w:num="1">
        <w:col w:w="9244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652568"/>
    <w:rsid w:val="16501B38"/>
    <w:rsid w:val="5BDD58D6"/>
    <w:rsid w:val="7E4A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8"/>
      <w:szCs w:val="28"/>
    </w:rPr>
  </w:style>
  <w:style w:type="character" w:styleId="5">
    <w:name w:val="Hyperlink"/>
    <w:basedOn w:val="4"/>
    <w:semiHidden/>
    <w:unhideWhenUsed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5" Type="http://schemas.openxmlformats.org/officeDocument/2006/relationships/fontTable" Target="fontTable.xml"/><Relationship Id="rId34" Type="http://schemas.openxmlformats.org/officeDocument/2006/relationships/customXml" Target="../customXml/item1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35</Pages>
  <Words>1612</Words>
  <Characters>2192</Characters>
  <Lines>0</Lines>
  <Paragraphs>0</Paragraphs>
  <TotalTime>16</TotalTime>
  <ScaleCrop>false</ScaleCrop>
  <LinksUpToDate>false</LinksUpToDate>
  <CharactersWithSpaces>2293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지혜_</cp:lastModifiedBy>
  <dcterms:modified xsi:type="dcterms:W3CDTF">2026-06-30T11:08:51Z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eyJoZGlkIjoiNDY2NjI3MTk3MjdhZDVhOWI2NmI1MmY2ZmU2YTVkY2UiLCJ1c2VySWQiOiIxMDYzMjE4NTY3In0=</vt:lpwstr>
  </property>
  <property fmtid="{D5CDD505-2E9C-101B-9397-08002B2CF9AE}" pid="3" name="KSOProductBuildVer">
    <vt:lpwstr>2052-12.1.0.26895</vt:lpwstr>
  </property>
  <property fmtid="{D5CDD505-2E9C-101B-9397-08002B2CF9AE}" pid="4" name="ICV">
    <vt:lpwstr>D553AC5CC1B044DFB3C7AFD66D1082D7_12</vt:lpwstr>
  </property>
</Properties>
</file>