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27D0F">
      <w:pPr>
        <w:pStyle w:val="2"/>
        <w:jc w:val="center"/>
      </w:pPr>
      <w:r>
        <w:rPr>
          <w:b/>
          <w:bCs/>
        </w:rPr>
        <w:t>智慧银行实验教程</w:t>
      </w:r>
    </w:p>
    <w:p w14:paraId="1E0F9B00">
      <w:pPr>
        <w:jc w:val="center"/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实验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：BMAD方法论与综合项目实践</w:t>
      </w:r>
    </w:p>
    <w:p w14:paraId="57091800">
      <w:pPr>
        <w:spacing w:before="200"/>
      </w:pPr>
    </w:p>
    <w:p w14:paraId="556D252B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姓名：</w:t>
      </w:r>
      <w:r>
        <w:rPr>
          <w:rFonts w:hint="eastAsia"/>
          <w:b/>
          <w:bCs/>
          <w:lang w:val="en-US" w:eastAsia="zh-CN"/>
        </w:rPr>
        <w:t>江权</w:t>
      </w:r>
    </w:p>
    <w:p w14:paraId="4DD8B3D7">
      <w:pPr>
        <w:jc w:val="left"/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学号：</w:t>
      </w:r>
      <w:r>
        <w:rPr>
          <w:rFonts w:hint="eastAsia"/>
          <w:b/>
          <w:bCs/>
          <w:lang w:val="en-US" w:eastAsia="zh-CN"/>
        </w:rPr>
        <w:t>202301763</w:t>
      </w:r>
    </w:p>
    <w:p w14:paraId="4B494CEB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班级：</w:t>
      </w:r>
      <w:r>
        <w:rPr>
          <w:rFonts w:hint="eastAsia"/>
          <w:b/>
          <w:bCs/>
          <w:lang w:val="en-US" w:eastAsia="zh-CN"/>
        </w:rPr>
        <w:t>金融202302</w:t>
      </w:r>
    </w:p>
    <w:p w14:paraId="2D53C13E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日期：</w:t>
      </w:r>
      <w:r>
        <w:rPr>
          <w:rFonts w:hint="eastAsia"/>
          <w:b/>
          <w:bCs/>
          <w:lang w:val="en-US" w:eastAsia="zh-CN"/>
        </w:rPr>
        <w:t>6月23日</w:t>
      </w:r>
    </w:p>
    <w:p w14:paraId="2FA6856C">
      <w:r>
        <w:br w:type="textWrapping"/>
      </w:r>
    </w:p>
    <w:p w14:paraId="3858990C">
      <w:pPr>
        <w:pStyle w:val="2"/>
      </w:pPr>
      <w:r>
        <w:rPr>
          <w:sz w:val="28"/>
          <w:szCs w:val="28"/>
        </w:rPr>
        <w:t>1 实验目的</w:t>
      </w:r>
    </w:p>
    <w:p w14:paraId="35C7519D">
      <w:pPr>
        <w:rPr>
          <w:rFonts w:hint="eastAsia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</w:rPr>
        <w:t xml:space="preserve"> 理解BMAD方法论的理论基础与五阶段框架</w:t>
      </w:r>
    </w:p>
    <w:p w14:paraId="2E984DEC">
      <w:pPr>
        <w:rPr>
          <w:rFonts w:hint="eastAsia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</w:rPr>
        <w:t xml:space="preserve"> 掌握BMAD四阶段工作流的流程与产出物</w:t>
      </w:r>
    </w:p>
    <w:p w14:paraId="6E140D27">
      <w:pPr>
        <w:rPr>
          <w:rFonts w:hint="eastAsia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</w:rPr>
        <w:t xml:space="preserve"> 通过银行CRM系统案例，完整走通BMAD从需求到部署的全流程</w:t>
      </w:r>
    </w:p>
    <w:p w14:paraId="01B7E7BE">
      <w:pPr>
        <w:rPr>
          <w:rFonts w:hint="eastAsia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</w:rPr>
        <w:t>了解智能客服等综合项目的开发要点</w:t>
      </w:r>
    </w:p>
    <w:p w14:paraId="3E10BE1E"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</w:rPr>
        <w:t xml:space="preserve"> 能够参照本章实验步骤完成端到端项目实践</w:t>
      </w:r>
      <w:r>
        <w:br w:type="textWrapping"/>
      </w:r>
    </w:p>
    <w:p w14:paraId="020E226A">
      <w:pPr>
        <w:pStyle w:val="2"/>
      </w:pPr>
      <w:r>
        <w:rPr>
          <w:sz w:val="28"/>
          <w:szCs w:val="28"/>
        </w:rPr>
        <w:t>2 实验环境</w:t>
      </w:r>
    </w:p>
    <w:p w14:paraId="2A472DC0">
      <w:pPr>
        <w:rPr>
          <w:rFonts w:hint="eastAsia"/>
        </w:rPr>
      </w:pPr>
      <w:r>
        <w:rPr>
          <w:rFonts w:hint="eastAsia"/>
          <w:sz w:val="28"/>
          <w:szCs w:val="28"/>
          <w:lang w:val="en-US" w:eastAsia="zh-CN"/>
        </w:rPr>
        <w:t>2.1</w:t>
      </w:r>
      <w:r>
        <w:rPr>
          <w:rFonts w:hint="eastAsia"/>
          <w:sz w:val="28"/>
          <w:szCs w:val="28"/>
        </w:rPr>
        <w:t>操作系统</w:t>
      </w:r>
    </w:p>
    <w:p w14:paraId="1B1A7457">
      <w:pPr>
        <w:rPr>
          <w:rFonts w:hint="eastAsia"/>
        </w:rPr>
      </w:pPr>
      <w:r>
        <w:rPr>
          <w:rFonts w:hint="eastAsia"/>
        </w:rPr>
        <w:t>Windows (用户工作目录为 C:\smartbanking-work )</w:t>
      </w:r>
    </w:p>
    <w:p w14:paraId="7187CD80">
      <w:pPr>
        <w:rPr>
          <w:rFonts w:hint="eastAsia"/>
        </w:rPr>
      </w:pPr>
    </w:p>
    <w:p w14:paraId="09A46B7A">
      <w:pPr>
        <w:rPr>
          <w:rFonts w:hint="eastAsia"/>
        </w:rPr>
      </w:pPr>
      <w:r>
        <w:rPr>
          <w:rFonts w:hint="eastAsia"/>
          <w:sz w:val="28"/>
          <w:szCs w:val="28"/>
          <w:lang w:val="en-US" w:eastAsia="zh-CN"/>
        </w:rPr>
        <w:t>2.2</w:t>
      </w:r>
      <w:r>
        <w:rPr>
          <w:rFonts w:hint="eastAsia"/>
          <w:sz w:val="28"/>
          <w:szCs w:val="28"/>
        </w:rPr>
        <w:t>开发工具与IDE</w:t>
      </w:r>
    </w:p>
    <w:p w14:paraId="06766E1B">
      <w:pPr>
        <w:rPr>
          <w:rFonts w:hint="eastAsia"/>
        </w:rPr>
      </w:pPr>
      <w:r>
        <w:rPr>
          <w:rFonts w:hint="eastAsia"/>
        </w:rPr>
        <w:t>Trae IDE - 主要开发环境</w:t>
      </w:r>
    </w:p>
    <w:p w14:paraId="2B78B719">
      <w:pPr>
        <w:rPr>
          <w:rFonts w:hint="eastAsia"/>
        </w:rPr>
      </w:pPr>
      <w:r>
        <w:rPr>
          <w:rFonts w:hint="eastAsia"/>
        </w:rPr>
        <w:t>PowerShell 5 - 终端命令行工具</w:t>
      </w:r>
    </w:p>
    <w:p w14:paraId="115DFA84">
      <w:pPr>
        <w:rPr>
          <w:rFonts w:hint="eastAsia"/>
        </w:rPr>
      </w:pPr>
      <w:r>
        <w:rPr>
          <w:rFonts w:hint="eastAsia"/>
        </w:rPr>
        <w:t>VS Code - 代码编辑器（用于辅助开发）</w:t>
      </w:r>
    </w:p>
    <w:p w14:paraId="171C11F5">
      <w:pPr>
        <w:rPr>
          <w:rFonts w:hint="eastAsia"/>
        </w:rPr>
      </w:pPr>
    </w:p>
    <w:p w14:paraId="344629E5"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2.3使用的语言版本等</w:t>
      </w:r>
    </w:p>
    <w:p w14:paraId="2C9F4875">
      <w:pPr>
        <w:rPr>
          <w:rFonts w:hint="eastAsia"/>
          <w:lang w:val="en-US" w:eastAsia="zh-CN"/>
        </w:rPr>
      </w:pPr>
    </w:p>
    <w:p w14:paraId="579E1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前端技术栈</w:t>
      </w:r>
    </w:p>
    <w:p w14:paraId="21CEE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框架 React (Vite模板) </w:t>
      </w:r>
    </w:p>
    <w:p w14:paraId="3D732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构建工具 Vite </w:t>
      </w:r>
    </w:p>
    <w:p w14:paraId="1190B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路由 React Router DOM </w:t>
      </w:r>
    </w:p>
    <w:p w14:paraId="002EF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开发端口 5173 (默认) / 5174 (备用) </w:t>
      </w:r>
    </w:p>
    <w:p w14:paraId="16B20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包管理器 npm</w:t>
      </w:r>
    </w:p>
    <w:p w14:paraId="3E6D01A6">
      <w:pPr>
        <w:rPr>
          <w:rFonts w:hint="eastAsia"/>
          <w:lang w:val="en-US" w:eastAsia="zh-CN"/>
        </w:rPr>
      </w:pPr>
    </w:p>
    <w:p w14:paraId="7B91F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后端技术栈</w:t>
      </w:r>
    </w:p>
    <w:p w14:paraId="5025B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运行环境 Node.js Web</w:t>
      </w:r>
    </w:p>
    <w:p w14:paraId="50BF9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框架 Express </w:t>
      </w:r>
    </w:p>
    <w:p w14:paraId="24A82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数据库 SQLite (better-sqlite3) </w:t>
      </w:r>
    </w:p>
    <w:p w14:paraId="4503B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认证机制 JWT (jsonwebtoken) </w:t>
      </w:r>
    </w:p>
    <w:p w14:paraId="67E99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CORS支持 cors中间件 </w:t>
      </w:r>
    </w:p>
    <w:p w14:paraId="6892C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开发端口 3000 (最终配置) / 3001 (初始配置) </w:t>
      </w:r>
    </w:p>
    <w:p w14:paraId="7C813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包管理器 npm</w:t>
      </w:r>
    </w:p>
    <w:p w14:paraId="30DFB7B5">
      <w:pPr>
        <w:rPr>
          <w:rFonts w:hint="eastAsia"/>
          <w:lang w:val="en-US" w:eastAsia="zh-CN"/>
        </w:rPr>
      </w:pPr>
    </w:p>
    <w:p w14:paraId="2FE2F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代码托管平台</w:t>
      </w:r>
    </w:p>
    <w:p w14:paraId="0D82A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平台CNB (cnb.cool) </w:t>
      </w:r>
    </w:p>
    <w:p w14:paraId="739A2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仓库地址</w:t>
      </w:r>
      <w:r>
        <w:rPr>
          <w:rFonts w:hint="eastAsia"/>
          <w:b/>
          <w:bCs/>
          <w:lang w:val="en-US" w:eastAsia="zh-CN"/>
        </w:rPr>
        <w:t xml:space="preserve"> https://cnb.cool/jq1202shiyan/smartbankingjq.git（实验所有文件均已上传仓库）</w:t>
      </w:r>
      <w:r>
        <w:rPr>
          <w:rFonts w:hint="eastAsia"/>
          <w:lang w:val="en-US" w:eastAsia="zh-CN"/>
        </w:rPr>
        <w:t xml:space="preserve"> </w:t>
      </w:r>
    </w:p>
    <w:p w14:paraId="53173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分支 main </w:t>
      </w:r>
    </w:p>
    <w:p w14:paraId="2A5F9372">
      <w:r>
        <w:rPr>
          <w:rFonts w:hint="eastAsia"/>
          <w:lang w:val="en-US" w:eastAsia="zh-CN"/>
        </w:rPr>
        <w:t>认证方式 URL内嵌令牌</w:t>
      </w:r>
    </w:p>
    <w:p w14:paraId="3D7C84DA">
      <w:pPr>
        <w:pStyle w:val="2"/>
      </w:pPr>
      <w:r>
        <w:rPr>
          <w:sz w:val="28"/>
          <w:szCs w:val="28"/>
        </w:rPr>
        <w:t>3 实验步骤</w:t>
      </w:r>
    </w:p>
    <w:p w14:paraId="7BEF02DC">
      <w:pPr>
        <w:pStyle w:val="3"/>
        <w:rPr>
          <w:rFonts w:hint="eastAsia"/>
          <w:b w:val="0"/>
          <w:bCs w:val="0"/>
        </w:rPr>
      </w:pPr>
      <w:r>
        <w:rPr>
          <w:b w:val="0"/>
          <w:bCs w:val="0"/>
        </w:rPr>
        <w:t>3.1 步骤1</w:t>
      </w:r>
      <w:r>
        <w:t>：</w:t>
      </w:r>
      <w:r>
        <w:rPr>
          <w:rFonts w:hint="eastAsia"/>
        </w:rPr>
        <w:t>：</w:t>
      </w:r>
      <w:r>
        <w:rPr>
          <w:rFonts w:hint="eastAsia"/>
          <w:b w:val="0"/>
          <w:bCs w:val="0"/>
        </w:rPr>
        <w:t>安装 BMAD 框架</w:t>
      </w:r>
    </w:p>
    <w:p w14:paraId="33B91010">
      <w:pPr>
        <w:rPr>
          <w:rFonts w:hint="eastAsia"/>
          <w:lang w:val="en-US" w:eastAsia="zh-CN"/>
        </w:rPr>
      </w:pPr>
      <w:r>
        <w:rPr>
          <w:rFonts w:hint="eastAsia"/>
        </w:rPr>
        <w:t>安装BMAD敏捷AI开发框架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首先会在终端弹出交互式界面，按照要求完成模块选择、版本确认、选择IDE集成、模块配置后验证安装：cat _bmad/_config/manifest.yaml</w:t>
      </w:r>
    </w:p>
    <w:p w14:paraId="2D6F7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显示安装成功：</w:t>
      </w:r>
    </w:p>
    <w:p w14:paraId="5B19B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95195" cy="2421890"/>
            <wp:effectExtent l="0" t="0" r="1905" b="3810"/>
            <wp:docPr id="2" name="图片 2" descr="屏幕截图 2026-06-25 084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5 0846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8EB3">
      <w:r>
        <w:br w:type="textWrapping"/>
      </w:r>
    </w:p>
    <w:p w14:paraId="0BDB3060">
      <w:pPr>
        <w:pStyle w:val="3"/>
        <w:rPr>
          <w:rFonts w:hint="default" w:eastAsia="宋体"/>
          <w:lang w:val="en-US" w:eastAsia="zh-CN"/>
        </w:rPr>
      </w:pPr>
      <w:r>
        <w:rPr>
          <w:b w:val="0"/>
          <w:bCs w:val="0"/>
        </w:rPr>
        <w:t>3.2 步骤2：</w:t>
      </w:r>
      <w:r>
        <w:rPr>
          <w:rFonts w:hint="eastAsia"/>
          <w:b w:val="0"/>
          <w:bCs w:val="0"/>
          <w:lang w:val="en-US" w:eastAsia="zh-CN"/>
        </w:rPr>
        <w:t>创建产品需求文档（PRD）</w:t>
      </w:r>
    </w:p>
    <w:p w14:paraId="736F1291">
      <w:pPr>
        <w:rPr>
          <w:rFonts w:hint="eastAsia"/>
        </w:rPr>
      </w:pPr>
      <w:r>
        <w:rPr>
          <w:rFonts w:hint="eastAsia"/>
          <w:lang w:val="en-US" w:eastAsia="zh-CN"/>
        </w:rPr>
        <w:t>3.2.</w:t>
      </w:r>
      <w:r>
        <w:rPr>
          <w:rFonts w:hint="eastAsia"/>
        </w:rPr>
        <w:t>1. 启动PRD技能：在AIIDE中输入/bmad-prd</w:t>
      </w:r>
    </w:p>
    <w:p w14:paraId="42251E27">
      <w:pPr>
        <w:rPr>
          <w:rFonts w:hint="eastAsia"/>
        </w:rPr>
      </w:pPr>
      <w:r>
        <w:rPr>
          <w:rFonts w:hint="eastAsia"/>
          <w:lang w:val="en-US" w:eastAsia="zh-CN"/>
        </w:rPr>
        <w:t>3.2.</w:t>
      </w:r>
      <w:r>
        <w:rPr>
          <w:rFonts w:hint="eastAsia"/>
        </w:rPr>
        <w:t>2. 选择创建路径：BMAD提供两种选项——A（快速路径）基于预设模板快速生</w:t>
      </w:r>
    </w:p>
    <w:p w14:paraId="310D0F05">
      <w:pPr>
        <w:rPr>
          <w:rFonts w:hint="eastAsia"/>
        </w:rPr>
      </w:pPr>
      <w:r>
        <w:rPr>
          <w:rFonts w:hint="eastAsia"/>
        </w:rPr>
        <w:t>成，适合概念验证；B（深度路径）逐项引导问答，适合正式项目。本实验选</w:t>
      </w:r>
    </w:p>
    <w:p w14:paraId="73BFEEAC">
      <w:pPr>
        <w:rPr>
          <w:rFonts w:hint="eastAsia"/>
        </w:rPr>
      </w:pPr>
      <w:r>
        <w:rPr>
          <w:rFonts w:hint="eastAsia"/>
        </w:rPr>
        <w:t>择A（快速路径）</w:t>
      </w:r>
    </w:p>
    <w:p w14:paraId="1ADFF77B">
      <w:pPr>
        <w:rPr>
          <w:rFonts w:hint="eastAsia"/>
        </w:rPr>
      </w:pPr>
      <w:r>
        <w:rPr>
          <w:rFonts w:hint="eastAsia"/>
          <w:lang w:val="en-US" w:eastAsia="zh-CN"/>
        </w:rPr>
        <w:t>3.2.</w:t>
      </w:r>
      <w:r>
        <w:rPr>
          <w:rFonts w:hint="eastAsia"/>
        </w:rPr>
        <w:t>3. 提供项目主题：商业银行 CRM 系统</w:t>
      </w:r>
    </w:p>
    <w:p w14:paraId="7668A001">
      <w:pPr>
        <w:rPr>
          <w:rFonts w:hint="eastAsia"/>
        </w:rPr>
      </w:pPr>
      <w:r>
        <w:rPr>
          <w:rFonts w:hint="eastAsia"/>
        </w:rPr>
        <w:t>关键提示词：</w:t>
      </w:r>
    </w:p>
    <w:p w14:paraId="7B3FFE21">
      <w:pPr>
        <w:rPr>
          <w:rFonts w:hint="eastAsia"/>
        </w:rPr>
      </w:pPr>
      <w:r>
        <w:rPr>
          <w:rFonts w:hint="eastAsia"/>
        </w:rPr>
        <w:t>请为商业银行CRM系统创建PRD文档。</w:t>
      </w:r>
    </w:p>
    <w:p w14:paraId="360755A8">
      <w:pPr>
        <w:rPr>
          <w:rFonts w:hint="eastAsia"/>
        </w:rPr>
      </w:pPr>
      <w:r>
        <w:rPr>
          <w:rFonts w:hint="eastAsia"/>
        </w:rPr>
        <w:t>系统需要支持：客户管理、贷款申请、额度评估、</w:t>
      </w:r>
    </w:p>
    <w:p w14:paraId="6D4D26FE">
      <w:pPr>
        <w:rPr>
          <w:rFonts w:hint="eastAsia"/>
        </w:rPr>
      </w:pPr>
      <w:r>
        <w:rPr>
          <w:rFonts w:hint="eastAsia"/>
        </w:rPr>
        <w:t>客户等级体系（普通/白银/黄金/钻石/战略伙伴）、</w:t>
      </w:r>
    </w:p>
    <w:p w14:paraId="3A063D63">
      <w:pPr>
        <w:rPr>
          <w:rFonts w:hint="eastAsia"/>
        </w:rPr>
      </w:pPr>
      <w:r>
        <w:rPr>
          <w:rFonts w:hint="eastAsia"/>
        </w:rPr>
        <w:t>即申即贷快速审批。</w:t>
      </w:r>
    </w:p>
    <w:p w14:paraId="33CF3610">
      <w:pPr>
        <w:rPr>
          <w:rFonts w:hint="eastAsia"/>
        </w:rPr>
      </w:pPr>
      <w:r>
        <w:rPr>
          <w:rFonts w:hint="eastAsia"/>
        </w:rPr>
        <w:t>BMAD 生成 _bmad-output/prd.md</w:t>
      </w:r>
    </w:p>
    <w:p w14:paraId="1648C20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84805" cy="2764155"/>
            <wp:effectExtent l="0" t="0" r="10795" b="4445"/>
            <wp:docPr id="3" name="图片 3" descr="屏幕截图 2026-06-25 085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5 0854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4B5C">
      <w:pPr>
        <w:rPr>
          <w:rFonts w:hint="eastAsia" w:eastAsia="宋体"/>
          <w:lang w:eastAsia="zh-CN"/>
        </w:rPr>
      </w:pPr>
    </w:p>
    <w:p w14:paraId="22E406DE">
      <w:pPr>
        <w:rPr>
          <w:rFonts w:hint="eastAsia" w:eastAsia="宋体"/>
          <w:lang w:eastAsia="zh-CN"/>
        </w:rPr>
      </w:pPr>
    </w:p>
    <w:p w14:paraId="143F2C3E">
      <w:pPr>
        <w:rPr>
          <w:rFonts w:hint="eastAsia" w:eastAsia="宋体"/>
          <w:lang w:eastAsia="zh-CN"/>
        </w:rPr>
      </w:pPr>
    </w:p>
    <w:p w14:paraId="2C1C850F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b w:val="0"/>
          <w:bCs w:val="0"/>
          <w:sz w:val="28"/>
          <w:szCs w:val="28"/>
        </w:rPr>
        <w:t>3.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3</w:t>
      </w:r>
      <w:r>
        <w:rPr>
          <w:b w:val="0"/>
          <w:bCs w:val="0"/>
          <w:sz w:val="28"/>
          <w:szCs w:val="28"/>
        </w:rPr>
        <w:t xml:space="preserve"> 步骤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3:：创建技术架构设计</w:t>
      </w:r>
    </w:p>
    <w:p w14:paraId="0DDD73CD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基于PRD，设计系统的技术架构，确定技术栈、模块划分和集成方案。</w:t>
      </w:r>
    </w:p>
    <w:p w14:paraId="34A1D1EE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操作步骤：在AIIDE中输入/bmad-create-architecture，提供PRD文件路</w:t>
      </w:r>
    </w:p>
    <w:p w14:paraId="59C8EC5C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径作为输入，BMAD架构师（Winston）会生成架构文档 _bmad-output/architecture.md。</w:t>
      </w:r>
    </w:p>
    <w:p w14:paraId="7363CB48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系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统架构采用前后端分离模式：前端React+Vite 负责页面渲染和用户交互，通过HTTPAPI与后端通信；后端Express 提供RESTful API，包含认证中间件（JWT）、客户路由、贷款路由、审批路由等。</w:t>
      </w:r>
    </w:p>
    <w:p w14:paraId="2D916FD1">
      <w:pPr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2F05CD52">
      <w:pPr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71D8EBCD">
      <w:pPr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30ECD8EB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b w:val="0"/>
          <w:bCs w:val="0"/>
          <w:sz w:val="28"/>
          <w:szCs w:val="28"/>
        </w:rPr>
        <w:t>3.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b w:val="0"/>
          <w:bCs w:val="0"/>
          <w:sz w:val="28"/>
          <w:szCs w:val="28"/>
        </w:rPr>
        <w:t xml:space="preserve"> 步骤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4</w:t>
      </w:r>
    </w:p>
    <w:p w14:paraId="735F9CAA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创建 UX 设计</w:t>
      </w:r>
    </w:p>
    <w:p w14:paraId="0093598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目标：设计系统的用户体验流程和界面规范。 操作步骤：在AIIDE中输入/bmad-ux，选择 B 创建完整的UX设计规格。 产出文件 _bmad-output/ux/DESIGN.md 和 EXPERIENCE.md，包含：用户旅程图：从注册到贷款发放的完整流程 页面线框图：各核心页面的布局描述  交互规范：表单验证、加载状态、错误提示  视觉风格：银行级专业风格，蓝白配色</w:t>
      </w:r>
    </w:p>
    <w:p w14:paraId="70C70FBD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创建 Epics 和 Stories</w:t>
      </w:r>
    </w:p>
    <w:p w14:paraId="282AC5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目标：将PRD中的功能需求拆解为可执行的Epic和UserStory。</w:t>
      </w:r>
    </w:p>
    <w:p w14:paraId="4A9E49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操作步骤：在AIIDE中输入/bmad-create-epics-and-stories，选择 B 创</w:t>
      </w:r>
    </w:p>
    <w:p w14:paraId="5EB346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建完整列表。</w:t>
      </w:r>
    </w:p>
    <w:p w14:paraId="4E696F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产出 _bmad-output/epics-stories.md，将系统拆分为 5 个 Epic、26 个</w:t>
      </w:r>
    </w:p>
    <w:p w14:paraId="512D09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Story</w:t>
      </w:r>
    </w:p>
    <w:p w14:paraId="27C8639E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Sprint 规划</w:t>
      </w:r>
    </w:p>
    <w:p w14:paraId="120034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目标：将26个Story 分配到4个Sprint，制定迭代开发计划。</w:t>
      </w:r>
    </w:p>
    <w:p w14:paraId="73CDCE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操作步骤：在AIIDE中输入/bmad-sprint-planning。</w:t>
      </w:r>
    </w:p>
    <w:p w14:paraId="6E0D2F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产出 _bmad-output/sprint-plan.md</w:t>
      </w:r>
    </w:p>
    <w:p w14:paraId="7AFFF4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Sprint 之间的依赖关系为线性递进：Sprint 1（客户基础）→Sprint 2（贷款核</w:t>
      </w:r>
    </w:p>
    <w:p w14:paraId="05A7FA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心）→Sprint 3（即申即贷）→Sprint 4（增值服务）</w:t>
      </w:r>
    </w:p>
    <w:p w14:paraId="5BB24A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E9BC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A55417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3.5步骤5</w:t>
      </w:r>
      <w:r>
        <w:rPr>
          <w:rFonts w:ascii="宋体" w:hAnsi="宋体" w:eastAsia="宋体" w:cs="宋体"/>
          <w:sz w:val="28"/>
          <w:szCs w:val="28"/>
        </w:rPr>
        <w:t>：Sprint1——客户管理实现</w:t>
      </w:r>
    </w:p>
    <w:p w14:paraId="0315780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实现Sprint1的全部7个Story，搭建项目骨架并完成客户管理全链路。</w:t>
      </w:r>
    </w:p>
    <w:p w14:paraId="4E7223B9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3.5.1初始化后端项目</w:t>
      </w:r>
    </w:p>
    <w:p w14:paraId="5EE9F663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3.5.2创建项目结构</w:t>
      </w:r>
    </w:p>
    <w:p w14:paraId="314E19F7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3.5.3实现核心API结构</w:t>
      </w:r>
    </w:p>
    <w:p w14:paraId="2E746328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3.5.4数据迁移脚本</w:t>
      </w:r>
    </w:p>
    <w:p w14:paraId="17796D91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3.5.6前端实现：初始化前端、配置vite代理</w:t>
      </w:r>
    </w:p>
    <w:p w14:paraId="2AA7BAAD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3.5.7验证：访问前端网页成功</w:t>
      </w:r>
    </w:p>
    <w:p w14:paraId="36758DEB"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3285490" cy="1841500"/>
            <wp:effectExtent l="0" t="0" r="3810" b="0"/>
            <wp:docPr id="4" name="图片 4" descr="屏幕截图 2026-06-23 112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3 1120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17E4">
      <w:pPr>
        <w:rPr>
          <w:rFonts w:hint="default" w:cs="宋体"/>
          <w:sz w:val="24"/>
          <w:szCs w:val="24"/>
          <w:lang w:val="en-US" w:eastAsia="zh-CN"/>
        </w:rPr>
      </w:pPr>
    </w:p>
    <w:p w14:paraId="05E00337">
      <w:pPr>
        <w:rPr>
          <w:rFonts w:hint="default" w:cs="宋体"/>
          <w:sz w:val="24"/>
          <w:szCs w:val="24"/>
          <w:lang w:val="en-US" w:eastAsia="zh-CN"/>
        </w:rPr>
      </w:pPr>
    </w:p>
    <w:p w14:paraId="6982F777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3.6步骤6</w:t>
      </w:r>
      <w:r>
        <w:rPr>
          <w:rFonts w:ascii="宋体" w:hAnsi="宋体" w:eastAsia="宋体" w:cs="宋体"/>
          <w:sz w:val="28"/>
          <w:szCs w:val="28"/>
        </w:rPr>
        <w:t>：Sprint 2-3——迭代开发</w:t>
      </w:r>
    </w:p>
    <w:p w14:paraId="4883821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Sprint 2 新增模块</w:t>
      </w:r>
    </w:p>
    <w:p w14:paraId="63119ED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Sprint 3 新增模块</w:t>
      </w:r>
    </w:p>
    <w:p w14:paraId="067354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测试账号初始化</w:t>
      </w:r>
    </w:p>
    <w:p w14:paraId="3811B18D">
      <w:pPr>
        <w:rPr>
          <w:rFonts w:ascii="宋体" w:hAnsi="宋体" w:eastAsia="宋体" w:cs="宋体"/>
          <w:sz w:val="24"/>
          <w:szCs w:val="24"/>
        </w:rPr>
      </w:pPr>
    </w:p>
    <w:p w14:paraId="676F391A">
      <w:pPr>
        <w:rPr>
          <w:rFonts w:ascii="宋体" w:hAnsi="宋体" w:eastAsia="宋体" w:cs="宋体"/>
          <w:sz w:val="24"/>
          <w:szCs w:val="24"/>
        </w:rPr>
      </w:pPr>
    </w:p>
    <w:p w14:paraId="420452FC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3.7步骤7：</w:t>
      </w:r>
      <w:r>
        <w:rPr>
          <w:rFonts w:ascii="宋体" w:hAnsi="宋体" w:eastAsia="宋体" w:cs="宋体"/>
          <w:sz w:val="28"/>
          <w:szCs w:val="28"/>
        </w:rPr>
        <w:t>数据库适配与降级方案</w:t>
      </w:r>
    </w:p>
    <w:p w14:paraId="2D6D4574">
      <w:pPr>
        <w:rPr>
          <w:rFonts w:ascii="宋体" w:hAnsi="宋体" w:eastAsia="宋体" w:cs="宋体"/>
          <w:sz w:val="28"/>
          <w:szCs w:val="28"/>
        </w:rPr>
      </w:pPr>
    </w:p>
    <w:p w14:paraId="195699F5">
      <w:pPr>
        <w:rPr>
          <w:rFonts w:ascii="宋体" w:hAnsi="宋体" w:eastAsia="宋体" w:cs="宋体"/>
          <w:sz w:val="28"/>
          <w:szCs w:val="28"/>
        </w:rPr>
      </w:pPr>
    </w:p>
    <w:p w14:paraId="2A566F95">
      <w:pPr>
        <w:rPr>
          <w:rFonts w:ascii="宋体" w:hAnsi="宋体" w:eastAsia="宋体" w:cs="宋体"/>
          <w:sz w:val="28"/>
          <w:szCs w:val="28"/>
        </w:rPr>
      </w:pPr>
    </w:p>
    <w:p w14:paraId="175DC2F0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3.8步骤8：</w:t>
      </w:r>
      <w:r>
        <w:rPr>
          <w:rFonts w:ascii="宋体" w:hAnsi="宋体" w:eastAsia="宋体" w:cs="宋体"/>
          <w:sz w:val="28"/>
          <w:szCs w:val="28"/>
        </w:rPr>
        <w:t>：功能测试验证</w:t>
      </w:r>
    </w:p>
    <w:p w14:paraId="1B6B187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验证系统核心功能（登录、客户管理、贷款申请）正常工作。</w:t>
      </w:r>
    </w:p>
    <w:p w14:paraId="22D9A12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后端API 测试</w:t>
      </w:r>
    </w:p>
    <w:p w14:paraId="6E757A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前端界面测试</w:t>
      </w:r>
      <w:r>
        <w:rPr>
          <w:rFonts w:hint="eastAsia" w:cs="宋体"/>
          <w:sz w:val="24"/>
          <w:szCs w:val="24"/>
          <w:lang w:val="en-US" w:eastAsia="zh-CN"/>
        </w:rPr>
        <w:t>：</w:t>
      </w:r>
    </w:p>
    <w:p w14:paraId="3CC8F9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打开浏览器访问 http://localhost:5173</w:t>
      </w:r>
    </w:p>
    <w:p w14:paraId="172D15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使用测试账号登录：13800138001 / password123</w:t>
      </w:r>
    </w:p>
    <w:p w14:paraId="41A612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验证仪表盘数据显示</w:t>
      </w:r>
    </w:p>
    <w:p w14:paraId="16E2F4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测试贷款申请流程</w:t>
      </w:r>
    </w:p>
    <w:p w14:paraId="62DA9C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455670" cy="1938655"/>
            <wp:effectExtent l="0" t="0" r="11430" b="4445"/>
            <wp:docPr id="5" name="图片 5" descr="屏幕截图 2026-06-25 172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5 1724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85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430270" cy="2624455"/>
            <wp:effectExtent l="0" t="0" r="11430" b="4445"/>
            <wp:docPr id="6" name="图片 6" descr="屏幕截图 2026-06-25 17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5 1725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D3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9B20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BDC4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ED4A3E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3.9步骤九：</w:t>
      </w:r>
      <w:r>
        <w:rPr>
          <w:rFonts w:ascii="宋体" w:hAnsi="宋体" w:eastAsia="宋体" w:cs="宋体"/>
          <w:sz w:val="28"/>
          <w:szCs w:val="28"/>
        </w:rPr>
        <w:t>版本控制与 CNB 推送</w:t>
      </w:r>
    </w:p>
    <w:p w14:paraId="55BC387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将完整项目代码推送到CNB（cnb.cool）代码托管平台。</w:t>
      </w:r>
    </w:p>
    <w:p w14:paraId="05134623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推送成功后项目全部文件已经同步到我的CNB库：</w:t>
      </w:r>
    </w:p>
    <w:p w14:paraId="4060731E"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5726430" cy="1382395"/>
            <wp:effectExtent l="0" t="0" r="1270" b="1905"/>
            <wp:docPr id="7" name="图片 7" descr="屏幕截图 2026-06-25 172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5 1729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6109">
      <w:pPr>
        <w:rPr>
          <w:rFonts w:hint="default" w:cs="宋体"/>
          <w:sz w:val="24"/>
          <w:szCs w:val="24"/>
          <w:lang w:val="en-US" w:eastAsia="zh-CN"/>
        </w:rPr>
      </w:pPr>
    </w:p>
    <w:p w14:paraId="55E6985B">
      <w:pPr>
        <w:rPr>
          <w:rFonts w:hint="default" w:cs="宋体"/>
          <w:sz w:val="24"/>
          <w:szCs w:val="24"/>
          <w:lang w:val="en-US" w:eastAsia="zh-CN"/>
        </w:rPr>
      </w:pPr>
    </w:p>
    <w:p w14:paraId="38A9D389">
      <w:pPr>
        <w:rPr>
          <w:rFonts w:hint="default" w:cs="宋体"/>
          <w:sz w:val="24"/>
          <w:szCs w:val="24"/>
          <w:lang w:val="en-US" w:eastAsia="zh-CN"/>
        </w:rPr>
      </w:pPr>
    </w:p>
    <w:p w14:paraId="0C8031D3"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3.9步骤9：</w:t>
      </w:r>
      <w:r>
        <w:rPr>
          <w:rFonts w:ascii="宋体" w:hAnsi="宋体" w:eastAsia="宋体" w:cs="宋体"/>
          <w:sz w:val="28"/>
          <w:szCs w:val="28"/>
        </w:rPr>
        <w:t>Vercel 部署（前端）</w:t>
      </w:r>
    </w:p>
    <w:p w14:paraId="394007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FBC7DC">
      <w:pPr>
        <w:rPr>
          <w:rFonts w:hint="default" w:cs="宋体"/>
          <w:sz w:val="24"/>
          <w:szCs w:val="24"/>
          <w:lang w:val="en-US" w:eastAsia="zh-CN"/>
        </w:rPr>
      </w:pPr>
    </w:p>
    <w:p w14:paraId="3309A80D">
      <w:pPr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544AF910">
      <w:pPr>
        <w:rPr>
          <w:rFonts w:hint="eastAsia" w:eastAsia="宋体"/>
          <w:lang w:eastAsia="zh-CN"/>
        </w:rPr>
      </w:pPr>
    </w:p>
    <w:p w14:paraId="0725F6BD">
      <w:r>
        <w:br w:type="textWrapping"/>
      </w:r>
    </w:p>
    <w:p w14:paraId="36F555CF">
      <w:pPr>
        <w:pStyle w:val="2"/>
      </w:pPr>
      <w:r>
        <w:t>4 实验结果</w:t>
      </w:r>
    </w:p>
    <w:p w14:paraId="5450DEE8">
      <w:r>
        <w:t>展示实验产出（截图/代码/数据）</w:t>
      </w:r>
    </w:p>
    <w:p w14:paraId="12D59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4.1文件上传截图</w:t>
      </w:r>
    </w:p>
    <w:p w14:paraId="29E3D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6430" cy="1382395"/>
            <wp:effectExtent l="0" t="0" r="1270" b="1905"/>
            <wp:docPr id="8" name="图片 8" descr="屏幕截图 2026-06-25 172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25 1729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4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4.2产出前端界面</w:t>
      </w:r>
    </w:p>
    <w:p w14:paraId="37F55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7700" cy="2458720"/>
            <wp:effectExtent l="0" t="0" r="0" b="5080"/>
            <wp:docPr id="9" name="图片 9" descr="屏幕截图 2026-06-25 173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25 1734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7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4.3代码仓库地址：</w:t>
      </w:r>
    </w:p>
    <w:p w14:paraId="7B636203">
      <w:r>
        <w:rPr>
          <w:rFonts w:hint="eastAsia"/>
          <w:b/>
          <w:bCs/>
          <w:sz w:val="28"/>
          <w:szCs w:val="28"/>
        </w:rPr>
        <w:t>https://cnb.cool/jq1202shiyan/smartbankingjq</w:t>
      </w:r>
      <w:r>
        <w:br w:type="textWrapping"/>
      </w:r>
    </w:p>
    <w:p w14:paraId="50F4059E">
      <w:pPr>
        <w:pStyle w:val="2"/>
        <w:rPr>
          <w:rFonts w:hint="default" w:eastAsia="宋体"/>
          <w:lang w:val="en-US" w:eastAsia="zh-CN"/>
        </w:rPr>
      </w:pPr>
      <w:r>
        <w:t xml:space="preserve">5 </w:t>
      </w:r>
      <w:r>
        <w:rPr>
          <w:rFonts w:hint="eastAsia"/>
          <w:lang w:val="en-US" w:eastAsia="zh-CN"/>
        </w:rPr>
        <w:t>小组作业链接（银行智能导航系统）</w:t>
      </w:r>
      <w:bookmarkStart w:id="0" w:name="_GoBack"/>
      <w:bookmarkEnd w:id="0"/>
    </w:p>
    <w:p w14:paraId="20C9C551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cnb仓库地址：</w:t>
      </w:r>
      <w:r>
        <w:rPr>
          <w:rFonts w:hint="default"/>
          <w:b/>
          <w:bCs/>
          <w:sz w:val="28"/>
          <w:szCs w:val="28"/>
          <w:lang w:val="en-US" w:eastAsia="zh-CN"/>
        </w:rPr>
        <w:t>https://cnb.cool/Orz_325/smartbanking/-/tree/%E5%B0%8F%E7%BB%84%E4%BD%9C%E4%B8%9A</w:t>
      </w:r>
    </w:p>
    <w:p w14:paraId="31DB239F">
      <w:r>
        <w:br w:type="textWrapping"/>
      </w:r>
    </w:p>
    <w:p w14:paraId="7E29580F">
      <w:pPr>
        <w:pStyle w:val="2"/>
      </w:pPr>
      <w:r>
        <w:t>6 实验心得</w:t>
      </w:r>
    </w:p>
    <w:p w14:paraId="7C9CE231">
      <w:pPr>
        <w:ind w:firstLine="480" w:firstLineChars="200"/>
        <w:rPr>
          <w:rFonts w:hint="eastAsia"/>
        </w:rPr>
      </w:pPr>
      <w:r>
        <w:rPr>
          <w:rFonts w:hint="eastAsia"/>
        </w:rPr>
        <w:t>通过BMAD方法论与银行CRM系统的完整开发实践，我深刻体会到AI时代开发范式的根本转变。从需求分析到部署上线的全流程中，我扮演的不再是“代码打字员”，而是“AI团队管理者”——描述意图、审核产出、把控质量。12个递进实验让我系统掌握了如何让AI扮演产品经理、架构师、开发工程师等角色，各司其职又协同高效。</w:t>
      </w:r>
    </w:p>
    <w:p w14:paraId="7536251A">
      <w:pPr>
        <w:ind w:firstLine="480" w:firstLineChars="200"/>
      </w:pPr>
      <w:r>
        <w:rPr>
          <w:rFonts w:hint="eastAsia"/>
        </w:rPr>
        <w:t>最核心的收获是：当AI能高效生成代码时，人类的判断力、决策力和全局视野反而更加珍贵。这种“人机协作”的新模式，正契合金融科技对人才的核心要求——不仅懂技术，更懂业务、懂架构、懂管理。未来我将以管理者的姿态拥抱AI，让工具服务于创造力，而非被工具定义。</w:t>
      </w:r>
    </w:p>
    <w:p w14:paraId="5F8A3FE9"/>
    <w:p w14:paraId="0E177F99"/>
    <w:p w14:paraId="427E0D52"/>
    <w:p w14:paraId="597F74BA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48108A1"/>
    <w:rsid w:val="36582DEC"/>
    <w:rsid w:val="3CDE6629"/>
    <w:rsid w:val="4A2C3348"/>
    <w:rsid w:val="4A6F66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1737</Words>
  <Characters>2617</Characters>
  <TotalTime>52</TotalTime>
  <ScaleCrop>false</ScaleCrop>
  <LinksUpToDate>false</LinksUpToDate>
  <CharactersWithSpaces>2748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2026-06-24T13:25:00Z</dcterms:created>
  <dc:creator>Un-named</dc:creator>
  <cp:lastModifiedBy>Tokisaki</cp:lastModifiedBy>
  <dcterms:modified xsi:type="dcterms:W3CDTF">2026-06-28T15:30:11Z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eyJoZGlkIjoiOGIxODBlZDNjMWJiYTUzNjRhNDIzZWNjMmY5ZjE2N2EiLCJ1c2VySWQiOiIxODA3NTk1Njk4In0=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2AD7E12670914AFE98EF5FDA0E4E3603_12</vt:lpwstr>
  </property>
</Properties>
</file>