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63E9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实验三：Skill 体系（用 → 写 → 审）</w:t>
      </w:r>
    </w:p>
    <w:p w14:paraId="3C1F24A6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"https://cnb.cool/Orz_325/smartbanking/-/tree/%E5%AE%9E%E9%AA%8C%E4%B8%89%E5%88%86%E6%94%AF"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Orz_325/smartbanking · Cloud Native Build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 w14:paraId="1115451D">
      <w:pPr>
        <w:rPr>
          <w:rFonts w:hint="eastAsia"/>
          <w:b/>
          <w:bCs/>
        </w:rPr>
      </w:pPr>
      <w:r>
        <w:rPr>
          <w:rFonts w:hint="eastAsia"/>
          <w:b/>
          <w:bCs/>
        </w:rPr>
        <w:t>实验心得</w:t>
      </w:r>
    </w:p>
    <w:p w14:paraId="7CFBDC6A">
      <w:pPr>
        <w:rPr>
          <w:rFonts w:hint="eastAsia"/>
        </w:rPr>
      </w:pPr>
      <w:r>
        <w:rPr>
          <w:rFonts w:hint="eastAsia"/>
        </w:rPr>
        <w:t>本次实验让我深刻理解了 Skill 在 AI 辅助开发中的核心价值——Skill 是 AI 的专业脑，赋予 AI 领域知识和工作流程能力。如果说 MCP 让 AI 有了“手脚”可以操作工具，那么 Skill 就是让 AI 知道“怎么用这些工具完成专业任务”。</w:t>
      </w:r>
    </w:p>
    <w:p w14:paraId="6D041F5D">
      <w:pPr>
        <w:rPr>
          <w:rFonts w:hint="eastAsia"/>
        </w:rPr>
      </w:pPr>
    </w:p>
    <w:p w14:paraId="7A7AC6CC">
      <w:pPr>
        <w:rPr>
          <w:rFonts w:hint="eastAsia"/>
        </w:rPr>
      </w:pPr>
      <w:r>
        <w:rPr>
          <w:rFonts w:hint="eastAsia"/>
        </w:rPr>
        <w:t>关于 AI 出错案例：在任务 3（贷款定价模型）中，AI 首次生成的 Excel 文件中，VLOOKUP 公式使用了绝对引用但未锁定列索引，导致复制公式时查找列偏移错误。我发现部分客户的信用等级对应的风险溢价取值错误（例如 A 级客户被匹配成了 AA 级的溢价），经排查是 VLOOKUP 的第三个参数未使用绝对列号所致。我提示 AI“检查 VLOOKUP 的列索引是否在复制时发生了偏移”，AI 随即修正了公式，将列索引改为绝对引用并增加 FALSE 精确匹配参数，问题得到解决。这个案例说明：AI 生成的公式逻辑需要人工校验边界和引用方式，尤其是在 Excel 场景中，相对引用与绝对引用的混淆是常见错误。</w:t>
      </w:r>
    </w:p>
    <w:p w14:paraId="135BD987">
      <w:pPr>
        <w:rPr>
          <w:rFonts w:hint="eastAsia"/>
        </w:rPr>
      </w:pPr>
    </w:p>
    <w:p w14:paraId="58132C18">
      <w:pPr>
        <w:rPr>
          <w:rFonts w:hint="eastAsia"/>
        </w:rPr>
      </w:pPr>
      <w:r>
        <w:rPr>
          <w:rFonts w:hint="eastAsia"/>
        </w:rPr>
        <w:t>其他感悟：自写 Skill 让我认识到触发词设计的敏感性——太宽则会误触发，太窄则 AI 不调用。我将 bank-risk-alert 的触发词限定为“风险预警”“贷后预警”“逾期提醒”“risk alert”四个明确的词，并在 description 中明确“银行贷后”场景，经过多轮测试，触发准确率较高。审计环节则让我从银行合规视角审视 AI 工具，意识到金融场景中数据安全和免责声明的重要性——一个合格的金融 Skill 不仅要有能力，更要有“边界感”。本次实验完成了从“用 Skill”到“写 Skill”再到“审 Skill”的完整闭环，我对 AI 辅助金融业务的理解更进了一步。</w:t>
      </w:r>
    </w:p>
    <w:p w14:paraId="079E47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215005"/>
            <wp:effectExtent l="0" t="0" r="4445" b="10795"/>
            <wp:docPr id="7" name="图片 7" descr="屏幕截图 2026-06-24 17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4 1750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703195"/>
            <wp:effectExtent l="0" t="0" r="9525" b="1905"/>
            <wp:docPr id="6" name="图片 6" descr="屏幕截图 2026-06-24 17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4 1740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340485"/>
            <wp:effectExtent l="0" t="0" r="2540" b="5715"/>
            <wp:docPr id="5" name="图片 5" descr="屏幕截图 2026-06-24 17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4 174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182620"/>
            <wp:effectExtent l="0" t="0" r="7620" b="5080"/>
            <wp:docPr id="4" name="图片 4" descr="屏幕截图 2026-06-24 174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4 1743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80690"/>
            <wp:effectExtent l="0" t="0" r="9525" b="3810"/>
            <wp:docPr id="3" name="图片 3" descr="屏幕截图 2026-06-24 174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4 1744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36595"/>
            <wp:effectExtent l="0" t="0" r="0" b="1905"/>
            <wp:docPr id="2" name="图片 2" descr="屏幕截图 2026-06-24 17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4 174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611880"/>
            <wp:effectExtent l="0" t="0" r="10795" b="7620"/>
            <wp:docPr id="1" name="图片 1" descr="屏幕截图 2026-06-24 174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4 1748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86200" cy="6845300"/>
            <wp:effectExtent l="0" t="0" r="0" b="0"/>
            <wp:docPr id="8" name="图片 8" descr="屏幕截图 2026-06-24 17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4 1751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27864"/>
    <w:rsid w:val="2CE93D1F"/>
    <w:rsid w:val="54AB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581</Words>
  <Characters>694</Characters>
  <Lines>0</Lines>
  <Paragraphs>0</Paragraphs>
  <TotalTime>1</TotalTime>
  <ScaleCrop>false</ScaleCrop>
  <LinksUpToDate>false</LinksUpToDate>
  <CharactersWithSpaces>756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2026-06-24T09:44:00Z</dcterms:created>
  <dc:creator>27260</dc:creator>
  <cp:lastModifiedBy>Violet Evergarden</cp:lastModifiedBy>
  <dcterms:modified xsi:type="dcterms:W3CDTF">2026-06-25T09:53:07Z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eyJoZGlkIjoiM2E1OGZhN2VkYzEwNDBiMTFlMDRhMDMwMjU5YzhiNzUiLCJ1c2VySWQiOiI4ODA0Mjk3MzAifQ==</vt:lpwstr>
  </property>
  <property fmtid="{D5CDD505-2E9C-101B-9397-08002B2CF9AE}" pid="4" name="ICV">
    <vt:lpwstr>1DEFE5C1382044E7BDB2EB15B814E865_12</vt:lpwstr>
  </property>
</Properties>
</file>