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Steven W. Pearce, MBA, MPM</w:t>
      </w:r>
    </w:p>
    <w:p>
      <w:pPr>
        <w:spacing w:after="280"/>
      </w:pPr>
      <w:r>
        <w:rPr>
          <w:b/>
          <w:bCs/>
          <w:sz w:val="26"/>
          <w:szCs w:val="26"/>
        </w:rPr>
        <w:t xml:space="preserve">CEO, Pearce Sustainability Consulting Group</w:t>
      </w:r>
    </w:p>
    <w:p>
      <w:pPr>
        <w:spacing w:after="200"/>
      </w:pPr>
      <w:r>
        <w:t xml:space="preserve">Steven W. Pearce is a global sustainability strategist specialising in ESG, climate risk, and infrastructure systems. With over 13 years of experience, he has worked across North Africa, the Middle East, and East Africa with governments, development partners, and enterprise organisations to design and implement large-scale sustainability and climate initiatives.</w:t>
      </w:r>
    </w:p>
    <w:p>
      <w:pPr>
        <w:spacing w:after="200"/>
      </w:pPr>
      <w:r>
        <w:t xml:space="preserve">His work focuses on the intersection of energy systems, artificial intelligence, and infrastructure, helping organisations move from reactive reporting to proactive, systems-level decision-making. He is the creator of Predictive Sustainability Intelligence (PSI), a framework that integrates sustainability data, geospatial intelligence, and AI to anticipate risks and improve resilience.</w:t>
      </w:r>
    </w:p>
    <w:p>
      <w:pPr>
        <w:spacing w:after="200"/>
      </w:pPr>
      <w:r>
        <w:t xml:space="preserve">Steven is the author of </w:t>
      </w:r>
      <w:r>
        <w:rPr>
          <w:i/>
          <w:iCs/>
        </w:rPr>
        <w:t xml:space="preserve">From Warming to Warfare: Climate Change and the Road to World War III</w:t>
      </w:r>
      <w:r>
        <w:t xml:space="preserve">, which explores the links between climate instability, resource scarcity, and global conflict.</w:t>
      </w:r>
    </w:p>
    <w:p>
      <w:pPr>
        <w:spacing w:after="320"/>
      </w:pPr>
      <w:r>
        <w:t xml:space="preserve">He is ranked #66 overall on illuminem — often described as the Bloomberg of Sustainability — as well as Top 30 in Sustainable Finance and Top 15 in Ethical Governance. He has delivered talks internationally, including at the ESG &amp; Climate Africa Summit, where he spoke on climate security and ESG foresight.</w:t>
      </w:r>
    </w:p>
    <w:p>
      <w:pPr>
        <w:pStyle w:val="Heading2"/>
      </w:pPr>
      <w:r>
        <w:t xml:space="preserve">Links</w:t>
      </w:r>
    </w:p>
    <w:p>
      <w:pPr>
        <w:spacing w:after="120"/>
      </w:pPr>
      <w:hyperlink w:history="1" r:id="rIdjapqdof9gdiwaoaiyrv34">
        <w:r>
          <w:rPr>
            <w:rStyle w:val="Hyperlink"/>
          </w:rPr>
          <w:t xml:space="preserve">youtube.com/@StevenWPearce</w:t>
        </w:r>
      </w:hyperlink>
    </w:p>
    <w:p>
      <w:pPr>
        <w:spacing w:after="120"/>
      </w:pPr>
      <w:hyperlink w:history="1" r:id="rId7yh7dsq9kkydpkc4mqmjh">
        <w:r>
          <w:rPr>
            <w:rStyle w:val="Hyperlink"/>
          </w:rPr>
          <w:t xml:space="preserve">youtube.com/@PearceSustainabilityConsulting</w:t>
        </w:r>
      </w:hyperlink>
    </w:p>
    <w:p>
      <w:pPr>
        <w:spacing w:after="120"/>
      </w:pPr>
      <w:hyperlink w:history="1" r:id="rIdsfdlldxhdc5ci-mp1h_qr">
        <w:r>
          <w:rPr>
            <w:rStyle w:val="Hyperlink"/>
          </w:rPr>
          <w:t xml:space="preserve">illuminem.com/illuminemvoicesprofile/steven-pearce</w:t>
        </w:r>
      </w:hyperlink>
    </w:p>
    <w:p>
      <w:pPr>
        <w:spacing w:after="120"/>
      </w:pPr>
      <w:hyperlink w:history="1" r:id="rIdpxo1u_zorwlvubn3hb-2i">
        <w:r>
          <w:rPr>
            <w:rStyle w:val="Hyperlink"/>
          </w:rPr>
          <w:t xml:space="preserve">GLAM YouTube Channel</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apqdof9gdiwaoaiyrv34" Type="http://schemas.openxmlformats.org/officeDocument/2006/relationships/hyperlink" Target="https://www.youtube.com/@StevenWPearce" TargetMode="External"/><Relationship Id="rId7yh7dsq9kkydpkc4mqmjh" Type="http://schemas.openxmlformats.org/officeDocument/2006/relationships/hyperlink" Target="https://www.youtube.com/@PearceSustainabilityConsulting" TargetMode="External"/><Relationship Id="rIdsfdlldxhdc5ci-mp1h_qr" Type="http://schemas.openxmlformats.org/officeDocument/2006/relationships/hyperlink" Target="https://illuminem.com/illuminemvoicesprofile/steven-pearce" TargetMode="External"/><Relationship Id="rIdpxo1u_zorwlvubn3hb-2i" Type="http://schemas.openxmlformats.org/officeDocument/2006/relationships/hyperlink" Target="https://www.youtube.com/channel/UCqFpG6XfK9n_2gsfHWMN7cQ"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2026-04-22T02:38:28.613Z</dcterms:created>
  <dcterms:modified xsi:type="dcterms:W3CDTF">2026-04-22T02:38:28.615Z</dcterms:modified>
</cp:coreProperties>
</file>

<file path=docProps/custom.xml><?xml version="1.0" encoding="utf-8"?>
<Properties xmlns="http://schemas.openxmlformats.org/officeDocument/2006/custom-properties" xmlns:vt="http://schemas.openxmlformats.org/officeDocument/2006/docPropsVTypes"/>
</file>