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28C5" w14:textId="10750BD3" w:rsidR="0037037E" w:rsidRPr="00E505A5" w:rsidRDefault="00F45370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E505A5">
        <w:rPr>
          <w:rFonts w:ascii="Segoe UI" w:hAnsi="Segoe UI" w:cs="Segoe UI"/>
          <w:b/>
          <w:bCs/>
          <w:sz w:val="32"/>
          <w:szCs w:val="32"/>
          <w:lang w:val="en-US"/>
        </w:rPr>
        <w:t>Vendor Performance Analysis</w:t>
      </w:r>
    </w:p>
    <w:p w14:paraId="34879E21" w14:textId="624A0040" w:rsidR="005E2414" w:rsidRDefault="00F4537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End to End </w:t>
      </w:r>
      <w:r w:rsidR="005E2414">
        <w:rPr>
          <w:rFonts w:ascii="Segoe UI" w:hAnsi="Segoe UI" w:cs="Segoe UI"/>
          <w:lang w:val="en-US"/>
        </w:rPr>
        <w:t xml:space="preserve">Data Pipeline to evaluate and optimize vendor and Inventory performance using Python, SQL, </w:t>
      </w:r>
      <w:proofErr w:type="spellStart"/>
      <w:r w:rsidR="005E2414">
        <w:rPr>
          <w:rFonts w:ascii="Segoe UI" w:hAnsi="Segoe UI" w:cs="Segoe UI"/>
          <w:lang w:val="en-US"/>
        </w:rPr>
        <w:t>PowerBI</w:t>
      </w:r>
      <w:proofErr w:type="spellEnd"/>
    </w:p>
    <w:p w14:paraId="06043B3B" w14:textId="736ACA98" w:rsidR="00D42BC0" w:rsidRPr="00E505A5" w:rsidRDefault="00571A39">
      <w:pPr>
        <w:rPr>
          <w:rFonts w:ascii="Segoe UI" w:hAnsi="Segoe UI" w:cs="Segoe UI"/>
          <w:b/>
          <w:bCs/>
          <w:lang w:val="en-US"/>
        </w:rPr>
      </w:pPr>
      <w:r w:rsidRPr="00E505A5">
        <w:rPr>
          <w:rFonts w:ascii="Segoe UI" w:hAnsi="Segoe UI" w:cs="Segoe UI"/>
          <w:b/>
          <w:bCs/>
          <w:lang w:val="en-US"/>
        </w:rPr>
        <w:t>To Do:</w:t>
      </w:r>
    </w:p>
    <w:p w14:paraId="16CC3D5F" w14:textId="35552AEE" w:rsidR="005E2414" w:rsidRDefault="003D0C0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1)Data Ingestion Using Python </w:t>
      </w:r>
      <w:proofErr w:type="gramStart"/>
      <w:r>
        <w:rPr>
          <w:rFonts w:ascii="Segoe UI" w:hAnsi="Segoe UI" w:cs="Segoe UI"/>
          <w:lang w:val="en-US"/>
        </w:rPr>
        <w:t>And</w:t>
      </w:r>
      <w:proofErr w:type="gramEnd"/>
      <w:r>
        <w:rPr>
          <w:rFonts w:ascii="Segoe UI" w:hAnsi="Segoe UI" w:cs="Segoe UI"/>
          <w:lang w:val="en-US"/>
        </w:rPr>
        <w:t xml:space="preserve"> Creating Logs </w:t>
      </w:r>
    </w:p>
    <w:p w14:paraId="42EE83A4" w14:textId="3B99BE11" w:rsidR="003D0C06" w:rsidRDefault="003D0C0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2) SQL Summary for vendor Performance</w:t>
      </w:r>
    </w:p>
    <w:p w14:paraId="2B040247" w14:textId="2CA63839" w:rsidR="003D0C06" w:rsidRDefault="003D0C0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3)EDA with outlier detection &amp; Analysis</w:t>
      </w:r>
    </w:p>
    <w:p w14:paraId="2B3A6850" w14:textId="7311B1C2" w:rsidR="003D0C06" w:rsidRDefault="003D0C0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4)Profit Analysis</w:t>
      </w:r>
    </w:p>
    <w:p w14:paraId="2F4AAC5B" w14:textId="311B97EC" w:rsidR="003D0C06" w:rsidRDefault="003D0C0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5)</w:t>
      </w:r>
      <w:r w:rsidR="00CE726B">
        <w:rPr>
          <w:rFonts w:ascii="Segoe UI" w:hAnsi="Segoe UI" w:cs="Segoe UI"/>
          <w:lang w:val="en-US"/>
        </w:rPr>
        <w:t>Dashboard</w:t>
      </w:r>
    </w:p>
    <w:p w14:paraId="3712A450" w14:textId="5083E390" w:rsidR="00CE726B" w:rsidRPr="00E505A5" w:rsidRDefault="00D42BC0">
      <w:pPr>
        <w:rPr>
          <w:rFonts w:ascii="Segoe UI" w:hAnsi="Segoe UI" w:cs="Segoe UI"/>
          <w:b/>
          <w:bCs/>
          <w:lang w:val="en-US"/>
        </w:rPr>
      </w:pPr>
      <w:r w:rsidRPr="00E505A5">
        <w:rPr>
          <w:rFonts w:ascii="Segoe UI" w:hAnsi="Segoe UI" w:cs="Segoe UI"/>
          <w:b/>
          <w:bCs/>
          <w:lang w:val="en-US"/>
        </w:rPr>
        <w:t>Objectives:</w:t>
      </w:r>
    </w:p>
    <w:p w14:paraId="75E34F25" w14:textId="77777777" w:rsidR="00CE726B" w:rsidRPr="00CE726B" w:rsidRDefault="00CE726B" w:rsidP="00CE726B">
      <w:pPr>
        <w:numPr>
          <w:ilvl w:val="0"/>
          <w:numId w:val="2"/>
        </w:numPr>
        <w:rPr>
          <w:rFonts w:ascii="Segoe UI" w:hAnsi="Segoe UI" w:cs="Segoe UI"/>
        </w:rPr>
      </w:pPr>
      <w:r w:rsidRPr="00CE726B">
        <w:rPr>
          <w:rFonts w:ascii="Segoe UI" w:hAnsi="Segoe UI" w:cs="Segoe UI"/>
        </w:rPr>
        <w:t>Identify underperforming brands for strategic action</w:t>
      </w:r>
    </w:p>
    <w:p w14:paraId="2C602578" w14:textId="77777777" w:rsidR="00CE726B" w:rsidRPr="00CE726B" w:rsidRDefault="00CE726B" w:rsidP="00CE726B">
      <w:pPr>
        <w:numPr>
          <w:ilvl w:val="0"/>
          <w:numId w:val="2"/>
        </w:numPr>
        <w:rPr>
          <w:rFonts w:ascii="Segoe UI" w:hAnsi="Segoe UI" w:cs="Segoe UI"/>
        </w:rPr>
      </w:pPr>
      <w:r w:rsidRPr="00CE726B">
        <w:rPr>
          <w:rFonts w:ascii="Segoe UI" w:hAnsi="Segoe UI" w:cs="Segoe UI"/>
        </w:rPr>
        <w:t>Pinpoint vendors with low stock turnover or losses</w:t>
      </w:r>
    </w:p>
    <w:p w14:paraId="7F8A3D23" w14:textId="77777777" w:rsidR="00CE726B" w:rsidRPr="00CE726B" w:rsidRDefault="00CE726B" w:rsidP="00CE726B">
      <w:pPr>
        <w:numPr>
          <w:ilvl w:val="0"/>
          <w:numId w:val="2"/>
        </w:numPr>
        <w:rPr>
          <w:rFonts w:ascii="Segoe UI" w:hAnsi="Segoe UI" w:cs="Segoe UI"/>
        </w:rPr>
      </w:pPr>
      <w:r w:rsidRPr="00CE726B">
        <w:rPr>
          <w:rFonts w:ascii="Segoe UI" w:hAnsi="Segoe UI" w:cs="Segoe UI"/>
        </w:rPr>
        <w:t>Leverage bulk purchasing insights to reduce unit cost</w:t>
      </w:r>
    </w:p>
    <w:p w14:paraId="75587208" w14:textId="77777777" w:rsidR="00CE726B" w:rsidRPr="00CE726B" w:rsidRDefault="00CE726B" w:rsidP="00CE726B">
      <w:pPr>
        <w:numPr>
          <w:ilvl w:val="0"/>
          <w:numId w:val="2"/>
        </w:numPr>
        <w:rPr>
          <w:rFonts w:ascii="Segoe UI" w:hAnsi="Segoe UI" w:cs="Segoe UI"/>
        </w:rPr>
      </w:pPr>
      <w:r w:rsidRPr="00CE726B">
        <w:rPr>
          <w:rFonts w:ascii="Segoe UI" w:hAnsi="Segoe UI" w:cs="Segoe UI"/>
        </w:rPr>
        <w:t>Validate profitability differences statistically between vendor tiers</w:t>
      </w:r>
    </w:p>
    <w:p w14:paraId="5D1B82BB" w14:textId="77777777" w:rsidR="00CE726B" w:rsidRPr="00CE726B" w:rsidRDefault="00CE726B" w:rsidP="00CE726B">
      <w:pPr>
        <w:numPr>
          <w:ilvl w:val="0"/>
          <w:numId w:val="2"/>
        </w:numPr>
        <w:rPr>
          <w:rFonts w:ascii="Segoe UI" w:hAnsi="Segoe UI" w:cs="Segoe UI"/>
        </w:rPr>
      </w:pPr>
      <w:r w:rsidRPr="00CE726B">
        <w:rPr>
          <w:rFonts w:ascii="Segoe UI" w:hAnsi="Segoe UI" w:cs="Segoe UI"/>
        </w:rPr>
        <w:t>Reduce risk from vendor over-dependence</w:t>
      </w:r>
    </w:p>
    <w:p w14:paraId="7D5CEC5B" w14:textId="2C638761" w:rsidR="00CE726B" w:rsidRPr="00E505A5" w:rsidRDefault="00CE726B">
      <w:pPr>
        <w:rPr>
          <w:rFonts w:ascii="Segoe UI" w:hAnsi="Segoe UI" w:cs="Segoe UI"/>
          <w:b/>
          <w:bCs/>
          <w:lang w:val="en-US"/>
        </w:rPr>
      </w:pPr>
      <w:r w:rsidRPr="00E505A5">
        <w:rPr>
          <w:rFonts w:ascii="Segoe UI" w:hAnsi="Segoe UI" w:cs="Segoe UI"/>
          <w:b/>
          <w:bCs/>
          <w:lang w:val="en-US"/>
        </w:rPr>
        <w:t>Dashboard:</w:t>
      </w:r>
    </w:p>
    <w:p w14:paraId="30D7909B" w14:textId="77777777" w:rsidR="00D42BC0" w:rsidRPr="00D42BC0" w:rsidRDefault="00D42BC0" w:rsidP="00D42BC0">
      <w:pPr>
        <w:numPr>
          <w:ilvl w:val="0"/>
          <w:numId w:val="3"/>
        </w:numPr>
        <w:rPr>
          <w:rFonts w:ascii="Segoe UI" w:hAnsi="Segoe UI" w:cs="Segoe UI"/>
        </w:rPr>
      </w:pPr>
      <w:r w:rsidRPr="00D42BC0">
        <w:rPr>
          <w:rFonts w:ascii="Segoe UI" w:hAnsi="Segoe UI" w:cs="Segoe UI"/>
        </w:rPr>
        <w:t>Top vendors by sales and margin</w:t>
      </w:r>
    </w:p>
    <w:p w14:paraId="58D363B2" w14:textId="77777777" w:rsidR="00D42BC0" w:rsidRPr="00D42BC0" w:rsidRDefault="00D42BC0" w:rsidP="00D42BC0">
      <w:pPr>
        <w:numPr>
          <w:ilvl w:val="0"/>
          <w:numId w:val="3"/>
        </w:numPr>
        <w:rPr>
          <w:rFonts w:ascii="Segoe UI" w:hAnsi="Segoe UI" w:cs="Segoe UI"/>
        </w:rPr>
      </w:pPr>
      <w:r w:rsidRPr="00D42BC0">
        <w:rPr>
          <w:rFonts w:ascii="Segoe UI" w:hAnsi="Segoe UI" w:cs="Segoe UI"/>
        </w:rPr>
        <w:t>Inventory turnover heatmap</w:t>
      </w:r>
    </w:p>
    <w:p w14:paraId="40A49841" w14:textId="77777777" w:rsidR="00D42BC0" w:rsidRPr="00D42BC0" w:rsidRDefault="00D42BC0" w:rsidP="00D42BC0">
      <w:pPr>
        <w:numPr>
          <w:ilvl w:val="0"/>
          <w:numId w:val="3"/>
        </w:numPr>
        <w:rPr>
          <w:rFonts w:ascii="Segoe UI" w:hAnsi="Segoe UI" w:cs="Segoe UI"/>
        </w:rPr>
      </w:pPr>
      <w:r w:rsidRPr="00D42BC0">
        <w:rPr>
          <w:rFonts w:ascii="Segoe UI" w:hAnsi="Segoe UI" w:cs="Segoe UI"/>
        </w:rPr>
        <w:t>Sales vs. Purchase ratios</w:t>
      </w:r>
    </w:p>
    <w:p w14:paraId="0571C15F" w14:textId="77777777" w:rsidR="00D42BC0" w:rsidRPr="00D42BC0" w:rsidRDefault="00D42BC0" w:rsidP="00D42BC0">
      <w:pPr>
        <w:numPr>
          <w:ilvl w:val="0"/>
          <w:numId w:val="3"/>
        </w:numPr>
        <w:rPr>
          <w:rFonts w:ascii="Segoe UI" w:hAnsi="Segoe UI" w:cs="Segoe UI"/>
        </w:rPr>
      </w:pPr>
      <w:r w:rsidRPr="00D42BC0">
        <w:rPr>
          <w:rFonts w:ascii="Segoe UI" w:hAnsi="Segoe UI" w:cs="Segoe UI"/>
        </w:rPr>
        <w:t>High-margin but low-volume brands</w:t>
      </w:r>
    </w:p>
    <w:p w14:paraId="1145B54C" w14:textId="77777777" w:rsidR="00CE726B" w:rsidRPr="00F45370" w:rsidRDefault="00CE726B">
      <w:pPr>
        <w:rPr>
          <w:rFonts w:ascii="Segoe UI" w:hAnsi="Segoe UI" w:cs="Segoe UI"/>
          <w:lang w:val="en-US"/>
        </w:rPr>
      </w:pPr>
    </w:p>
    <w:sectPr w:rsidR="00CE726B" w:rsidRPr="00F4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78FA"/>
    <w:multiLevelType w:val="multilevel"/>
    <w:tmpl w:val="E006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86FCA"/>
    <w:multiLevelType w:val="multilevel"/>
    <w:tmpl w:val="BF4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9355E"/>
    <w:multiLevelType w:val="multilevel"/>
    <w:tmpl w:val="1F4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593367">
    <w:abstractNumId w:val="1"/>
  </w:num>
  <w:num w:numId="2" w16cid:durableId="1874533741">
    <w:abstractNumId w:val="2"/>
  </w:num>
  <w:num w:numId="3" w16cid:durableId="124650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0"/>
    <w:rsid w:val="0037037E"/>
    <w:rsid w:val="003D0C06"/>
    <w:rsid w:val="00571A39"/>
    <w:rsid w:val="005B7ED5"/>
    <w:rsid w:val="005D54AD"/>
    <w:rsid w:val="005E2414"/>
    <w:rsid w:val="00772CEB"/>
    <w:rsid w:val="00C44040"/>
    <w:rsid w:val="00CD5D3B"/>
    <w:rsid w:val="00CE726B"/>
    <w:rsid w:val="00D42BC0"/>
    <w:rsid w:val="00E505A5"/>
    <w:rsid w:val="00F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7FC"/>
  <w15:chartTrackingRefBased/>
  <w15:docId w15:val="{48A4B937-9002-4303-BCAD-71F4E32F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Shinde, Shivam</dc:creator>
  <cp:keywords/>
  <dc:description/>
  <cp:lastModifiedBy>Rohidas Shinde, Shivam</cp:lastModifiedBy>
  <cp:revision>9</cp:revision>
  <dcterms:created xsi:type="dcterms:W3CDTF">2025-08-24T13:13:00Z</dcterms:created>
  <dcterms:modified xsi:type="dcterms:W3CDTF">2025-08-25T04:25:00Z</dcterms:modified>
</cp:coreProperties>
</file>