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15-AMALIY MASHG'ULOT</w:t>
      </w:r>
    </w:p>
    <w:p>
      <w:pPr>
        <w:pStyle w:val="Title"/>
        <w:spacing w:after="360" w:before="240"/>
        <w:jc w:val="center"/>
      </w:pPr>
      <w:r>
        <w:rPr>
          <w:b/>
          <w:bCs/>
        </w:rPr>
        <w:t xml:space="preserve">TARJIMADA MILLIY-MADANIY BIRLIKLARNI BERISH USULLARI</w:t>
      </w:r>
    </w:p>
    <w:p>
      <w:pPr>
        <w:ind w:firstLine="709"/>
        <w:jc w:val="both"/>
      </w:pPr>
      <w:r>
        <w:rPr>
          <w:b/>
          <w:bCs/>
        </w:rPr>
        <w:t xml:space="preserve">Ajratilgan vaqt:</w:t>
      </w:r>
      <w:r>
        <w:t xml:space="preserve"> 2 soat (80 daqiqa).</w:t>
      </w:r>
    </w:p>
    <w:p>
      <w:pPr>
        <w:ind w:firstLine="709"/>
        <w:jc w:val="both"/>
      </w:pPr>
      <w:r>
        <w:rPr>
          <w:b/>
          <w:bCs/>
        </w:rPr>
        <w:t xml:space="preserve">Mashg'ulot maqsadi:</w:t>
      </w:r>
      <w:r>
        <w:t xml:space="preserve"> talabalarni realiya, frazeologizm, maqol, murojaat shakllari va pretsedent birliklarni tarjima qilishning turli usullarini amalda qo'llashga, tarjima strategiyasini matn turi va o'quvchiga qarab tanlashga hamda mavjud tarjimalarni lingvokulturologik baholashga o'rgatish.</w:t>
      </w:r>
    </w:p>
    <w:p>
      <w:pPr>
        <w:ind w:firstLine="709"/>
        <w:jc w:val="both"/>
      </w:pPr>
      <w:r>
        <w:rPr>
          <w:b/>
          <w:bCs/>
        </w:rPr>
        <w:t xml:space="preserve">Kutilayotgan natijalar.</w:t>
      </w:r>
      <w:r>
        <w:t xml:space="preserve"> Mashg'ulot yakunida talaba:</w:t>
      </w:r>
    </w:p>
    <w:p>
      <w:pPr>
        <w:pStyle w:val="ListParagraph"/>
        <w:numPr>
          <w:ilvl w:val="0"/>
          <w:numId w:val="2"/>
        </w:numPr>
        <w:jc w:val="both"/>
      </w:pPr>
      <w:r>
        <w:t xml:space="preserve">milliy-madaniy birliklarni turlarga ajratadi va ularning tarjima muammosini aniqlaydi;</w:t>
      </w:r>
    </w:p>
    <w:p>
      <w:pPr>
        <w:pStyle w:val="ListParagraph"/>
        <w:numPr>
          <w:ilvl w:val="0"/>
          <w:numId w:val="2"/>
        </w:numPr>
        <w:jc w:val="both"/>
      </w:pPr>
      <w:r>
        <w:t xml:space="preserve">transliteratsiya, kalka, tasviriy, funksional tarjima va kompensatsiya usullarini qo'llaydi;</w:t>
      </w:r>
    </w:p>
    <w:p>
      <w:pPr>
        <w:pStyle w:val="ListParagraph"/>
        <w:numPr>
          <w:ilvl w:val="0"/>
          <w:numId w:val="2"/>
        </w:numPr>
        <w:jc w:val="both"/>
      </w:pPr>
      <w:r>
        <w:t xml:space="preserve">xorijlashtirish va mahalliylashtirish strategiyalarini matn turiga qarab tanlaydi;</w:t>
      </w:r>
    </w:p>
    <w:p>
      <w:pPr>
        <w:pStyle w:val="ListParagraph"/>
        <w:numPr>
          <w:ilvl w:val="0"/>
          <w:numId w:val="2"/>
        </w:numPr>
        <w:jc w:val="both"/>
      </w:pPr>
      <w:r>
        <w:t xml:space="preserve">glossariy va izohlar tuzadi;</w:t>
      </w:r>
    </w:p>
    <w:p>
      <w:pPr>
        <w:pStyle w:val="ListParagraph"/>
        <w:numPr>
          <w:ilvl w:val="0"/>
          <w:numId w:val="2"/>
        </w:numPr>
        <w:jc w:val="both"/>
      </w:pPr>
      <w:r>
        <w:t xml:space="preserve">mashina tarjimasi va mavjud tarjimalarni lingvokulturologik baholaydi.</w:t>
      </w:r>
    </w:p>
    <w:p>
      <w:pPr>
        <w:ind w:firstLine="709"/>
        <w:jc w:val="both"/>
      </w:pPr>
      <w:r>
        <w:rPr>
          <w:b/>
          <w:bCs/>
        </w:rPr>
        <w:t xml:space="preserve">Kerakli materiallar:</w:t>
      </w:r>
      <w:r>
        <w:t xml:space="preserve"> O'zbek badiiy, publitsistik va turistik matnlari, ularning ingliz yoki rus tilidagi tarjimalari, ikki tilli lug'atlar, mashina tarjimasi tizimlari, 10- va 14-ma'ruza matnlari.</w:t>
      </w:r>
    </w:p>
    <w:p>
      <w:pPr>
        <w:pStyle w:val="Heading1"/>
        <w:keepNext/>
        <w:spacing w:after="120" w:before="280"/>
      </w:pPr>
      <w:r>
        <w:t xml:space="preserve">Qisqa nazariy eslatma</w:t>
      </w:r>
    </w:p>
    <w:p>
      <w:pPr>
        <w:ind w:firstLine="709"/>
        <w:jc w:val="both"/>
      </w:pPr>
      <w:r>
        <w:t xml:space="preserve">Tarjimada milliy-madaniy birliklar eng murakkab muammolardan biri. S. Vlaxov va S. Florin realiyalarni tarjima qilish usullarini tizimlashtirgan; Yu. Nayda formal va dinamik ekvivalentlikni, L. Venuti xorijlashtirish va mahalliylashtirish strategiyalarini ajratgan (14-ma'ruza).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Usul</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Misol</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Transliteratsiya</w:t>
            </w:r>
          </w:p>
        </w:tc>
        <w:tc>
          <w:tcPr>
            <w:tcW w:type="dxa" w:w="3118"/>
            <w:tcMar>
              <w:top w:type="dxa" w:w="60"/>
              <w:left w:type="dxa" w:w="100"/>
              <w:bottom w:type="dxa" w:w="60"/>
              <w:right w:type="dxa" w:w="100"/>
            </w:tcMar>
          </w:tcPr>
          <w:p>
            <w:pPr>
              <w:spacing w:line="276"/>
            </w:pPr>
            <w:r>
              <w:rPr>
                <w:b w:val="false"/>
                <w:bCs w:val="false"/>
                <w:sz w:val="26"/>
                <w:szCs w:val="26"/>
              </w:rPr>
              <w:t xml:space="preserve">so'zni asl shaklida yozish</w:t>
            </w:r>
          </w:p>
        </w:tc>
        <w:tc>
          <w:tcPr>
            <w:tcW w:type="dxa" w:w="3118"/>
            <w:tcMar>
              <w:top w:type="dxa" w:w="60"/>
              <w:left w:type="dxa" w:w="100"/>
              <w:bottom w:type="dxa" w:w="60"/>
              <w:right w:type="dxa" w:w="100"/>
            </w:tcMar>
          </w:tcPr>
          <w:p>
            <w:pPr>
              <w:spacing w:line="276"/>
            </w:pPr>
            <w:r>
              <w:rPr>
                <w:b w:val="false"/>
                <w:bCs w:val="false"/>
                <w:sz w:val="26"/>
                <w:szCs w:val="26"/>
              </w:rPr>
              <w:t xml:space="preserve">mahalla → mahalla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Kalka</w:t>
            </w:r>
          </w:p>
        </w:tc>
        <w:tc>
          <w:tcPr>
            <w:tcW w:type="dxa" w:w="3118"/>
            <w:tcMar>
              <w:top w:type="dxa" w:w="60"/>
              <w:left w:type="dxa" w:w="100"/>
              <w:bottom w:type="dxa" w:w="60"/>
              <w:right w:type="dxa" w:w="100"/>
            </w:tcMar>
          </w:tcPr>
          <w:p>
            <w:pPr>
              <w:spacing w:line="276"/>
            </w:pPr>
            <w:r>
              <w:rPr>
                <w:b w:val="false"/>
                <w:bCs w:val="false"/>
                <w:sz w:val="26"/>
                <w:szCs w:val="26"/>
              </w:rPr>
              <w:t xml:space="preserve">so'zma-so'z tarjima</w:t>
            </w:r>
          </w:p>
        </w:tc>
        <w:tc>
          <w:tcPr>
            <w:tcW w:type="dxa" w:w="3118"/>
            <w:tcMar>
              <w:top w:type="dxa" w:w="60"/>
              <w:left w:type="dxa" w:w="100"/>
              <w:bottom w:type="dxa" w:w="60"/>
              <w:right w:type="dxa" w:w="100"/>
            </w:tcMar>
          </w:tcPr>
          <w:p>
            <w:pPr>
              <w:spacing w:line="276"/>
            </w:pPr>
            <w:r>
              <w:rPr>
                <w:b w:val="false"/>
                <w:bCs w:val="false"/>
                <w:sz w:val="26"/>
                <w:szCs w:val="26"/>
              </w:rPr>
              <w:t xml:space="preserve">beshik to'yi → cradle feast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Tasviriy tarjima</w:t>
            </w:r>
          </w:p>
        </w:tc>
        <w:tc>
          <w:tcPr>
            <w:tcW w:type="dxa" w:w="3118"/>
            <w:tcMar>
              <w:top w:type="dxa" w:w="60"/>
              <w:left w:type="dxa" w:w="100"/>
              <w:bottom w:type="dxa" w:w="60"/>
              <w:right w:type="dxa" w:w="100"/>
            </w:tcMar>
          </w:tcPr>
          <w:p>
            <w:pPr>
              <w:spacing w:line="276"/>
            </w:pPr>
            <w:r>
              <w:rPr>
                <w:b w:val="false"/>
                <w:bCs w:val="false"/>
                <w:sz w:val="26"/>
                <w:szCs w:val="26"/>
              </w:rPr>
              <w:t xml:space="preserve">ma'noni izohlab berish</w:t>
            </w:r>
          </w:p>
        </w:tc>
        <w:tc>
          <w:tcPr>
            <w:tcW w:type="dxa" w:w="3118"/>
            <w:tcMar>
              <w:top w:type="dxa" w:w="60"/>
              <w:left w:type="dxa" w:w="100"/>
              <w:bottom w:type="dxa" w:w="60"/>
              <w:right w:type="dxa" w:w="100"/>
            </w:tcMar>
          </w:tcPr>
          <w:p>
            <w:pPr>
              <w:spacing w:line="276"/>
            </w:pPr>
            <w:r>
              <w:rPr>
                <w:b w:val="false"/>
                <w:bCs w:val="false"/>
                <w:sz w:val="26"/>
                <w:szCs w:val="26"/>
              </w:rPr>
              <w:t xml:space="preserve">sandal → a low table over a heating pit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Funksional muqobil</w:t>
            </w:r>
          </w:p>
        </w:tc>
        <w:tc>
          <w:tcPr>
            <w:tcW w:type="dxa" w:w="3118"/>
            <w:tcMar>
              <w:top w:type="dxa" w:w="60"/>
              <w:left w:type="dxa" w:w="100"/>
              <w:bottom w:type="dxa" w:w="60"/>
              <w:right w:type="dxa" w:w="100"/>
            </w:tcMar>
          </w:tcPr>
          <w:p>
            <w:pPr>
              <w:spacing w:line="276"/>
            </w:pPr>
            <w:r>
              <w:rPr>
                <w:b w:val="false"/>
                <w:bCs w:val="false"/>
                <w:sz w:val="26"/>
                <w:szCs w:val="26"/>
              </w:rPr>
              <w:t xml:space="preserve">maqsad tilidagi yaqin narsa</w:t>
            </w:r>
          </w:p>
        </w:tc>
        <w:tc>
          <w:tcPr>
            <w:tcW w:type="dxa" w:w="3118"/>
            <w:tcMar>
              <w:top w:type="dxa" w:w="60"/>
              <w:left w:type="dxa" w:w="100"/>
              <w:bottom w:type="dxa" w:w="60"/>
              <w:right w:type="dxa" w:w="100"/>
            </w:tcMar>
          </w:tcPr>
          <w:p>
            <w:pPr>
              <w:spacing w:line="276"/>
            </w:pPr>
            <w:r>
              <w:rPr>
                <w:b w:val="false"/>
                <w:bCs w:val="false"/>
                <w:sz w:val="26"/>
                <w:szCs w:val="26"/>
              </w:rPr>
              <w:t xml:space="preserve">chopon → robe</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Kompensatsiya</w:t>
            </w:r>
          </w:p>
        </w:tc>
        <w:tc>
          <w:tcPr>
            <w:tcW w:type="dxa" w:w="3118"/>
            <w:tcMar>
              <w:top w:type="dxa" w:w="60"/>
              <w:left w:type="dxa" w:w="100"/>
              <w:bottom w:type="dxa" w:w="60"/>
              <w:right w:type="dxa" w:w="100"/>
            </w:tcMar>
          </w:tcPr>
          <w:p>
            <w:pPr>
              <w:spacing w:line="276"/>
            </w:pPr>
            <w:r>
              <w:rPr>
                <w:b w:val="false"/>
                <w:bCs w:val="false"/>
                <w:sz w:val="26"/>
                <w:szCs w:val="26"/>
              </w:rPr>
              <w:t xml:space="preserve">yo'qolgan koloritni matnning boshqa joyida tiklash</w:t>
            </w:r>
          </w:p>
        </w:tc>
        <w:tc>
          <w:tcPr>
            <w:tcW w:type="dxa" w:w="3118"/>
            <w:tcMar>
              <w:top w:type="dxa" w:w="60"/>
              <w:left w:type="dxa" w:w="100"/>
              <w:bottom w:type="dxa" w:w="60"/>
              <w:right w:type="dxa" w:w="100"/>
            </w:tcMar>
          </w:tcPr>
          <w:p>
            <w:pPr>
              <w:spacing w:line="276"/>
            </w:pPr>
            <w:r>
              <w:rPr>
                <w:b w:val="false"/>
                <w:bCs w:val="false"/>
                <w:sz w:val="26"/>
                <w:szCs w:val="26"/>
              </w:rPr>
              <w:t xml:space="preserve">–</w:t>
            </w:r>
          </w:p>
        </w:tc>
      </w:tr>
    </w:tbl>
    <w:p/>
    <w:p>
      <w:pPr>
        <w:ind w:firstLine="709"/>
        <w:jc w:val="both"/>
      </w:pPr>
      <w:r>
        <w:t xml:space="preserve">Usul tanlash matn turi (badiiy, ilmiy, turistik, rasmiy), o'quvchi va tarjima maqsadiga bog'liq.</w:t>
      </w:r>
    </w:p>
    <w:p>
      <w:pPr>
        <w:pStyle w:val="Heading1"/>
        <w:keepNext/>
        <w:spacing w:after="120" w:before="280"/>
      </w:pPr>
      <w:r>
        <w:t xml:space="preserve">Mashg'ulotning borishi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Bosqich</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Vaqt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Kirish</w:t>
            </w:r>
          </w:p>
        </w:tc>
        <w:tc>
          <w:tcPr>
            <w:tcW w:type="dxa" w:w="3118"/>
            <w:tcMar>
              <w:top w:type="dxa" w:w="60"/>
              <w:left w:type="dxa" w:w="100"/>
              <w:bottom w:type="dxa" w:w="60"/>
              <w:right w:type="dxa" w:w="100"/>
            </w:tcMar>
          </w:tcPr>
          <w:p>
            <w:pPr>
              <w:spacing w:line="276"/>
            </w:pPr>
            <w:r>
              <w:rPr>
                <w:b w:val="false"/>
                <w:bCs w:val="false"/>
                <w:sz w:val="26"/>
                <w:szCs w:val="26"/>
              </w:rPr>
              <w:t xml:space="preserve">Nazariy eslatma va og'zaki so'rov</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 bo'lim</w:t>
            </w:r>
          </w:p>
        </w:tc>
        <w:tc>
          <w:tcPr>
            <w:tcW w:type="dxa" w:w="3118"/>
            <w:tcMar>
              <w:top w:type="dxa" w:w="60"/>
              <w:left w:type="dxa" w:w="100"/>
              <w:bottom w:type="dxa" w:w="60"/>
              <w:right w:type="dxa" w:w="100"/>
            </w:tcMar>
          </w:tcPr>
          <w:p>
            <w:pPr>
              <w:spacing w:line="276"/>
            </w:pPr>
            <w:r>
              <w:rPr>
                <w:b w:val="false"/>
                <w:bCs w:val="false"/>
                <w:sz w:val="26"/>
                <w:szCs w:val="26"/>
              </w:rPr>
              <w:t xml:space="preserve">Amaliy topshiriqlar</w:t>
            </w:r>
          </w:p>
        </w:tc>
        <w:tc>
          <w:tcPr>
            <w:tcW w:type="dxa" w:w="3118"/>
            <w:tcMar>
              <w:top w:type="dxa" w:w="60"/>
              <w:left w:type="dxa" w:w="100"/>
              <w:bottom w:type="dxa" w:w="60"/>
              <w:right w:type="dxa" w:w="100"/>
            </w:tcMar>
          </w:tcPr>
          <w:p>
            <w:pPr>
              <w:spacing w:line="276"/>
            </w:pPr>
            <w:r>
              <w:rPr>
                <w:b w:val="false"/>
                <w:bCs w:val="false"/>
                <w:sz w:val="26"/>
                <w:szCs w:val="26"/>
              </w:rPr>
              <w:t xml:space="preserve">35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 bo'lim</w:t>
            </w:r>
          </w:p>
        </w:tc>
        <w:tc>
          <w:tcPr>
            <w:tcW w:type="dxa" w:w="3118"/>
            <w:tcMar>
              <w:top w:type="dxa" w:w="60"/>
              <w:left w:type="dxa" w:w="100"/>
              <w:bottom w:type="dxa" w:w="60"/>
              <w:right w:type="dxa" w:w="100"/>
            </w:tcMar>
          </w:tcPr>
          <w:p>
            <w:pPr>
              <w:spacing w:line="276"/>
            </w:pPr>
            <w:r>
              <w:rPr>
                <w:b w:val="false"/>
                <w:bCs w:val="false"/>
                <w:sz w:val="26"/>
                <w:szCs w:val="26"/>
              </w:rPr>
              <w:t xml:space="preserve">Keys-stadi</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III bo'lim</w:t>
            </w:r>
          </w:p>
        </w:tc>
        <w:tc>
          <w:tcPr>
            <w:tcW w:type="dxa" w:w="3118"/>
            <w:tcMar>
              <w:top w:type="dxa" w:w="60"/>
              <w:left w:type="dxa" w:w="100"/>
              <w:bottom w:type="dxa" w:w="60"/>
              <w:right w:type="dxa" w:w="100"/>
            </w:tcMar>
          </w:tcPr>
          <w:p>
            <w:pPr>
              <w:spacing w:line="276"/>
            </w:pPr>
            <w:r>
              <w:rPr>
                <w:b w:val="false"/>
                <w:bCs w:val="false"/>
                <w:sz w:val="26"/>
                <w:szCs w:val="26"/>
              </w:rPr>
              <w:t xml:space="preserve">Kazuslar</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IV bo'lim</w:t>
            </w:r>
          </w:p>
        </w:tc>
        <w:tc>
          <w:tcPr>
            <w:tcW w:type="dxa" w:w="3118"/>
            <w:tcMar>
              <w:top w:type="dxa" w:w="60"/>
              <w:left w:type="dxa" w:w="100"/>
              <w:bottom w:type="dxa" w:w="60"/>
              <w:right w:type="dxa" w:w="100"/>
            </w:tcMar>
          </w:tcPr>
          <w:p>
            <w:pPr>
              <w:spacing w:line="276"/>
            </w:pPr>
            <w:r>
              <w:rPr>
                <w:b w:val="false"/>
                <w:bCs w:val="false"/>
                <w:sz w:val="26"/>
                <w:szCs w:val="26"/>
              </w:rPr>
              <w:t xml:space="preserve">Test</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Yakun</w:t>
            </w:r>
          </w:p>
        </w:tc>
        <w:tc>
          <w:tcPr>
            <w:tcW w:type="dxa" w:w="3118"/>
            <w:tcMar>
              <w:top w:type="dxa" w:w="60"/>
              <w:left w:type="dxa" w:w="100"/>
              <w:bottom w:type="dxa" w:w="60"/>
              <w:right w:type="dxa" w:w="100"/>
            </w:tcMar>
          </w:tcPr>
          <w:p>
            <w:pPr>
              <w:spacing w:line="276"/>
            </w:pPr>
            <w:r>
              <w:rPr>
                <w:b w:val="false"/>
                <w:bCs w:val="false"/>
                <w:sz w:val="26"/>
                <w:szCs w:val="26"/>
              </w:rPr>
              <w:t xml:space="preserve">Xulosa, baholash, uyga vazifa</w:t>
            </w:r>
          </w:p>
        </w:tc>
        <w:tc>
          <w:tcPr>
            <w:tcW w:type="dxa" w:w="3118"/>
            <w:tcMar>
              <w:top w:type="dxa" w:w="60"/>
              <w:left w:type="dxa" w:w="100"/>
              <w:bottom w:type="dxa" w:w="60"/>
              <w:right w:type="dxa" w:w="100"/>
            </w:tcMar>
          </w:tcPr>
          <w:p>
            <w:pPr>
              <w:spacing w:line="276"/>
            </w:pPr>
            <w:r>
              <w:rPr>
                <w:b w:val="false"/>
                <w:bCs w:val="false"/>
                <w:sz w:val="26"/>
                <w:szCs w:val="26"/>
              </w:rPr>
              <w:t xml:space="preserve">5 daqiqa</w:t>
            </w:r>
          </w:p>
        </w:tc>
      </w:tr>
    </w:tbl>
    <w:p/>
    <w:p>
      <w:pPr>
        <w:pStyle w:val="Heading1"/>
        <w:keepNext/>
        <w:spacing w:after="120" w:before="280"/>
      </w:pPr>
      <w:r>
        <w:t xml:space="preserve">I. AMALIY TOPSHIRIQLAR</w:t>
      </w:r>
    </w:p>
    <w:p>
      <w:pPr>
        <w:pStyle w:val="Heading2"/>
        <w:keepNext/>
        <w:spacing w:after="80" w:before="200"/>
      </w:pPr>
      <w:r>
        <w:t xml:space="preserve">1-topshiriq. Usulni aniqlash</w:t>
      </w:r>
    </w:p>
    <w:p>
      <w:pPr>
        <w:ind w:firstLine="709"/>
        <w:jc w:val="both"/>
      </w:pPr>
      <w:r>
        <w:rPr>
          <w:b/>
          <w:bCs/>
        </w:rPr>
        <w:t xml:space="preserve">Shart.</w:t>
      </w:r>
      <w:r>
        <w:t xml:space="preserve"> Quyidagi tarjimalarda qaysi usul qo'llanganini aniqlang va baho bering.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O'zbekcha</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Tarjima</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Usul</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Baho</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osh</w:t>
            </w:r>
          </w:p>
        </w:tc>
        <w:tc>
          <w:tcPr>
            <w:tcW w:type="dxa" w:w="2338"/>
            <w:tcMar>
              <w:top w:type="dxa" w:w="60"/>
              <w:left w:type="dxa" w:w="100"/>
              <w:bottom w:type="dxa" w:w="60"/>
              <w:right w:type="dxa" w:w="100"/>
            </w:tcMar>
          </w:tcPr>
          <w:p>
            <w:pPr>
              <w:spacing w:line="276"/>
            </w:pPr>
            <w:r>
              <w:rPr>
                <w:b w:val="false"/>
                <w:bCs w:val="false"/>
                <w:sz w:val="26"/>
                <w:szCs w:val="26"/>
              </w:rPr>
              <w:t xml:space="preserve">plov (ruscha), pilaf (inglizcha)</w:t>
            </w:r>
          </w:p>
        </w:tc>
        <w:tc>
          <w:tcPr>
            <w:tcW w:type="dxa" w:w="2338"/>
            <w:tcMar>
              <w:top w:type="dxa" w:w="60"/>
              <w:left w:type="dxa" w:w="100"/>
              <w:bottom w:type="dxa" w:w="60"/>
              <w:right w:type="dxa" w:w="100"/>
            </w:tcMar>
          </w:tcPr>
          <w:p>
            <w:pPr>
              <w:spacing w:line="276"/>
            </w:pPr>
            <w:r>
              <w:rPr>
                <w:b w:val="false"/>
                <w:bCs w:val="false"/>
                <w:sz w:val="26"/>
                <w:szCs w:val="26"/>
              </w:rPr>
              <w:t xml:space="preserve">o'zlashgan muqobil</w:t>
            </w:r>
          </w:p>
        </w:tc>
        <w:tc>
          <w:tcPr>
            <w:tcW w:type="dxa" w:w="2338"/>
            <w:tcMar>
              <w:top w:type="dxa" w:w="60"/>
              <w:left w:type="dxa" w:w="100"/>
              <w:bottom w:type="dxa" w:w="60"/>
              <w:right w:type="dxa" w:w="100"/>
            </w:tcMar>
          </w:tcPr>
          <w:p>
            <w:pPr>
              <w:spacing w:line="276"/>
            </w:pPr>
            <w:r>
              <w:rPr>
                <w:b w:val="false"/>
                <w:bCs w:val="false"/>
                <w:sz w:val="26"/>
                <w:szCs w:val="26"/>
              </w:rPr>
              <w:t xml:space="preserve">xalqaro tanilgan, maqbul</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do'ppi</w:t>
            </w:r>
          </w:p>
        </w:tc>
        <w:tc>
          <w:tcPr>
            <w:tcW w:type="dxa" w:w="2338"/>
            <w:tcMar>
              <w:top w:type="dxa" w:w="60"/>
              <w:left w:type="dxa" w:w="100"/>
              <w:bottom w:type="dxa" w:w="60"/>
              <w:right w:type="dxa" w:w="100"/>
            </w:tcMar>
          </w:tcPr>
          <w:p>
            <w:pPr>
              <w:spacing w:line="276"/>
            </w:pPr>
            <w:r>
              <w:rPr>
                <w:b w:val="false"/>
                <w:bCs w:val="false"/>
                <w:sz w:val="26"/>
                <w:szCs w:val="26"/>
              </w:rPr>
              <w:t xml:space="preserve">doppi (a traditional Uzbek skullcap)</w:t>
            </w:r>
          </w:p>
        </w:tc>
        <w:tc>
          <w:tcPr>
            <w:tcW w:type="dxa" w:w="2338"/>
            <w:tcMar>
              <w:top w:type="dxa" w:w="60"/>
              <w:left w:type="dxa" w:w="100"/>
              <w:bottom w:type="dxa" w:w="60"/>
              <w:right w:type="dxa" w:w="100"/>
            </w:tcMar>
          </w:tcPr>
          <w:p>
            <w:pPr>
              <w:spacing w:line="276"/>
            </w:pPr>
            <w:r>
              <w:rPr>
                <w:b w:val="false"/>
                <w:bCs w:val="false"/>
                <w:sz w:val="26"/>
                <w:szCs w:val="26"/>
              </w:rPr>
              <w:t xml:space="preserve">transliteratsiya + izoh</w:t>
            </w:r>
          </w:p>
        </w:tc>
        <w:tc>
          <w:tcPr>
            <w:tcW w:type="dxa" w:w="2338"/>
            <w:tcMar>
              <w:top w:type="dxa" w:w="60"/>
              <w:left w:type="dxa" w:w="100"/>
              <w:bottom w:type="dxa" w:w="60"/>
              <w:right w:type="dxa" w:w="100"/>
            </w:tcMar>
          </w:tcPr>
          <w:p>
            <w:pPr>
              <w:spacing w:line="276"/>
            </w:pPr>
            <w:r>
              <w:rPr>
                <w:b w:val="false"/>
                <w:bCs w:val="false"/>
                <w:sz w:val="26"/>
                <w:szCs w:val="26"/>
              </w:rPr>
              <w:t xml:space="preserve">kolorit va tushunarlilik saqlangan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Qo'lingiz dard ko'rmasin!</w:t>
            </w:r>
          </w:p>
        </w:tc>
        <w:tc>
          <w:tcPr>
            <w:tcW w:type="dxa" w:w="2338"/>
            <w:tcMar>
              <w:top w:type="dxa" w:w="60"/>
              <w:left w:type="dxa" w:w="100"/>
              <w:bottom w:type="dxa" w:w="60"/>
              <w:right w:type="dxa" w:w="100"/>
            </w:tcMar>
          </w:tcPr>
          <w:p>
            <w:pPr>
              <w:spacing w:line="276"/>
            </w:pPr>
            <w:r>
              <w:rPr>
                <w:b w:val="false"/>
                <w:bCs w:val="false"/>
                <w:sz w:val="26"/>
                <w:szCs w:val="26"/>
              </w:rPr>
              <w:t xml:space="preserve">Thank you, it was delicious!</w:t>
            </w:r>
          </w:p>
        </w:tc>
        <w:tc>
          <w:tcPr>
            <w:tcW w:type="dxa" w:w="2338"/>
            <w:tcMar>
              <w:top w:type="dxa" w:w="60"/>
              <w:left w:type="dxa" w:w="100"/>
              <w:bottom w:type="dxa" w:w="60"/>
              <w:right w:type="dxa" w:w="100"/>
            </w:tcMar>
          </w:tcPr>
          <w:p>
            <w:pPr>
              <w:spacing w:line="276"/>
            </w:pPr>
            <w:r>
              <w:rPr>
                <w:b w:val="false"/>
                <w:bCs w:val="false"/>
                <w:sz w:val="26"/>
                <w:szCs w:val="26"/>
              </w:rPr>
              <w:t xml:space="preserve">funksional tarjima</w:t>
            </w:r>
          </w:p>
        </w:tc>
        <w:tc>
          <w:tcPr>
            <w:tcW w:type="dxa" w:w="2338"/>
            <w:tcMar>
              <w:top w:type="dxa" w:w="60"/>
              <w:left w:type="dxa" w:w="100"/>
              <w:bottom w:type="dxa" w:w="60"/>
              <w:right w:type="dxa" w:w="100"/>
            </w:tcMar>
          </w:tcPr>
          <w:p>
            <w:pPr>
              <w:spacing w:line="276"/>
            </w:pPr>
            <w:r>
              <w:rPr>
                <w:b w:val="false"/>
                <w:bCs w:val="false"/>
                <w:sz w:val="26"/>
                <w:szCs w:val="26"/>
              </w:rPr>
              <w:t xml:space="preserve">vazifa saqlangan, obraz yo'qolgan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Mehmon otangdan ulug'.</w:t>
            </w:r>
          </w:p>
        </w:tc>
        <w:tc>
          <w:tcPr>
            <w:tcW w:type="dxa" w:w="2338"/>
            <w:tcMar>
              <w:top w:type="dxa" w:w="60"/>
              <w:left w:type="dxa" w:w="100"/>
              <w:bottom w:type="dxa" w:w="60"/>
              <w:right w:type="dxa" w:w="100"/>
            </w:tcMar>
          </w:tcPr>
          <w:p>
            <w:pPr>
              <w:spacing w:line="276"/>
            </w:pPr>
            <w:r>
              <w:rPr>
                <w:b w:val="false"/>
                <w:bCs w:val="false"/>
                <w:sz w:val="26"/>
                <w:szCs w:val="26"/>
              </w:rPr>
              <w:t xml:space="preserve">A guest is greater than your father.</w:t>
            </w:r>
          </w:p>
        </w:tc>
        <w:tc>
          <w:tcPr>
            <w:tcW w:type="dxa" w:w="2338"/>
            <w:tcMar>
              <w:top w:type="dxa" w:w="60"/>
              <w:left w:type="dxa" w:w="100"/>
              <w:bottom w:type="dxa" w:w="60"/>
              <w:right w:type="dxa" w:w="100"/>
            </w:tcMar>
          </w:tcPr>
          <w:p>
            <w:pPr>
              <w:spacing w:line="276"/>
            </w:pPr>
            <w:r>
              <w:rPr>
                <w:b w:val="false"/>
                <w:bCs w:val="false"/>
                <w:sz w:val="26"/>
                <w:szCs w:val="26"/>
              </w:rPr>
              <w:t xml:space="preserve">kalka</w:t>
            </w:r>
          </w:p>
        </w:tc>
        <w:tc>
          <w:tcPr>
            <w:tcW w:type="dxa" w:w="2338"/>
            <w:tcMar>
              <w:top w:type="dxa" w:w="60"/>
              <w:left w:type="dxa" w:w="100"/>
              <w:bottom w:type="dxa" w:w="60"/>
              <w:right w:type="dxa" w:w="100"/>
            </w:tcMar>
          </w:tcPr>
          <w:p>
            <w:pPr>
              <w:spacing w:line="276"/>
            </w:pPr>
            <w:r>
              <w:rPr>
                <w:b w:val="false"/>
                <w:bCs w:val="false"/>
                <w:sz w:val="26"/>
                <w:szCs w:val="26"/>
              </w:rPr>
              <w:t xml:space="preserve">obraz saqlangan, lekin g'alati tuyulishi mumkin</w:t>
            </w:r>
          </w:p>
        </w:tc>
      </w:tr>
    </w:tbl>
    <w:p/>
    <w:p>
      <w:pPr>
        <w:ind w:firstLine="709"/>
        <w:jc w:val="both"/>
      </w:pPr>
      <w:r>
        <w:t xml:space="preserve">Jadvalni o'zingiz to'plagan 10 ta misol bilan davom ettiring.</w:t>
      </w:r>
    </w:p>
    <w:p>
      <w:pPr>
        <w:pStyle w:val="Heading2"/>
        <w:keepNext/>
        <w:spacing w:after="80" w:before="200"/>
      </w:pPr>
      <w:r>
        <w:t xml:space="preserve">2-topshiriq. Bir birlik – uch variant</w:t>
      </w:r>
    </w:p>
    <w:p>
      <w:pPr>
        <w:ind w:firstLine="709"/>
        <w:jc w:val="both"/>
      </w:pPr>
      <w:r>
        <w:rPr>
          <w:b/>
          <w:bCs/>
        </w:rPr>
        <w:t xml:space="preserve">Shart.</w:t>
      </w:r>
      <w:r>
        <w:t xml:space="preserve"> Quyidagi birliklarni ingliz tiliga uch xil usulda tarjima qiling va har bir variantning afzallik va kamchiligini yozing: "mahalla", "kelin salom", "Yetti o'lchab, bir kes", "ko'zi to'q".</w:t>
      </w:r>
    </w:p>
    <w:p>
      <w:pPr>
        <w:pBdr>
          <w:left w:val="single" w:color="2F7FD1" w:sz="24" w:space="8"/>
        </w:pBdr>
        <w:shd w:fill="EEF5FC" w:color="auto" w:val="clear"/>
        <w:ind w:left="284" w:right="142"/>
        <w:jc w:val="both"/>
      </w:pPr>
      <w:r>
        <w:rPr>
          <w:b/>
          <w:bCs/>
        </w:rPr>
        <w:t xml:space="preserve">Namuna: "mahalla"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Usul</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Variant</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Afzalligi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Kamchiligi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Transliteratsiya</w:t>
            </w:r>
          </w:p>
        </w:tc>
        <w:tc>
          <w:tcPr>
            <w:tcW w:type="dxa" w:w="2338"/>
            <w:tcMar>
              <w:top w:type="dxa" w:w="60"/>
              <w:left w:type="dxa" w:w="100"/>
              <w:bottom w:type="dxa" w:w="60"/>
              <w:right w:type="dxa" w:w="100"/>
            </w:tcMar>
          </w:tcPr>
          <w:p>
            <w:pPr>
              <w:spacing w:line="276"/>
            </w:pPr>
            <w:r>
              <w:rPr>
                <w:b w:val="false"/>
                <w:bCs w:val="false"/>
                <w:sz w:val="26"/>
                <w:szCs w:val="26"/>
              </w:rPr>
              <w:t xml:space="preserve">mahalla</w:t>
            </w:r>
          </w:p>
        </w:tc>
        <w:tc>
          <w:tcPr>
            <w:tcW w:type="dxa" w:w="2338"/>
            <w:tcMar>
              <w:top w:type="dxa" w:w="60"/>
              <w:left w:type="dxa" w:w="100"/>
              <w:bottom w:type="dxa" w:w="60"/>
              <w:right w:type="dxa" w:w="100"/>
            </w:tcMar>
          </w:tcPr>
          <w:p>
            <w:pPr>
              <w:spacing w:line="276"/>
            </w:pPr>
            <w:r>
              <w:rPr>
                <w:b w:val="false"/>
                <w:bCs w:val="false"/>
                <w:sz w:val="26"/>
                <w:szCs w:val="26"/>
              </w:rPr>
              <w:t xml:space="preserve">kolorit saqlanadi</w:t>
            </w:r>
          </w:p>
        </w:tc>
        <w:tc>
          <w:tcPr>
            <w:tcW w:type="dxa" w:w="2338"/>
            <w:tcMar>
              <w:top w:type="dxa" w:w="60"/>
              <w:left w:type="dxa" w:w="100"/>
              <w:bottom w:type="dxa" w:w="60"/>
              <w:right w:type="dxa" w:w="100"/>
            </w:tcMar>
          </w:tcPr>
          <w:p>
            <w:pPr>
              <w:spacing w:line="276"/>
            </w:pPr>
            <w:r>
              <w:rPr>
                <w:b w:val="false"/>
                <w:bCs w:val="false"/>
                <w:sz w:val="26"/>
                <w:szCs w:val="26"/>
              </w:rPr>
              <w:t xml:space="preserve">izohsiz tushunarsiz</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Funksional muqobil</w:t>
            </w:r>
          </w:p>
        </w:tc>
        <w:tc>
          <w:tcPr>
            <w:tcW w:type="dxa" w:w="2338"/>
            <w:tcMar>
              <w:top w:type="dxa" w:w="60"/>
              <w:left w:type="dxa" w:w="100"/>
              <w:bottom w:type="dxa" w:w="60"/>
              <w:right w:type="dxa" w:w="100"/>
            </w:tcMar>
          </w:tcPr>
          <w:p>
            <w:pPr>
              <w:spacing w:line="276"/>
            </w:pPr>
            <w:r>
              <w:rPr>
                <w:b w:val="false"/>
                <w:bCs w:val="false"/>
                <w:sz w:val="26"/>
                <w:szCs w:val="26"/>
              </w:rPr>
              <w:t xml:space="preserve">neighbourhood</w:t>
            </w:r>
          </w:p>
        </w:tc>
        <w:tc>
          <w:tcPr>
            <w:tcW w:type="dxa" w:w="2338"/>
            <w:tcMar>
              <w:top w:type="dxa" w:w="60"/>
              <w:left w:type="dxa" w:w="100"/>
              <w:bottom w:type="dxa" w:w="60"/>
              <w:right w:type="dxa" w:w="100"/>
            </w:tcMar>
          </w:tcPr>
          <w:p>
            <w:pPr>
              <w:spacing w:line="276"/>
            </w:pPr>
            <w:r>
              <w:rPr>
                <w:b w:val="false"/>
                <w:bCs w:val="false"/>
                <w:sz w:val="26"/>
                <w:szCs w:val="26"/>
              </w:rPr>
              <w:t xml:space="preserve">oson tushuniladi</w:t>
            </w:r>
          </w:p>
        </w:tc>
        <w:tc>
          <w:tcPr>
            <w:tcW w:type="dxa" w:w="2338"/>
            <w:tcMar>
              <w:top w:type="dxa" w:w="60"/>
              <w:left w:type="dxa" w:w="100"/>
              <w:bottom w:type="dxa" w:w="60"/>
              <w:right w:type="dxa" w:w="100"/>
            </w:tcMar>
          </w:tcPr>
          <w:p>
            <w:pPr>
              <w:spacing w:line="276"/>
            </w:pPr>
            <w:r>
              <w:rPr>
                <w:b w:val="false"/>
                <w:bCs w:val="false"/>
                <w:sz w:val="26"/>
                <w:szCs w:val="26"/>
              </w:rPr>
              <w:t xml:space="preserve">o'zini o'zi boshqarish va jamoaviy an'analar yo'qoladi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Transliteratsiya + izoh</w:t>
            </w:r>
          </w:p>
        </w:tc>
        <w:tc>
          <w:tcPr>
            <w:tcW w:type="dxa" w:w="2338"/>
            <w:tcMar>
              <w:top w:type="dxa" w:w="60"/>
              <w:left w:type="dxa" w:w="100"/>
              <w:bottom w:type="dxa" w:w="60"/>
              <w:right w:type="dxa" w:w="100"/>
            </w:tcMar>
          </w:tcPr>
          <w:p>
            <w:pPr>
              <w:spacing w:line="276"/>
            </w:pPr>
            <w:r>
              <w:rPr>
                <w:b w:val="false"/>
                <w:bCs w:val="false"/>
                <w:sz w:val="26"/>
                <w:szCs w:val="26"/>
              </w:rPr>
              <w:t xml:space="preserve">mahalla (a self-governing neighbourhood community)</w:t>
            </w:r>
          </w:p>
        </w:tc>
        <w:tc>
          <w:tcPr>
            <w:tcW w:type="dxa" w:w="2338"/>
            <w:tcMar>
              <w:top w:type="dxa" w:w="60"/>
              <w:left w:type="dxa" w:w="100"/>
              <w:bottom w:type="dxa" w:w="60"/>
              <w:right w:type="dxa" w:w="100"/>
            </w:tcMar>
          </w:tcPr>
          <w:p>
            <w:pPr>
              <w:spacing w:line="276"/>
            </w:pPr>
            <w:r>
              <w:rPr>
                <w:b w:val="false"/>
                <w:bCs w:val="false"/>
                <w:sz w:val="26"/>
                <w:szCs w:val="26"/>
              </w:rPr>
              <w:t xml:space="preserve">aniq va koloritli</w:t>
            </w:r>
          </w:p>
        </w:tc>
        <w:tc>
          <w:tcPr>
            <w:tcW w:type="dxa" w:w="2338"/>
            <w:tcMar>
              <w:top w:type="dxa" w:w="60"/>
              <w:left w:type="dxa" w:w="100"/>
              <w:bottom w:type="dxa" w:w="60"/>
              <w:right w:type="dxa" w:w="100"/>
            </w:tcMar>
          </w:tcPr>
          <w:p>
            <w:pPr>
              <w:spacing w:line="276"/>
            </w:pPr>
            <w:r>
              <w:rPr>
                <w:b w:val="false"/>
                <w:bCs w:val="false"/>
                <w:sz w:val="26"/>
                <w:szCs w:val="26"/>
              </w:rPr>
              <w:t xml:space="preserve">matn uzayadi</w:t>
            </w:r>
          </w:p>
        </w:tc>
      </w:tr>
    </w:tbl>
    <w:p/>
    <w:p>
      <w:pPr>
        <w:pStyle w:val="Heading2"/>
        <w:keepNext/>
        <w:spacing w:after="80" w:before="200"/>
      </w:pPr>
      <w:r>
        <w:t xml:space="preserve">3-topshiriq. Glossariy tuzish</w:t>
      </w:r>
    </w:p>
    <w:p>
      <w:pPr>
        <w:ind w:firstLine="709"/>
        <w:jc w:val="both"/>
      </w:pPr>
      <w:r>
        <w:rPr>
          <w:b/>
          <w:bCs/>
        </w:rPr>
        <w:t xml:space="preserve">Shart.</w:t>
      </w:r>
      <w:r>
        <w:t xml:space="preserve"> O'zbekistondagi tarixiy shaharlar haqidagi turistik buklet uchun 15 ta milliy-madaniy birlikdan iborat ikki tilli glossariy tuzing.</w:t>
      </w:r>
    </w:p>
    <w:p>
      <w:pPr>
        <w:pBdr>
          <w:left w:val="single" w:color="2F7FD1" w:sz="24" w:space="8"/>
        </w:pBdr>
        <w:shd w:fill="EEF5FC" w:color="auto" w:val="clear"/>
        <w:ind w:left="284" w:right="142"/>
        <w:jc w:val="both"/>
      </w:pPr>
      <w:r>
        <w:rPr>
          <w:b/>
          <w:bCs/>
        </w:rPr>
        <w:t xml:space="preserve">Namuna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O'zbekcha</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Inglizcha glossariy maqolasi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choyxona</w:t>
            </w:r>
          </w:p>
        </w:tc>
        <w:tc>
          <w:tcPr>
            <w:tcW w:type="dxa" w:w="4677"/>
            <w:tcMar>
              <w:top w:type="dxa" w:w="60"/>
              <w:left w:type="dxa" w:w="100"/>
              <w:bottom w:type="dxa" w:w="60"/>
              <w:right w:type="dxa" w:w="100"/>
            </w:tcMar>
          </w:tcPr>
          <w:p>
            <w:pPr>
              <w:spacing w:line="276"/>
            </w:pPr>
            <w:r>
              <w:rPr>
                <w:b w:val="false"/>
                <w:bCs w:val="false"/>
                <w:sz w:val="26"/>
                <w:szCs w:val="26"/>
              </w:rPr>
              <w:t xml:space="preserve">chaikhana / choyxona: a traditional teahouse, a place for meals and social gatherings</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sumalak</w:t>
            </w:r>
          </w:p>
        </w:tc>
        <w:tc>
          <w:tcPr>
            <w:tcW w:type="dxa" w:w="4677"/>
            <w:tcMar>
              <w:top w:type="dxa" w:w="60"/>
              <w:left w:type="dxa" w:w="100"/>
              <w:bottom w:type="dxa" w:w="60"/>
              <w:right w:type="dxa" w:w="100"/>
            </w:tcMar>
          </w:tcPr>
          <w:p>
            <w:pPr>
              <w:spacing w:line="276"/>
            </w:pPr>
            <w:r>
              <w:rPr>
                <w:b w:val="false"/>
                <w:bCs w:val="false"/>
                <w:sz w:val="26"/>
                <w:szCs w:val="26"/>
              </w:rPr>
              <w:t xml:space="preserve">sumalak: a sweet dish made of sprouted wheat, prepared for Navruz</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guzar</w:t>
            </w:r>
          </w:p>
        </w:tc>
        <w:tc>
          <w:tcPr>
            <w:tcW w:type="dxa" w:w="4677"/>
            <w:tcMar>
              <w:top w:type="dxa" w:w="60"/>
              <w:left w:type="dxa" w:w="100"/>
              <w:bottom w:type="dxa" w:w="60"/>
              <w:right w:type="dxa" w:w="100"/>
            </w:tcMar>
          </w:tcPr>
          <w:p>
            <w:pPr>
              <w:spacing w:line="276"/>
            </w:pPr>
            <w:r>
              <w:rPr>
                <w:b w:val="false"/>
                <w:bCs w:val="false"/>
                <w:sz w:val="26"/>
                <w:szCs w:val="26"/>
              </w:rPr>
              <w:t xml:space="preserve">guzar: a traditional neighbourhood centre with a mosque, teahouse and shops</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madrasa</w:t>
            </w:r>
          </w:p>
        </w:tc>
        <w:tc>
          <w:tcPr>
            <w:tcW w:type="dxa" w:w="4677"/>
            <w:tcMar>
              <w:top w:type="dxa" w:w="60"/>
              <w:left w:type="dxa" w:w="100"/>
              <w:bottom w:type="dxa" w:w="60"/>
              <w:right w:type="dxa" w:w="100"/>
            </w:tcMar>
          </w:tcPr>
          <w:p>
            <w:pPr>
              <w:spacing w:line="276"/>
            </w:pPr>
            <w:r>
              <w:rPr>
                <w:b w:val="false"/>
                <w:bCs w:val="false"/>
                <w:sz w:val="26"/>
                <w:szCs w:val="26"/>
              </w:rPr>
              <w:t xml:space="preserve">madrasa: a historical Islamic educational institution</w:t>
            </w:r>
          </w:p>
        </w:tc>
      </w:tr>
    </w:tbl>
    <w:p/>
    <w:p>
      <w:pPr>
        <w:pBdr>
          <w:left w:val="single" w:color="2F7FD1" w:sz="24" w:space="8"/>
        </w:pBdr>
        <w:shd w:fill="EEF5FC" w:color="auto" w:val="clear"/>
        <w:ind w:left="284" w:right="142"/>
        <w:jc w:val="both"/>
      </w:pPr>
      <w:r>
        <w:rPr>
          <w:b/>
          <w:bCs/>
        </w:rPr>
        <w:t xml:space="preserve">Izoh:</w:t>
      </w:r>
      <w:r>
        <w:t xml:space="preserve"> glossariy maqolasi qisqa, aniq va maqsadli o'quvchi (turist) uchun tushunarli bo'lishi kerak.</w:t>
      </w:r>
    </w:p>
    <w:p>
      <w:pPr>
        <w:pStyle w:val="Heading2"/>
        <w:keepNext/>
        <w:spacing w:after="80" w:before="200"/>
      </w:pPr>
      <w:r>
        <w:t xml:space="preserve">4-topshiriq. Murojaat va pretsedent birliklar tarjimasi</w:t>
      </w:r>
    </w:p>
    <w:p>
      <w:pPr>
        <w:ind w:firstLine="709"/>
        <w:jc w:val="both"/>
      </w:pPr>
      <w:r>
        <w:rPr>
          <w:b/>
          <w:bCs/>
        </w:rPr>
        <w:t xml:space="preserve">Shart.</w:t>
      </w:r>
      <w:r>
        <w:t xml:space="preserve"> Quyidagi gaplarni ingliz tiliga tarjima qiling va murojaat shakllari hamda pretsedent nomlarni qanday berganingizni izohlang.</w:t>
      </w:r>
    </w:p>
    <w:p>
      <w:pPr>
        <w:pBdr>
          <w:left w:val="single" w:color="2F7FD1" w:sz="24" w:space="8"/>
        </w:pBdr>
        <w:shd w:fill="EEF5FC" w:color="auto" w:val="clear"/>
        <w:ind w:left="284" w:right="142"/>
        <w:jc w:val="both"/>
      </w:pPr>
      <w:r>
        <w:rPr>
          <w:b/>
          <w:bCs/>
        </w:rPr>
        <w:t xml:space="preserve">Topshiriq gaplari</w:t>
      </w:r>
      <w:r>
        <w:t xml:space="preserve"> (o'qituvchi tuzgan)</w:t>
      </w:r>
    </w:p>
    <w:p>
      <w:pPr>
        <w:pStyle w:val="ListParagraph"/>
        <w:numPr>
          <w:ilvl w:val="0"/>
          <w:numId w:val="3"/>
        </w:numPr>
        <w:jc w:val="both"/>
      </w:pPr>
      <w:r>
        <w:t xml:space="preserve">– Akmaljon, ukam, bir pas kel-chi!</w:t>
      </w:r>
    </w:p>
    <w:p>
      <w:pPr>
        <w:pStyle w:val="ListParagraph"/>
        <w:numPr>
          <w:ilvl w:val="0"/>
          <w:numId w:val="3"/>
        </w:numPr>
        <w:jc w:val="both"/>
      </w:pPr>
      <w:r>
        <w:t xml:space="preserve">– Domla, sizdan bir maslahat so'ramoqchi edim.</w:t>
      </w:r>
    </w:p>
    <w:p>
      <w:pPr>
        <w:pStyle w:val="ListParagraph"/>
        <w:numPr>
          <w:ilvl w:val="0"/>
          <w:numId w:val="3"/>
        </w:numPr>
        <w:jc w:val="both"/>
      </w:pPr>
      <w:r>
        <w:t xml:space="preserve">U Farhoddek tinmay mehnat qildi.</w:t>
      </w:r>
    </w:p>
    <w:p>
      <w:pPr>
        <w:pStyle w:val="ListParagraph"/>
        <w:numPr>
          <w:ilvl w:val="0"/>
          <w:numId w:val="3"/>
        </w:numPr>
        <w:jc w:val="both"/>
      </w:pPr>
      <w:r>
        <w:t xml:space="preserve">Ular Layli va Majnundek bir-birini sevishardi.</w:t>
      </w:r>
    </w:p>
    <w:p>
      <w:pPr>
        <w:pBdr>
          <w:left w:val="single" w:color="2F7FD1" w:sz="24" w:space="8"/>
        </w:pBdr>
        <w:shd w:fill="EEF5FC" w:color="auto" w:val="clear"/>
        <w:ind w:left="284" w:right="142"/>
        <w:jc w:val="both"/>
      </w:pPr>
      <w:r>
        <w:rPr>
          <w:b/>
          <w:bCs/>
        </w:rPr>
        <w:t xml:space="preserve">Namuna (1-gap):</w:t>
      </w:r>
      <w:r>
        <w:t xml:space="preserve"> "Akmal, my dear, come here for a moment!" – "-jon" va "ukam" mehr ifodasi "my dear" bilan berildi (kompensatsiya). Alternativa: "Akmaljon, little brother, ..." – koloritni saqlaydi, lekin inglizcha nutqda g'ayritabiiy eshitilishi mumkin. Tanlov asar uslubiga bog'liq.</w:t>
      </w:r>
    </w:p>
    <w:p>
      <w:pPr>
        <w:pStyle w:val="Heading2"/>
        <w:keepNext/>
        <w:spacing w:after="80" w:before="200"/>
      </w:pPr>
      <w:r>
        <w:t xml:space="preserve">5-topshiriq. Mashina tarjimasini baholash</w:t>
      </w:r>
    </w:p>
    <w:p>
      <w:pPr>
        <w:ind w:firstLine="709"/>
        <w:jc w:val="both"/>
      </w:pPr>
      <w:r>
        <w:rPr>
          <w:b/>
          <w:bCs/>
        </w:rPr>
        <w:t xml:space="preserve">Shart.</w:t>
      </w:r>
      <w:r>
        <w:t xml:space="preserve"> 5 ta milliy-madaniy birlik qatnashgan o'zbekcha gapni mashina tarjimasi tizimlari orqali ingliz tiliga tarjima qiling. Natijalarni lingvokulturologik jihatdan baholang va tuzatilgan variantni taklif qiling.</w:t>
      </w:r>
    </w:p>
    <w:p>
      <w:pPr>
        <w:pBdr>
          <w:left w:val="single" w:color="2F7FD1" w:sz="24" w:space="8"/>
        </w:pBdr>
        <w:shd w:fill="EEF5FC" w:color="auto" w:val="clear"/>
        <w:ind w:left="284" w:right="142"/>
        <w:jc w:val="both"/>
      </w:pPr>
      <w:r>
        <w:rPr>
          <w:b/>
          <w:bCs/>
        </w:rPr>
        <w:t xml:space="preserve">Namuna tahlil sxemasi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Asl gap</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Mashina tarjimasi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Xato turi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Tuzatilgan variant</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(talaba yozadi)</w:t>
            </w:r>
          </w:p>
        </w:tc>
        <w:tc>
          <w:tcPr>
            <w:tcW w:type="dxa" w:w="2338"/>
            <w:tcMar>
              <w:top w:type="dxa" w:w="60"/>
              <w:left w:type="dxa" w:w="100"/>
              <w:bottom w:type="dxa" w:w="60"/>
              <w:right w:type="dxa" w:w="100"/>
            </w:tcMar>
          </w:tcPr>
          <w:p>
            <w:pPr>
              <w:spacing w:line="276"/>
            </w:pPr>
            <w:r>
              <w:rPr>
                <w:b w:val="false"/>
                <w:bCs w:val="false"/>
                <w:sz w:val="26"/>
                <w:szCs w:val="26"/>
              </w:rPr>
              <w:t xml:space="preserve">(tizim natijasi)</w:t>
            </w:r>
          </w:p>
        </w:tc>
        <w:tc>
          <w:tcPr>
            <w:tcW w:type="dxa" w:w="2338"/>
            <w:tcMar>
              <w:top w:type="dxa" w:w="60"/>
              <w:left w:type="dxa" w:w="100"/>
              <w:bottom w:type="dxa" w:w="60"/>
              <w:right w:type="dxa" w:w="100"/>
            </w:tcMar>
          </w:tcPr>
          <w:p>
            <w:pPr>
              <w:spacing w:line="276"/>
            </w:pPr>
            <w:r>
              <w:rPr>
                <w:b w:val="false"/>
                <w:bCs w:val="false"/>
                <w:sz w:val="26"/>
                <w:szCs w:val="26"/>
              </w:rPr>
              <w:t xml:space="preserve">so'zma-so'z tarjima / realiya yo'qolishi / noto'g'ri muqobil</w:t>
            </w:r>
          </w:p>
        </w:tc>
        <w:tc>
          <w:tcPr>
            <w:tcW w:type="dxa" w:w="2338"/>
            <w:tcMar>
              <w:top w:type="dxa" w:w="60"/>
              <w:left w:type="dxa" w:w="100"/>
              <w:bottom w:type="dxa" w:w="60"/>
              <w:right w:type="dxa" w:w="100"/>
            </w:tcMar>
          </w:tcPr>
          <w:p>
            <w:pPr>
              <w:spacing w:line="276"/>
            </w:pPr>
            <w:r>
              <w:rPr>
                <w:b w:val="false"/>
                <w:bCs w:val="false"/>
                <w:sz w:val="26"/>
                <w:szCs w:val="26"/>
              </w:rPr>
              <w:t xml:space="preserve">...</w:t>
            </w:r>
          </w:p>
        </w:tc>
      </w:tr>
    </w:tbl>
    <w:p/>
    <w:p>
      <w:pPr>
        <w:pBdr>
          <w:left w:val="single" w:color="2F7FD1" w:sz="24" w:space="8"/>
        </w:pBdr>
        <w:shd w:fill="EEF5FC" w:color="auto" w:val="clear"/>
        <w:ind w:left="284" w:right="142"/>
        <w:jc w:val="both"/>
      </w:pPr>
      <w:r>
        <w:rPr>
          <w:b/>
          <w:bCs/>
        </w:rPr>
        <w:t xml:space="preserve">Izoh:</w:t>
      </w:r>
      <w:r>
        <w:t xml:space="preserve"> natijalar tizimga va sanaga qarab farq qiladi, shuning uchun qaysi tizimdan va qachon foydalanganingizni ko'rsating. Odatda frazeologizm, olqish va murojaat shakllarida eng ko'p xatolar uchraydi.</w:t>
      </w:r>
    </w:p>
    <w:p>
      <w:pPr>
        <w:pStyle w:val="Heading1"/>
        <w:keepNext/>
        <w:spacing w:after="120" w:before="280"/>
      </w:pPr>
      <w:r>
        <w:t xml:space="preserve">II. KEYS-STADI</w:t>
      </w:r>
    </w:p>
    <w:p>
      <w:pPr>
        <w:pStyle w:val="Heading2"/>
        <w:keepNext/>
        <w:spacing w:after="80" w:before="200"/>
      </w:pPr>
      <w:r>
        <w:t xml:space="preserve">Keys. Turistik saytdagi tarjima</w:t>
      </w:r>
    </w:p>
    <w:p>
      <w:pPr>
        <w:ind w:firstLine="709"/>
        <w:jc w:val="both"/>
      </w:pPr>
      <w:r>
        <w:rPr>
          <w:b/>
          <w:bCs/>
        </w:rPr>
        <w:t xml:space="preserve">Vaziyat.</w:t>
      </w:r>
      <w:r>
        <w:t xml:space="preserve"> Samarqanddagi mehmonxona saytining inglizcha versiyasida shunday matn bor: "Our hotel is located in a quiet neighbourhood. Guests can try national soup plov and visit the tea house." Xorijlik mehmonlar osh haqida "soup" so'zini ko'rib hayron bo'lishgan, "neighbourhood" esa mahallaning o'ziga xos muhitini bermagan.</w:t>
      </w:r>
    </w:p>
    <w:p>
      <w:pPr>
        <w:ind w:firstLine="709"/>
        <w:jc w:val="both"/>
      </w:pPr>
      <w:r>
        <w:rPr>
          <w:b/>
          <w:bCs/>
        </w:rPr>
        <w:t xml:space="preserve">Savollar:</w:t>
      </w:r>
    </w:p>
    <w:p>
      <w:pPr>
        <w:pStyle w:val="ListParagraph"/>
        <w:numPr>
          <w:ilvl w:val="0"/>
          <w:numId w:val="4"/>
        </w:numPr>
        <w:jc w:val="both"/>
      </w:pPr>
      <w:r>
        <w:t xml:space="preserve">Matnda qanday tarjima xatolari bor?</w:t>
      </w:r>
    </w:p>
    <w:p>
      <w:pPr>
        <w:pStyle w:val="ListParagraph"/>
        <w:numPr>
          <w:ilvl w:val="0"/>
          <w:numId w:val="4"/>
        </w:numPr>
        <w:jc w:val="both"/>
      </w:pPr>
      <w:r>
        <w:t xml:space="preserve">"Osh" va "mahalla" realiyalarini turistik matnda qanday berish kerak?</w:t>
      </w:r>
    </w:p>
    <w:p>
      <w:pPr>
        <w:pStyle w:val="ListParagraph"/>
        <w:numPr>
          <w:ilvl w:val="0"/>
          <w:numId w:val="4"/>
        </w:numPr>
        <w:jc w:val="both"/>
      </w:pPr>
      <w:r>
        <w:t xml:space="preserve">Turistik matn uchun qaysi strategiya maqbul va nima uchun?</w:t>
      </w:r>
    </w:p>
    <w:p>
      <w:pPr>
        <w:pStyle w:val="ListParagraph"/>
        <w:numPr>
          <w:ilvl w:val="0"/>
          <w:numId w:val="4"/>
        </w:numPr>
        <w:jc w:val="both"/>
      </w:pPr>
      <w:r>
        <w:t xml:space="preserve">Matnning tuzatilgan variantini taklif qiling.</w:t>
      </w:r>
    </w:p>
    <w:p>
      <w:pPr>
        <w:pBdr>
          <w:left w:val="single" w:color="2F7FD1" w:sz="24" w:space="8"/>
        </w:pBdr>
        <w:shd w:fill="EEF5FC" w:color="auto" w:val="clear"/>
        <w:ind w:left="284" w:right="142"/>
        <w:jc w:val="both"/>
      </w:pPr>
      <w:r>
        <w:rPr>
          <w:b/>
          <w:bCs/>
        </w:rPr>
        <w:t xml:space="preserve">Namuna yechim</w:t>
      </w:r>
    </w:p>
    <w:p>
      <w:pPr>
        <w:pBdr>
          <w:left w:val="single" w:color="2F7FD1" w:sz="24" w:space="8"/>
        </w:pBdr>
        <w:shd w:fill="EEF5FC" w:color="auto" w:val="clear"/>
        <w:ind w:left="284" w:right="142"/>
        <w:jc w:val="both"/>
      </w:pPr>
      <w:r>
        <w:t xml:space="preserve">Xatolar: 1) "soup plov" – noto'g'ri tasniflash: osh sho'rva emas, guruch, go'sht va sabzidan tayyorlanadigan quyuq taom; 2) "neighbourhood" – funksional muqobil, lekin mahallaning madaniy qiymatini bermaydi, turist uchun esa aynan bu qiymat qiziq. Turistik matnda xorijlashtirish va izohning uyg'unligi maqbul: realiya "brend" sifatida saqlanadi va qisqa izoh beriladi, chunki turist yangi madaniyatni bilishni xohlaydi. Tuzatilgan variant: "Our hotel is located in a quiet mahalla, a traditional Uzbek neighbourhood community. Guests can taste plov (osh), the famous Uzbek rice dish, and relax in a traditional choyxona (teahouse)."</w:t>
      </w:r>
    </w:p>
    <w:p>
      <w:pPr>
        <w:pStyle w:val="Heading1"/>
        <w:keepNext/>
        <w:spacing w:after="120" w:before="280"/>
      </w:pPr>
      <w:r>
        <w:t xml:space="preserve">III. KAZUSLAR</w:t>
      </w:r>
    </w:p>
    <w:p>
      <w:pPr>
        <w:pStyle w:val="Heading2"/>
        <w:keepNext/>
        <w:spacing w:after="80" w:before="200"/>
      </w:pPr>
      <w:r>
        <w:t xml:space="preserve">1-kazus</w:t>
      </w:r>
    </w:p>
    <w:p>
      <w:pPr>
        <w:ind w:firstLine="709"/>
        <w:jc w:val="both"/>
      </w:pPr>
      <w:r>
        <w:t xml:space="preserve">Talaba: "Eng yaxshi tarjima – barcha realiyalarni transliteratsiya qilish, chunki shunda kolorit to'liq saqlanadi." Fikringiz?</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Qo'shilib bo'lmaydi. Haddan ortiq transliteratsiya matnni tushunarsiz qiladi va o'quvchini charchatadi. Tarjimon matn turi va o'quvchiga qarab usullarni uyg'unlashtirishi kerak: muhim realiyalarni transliteratsiya va izoh bilan, kamroq muhimlarini funksional muqobil yoki tasviriy tarjima bilan berish. Maqsad – kolorit va tushunarlilik o'rtasidagi muvozanat.</w:t>
      </w:r>
    </w:p>
    <w:p>
      <w:pPr>
        <w:pStyle w:val="Heading2"/>
        <w:keepNext/>
        <w:spacing w:after="80" w:before="200"/>
      </w:pPr>
      <w:r>
        <w:t xml:space="preserve">2-kazus</w:t>
      </w:r>
    </w:p>
    <w:p>
      <w:pPr>
        <w:ind w:firstLine="709"/>
        <w:jc w:val="both"/>
      </w:pPr>
      <w:r>
        <w:t xml:space="preserve">"Domla" so'zini ingliz tiliga "teacher" deb tarjima qilish yetarlimi?</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Har doim emas. "Teacher" asosiy ma'noni beradi, lekin "domla"ning hurmat ohangi va ba'zan diniy-ma'rifiy olimga nisbatan qo'llanishi yo'qoladi. Kontekstga qarab "Professor", "Sir" (murojaatda), "teacher" yoki transliteratsiya + izoh ("domla, a respectful term for a teacher or scholar") tanlanadi.</w:t>
      </w:r>
    </w:p>
    <w:p>
      <w:pPr>
        <w:pStyle w:val="Heading2"/>
        <w:keepNext/>
        <w:spacing w:after="80" w:before="200"/>
      </w:pPr>
      <w:r>
        <w:t xml:space="preserve">3-kazus</w:t>
      </w:r>
    </w:p>
    <w:p>
      <w:pPr>
        <w:ind w:firstLine="709"/>
        <w:jc w:val="both"/>
      </w:pPr>
      <w:r>
        <w:t xml:space="preserve">Tarjimon "Layli va Majnundek" o'xshatishini "like Romeo and Juliet" deb tarjima qildi. Bu to'g'rimi?</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Bu mahalliylashtirish: maqsad madaniyatidagi pretsedent nom bilan almashtirish. U o'quvchiga ma'noni tez yetkazadi, lekin Sharq madaniyatining o'ziga xos obrazini yo'qotadi va "madaniyatlar almashinuvi" vazifasini zaiflashtiradi. Badiiy tarjimada ko'pincha asl obraz saqlanib, izoh beriladi ("like Layli and Majnun, the legendary lovers of Eastern poetry"); ommabop matnda esa almashtirish maqbul bo'lishi mumkin.</w:t>
      </w:r>
    </w:p>
    <w:p>
      <w:pPr>
        <w:pStyle w:val="Heading1"/>
        <w:keepNext/>
        <w:spacing w:after="120" w:before="280"/>
      </w:pPr>
      <w:r>
        <w:t xml:space="preserve">IV. TESTLAR</w:t>
      </w:r>
    </w:p>
    <w:p>
      <w:pPr>
        <w:ind w:firstLine="709"/>
        <w:jc w:val="both"/>
      </w:pPr>
      <w:r>
        <w:rPr>
          <w:b/>
          <w:bCs/>
        </w:rPr>
        <w:t xml:space="preserve">Ko'rsatma.</w:t>
      </w:r>
      <w:r>
        <w:t xml:space="preserve"> Har bir savolga bitta to'g'ri javobni belgilang.</w:t>
      </w:r>
    </w:p>
    <w:p>
      <w:pPr>
        <w:pBdr>
          <w:left w:val="single" w:color="2F7FD1" w:sz="24" w:space="8"/>
        </w:pBdr>
        <w:shd w:fill="EEF5FC" w:color="auto" w:val="clear"/>
        <w:ind w:left="284" w:right="142"/>
        <w:jc w:val="both"/>
      </w:pPr>
      <w:r>
        <w:rPr>
          <w:b/>
          <w:bCs/>
        </w:rPr>
        <w:t xml:space="preserve">Namuna (yechilgan test)</w:t>
      </w:r>
    </w:p>
    <w:p>
      <w:pPr>
        <w:pBdr>
          <w:left w:val="single" w:color="2F7FD1" w:sz="24" w:space="8"/>
        </w:pBdr>
        <w:shd w:fill="EEF5FC" w:color="auto" w:val="clear"/>
        <w:ind w:left="284" w:right="142"/>
        <w:jc w:val="both"/>
      </w:pPr>
      <w:r>
        <w:t xml:space="preserve">"Mahalla" so'zini "mahalla" shaklida berish qaysi usul? A) kalka; B) transliteratsiya; C) tasviriy tarjima; D) funksional muqobil.</w:t>
      </w:r>
    </w:p>
    <w:p>
      <w:pPr>
        <w:pBdr>
          <w:left w:val="single" w:color="2F7FD1" w:sz="24" w:space="8"/>
        </w:pBdr>
        <w:shd w:fill="EEF5FC" w:color="auto" w:val="clear"/>
        <w:ind w:left="284" w:right="142"/>
        <w:jc w:val="both"/>
      </w:pPr>
      <w:r>
        <w:rPr>
          <w:b/>
          <w:bCs/>
        </w:rPr>
        <w:t xml:space="preserve">To'g'ri javob:</w:t>
      </w:r>
      <w:r>
        <w:t xml:space="preserve"> B. </w:t>
      </w:r>
      <w:r>
        <w:rPr>
          <w:b/>
          <w:bCs/>
        </w:rPr>
        <w:t xml:space="preserve">Izoh:</w:t>
      </w:r>
      <w:r>
        <w:t xml:space="preserve"> so'z asl shaklida, maqsad tili yozuvida beriladi.</w:t>
      </w:r>
    </w:p>
    <w:p>
      <w:pPr>
        <w:ind w:firstLine="709"/>
        <w:jc w:val="both"/>
      </w:pPr>
      <w:r>
        <w:rPr>
          <w:b/>
          <w:bCs/>
        </w:rPr>
        <w:t xml:space="preserve">1.</w:t>
      </w:r>
      <w:r>
        <w:t xml:space="preserve"> "Beshik to'yi" → "cradle feast" qaysi usul?</w:t>
      </w:r>
    </w:p>
    <w:p>
      <w:pPr>
        <w:ind w:left="709"/>
      </w:pPr>
      <w:r>
        <w:t xml:space="preserve">A) transliteratsiya; B) tasviriy tarjima; C) kompensatsiya; D) kalka.</w:t>
      </w:r>
    </w:p>
    <w:p>
      <w:pPr>
        <w:ind w:firstLine="709"/>
        <w:jc w:val="both"/>
      </w:pPr>
      <w:r>
        <w:rPr>
          <w:b/>
          <w:bCs/>
        </w:rPr>
        <w:t xml:space="preserve">2.</w:t>
      </w:r>
      <w:r>
        <w:t xml:space="preserve"> "Qo'lingiz dard ko'rmasin!" → "Thank you, it was delicious!" qaysi usul?</w:t>
      </w:r>
    </w:p>
    <w:p>
      <w:pPr>
        <w:ind w:left="709"/>
      </w:pPr>
      <w:r>
        <w:t xml:space="preserve">A) transliteratsiya; B) kalka; C) funksional tarjima; D) so'zma-so'z tarjima.</w:t>
      </w:r>
    </w:p>
    <w:p>
      <w:pPr>
        <w:ind w:firstLine="709"/>
        <w:jc w:val="both"/>
      </w:pPr>
      <w:r>
        <w:rPr>
          <w:b/>
          <w:bCs/>
        </w:rPr>
        <w:t xml:space="preserve">3.</w:t>
      </w:r>
      <w:r>
        <w:t xml:space="preserve"> Yo'qolgan koloritni matnning boshqa joyida tiklash qanday ataladi?</w:t>
      </w:r>
    </w:p>
    <w:p>
      <w:pPr>
        <w:ind w:left="709"/>
      </w:pPr>
      <w:r>
        <w:t xml:space="preserve">A) kompensatsiya; B) transliteratsiya; C) kalka; D) giperonimik tarjima.</w:t>
      </w:r>
    </w:p>
    <w:p>
      <w:pPr>
        <w:ind w:firstLine="709"/>
        <w:jc w:val="both"/>
      </w:pPr>
      <w:r>
        <w:rPr>
          <w:b/>
          <w:bCs/>
        </w:rPr>
        <w:t xml:space="preserve">4.</w:t>
      </w:r>
      <w:r>
        <w:t xml:space="preserve"> Turistik matnda realiyalarni berishning maqbul yo'li qaysi?</w:t>
      </w:r>
    </w:p>
    <w:p>
      <w:pPr>
        <w:ind w:left="709"/>
      </w:pPr>
      <w:r>
        <w:t xml:space="preserve">A) tushirib qoldirish; B) transliteratsiya + qisqa izoh; C) faqat kalka; D) so'zma-so'z tarjima.</w:t>
      </w:r>
    </w:p>
    <w:p>
      <w:pPr>
        <w:ind w:firstLine="709"/>
        <w:jc w:val="both"/>
      </w:pPr>
      <w:r>
        <w:rPr>
          <w:b/>
          <w:bCs/>
        </w:rPr>
        <w:t xml:space="preserve">5.</w:t>
      </w:r>
      <w:r>
        <w:t xml:space="preserve"> Formal va dinamik ekvivalentlik tushunchalarini kim ajratgan?</w:t>
      </w:r>
    </w:p>
    <w:p>
      <w:pPr>
        <w:ind w:left="709"/>
      </w:pPr>
      <w:r>
        <w:t xml:space="preserve">A) L. Venuti; B) S. Vlaxov; C) Yu. Nayda (E. Nida); D) F. Shleyermaxer.</w:t>
      </w:r>
    </w:p>
    <w:p>
      <w:pPr>
        <w:ind w:firstLine="709"/>
        <w:jc w:val="both"/>
      </w:pPr>
      <w:r>
        <w:rPr>
          <w:b/>
          <w:bCs/>
        </w:rPr>
        <w:t xml:space="preserve">6.</w:t>
      </w:r>
      <w:r>
        <w:t xml:space="preserve"> Matnni maqsad madaniyatiga moslashtirish strategiyasi qanday ataladi?</w:t>
      </w:r>
    </w:p>
    <w:p>
      <w:pPr>
        <w:ind w:left="709"/>
      </w:pPr>
      <w:r>
        <w:t xml:space="preserve">A) xorijlashtirish; B) transliteratsiya; C) kompensatsiya; D) mahalliylashtirish (domestication).</w:t>
      </w:r>
    </w:p>
    <w:p>
      <w:pPr>
        <w:ind w:firstLine="709"/>
        <w:jc w:val="both"/>
      </w:pPr>
      <w:r>
        <w:rPr>
          <w:b/>
          <w:bCs/>
        </w:rPr>
        <w:t xml:space="preserve">7.</w:t>
      </w:r>
      <w:r>
        <w:t xml:space="preserve"> "Layli va Majnun" o'rniga "Romeo and Juliet" deb tarjima qilish qanday usul?</w:t>
      </w:r>
    </w:p>
    <w:p>
      <w:pPr>
        <w:ind w:left="709"/>
      </w:pPr>
      <w:r>
        <w:t xml:space="preserve">A) maqsad madaniyatidagi pretsedent nom bilan almashtirish; B) transliteratsiya; C) kalka; D) izoh.</w:t>
      </w:r>
    </w:p>
    <w:p>
      <w:pPr>
        <w:ind w:firstLine="709"/>
        <w:jc w:val="both"/>
      </w:pPr>
      <w:r>
        <w:rPr>
          <w:b/>
          <w:bCs/>
        </w:rPr>
        <w:t xml:space="preserve">8.</w:t>
      </w:r>
      <w:r>
        <w:t xml:space="preserve"> Glossariy maqolasi qanday bo'lishi kerak?</w:t>
      </w:r>
    </w:p>
    <w:p>
      <w:pPr>
        <w:ind w:left="709"/>
      </w:pPr>
      <w:r>
        <w:t xml:space="preserve">A) juda uzun va ilmiy; B) qisqa, aniq va maqsadli o'quvchiga tushunarli; C) faqat asl tilda; D) izohsiz.</w:t>
      </w:r>
    </w:p>
    <w:p>
      <w:pPr>
        <w:ind w:firstLine="709"/>
        <w:jc w:val="both"/>
      </w:pPr>
      <w:r>
        <w:rPr>
          <w:b/>
          <w:bCs/>
        </w:rPr>
        <w:t xml:space="preserve">9.</w:t>
      </w:r>
      <w:r>
        <w:t xml:space="preserve"> Mashina tarjimasida eng ko'p xato qaysi birliklarda uchraydi?</w:t>
      </w:r>
    </w:p>
    <w:p>
      <w:pPr>
        <w:ind w:left="709"/>
      </w:pPr>
      <w:r>
        <w:t xml:space="preserve">A) raqamlarda; B) shaxs ismlarida; C) frazeologizm, olqish va murojaat shakllarida; D) sana va vaqtda.</w:t>
      </w:r>
    </w:p>
    <w:p>
      <w:pPr>
        <w:ind w:firstLine="709"/>
        <w:jc w:val="both"/>
      </w:pPr>
      <w:r>
        <w:rPr>
          <w:b/>
          <w:bCs/>
        </w:rPr>
        <w:t xml:space="preserve">10.</w:t>
      </w:r>
      <w:r>
        <w:t xml:space="preserve"> Haddan ortiq transliteratsiyaning kamchiligi nima?</w:t>
      </w:r>
    </w:p>
    <w:p>
      <w:pPr>
        <w:ind w:left="709"/>
      </w:pPr>
      <w:r>
        <w:t xml:space="preserve">A) kolorit yo'qoladi; B) matn qisqaradi; C) grammatika buziladi; D) matn tushunarsiz bo'lib qoladi.</w:t>
      </w:r>
    </w:p>
    <w:p>
      <w:pPr>
        <w:ind w:firstLine="709"/>
        <w:jc w:val="both"/>
      </w:pPr>
      <w:r>
        <w:rPr>
          <w:b/>
          <w:bCs/>
        </w:rPr>
        <w:t xml:space="preserve">Javoblar kaliti:</w:t>
      </w:r>
      <w:r>
        <w:t xml:space="preserve"> 1–D; 2–C; 3–A; 4–B; 5–C; 6–D; 7–A; 8–B; 9–C; 10–D.</w:t>
      </w:r>
    </w:p>
    <w:p>
      <w:pPr>
        <w:pStyle w:val="Heading1"/>
        <w:keepNext/>
        <w:spacing w:after="120" w:before="280"/>
      </w:pPr>
      <w:r>
        <w:t xml:space="preserve">V. NAZARIY SAVOLLAR</w:t>
      </w:r>
    </w:p>
    <w:p>
      <w:pPr>
        <w:pStyle w:val="ListParagraph"/>
        <w:numPr>
          <w:ilvl w:val="0"/>
          <w:numId w:val="5"/>
        </w:numPr>
        <w:jc w:val="both"/>
      </w:pPr>
      <w:r>
        <w:t xml:space="preserve">Milliy-madaniy birliklarning tarjimadagi asosiy muammolari qaysilar?</w:t>
      </w:r>
    </w:p>
    <w:p>
      <w:pPr>
        <w:pStyle w:val="ListParagraph"/>
        <w:numPr>
          <w:ilvl w:val="0"/>
          <w:numId w:val="5"/>
        </w:numPr>
        <w:jc w:val="both"/>
      </w:pPr>
      <w:r>
        <w:t xml:space="preserve">Realiyalarni tarjima qilish usullarini misollar bilan tushuntiring.</w:t>
      </w:r>
    </w:p>
    <w:p>
      <w:pPr>
        <w:pStyle w:val="ListParagraph"/>
        <w:numPr>
          <w:ilvl w:val="0"/>
          <w:numId w:val="5"/>
        </w:numPr>
        <w:jc w:val="both"/>
      </w:pPr>
      <w:r>
        <w:t xml:space="preserve">Xorijlashtirish va mahalliylashtirish strategiyalari qanday farqlanadi?</w:t>
      </w:r>
    </w:p>
    <w:p>
      <w:pPr>
        <w:pStyle w:val="ListParagraph"/>
        <w:numPr>
          <w:ilvl w:val="0"/>
          <w:numId w:val="5"/>
        </w:numPr>
        <w:jc w:val="both"/>
      </w:pPr>
      <w:r>
        <w:t xml:space="preserve">Tarjima usulini tanlashda qanday omillar hisobga olinadi?</w:t>
      </w:r>
    </w:p>
    <w:p>
      <w:pPr>
        <w:pStyle w:val="ListParagraph"/>
        <w:numPr>
          <w:ilvl w:val="0"/>
          <w:numId w:val="5"/>
        </w:numPr>
        <w:jc w:val="both"/>
      </w:pPr>
      <w:r>
        <w:t xml:space="preserve">Maqol va frazeologizmlarni tarjima qilishning qanday usullari bor?</w:t>
      </w:r>
    </w:p>
    <w:p>
      <w:pPr>
        <w:pStyle w:val="ListParagraph"/>
        <w:numPr>
          <w:ilvl w:val="0"/>
          <w:numId w:val="5"/>
        </w:numPr>
        <w:jc w:val="both"/>
      </w:pPr>
      <w:r>
        <w:t xml:space="preserve">Murojaat shakllari va olqishlarni tarjima qilishda qanday qiyinchiliklar bor?</w:t>
      </w:r>
    </w:p>
    <w:p>
      <w:pPr>
        <w:pStyle w:val="ListParagraph"/>
        <w:numPr>
          <w:ilvl w:val="0"/>
          <w:numId w:val="5"/>
        </w:numPr>
        <w:jc w:val="both"/>
      </w:pPr>
      <w:r>
        <w:t xml:space="preserve">Mashina tarjimasi milliy-madaniy birliklarni qanday beradi?</w:t>
      </w:r>
    </w:p>
    <w:p>
      <w:pPr>
        <w:pStyle w:val="Heading1"/>
        <w:keepNext/>
        <w:spacing w:after="120" w:before="280"/>
      </w:pPr>
      <w:r>
        <w:t xml:space="preserve">VI. UYGA VAZIFA</w:t>
      </w:r>
    </w:p>
    <w:p>
      <w:pPr>
        <w:ind w:firstLine="709"/>
        <w:jc w:val="both"/>
      </w:pPr>
      <w:r>
        <w:t xml:space="preserve">O'zbek tilidagi 1–2 betlik matnni (badiiy parcha, turistik matn yoki publitsistik maqola) ingliz yoki rus tiliga tarjima qiling. Tarjimaga ilova sifatida: 1) matndagi barcha milliy-madaniy birliklar ro'yxati; 2) har biri uchun tanlangan usul va uning asoslanishi; 3) kamida 10 ta birlikdan iborat glossariy; 4) mashina tarjimasi bilan qiyos va xulosa bering.</w:t>
      </w:r>
    </w:p>
    <w:p>
      <w:pPr>
        <w:pStyle w:val="Heading1"/>
        <w:keepNext/>
        <w:spacing w:after="120" w:before="280"/>
      </w:pPr>
      <w:r>
        <w:t xml:space="preserve">VII. 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Faoliyat turi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Ulushi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Amaliy topshiriqlar (1–5)</w:t>
            </w:r>
          </w:p>
        </w:tc>
        <w:tc>
          <w:tcPr>
            <w:tcW w:type="dxa" w:w="4677"/>
            <w:tcMar>
              <w:top w:type="dxa" w:w="60"/>
              <w:left w:type="dxa" w:w="100"/>
              <w:bottom w:type="dxa" w:w="60"/>
              <w:right w:type="dxa" w:w="100"/>
            </w:tcMar>
          </w:tcPr>
          <w:p>
            <w:pPr>
              <w:spacing w:line="276"/>
            </w:pPr>
            <w:r>
              <w:rPr>
                <w:b w:val="false"/>
                <w:bCs w:val="false"/>
                <w:sz w:val="26"/>
                <w:szCs w:val="26"/>
              </w:rPr>
              <w:t xml:space="preserve">40%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Keys-stadi va kazuslar</w:t>
            </w:r>
          </w:p>
        </w:tc>
        <w:tc>
          <w:tcPr>
            <w:tcW w:type="dxa" w:w="4677"/>
            <w:tcMar>
              <w:top w:type="dxa" w:w="60"/>
              <w:left w:type="dxa" w:w="100"/>
              <w:bottom w:type="dxa" w:w="60"/>
              <w:right w:type="dxa" w:w="100"/>
            </w:tcMar>
          </w:tcPr>
          <w:p>
            <w:pPr>
              <w:spacing w:line="276"/>
            </w:pPr>
            <w:r>
              <w:rPr>
                <w:b w:val="false"/>
                <w:bCs w:val="false"/>
                <w:sz w:val="26"/>
                <w:szCs w:val="26"/>
              </w:rPr>
              <w:t xml:space="preserve">20%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Test</w:t>
            </w:r>
          </w:p>
        </w:tc>
        <w:tc>
          <w:tcPr>
            <w:tcW w:type="dxa" w:w="4677"/>
            <w:tcMar>
              <w:top w:type="dxa" w:w="60"/>
              <w:left w:type="dxa" w:w="100"/>
              <w:bottom w:type="dxa" w:w="60"/>
              <w:right w:type="dxa" w:w="100"/>
            </w:tcMar>
          </w:tcPr>
          <w:p>
            <w:pPr>
              <w:spacing w:line="276"/>
            </w:pPr>
            <w:r>
              <w:rPr>
                <w:b w:val="false"/>
                <w:bCs w:val="false"/>
                <w:sz w:val="26"/>
                <w:szCs w:val="26"/>
              </w:rPr>
              <w:t xml:space="preserve">15%</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Mini-tadqiqot (uyga vazifa)</w:t>
            </w:r>
          </w:p>
        </w:tc>
        <w:tc>
          <w:tcPr>
            <w:tcW w:type="dxa" w:w="4677"/>
            <w:tcMar>
              <w:top w:type="dxa" w:w="60"/>
              <w:left w:type="dxa" w:w="100"/>
              <w:bottom w:type="dxa" w:w="60"/>
              <w:right w:type="dxa" w:w="100"/>
            </w:tcMar>
          </w:tcPr>
          <w:p>
            <w:pPr>
              <w:spacing w:line="276"/>
            </w:pPr>
            <w:r>
              <w:rPr>
                <w:b w:val="false"/>
                <w:bCs w:val="false"/>
                <w:sz w:val="26"/>
                <w:szCs w:val="26"/>
              </w:rPr>
              <w:t xml:space="preserve">25%</w:t>
            </w:r>
          </w:p>
        </w:tc>
      </w:tr>
    </w:tbl>
    <w:p/>
    <w:p>
      <w:pPr>
        <w:pStyle w:val="Heading1"/>
        <w:keepNext/>
        <w:spacing w:after="120" w:before="280"/>
      </w:pPr>
      <w:r>
        <w:t xml:space="preserve">VIII. ADABIYOTLAR</w:t>
      </w:r>
    </w:p>
    <w:p>
      <w:pPr>
        <w:ind w:firstLine="709"/>
        <w:jc w:val="both"/>
      </w:pPr>
      <w:r>
        <w:rPr>
          <w:b/>
          <w:bCs/>
        </w:rPr>
        <w:t xml:space="preserve">Asosiy adabiyotlar</w:t>
      </w:r>
    </w:p>
    <w:p>
      <w:pPr>
        <w:pStyle w:val="ListParagraph"/>
        <w:numPr>
          <w:ilvl w:val="0"/>
          <w:numId w:val="6"/>
        </w:numPr>
        <w:jc w:val="both"/>
      </w:pPr>
      <w:r>
        <w:t xml:space="preserve">Влахов С., Флорин С. Непереводимое в переводе. – М.: Международные отношения, 1980.</w:t>
      </w:r>
    </w:p>
    <w:p>
      <w:pPr>
        <w:pStyle w:val="ListParagraph"/>
        <w:numPr>
          <w:ilvl w:val="0"/>
          <w:numId w:val="6"/>
        </w:numPr>
        <w:jc w:val="both"/>
      </w:pPr>
      <w:r>
        <w:t xml:space="preserve">Nida E.A. Toward a Science of Translating. – Leiden: Brill, 1964.</w:t>
      </w:r>
    </w:p>
    <w:p>
      <w:pPr>
        <w:pStyle w:val="ListParagraph"/>
        <w:numPr>
          <w:ilvl w:val="0"/>
          <w:numId w:val="6"/>
        </w:numPr>
        <w:jc w:val="both"/>
      </w:pPr>
      <w:r>
        <w:t xml:space="preserve">Venuti L. The Translator's Invisibility: A History of Translation. – London; New York: Routledge, 1995.</w:t>
      </w:r>
    </w:p>
    <w:p>
      <w:pPr>
        <w:pStyle w:val="ListParagraph"/>
        <w:numPr>
          <w:ilvl w:val="0"/>
          <w:numId w:val="6"/>
        </w:numPr>
        <w:jc w:val="both"/>
      </w:pPr>
      <w:r>
        <w:t xml:space="preserve">Salomov G'. Tarjima nazariyasi asoslari. – Toshkent: O'qituvchi, 1983.</w:t>
      </w:r>
    </w:p>
    <w:p>
      <w:pPr>
        <w:pStyle w:val="ListParagraph"/>
        <w:numPr>
          <w:ilvl w:val="0"/>
          <w:numId w:val="6"/>
        </w:numPr>
        <w:jc w:val="both"/>
      </w:pPr>
      <w:r>
        <w:t xml:space="preserve">Musayev Q. Tarjima nazariyasi asoslari. – Toshkent: Fan, 2005.</w:t>
      </w:r>
    </w:p>
    <w:p>
      <w:pPr>
        <w:ind w:firstLine="709"/>
        <w:jc w:val="both"/>
      </w:pPr>
      <w:r>
        <w:rPr>
          <w:b/>
          <w:bCs/>
        </w:rPr>
        <w:t xml:space="preserve">Qo'shimcha adabiyotlar</w:t>
      </w:r>
    </w:p>
    <w:p>
      <w:pPr>
        <w:pStyle w:val="ListParagraph"/>
        <w:numPr>
          <w:ilvl w:val="0"/>
          <w:numId w:val="7"/>
        </w:numPr>
        <w:jc w:val="both"/>
      </w:pPr>
      <w:r>
        <w:t xml:space="preserve">Тер-Минасова С.Г. Язык и межкультурная коммуникация. – М.: Слово, 2000.</w:t>
      </w:r>
    </w:p>
    <w:p>
      <w:pPr>
        <w:pStyle w:val="ListParagraph"/>
        <w:numPr>
          <w:ilvl w:val="0"/>
          <w:numId w:val="7"/>
        </w:numPr>
        <w:jc w:val="both"/>
      </w:pPr>
      <w:r>
        <w:t xml:space="preserve">Usmanova Sh. Lingvokulturologiya: darslik. – Toshkent, 2019.</w:t>
      </w:r>
    </w:p>
    <w:p>
      <w:pPr>
        <w:pStyle w:val="ListParagraph"/>
        <w:numPr>
          <w:ilvl w:val="0"/>
          <w:numId w:val="7"/>
        </w:numPr>
        <w:jc w:val="both"/>
      </w:pPr>
      <w:r>
        <w:t xml:space="preserve">O'zbek tilining izohli lug'ati. 5 jildlik. – Toshkent: O'zbekiston milliy ensiklopediyasi, 2006–2008.</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sz w:val="56"/>
      <w:szCs w:val="56"/>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2026-10-29T04:17:53.867Z</dcterms:created>
  <dcterms:modified xsi:type="dcterms:W3CDTF">2026-10-29T04:17:53.867Z</dcterms:modified>
</cp:coreProperties>
</file>

<file path=docProps/custom.xml><?xml version="1.0" encoding="utf-8"?>
<Properties xmlns="http://schemas.openxmlformats.org/officeDocument/2006/custom-properties" xmlns:vt="http://schemas.openxmlformats.org/officeDocument/2006/docPropsVTypes"/>
</file>