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626DF8" w14:textId="7C5251B5" w:rsidR="001521F5" w:rsidRPr="001521F5" w:rsidRDefault="000F52C7" w:rsidP="00BC18E5">
      <w:pPr>
        <w:spacing w:after="0" w:line="360" w:lineRule="auto"/>
        <w:ind w:firstLine="709"/>
        <w:jc w:val="cente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Abu Rayhon Beruniy nomidagi Urganch davlat universiteti 70230101 – Lingvistika (o‘zbek tili) magistratura mutaxassisligi talabalari uchun filologiya fanlari bo‘yicha falsafa doktori (PhD), professor v.b. Sh.Alimova tomonidan ishlab chiqilgan “Lingvokulturologiya” fanining o‘quv dasturiga</w:t>
      </w:r>
    </w:p>
    <w:p w14:paraId="5021A912" w14:textId="3FD19507" w:rsidR="001521F5" w:rsidRPr="001521F5" w:rsidRDefault="001521F5" w:rsidP="00BC18E5">
      <w:pPr>
        <w:spacing w:after="0" w:line="360" w:lineRule="auto"/>
        <w:ind w:firstLine="709"/>
        <w:jc w:val="center"/>
        <w:rPr>
          <w:rFonts w:asciiTheme="majorBidi" w:hAnsiTheme="majorBidi" w:cstheme="majorBidi"/>
          <w:b/>
          <w:bCs/>
          <w:sz w:val="28"/>
          <w:szCs w:val="28"/>
          <w:lang w:val="en-US"/>
        </w:rPr>
      </w:pPr>
      <w:r>
        <w:rPr>
          <w:rFonts w:asciiTheme="majorBidi" w:hAnsiTheme="majorBidi" w:cstheme="majorBidi"/>
          <w:b/>
          <w:bCs/>
          <w:sz w:val="28"/>
          <w:szCs w:val="28"/>
          <w:lang w:val="en-US"/>
        </w:rPr>
        <w:t xml:space="preserve">T A Q R I Z</w:t>
      </w:r>
    </w:p>
    <w:p w14:paraId="3C31B0CF" w14:textId="2A3EB8CE" w:rsidR="00BF7EE0" w:rsidRPr="00BF7EE0" w:rsidRDefault="00BF7EE0"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Taqdim etilgan o‘quv dasturi 70230101 – Lingvistika (o‘zbek tili) magistratura mutaxassisligi talabalari uchun mo‘ljallangan bo‘lib, “Lingvokulturologiya” fanining mazmuni, maqsadi va vazifalarini aks ettiradi. Bugungi tilshunoslikda antropotsentrik paradigmaning yetakchi o‘rin egallashi, til va madaniyat munosabatini, milliy mentalitet va qadriyatlarning tilda aks etishini ilmiy asosda tadqiq etish zarurati, shuningdek, oliy ta’lim tizimida kredit-modul tizimining joriy etilishi bo‘lajak magistrlarning ilmiy-tadqiqot salohiyatini oshirishni taqozo etmoqda. Ushbu nuqtayi nazardan, mazkur fanning o‘quv rejasiga kiritilishi va u bo‘yicha sifatli o‘quv dasturining ishlab chiqilishi yuqori darajadagi dolzarblikka ega.</w:t>
      </w:r>
    </w:p>
    <w:p w14:paraId="35BA5F73" w14:textId="136F889B" w:rsidR="00BF7EE0" w:rsidRDefault="00BF7EE0"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Dastur O‘zbekiston Respublikasi Oliy ta’lim, fan va innovatsiyalar vazirligi hamda oliy ta’lim muassasalarining davlat ta’lim standartlari talablariga mos ravishda tuzilgan. O‘quv dasturi mantiqan izchil va belgilangan tarkibiy qismlarga bo‘lingan:</w:t>
      </w:r>
    </w:p>
    <w:p w14:paraId="49EC89DB" w14:textId="61664674"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1. Fanning kodi (LK1106), turi (majburiy), kredit miqdori (6 ECTS-kredit), o‘qitiladigan semestri va ajratilgan soatlar hajmi aniq ko‘rsatilgan: jami 180 soat, shundan 30 soat ma’ruza, 30 soat amaliy mashg‘ulot va 120 soat mustaqil ta’lim. Fanni o‘zlashtirish uchun zarur bo‘lgan boshlang‘ich fanlar (matn tilshunosligi, psixolingvistika, nazariy tilshunoslik) to‘g‘ri belgilangan. Fanning maqsadi magistrantlarni etnik madaniyat va dunyoqarashni ifodalovchi universal vosita sifatida til bilan tanishtirish, ularda til va madaniyatning o‘zaro aloqasini tahlil qilish salohiyatini shakllantirishga qaratilgan.</w:t>
      </w:r>
    </w:p>
    <w:p w14:paraId="1271708D" w14:textId="4AEF11EF"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2. Dasturda bilim va ko‘nikmalar jihatidan o‘nta ta’lim natijasi aniq ifodalangan. Ma’ruza mashg‘ulotlari fanning predmeti, shakllanish tarixi va ilmiy maktablaridan boshlanib, til va madaniyat munosabati, tadqiqot metodlari, tayanch tushunchalar (lingvokulturema, konsept, dunyoning lisoniy manzarasi, madaniyat kodlari, pretsedent birliklar, realiyalar, nutq odobi) orqali madaniyatlararo muloqot, tarjima va fanning zamonaviy yo‘nalishlarigacha izchil yoritilgan. Mavzular ketma-ketligi va ularning o‘zaro mantiqiy bog‘liqligi to‘g‘ri shakllantirilgan. O‘zbek tilshunosligidagi lingvokulturologik tadqiqotlarga alohida mavzu ajratilgani dasturning milliy yo‘nalishini kuchaytirgan.</w:t>
      </w:r>
    </w:p>
    <w:p w14:paraId="24F78A78" w14:textId="33D5063B"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3. Amaliy mashg‘ulotlar ma’ruza mavzulari bilan uzviy bog‘langan bo‘lib, ular ilmiy manbalar bilan ishlash, Sepir–Uorf gipotezasi va neogumboldtchilik qarashlarini qiyoslash, lingvokulturema va realiyalarni tasniflash, assotsiativ eksperiment o‘tkazish, “or-nomus”, “andisha”, “mehr-oqibat”, “mahalla” kabi milliy konseptlar, somatik, zoomorf va fitomorf frazeologizmlar, rang va son ramziyligi, maqollar, nutq etiketi, marosim leksikasi hamda A. Qodiriy asarlari asosida badiiy matnni lingvokulturologik tahlil qilishga qaratilgan. Bu mashg‘ulotlar magistrantlarda amaliy tadqiqot ko‘nikmalarini shakllantiradi.</w:t>
      </w:r>
    </w:p>
    <w:p w14:paraId="124F78A78" w14:textId="33D5063B"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4. Mustaqil ta’lim uchun tavsiya etilgan 20 ta mavzu (milliy konseptlar tahlili, xalq ertaklari va dostonlaridagi madaniyat kodlari, antroponim va toponimlarning lingvokulturologik tahlili, mediamatn va internet diskursidagi milliy-madaniy birliklar, Alisher Navoiy asarlaridagi pretsedent obrazlar, milliy korpus asosidagi loyiha ishi va boshqalar) magistrantlarning mustaqil fikrlash, ilmiy manbalar bilan ishlash va tadqiqot olib borish ko‘nikmalarini rivojlantirishga xizmat qiladi. Talabalar bilimini baholash mezonlari aniq va asosli belgilangan.</w:t>
      </w:r>
    </w:p>
    <w:p w14:paraId="1B0C7140" w14:textId="3C05D7F7" w:rsidR="00BC18E5"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Ushbu dasturda fan nazariyasi va amaliyoti uyg‘un holda yoritilgan. Dasturda keys-stadi, guruhlarda ishlash, taqdimot texnologiyasi, intellekt xaritalari kabi interfaol metodlardan foydalanishga alohida e’tibor qaratilgan. Tavsiya etilgan adabiyotlar ro‘yxatida V.A. Maslova, V.V. Vorobyov, A.T. Xrolenko, V.M. Shaklein kabi olimlarning lingvokulturologiyaga oid asosiy asarlari hamda Sh. Usmanova va D. Xudoyberganovaning o‘zbek tilshunosligidagi ishlari o‘rin olgan. Soatlar taqsimoti va talabalar yuklamasi zamonaviy talablarga javob beradi.</w:t>
      </w:r>
    </w:p>
    <w:p w14:paraId="28D85F82" w14:textId="7820429D" w:rsidR="00BF7EE0" w:rsidRDefault="00BC18E5" w:rsidP="00BC18E5">
      <w:pPr>
        <w:pStyle w:val="ac"/>
        <w:spacing w:before="0" w:beforeAutospacing="0" w:after="0" w:afterAutospacing="0" w:line="360" w:lineRule="auto"/>
        <w:ind w:firstLine="708"/>
        <w:jc w:val="both"/>
        <w:rPr>
          <w:sz w:val="28"/>
          <w:szCs w:val="28"/>
          <w:lang w:val="en-US"/>
        </w:rPr>
      </w:pPr>
      <w:r>
        <w:rPr>
          <w:sz w:val="28"/>
          <w:szCs w:val="28"/>
          <w:lang w:val="en-US"/>
        </w:rPr>
        <w:t xml:space="preserve">Dastur sifatini yanada oshirish va uni yanada mukammallashtirish maqsadida quyidagi takliflarni bildirish mumkin: adabiyotlar ro‘yxatiga xalqaro lingvokulturologiya va madaniy lingvistikaga oid manbalardan (masalan, A. Vejbitskaya, F. Sharifian asarlari) hamda o‘zbek tilshunosligida so‘nggi yillarda chop etilgan tadqiqotlardan (N. Mahmudov, Sh. Safarov ishlari va lingvokulturologik dissertatsiyalar) yana bir nechtasini kiritish; ta’lim texnologiyalari bo‘limini dastur mazmunida nazarda tutilgan assotsiativ eksperiment, loyiha ishi va korpus bilan ishlash usullari, shuningdek, raqamli platformalar (Moodle, LMS) va sun’iy intellekt vositalaridan foydalanish bo‘yicha metodik ko‘rsatmalar bilan to‘ldirish maqsadga muvofiq.</w:t>
      </w:r>
    </w:p>
    <w:p w14:paraId="0CC9E66E" w14:textId="21569596" w:rsidR="00D521DC" w:rsidRDefault="00BC18E5" w:rsidP="00BC18E5">
      <w:pPr>
        <w:pStyle w:val="ac"/>
        <w:spacing w:before="0" w:beforeAutospacing="0" w:after="0" w:afterAutospacing="0" w:line="360" w:lineRule="auto"/>
        <w:ind w:firstLine="708"/>
        <w:jc w:val="both"/>
        <w:rPr>
          <w:b/>
          <w:bCs/>
          <w:sz w:val="28"/>
          <w:szCs w:val="28"/>
          <w:lang w:val="uz-Cyrl-UZ"/>
        </w:rPr>
      </w:pPr>
      <w:r>
        <w:rPr>
          <w:sz w:val="28"/>
          <w:szCs w:val="28"/>
          <w:lang w:val="en-US"/>
        </w:rPr>
        <w:t xml:space="preserve">Xullas, Abu Rayhon Beruniy nomidagi Urganch davlat universiteti O‘zbek tilshunosligi kafedrasi dotsenti, f.f.f.d. (PhD), prof. v.b. Sh.Alimova tomonidan tayyorlangan “Lingvokulturologiya” fani o‘quv dasturi magistratura bosqichi talabalarining nazariy va ilmiy-tadqiqot tayyorgarlik darajasini oshirishga to‘liq xizmat qiladi. Dastur amaldagi talablar va standartlarga to‘liq javob beradi hamda uni 70230101 – Lingvistika (o‘zbek tili) mutaxassisligi o‘quv jarayonida foydalanish uchun tasdiqlashga tavsiya qilaman.</w:t>
      </w:r>
    </w:p>
    <w:p w14:paraId="73638A71" w14:textId="77777777" w:rsidR="00E924FD" w:rsidRPr="00E924FD" w:rsidRDefault="00E924FD" w:rsidP="00BC18E5">
      <w:pPr>
        <w:pStyle w:val="ac"/>
        <w:spacing w:before="0" w:beforeAutospacing="0" w:after="0" w:afterAutospacing="0" w:line="360" w:lineRule="auto"/>
        <w:ind w:firstLine="708"/>
        <w:jc w:val="both"/>
        <w:rPr>
          <w:b/>
          <w:bCs/>
          <w:sz w:val="28"/>
          <w:szCs w:val="28"/>
          <w:lang w:val="uz-Cyrl-UZ"/>
        </w:rPr>
      </w:pPr>
    </w:p>
    <w:p w14:paraId="52A5A1F7" w14:textId="4368B359" w:rsidR="00E924FD" w:rsidRDefault="00E924FD" w:rsidP="00BC18E5">
      <w:pPr>
        <w:pStyle w:val="ac"/>
        <w:spacing w:before="0" w:beforeAutospacing="0" w:after="0" w:afterAutospacing="0" w:line="360" w:lineRule="auto"/>
        <w:ind w:firstLine="708"/>
        <w:jc w:val="both"/>
        <w:rPr>
          <w:b/>
          <w:sz w:val="28"/>
          <w:szCs w:val="28"/>
          <w:lang w:val="en-US"/>
        </w:rPr>
      </w:pPr>
      <w:r>
        <w:rPr>
          <w:b/>
          <w:bCs/>
          <w:sz w:val="28"/>
          <w:szCs w:val="28"/>
          <w:lang w:val="en-US"/>
        </w:rPr>
        <w:t xml:space="preserve">Taqrizchi                                Urganch RANCH texnologiyalar universiteti</w:t>
      </w:r>
    </w:p>
    <w:p w14:paraId="4CC310CE" w14:textId="22B52797" w:rsidR="00E924FD" w:rsidRDefault="00E924FD" w:rsidP="00BC18E5">
      <w:pPr>
        <w:pStyle w:val="ac"/>
        <w:spacing w:before="0" w:beforeAutospacing="0" w:after="0" w:afterAutospacing="0" w:line="360" w:lineRule="auto"/>
        <w:ind w:firstLine="708"/>
        <w:jc w:val="both"/>
        <w:rPr>
          <w:b/>
          <w:sz w:val="28"/>
          <w:szCs w:val="28"/>
          <w:lang w:val="en-US"/>
        </w:rPr>
      </w:pPr>
      <w:r>
        <w:rPr>
          <w:b/>
          <w:sz w:val="28"/>
          <w:szCs w:val="28"/>
          <w:lang w:val="en-US"/>
        </w:rPr>
        <w:t xml:space="preserve">                                                “Oʻzbek tili va adabiyoti” kafedrasi dotsenti,</w:t>
      </w:r>
    </w:p>
    <w:p w14:paraId="1ABC7F8F" w14:textId="7993F8FB" w:rsidR="00E924FD" w:rsidRPr="00E924FD" w:rsidRDefault="00E924FD" w:rsidP="00BC18E5">
      <w:pPr>
        <w:pStyle w:val="ac"/>
        <w:spacing w:before="0" w:beforeAutospacing="0" w:after="0" w:afterAutospacing="0" w:line="360" w:lineRule="auto"/>
        <w:ind w:firstLine="708"/>
        <w:jc w:val="both"/>
        <w:rPr>
          <w:b/>
          <w:sz w:val="28"/>
          <w:szCs w:val="28"/>
          <w:lang w:val="en-US"/>
        </w:rPr>
      </w:pPr>
      <w:r>
        <w:rPr>
          <w:b/>
          <w:sz w:val="28"/>
          <w:szCs w:val="28"/>
          <w:lang w:val="en-US"/>
        </w:rPr>
        <w:t xml:space="preserve">                                                 filologiya fanlari nomzodi S.S.Roʻzimboyev</w:t>
      </w:r>
    </w:p>
    <w:sectPr w:rsidR="00E924FD" w:rsidRPr="00E924FD" w:rsidSect="001521F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D35AC"/>
    <w:multiLevelType w:val="multilevel"/>
    <w:tmpl w:val="887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706834"/>
    <w:multiLevelType w:val="multilevel"/>
    <w:tmpl w:val="C10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44639A"/>
    <w:multiLevelType w:val="multilevel"/>
    <w:tmpl w:val="8FA8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4AE3093"/>
    <w:multiLevelType w:val="multilevel"/>
    <w:tmpl w:val="7746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B30E65"/>
    <w:multiLevelType w:val="multilevel"/>
    <w:tmpl w:val="EC1C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D2F"/>
    <w:rsid w:val="00060F61"/>
    <w:rsid w:val="000872B1"/>
    <w:rsid w:val="000F52C7"/>
    <w:rsid w:val="001521F5"/>
    <w:rsid w:val="00232C1C"/>
    <w:rsid w:val="00583EB6"/>
    <w:rsid w:val="00590A94"/>
    <w:rsid w:val="00716597"/>
    <w:rsid w:val="008416F7"/>
    <w:rsid w:val="008526D0"/>
    <w:rsid w:val="00934BED"/>
    <w:rsid w:val="00997D2F"/>
    <w:rsid w:val="009E5F8C"/>
    <w:rsid w:val="00A04B5D"/>
    <w:rsid w:val="00B07D00"/>
    <w:rsid w:val="00B46F74"/>
    <w:rsid w:val="00BC18E5"/>
    <w:rsid w:val="00BF7EE0"/>
    <w:rsid w:val="00CE6DAF"/>
    <w:rsid w:val="00D521DC"/>
    <w:rsid w:val="00E924FD"/>
    <w:rsid w:val="00F2247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13F0"/>
  <w15:chartTrackingRefBased/>
  <w15:docId w15:val="{FC0FA945-07BD-4E56-B08C-4F76168C8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97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97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97D2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97D2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97D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97D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7D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7D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7D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97D2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97D2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97D2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97D2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97D2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97D2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7D2F"/>
    <w:rPr>
      <w:rFonts w:eastAsiaTheme="majorEastAsia" w:cstheme="majorBidi"/>
      <w:color w:val="595959" w:themeColor="text1" w:themeTint="A6"/>
    </w:rPr>
  </w:style>
  <w:style w:type="character" w:customStyle="1" w:styleId="80">
    <w:name w:val="Заголовок 8 Знак"/>
    <w:basedOn w:val="a0"/>
    <w:link w:val="8"/>
    <w:uiPriority w:val="9"/>
    <w:semiHidden/>
    <w:rsid w:val="00997D2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7D2F"/>
    <w:rPr>
      <w:rFonts w:eastAsiaTheme="majorEastAsia" w:cstheme="majorBidi"/>
      <w:color w:val="272727" w:themeColor="text1" w:themeTint="D8"/>
    </w:rPr>
  </w:style>
  <w:style w:type="paragraph" w:styleId="a3">
    <w:name w:val="Title"/>
    <w:basedOn w:val="a"/>
    <w:next w:val="a"/>
    <w:link w:val="a4"/>
    <w:uiPriority w:val="10"/>
    <w:qFormat/>
    <w:rsid w:val="00997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997D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7D2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97D2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97D2F"/>
    <w:pPr>
      <w:spacing w:before="160"/>
      <w:jc w:val="center"/>
    </w:pPr>
    <w:rPr>
      <w:i/>
      <w:iCs/>
      <w:color w:val="404040" w:themeColor="text1" w:themeTint="BF"/>
    </w:rPr>
  </w:style>
  <w:style w:type="character" w:customStyle="1" w:styleId="22">
    <w:name w:val="Цитата 2 Знак"/>
    <w:basedOn w:val="a0"/>
    <w:link w:val="21"/>
    <w:uiPriority w:val="29"/>
    <w:rsid w:val="00997D2F"/>
    <w:rPr>
      <w:i/>
      <w:iCs/>
      <w:color w:val="404040" w:themeColor="text1" w:themeTint="BF"/>
    </w:rPr>
  </w:style>
  <w:style w:type="paragraph" w:styleId="a7">
    <w:name w:val="List Paragraph"/>
    <w:basedOn w:val="a"/>
    <w:uiPriority w:val="34"/>
    <w:qFormat/>
    <w:rsid w:val="00997D2F"/>
    <w:pPr>
      <w:ind w:left="720"/>
      <w:contextualSpacing/>
    </w:pPr>
  </w:style>
  <w:style w:type="character" w:styleId="a8">
    <w:name w:val="Intense Emphasis"/>
    <w:basedOn w:val="a0"/>
    <w:uiPriority w:val="21"/>
    <w:qFormat/>
    <w:rsid w:val="00997D2F"/>
    <w:rPr>
      <w:i/>
      <w:iCs/>
      <w:color w:val="2F5496" w:themeColor="accent1" w:themeShade="BF"/>
    </w:rPr>
  </w:style>
  <w:style w:type="paragraph" w:styleId="a9">
    <w:name w:val="Intense Quote"/>
    <w:basedOn w:val="a"/>
    <w:next w:val="a"/>
    <w:link w:val="aa"/>
    <w:uiPriority w:val="30"/>
    <w:qFormat/>
    <w:rsid w:val="00997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97D2F"/>
    <w:rPr>
      <w:i/>
      <w:iCs/>
      <w:color w:val="2F5496" w:themeColor="accent1" w:themeShade="BF"/>
    </w:rPr>
  </w:style>
  <w:style w:type="character" w:styleId="ab">
    <w:name w:val="Intense Reference"/>
    <w:basedOn w:val="a0"/>
    <w:uiPriority w:val="32"/>
    <w:qFormat/>
    <w:rsid w:val="00997D2F"/>
    <w:rPr>
      <w:b/>
      <w:bCs/>
      <w:smallCaps/>
      <w:color w:val="2F5496" w:themeColor="accent1" w:themeShade="BF"/>
      <w:spacing w:val="5"/>
    </w:rPr>
  </w:style>
  <w:style w:type="paragraph" w:styleId="ac">
    <w:name w:val="Normal (Web)"/>
    <w:basedOn w:val="a"/>
    <w:uiPriority w:val="99"/>
    <w:unhideWhenUsed/>
    <w:rsid w:val="000F52C7"/>
    <w:pPr>
      <w:autoSpaceDE w:val="0"/>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463519">
      <w:bodyDiv w:val="1"/>
      <w:marLeft w:val="0"/>
      <w:marRight w:val="0"/>
      <w:marTop w:val="0"/>
      <w:marBottom w:val="0"/>
      <w:divBdr>
        <w:top w:val="none" w:sz="0" w:space="0" w:color="auto"/>
        <w:left w:val="none" w:sz="0" w:space="0" w:color="auto"/>
        <w:bottom w:val="none" w:sz="0" w:space="0" w:color="auto"/>
        <w:right w:val="none" w:sz="0" w:space="0" w:color="auto"/>
      </w:divBdr>
    </w:div>
    <w:div w:id="145223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528</Words>
  <Characters>3014</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computerland</dc:creator>
  <cp:keywords/>
  <dc:description/>
  <cp:lastModifiedBy>Acer</cp:lastModifiedBy>
  <cp:revision>4</cp:revision>
  <dcterms:created xsi:type="dcterms:W3CDTF">2026-05-24T17:48:00Z</dcterms:created>
  <dcterms:modified xsi:type="dcterms:W3CDTF">2026-10-21T10:59:00Z</dcterms:modified>
</cp:coreProperties>
</file>