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14-MA’RUZA. KOGNITIV TILSHUNOSLIKNING TAYANCH ATAMA VA TUSHUNCHALARI IZOHI (1-qism): UMUMNAZARIY ATAMALAR</w:t>
      </w:r>
    </w:p>
    <w:p>
      <w:pPr>
        <w:keepNext/>
        <w:spacing w:after="100" w:before="240"/>
        <w:jc w:val="center"/>
      </w:pPr>
      <w:r>
        <w:rPr>
          <w:b/>
          <w:bCs/>
        </w:rPr>
        <w:t xml:space="preserve">Reja:</w:t>
      </w:r>
    </w:p>
    <w:p>
      <w:pPr>
        <w:pStyle w:val="ListParagraph"/>
        <w:numPr>
          <w:ilvl w:val="0"/>
          <w:numId w:val="2"/>
        </w:numPr>
        <w:spacing w:after="40"/>
        <w:jc w:val="left"/>
      </w:pPr>
      <w:r>
        <w:t xml:space="preserve">Kognitiv tilshunoslik terminologiyasining shakllanishi.</w:t>
      </w:r>
    </w:p>
    <w:p>
      <w:pPr>
        <w:pStyle w:val="ListParagraph"/>
        <w:numPr>
          <w:ilvl w:val="0"/>
          <w:numId w:val="2"/>
        </w:numPr>
        <w:spacing w:after="40"/>
        <w:jc w:val="left"/>
      </w:pPr>
      <w:r>
        <w:t xml:space="preserve">Bilish jarayonlari va bilimlar bilan bog‘liq atamalar.</w:t>
      </w:r>
    </w:p>
    <w:p>
      <w:pPr>
        <w:pStyle w:val="ListParagraph"/>
        <w:numPr>
          <w:ilvl w:val="0"/>
          <w:numId w:val="2"/>
        </w:numPr>
        <w:spacing w:after="40"/>
        <w:jc w:val="left"/>
      </w:pPr>
      <w:r>
        <w:t xml:space="preserve">Bilim tuzilmalari bilan bog‘liq atamalar.</w:t>
      </w:r>
    </w:p>
    <w:p>
      <w:pPr>
        <w:pStyle w:val="ListParagraph"/>
        <w:numPr>
          <w:ilvl w:val="0"/>
          <w:numId w:val="2"/>
        </w:numPr>
        <w:spacing w:after="40"/>
        <w:jc w:val="left"/>
      </w:pPr>
      <w:r>
        <w:t xml:space="preserve">Olam manzarasi va konseptosfera bilan bog‘liq atamalar.</w:t>
      </w:r>
    </w:p>
    <w:p>
      <w:pPr>
        <w:shd w:fill="EAF1F8" w:color="auto" w:val="clear"/>
        <w:spacing w:after="200" w:before="240"/>
        <w:jc w:val="both"/>
      </w:pPr>
      <w:r>
        <w:rPr>
          <w:b/>
          <w:bCs/>
        </w:rPr>
        <w:t xml:space="preserve">Tayanch tushunchalar: </w:t>
      </w:r>
      <w:r>
        <w:rPr>
          <w:i/>
          <w:iCs/>
        </w:rPr>
        <w:t xml:space="preserve">kognitsiya, bilim, konseptualizatsiya, kategoriyalash, verballashuv, reprezentatsiya, mental leksikon, inferensiya, propozitsiya, kognitiv soha, idealashtirilgan kognitiv model.</w:t>
      </w:r>
    </w:p>
    <w:p>
      <w:pPr>
        <w:pStyle w:val="Heading2"/>
      </w:pPr>
      <w:r>
        <w:t xml:space="preserve">1. Kognitiv tilshunoslik terminologiyasining shakllanishi</w:t>
      </w:r>
    </w:p>
    <w:p>
      <w:pPr>
        <w:spacing w:after="80"/>
        <w:ind w:firstLine="709"/>
        <w:jc w:val="both"/>
      </w:pPr>
      <w:r>
        <w:t xml:space="preserve">Kognitiv tilshunoslik fanlararo soha bo‘lgani uchun uning terminologiyasi psixologiya, falsafa, sun’iy intellekt, neyrofan atamalaridan ham foydalanadi. Bu terminlarning ko‘pchiligi ingliz tilidan kirib kelgan va turli maktablarda turlicha talqin qilinadi. Terminologiyani tartibga solishda E.S. Kubryakova va hammualliflarning «Kognitiv terminlarning qisqacha lug‘ati» (1996), o‘zbek tilshunosligida esa Sh. Safarovning «Kognitiv tilshunoslik» (2006) va D. Xudoyberganovaning «Lingvokulturologiya terminlarining qisqacha izohli lug‘ati» (2015) muhim o‘rin tutadi. Quyida asosiy atamalarning izohi alifbo tartibida emas, mazmuniy guruhlar bo‘yicha berilmoqda.</w:t>
      </w:r>
    </w:p>
    <w:p>
      <w:pPr>
        <w:pStyle w:val="Heading2"/>
      </w:pPr>
      <w:r>
        <w:t xml:space="preserve">2. Bilish jarayonlari va bilimlar bilan bog‘liq atamalar</w:t>
      </w:r>
    </w:p>
    <w:p>
      <w:pPr>
        <w:pStyle w:val="ListParagraph"/>
        <w:numPr>
          <w:ilvl w:val="0"/>
          <w:numId w:val="3"/>
        </w:numPr>
        <w:spacing w:after="40"/>
        <w:jc w:val="both"/>
      </w:pPr>
      <w:r>
        <w:rPr>
          <w:b/>
          <w:bCs/>
        </w:rPr>
        <w:t xml:space="preserve">Kognitsiya</w:t>
      </w:r>
      <w:r>
        <w:t xml:space="preserve"> (lot. cognitio – bilish) – bilimlarni olish, qayta ishlash, saqlash va qo‘llash jarayonlari majmui; idrok, diqqat, xotira, tafakkur, nutq.</w:t>
      </w:r>
    </w:p>
    <w:p>
      <w:pPr>
        <w:pStyle w:val="ListParagraph"/>
        <w:numPr>
          <w:ilvl w:val="0"/>
          <w:numId w:val="3"/>
        </w:numPr>
        <w:spacing w:after="40"/>
        <w:jc w:val="both"/>
      </w:pPr>
      <w:r>
        <w:rPr>
          <w:b/>
          <w:bCs/>
        </w:rPr>
        <w:t xml:space="preserve">Kognitologiya (kognitiv fan)</w:t>
      </w:r>
      <w:r>
        <w:t xml:space="preserve"> – bilish jarayonlarini fanlararo asosda o‘rganuvchi fan.</w:t>
      </w:r>
    </w:p>
    <w:p>
      <w:pPr>
        <w:pStyle w:val="ListParagraph"/>
        <w:numPr>
          <w:ilvl w:val="0"/>
          <w:numId w:val="3"/>
        </w:numPr>
        <w:spacing w:after="40"/>
        <w:jc w:val="both"/>
      </w:pPr>
      <w:r>
        <w:rPr>
          <w:b/>
          <w:bCs/>
        </w:rPr>
        <w:t xml:space="preserve">Kognitiv tilshunoslik</w:t>
      </w:r>
      <w:r>
        <w:t xml:space="preserve"> – tilni umumiy kognitiv mexanizm, bilimlarni kodlash va qayta ishlash vositasi sifatida o‘rganuvchi yo‘nalish.</w:t>
      </w:r>
    </w:p>
    <w:p>
      <w:pPr>
        <w:pStyle w:val="ListParagraph"/>
        <w:numPr>
          <w:ilvl w:val="0"/>
          <w:numId w:val="3"/>
        </w:numPr>
        <w:spacing w:after="40"/>
        <w:jc w:val="both"/>
      </w:pPr>
      <w:r>
        <w:rPr>
          <w:b/>
          <w:bCs/>
        </w:rPr>
        <w:t xml:space="preserve">Bilim</w:t>
      </w:r>
      <w:r>
        <w:t xml:space="preserve"> – inson ongidagi voqelik haqidagi tekshirilgan, tizimlashgan axborot. Lisoniy (til haqidagi) va nolisoniy (ensiklopedik, olam haqidagi) bilimlar farqlanadi.</w:t>
      </w:r>
    </w:p>
    <w:p>
      <w:pPr>
        <w:pStyle w:val="ListParagraph"/>
        <w:numPr>
          <w:ilvl w:val="0"/>
          <w:numId w:val="3"/>
        </w:numPr>
        <w:spacing w:after="40"/>
        <w:jc w:val="both"/>
      </w:pPr>
      <w:r>
        <w:rPr>
          <w:b/>
          <w:bCs/>
        </w:rPr>
        <w:t xml:space="preserve">Deklarativ bilim</w:t>
      </w:r>
      <w:r>
        <w:t xml:space="preserve"> – «nima» haqidagi bilim (faktlar: «Toshkent – O‘zbekiston poytaxti»); </w:t>
      </w:r>
      <w:r>
        <w:rPr>
          <w:b/>
          <w:bCs/>
        </w:rPr>
        <w:t xml:space="preserve">protsedural bilim</w:t>
      </w:r>
      <w:r>
        <w:t xml:space="preserve"> – «qanday» haqidagi bilim (ko‘nikmalar: velosiped haydash).</w:t>
      </w:r>
    </w:p>
    <w:p>
      <w:pPr>
        <w:pStyle w:val="ListParagraph"/>
        <w:numPr>
          <w:ilvl w:val="0"/>
          <w:numId w:val="3"/>
        </w:numPr>
        <w:spacing w:after="40"/>
        <w:jc w:val="both"/>
      </w:pPr>
      <w:r>
        <w:rPr>
          <w:b/>
          <w:bCs/>
        </w:rPr>
        <w:t xml:space="preserve">Konseptualizatsiya</w:t>
      </w:r>
      <w:r>
        <w:t xml:space="preserve"> – olam haqidagi axborotni anglash, uni ongda konseptlar shaklida shakllantirish jarayoni.</w:t>
      </w:r>
    </w:p>
    <w:p>
      <w:pPr>
        <w:pStyle w:val="ListParagraph"/>
        <w:numPr>
          <w:ilvl w:val="0"/>
          <w:numId w:val="3"/>
        </w:numPr>
        <w:spacing w:after="40"/>
        <w:jc w:val="both"/>
      </w:pPr>
      <w:r>
        <w:rPr>
          <w:b/>
          <w:bCs/>
        </w:rPr>
        <w:t xml:space="preserve">Kategoriyalash</w:t>
      </w:r>
      <w:r>
        <w:t xml:space="preserve"> – ob’ektlarni o‘xshash belgilari asosida guruhlarga (kategoriyalarga) birlashtirish jarayoni.</w:t>
      </w:r>
    </w:p>
    <w:p>
      <w:pPr>
        <w:pStyle w:val="ListParagraph"/>
        <w:numPr>
          <w:ilvl w:val="0"/>
          <w:numId w:val="3"/>
        </w:numPr>
        <w:spacing w:after="40"/>
        <w:jc w:val="both"/>
      </w:pPr>
      <w:r>
        <w:rPr>
          <w:b/>
          <w:bCs/>
        </w:rPr>
        <w:t xml:space="preserve">Verballashuv (verbalizatsiya)</w:t>
      </w:r>
      <w:r>
        <w:t xml:space="preserve"> – konseptning til birliklari orqali ifodalanishi.</w:t>
      </w:r>
    </w:p>
    <w:p>
      <w:pPr>
        <w:pStyle w:val="ListParagraph"/>
        <w:numPr>
          <w:ilvl w:val="0"/>
          <w:numId w:val="3"/>
        </w:numPr>
        <w:spacing w:after="40"/>
        <w:jc w:val="both"/>
      </w:pPr>
      <w:r>
        <w:rPr>
          <w:b/>
          <w:bCs/>
        </w:rPr>
        <w:t xml:space="preserve">Reprezentatsiya</w:t>
      </w:r>
      <w:r>
        <w:t xml:space="preserve"> – bilimning ongda yoki til vositalarida taqdim etilishi; mental va lisoniy reprezentatsiya farqlanadi.</w:t>
      </w:r>
    </w:p>
    <w:p>
      <w:pPr>
        <w:pStyle w:val="ListParagraph"/>
        <w:numPr>
          <w:ilvl w:val="0"/>
          <w:numId w:val="3"/>
        </w:numPr>
        <w:spacing w:after="40"/>
        <w:jc w:val="both"/>
      </w:pPr>
      <w:r>
        <w:rPr>
          <w:b/>
          <w:bCs/>
        </w:rPr>
        <w:t xml:space="preserve">Mental leksikon</w:t>
      </w:r>
      <w:r>
        <w:t xml:space="preserve"> – inson ongida saqlanadigan so‘zlar va ular haqidagi bilimlar tizimi (ichki lug‘at).</w:t>
      </w:r>
    </w:p>
    <w:p>
      <w:pPr>
        <w:pStyle w:val="ListParagraph"/>
        <w:numPr>
          <w:ilvl w:val="0"/>
          <w:numId w:val="3"/>
        </w:numPr>
        <w:spacing w:after="40"/>
        <w:jc w:val="both"/>
      </w:pPr>
      <w:r>
        <w:rPr>
          <w:b/>
          <w:bCs/>
        </w:rPr>
        <w:t xml:space="preserve">Inferensiya</w:t>
      </w:r>
      <w:r>
        <w:t xml:space="preserve"> – mavjud bilim asosida aniq aytilmagan axborotni chiqarish (xulosa qilish) jarayoni.</w:t>
      </w:r>
    </w:p>
    <w:p>
      <w:pPr>
        <w:pStyle w:val="ListParagraph"/>
        <w:numPr>
          <w:ilvl w:val="0"/>
          <w:numId w:val="3"/>
        </w:numPr>
        <w:spacing w:after="40"/>
        <w:jc w:val="both"/>
      </w:pPr>
      <w:r>
        <w:rPr>
          <w:b/>
          <w:bCs/>
        </w:rPr>
        <w:t xml:space="preserve">Tanalashganlik (embodiment)</w:t>
      </w:r>
      <w:r>
        <w:t xml:space="preserve"> – tafakkur va ma’no inson tanasining jismoniy tajribasiga asoslanadi, degan kognitiv tilshunoslik tamoyili.</w:t>
      </w:r>
    </w:p>
    <w:p>
      <w:pPr>
        <w:pStyle w:val="Heading2"/>
      </w:pPr>
      <w:r>
        <w:t xml:space="preserve">3. Bilim tuzilmalari bilan bog‘liq atamalar</w:t>
      </w:r>
    </w:p>
    <w:p>
      <w:pPr>
        <w:pStyle w:val="ListParagraph"/>
        <w:numPr>
          <w:ilvl w:val="0"/>
          <w:numId w:val="3"/>
        </w:numPr>
        <w:spacing w:after="40"/>
        <w:jc w:val="both"/>
      </w:pPr>
      <w:r>
        <w:rPr>
          <w:b/>
          <w:bCs/>
        </w:rPr>
        <w:t xml:space="preserve">Konsept</w:t>
      </w:r>
      <w:r>
        <w:t xml:space="preserve"> – inson ongidagi bilim, tasavvur, baho va madaniy axborotni mujassamlashtirgan tafakkur birligi.</w:t>
      </w:r>
    </w:p>
    <w:p>
      <w:pPr>
        <w:pStyle w:val="ListParagraph"/>
        <w:numPr>
          <w:ilvl w:val="0"/>
          <w:numId w:val="3"/>
        </w:numPr>
        <w:spacing w:after="40"/>
        <w:jc w:val="both"/>
      </w:pPr>
      <w:r>
        <w:rPr>
          <w:b/>
          <w:bCs/>
        </w:rPr>
        <w:t xml:space="preserve">Tushuncha</w:t>
      </w:r>
      <w:r>
        <w:t xml:space="preserve"> – narsa va hodisalarning muhim belgilarini mantiqiy umumlashtiruvchi tafakkur shakli.</w:t>
      </w:r>
    </w:p>
    <w:p>
      <w:pPr>
        <w:pStyle w:val="ListParagraph"/>
        <w:numPr>
          <w:ilvl w:val="0"/>
          <w:numId w:val="3"/>
        </w:numPr>
        <w:spacing w:after="40"/>
        <w:jc w:val="both"/>
      </w:pPr>
      <w:r>
        <w:rPr>
          <w:b/>
          <w:bCs/>
        </w:rPr>
        <w:t xml:space="preserve">Tasavvur (predstavleniye)</w:t>
      </w:r>
      <w:r>
        <w:t xml:space="preserve"> – narsaning ongda saqlanib qolgan konkret hissiy obrazi.</w:t>
      </w:r>
    </w:p>
    <w:p>
      <w:pPr>
        <w:pStyle w:val="ListParagraph"/>
        <w:numPr>
          <w:ilvl w:val="0"/>
          <w:numId w:val="3"/>
        </w:numPr>
        <w:spacing w:after="40"/>
        <w:jc w:val="both"/>
      </w:pPr>
      <w:r>
        <w:rPr>
          <w:b/>
          <w:bCs/>
        </w:rPr>
        <w:t xml:space="preserve">Sxema</w:t>
      </w:r>
      <w:r>
        <w:t xml:space="preserve"> – ob’ekt yoki hodisaning umumlashgan, soddalashtirilgan fazoviy-grafik tasviri.</w:t>
      </w:r>
    </w:p>
    <w:p>
      <w:pPr>
        <w:pStyle w:val="ListParagraph"/>
        <w:numPr>
          <w:ilvl w:val="0"/>
          <w:numId w:val="3"/>
        </w:numPr>
        <w:spacing w:after="40"/>
        <w:jc w:val="both"/>
      </w:pPr>
      <w:r>
        <w:rPr>
          <w:b/>
          <w:bCs/>
        </w:rPr>
        <w:t xml:space="preserve">Freym</w:t>
      </w:r>
      <w:r>
        <w:t xml:space="preserve"> – stereotip vaziyat yoki ob’ekt haqidagi bilimlarning slot va terminallardan iborat ierarxik tuzilmasi (M. Minskiy, Ch. Fillmor).</w:t>
      </w:r>
    </w:p>
    <w:p>
      <w:pPr>
        <w:pStyle w:val="ListParagraph"/>
        <w:numPr>
          <w:ilvl w:val="0"/>
          <w:numId w:val="3"/>
        </w:numPr>
        <w:spacing w:after="40"/>
        <w:jc w:val="both"/>
      </w:pPr>
      <w:r>
        <w:rPr>
          <w:b/>
          <w:bCs/>
        </w:rPr>
        <w:t xml:space="preserve">Slot</w:t>
      </w:r>
      <w:r>
        <w:t xml:space="preserve"> – freymning tarkibiy qismi (uyacha); </w:t>
      </w:r>
      <w:r>
        <w:rPr>
          <w:b/>
          <w:bCs/>
        </w:rPr>
        <w:t xml:space="preserve">terminal</w:t>
      </w:r>
      <w:r>
        <w:t xml:space="preserve"> – slotni to‘ldiruvchi qiymat.</w:t>
      </w:r>
    </w:p>
    <w:p>
      <w:pPr>
        <w:pStyle w:val="ListParagraph"/>
        <w:numPr>
          <w:ilvl w:val="0"/>
          <w:numId w:val="3"/>
        </w:numPr>
        <w:spacing w:after="40"/>
        <w:jc w:val="both"/>
      </w:pPr>
      <w:r>
        <w:rPr>
          <w:b/>
          <w:bCs/>
        </w:rPr>
        <w:t xml:space="preserve">Ssenariy</w:t>
      </w:r>
      <w:r>
        <w:t xml:space="preserve"> – vaqt bo‘yicha rivojlanuvchi, epizodlardan iborat dinamik bilim tuzilmasi.</w:t>
      </w:r>
    </w:p>
    <w:p>
      <w:pPr>
        <w:pStyle w:val="ListParagraph"/>
        <w:numPr>
          <w:ilvl w:val="0"/>
          <w:numId w:val="3"/>
        </w:numPr>
        <w:spacing w:after="40"/>
        <w:jc w:val="both"/>
      </w:pPr>
      <w:r>
        <w:rPr>
          <w:b/>
          <w:bCs/>
        </w:rPr>
        <w:t xml:space="preserve">Skript</w:t>
      </w:r>
      <w:r>
        <w:t xml:space="preserve"> – stereotip vaziyatdagi harakatlarning qat’iy ketma-ketligi (R. Shenk, R. Abelson).</w:t>
      </w:r>
    </w:p>
    <w:p>
      <w:pPr>
        <w:pStyle w:val="ListParagraph"/>
        <w:numPr>
          <w:ilvl w:val="0"/>
          <w:numId w:val="3"/>
        </w:numPr>
        <w:spacing w:after="40"/>
        <w:jc w:val="both"/>
      </w:pPr>
      <w:r>
        <w:rPr>
          <w:b/>
          <w:bCs/>
        </w:rPr>
        <w:t xml:space="preserve">Geshtalt</w:t>
      </w:r>
      <w:r>
        <w:t xml:space="preserve"> – qismlar yig‘indisiga teng bo‘lmagan yaxlit tuzilma, obraz.</w:t>
      </w:r>
    </w:p>
    <w:p>
      <w:pPr>
        <w:pStyle w:val="ListParagraph"/>
        <w:numPr>
          <w:ilvl w:val="0"/>
          <w:numId w:val="3"/>
        </w:numPr>
        <w:spacing w:after="40"/>
        <w:jc w:val="both"/>
      </w:pPr>
      <w:r>
        <w:rPr>
          <w:b/>
          <w:bCs/>
        </w:rPr>
        <w:t xml:space="preserve">Propozitsiya</w:t>
      </w:r>
      <w:r>
        <w:t xml:space="preserve"> – predikat va argumentlardan iborat, voqea yoki holatni ifodalovchi mantiqiy-semantik tuzilma («Kim? – nima qildi? – nimani?»).</w:t>
      </w:r>
    </w:p>
    <w:p>
      <w:pPr>
        <w:pStyle w:val="ListParagraph"/>
        <w:numPr>
          <w:ilvl w:val="0"/>
          <w:numId w:val="3"/>
        </w:numPr>
        <w:spacing w:after="40"/>
        <w:jc w:val="both"/>
      </w:pPr>
      <w:r>
        <w:rPr>
          <w:b/>
          <w:bCs/>
        </w:rPr>
        <w:t xml:space="preserve">Prototip</w:t>
      </w:r>
      <w:r>
        <w:t xml:space="preserve"> – kategoriyaning eng tipik, eng yaxshi namunasi (E. Rosh).</w:t>
      </w:r>
    </w:p>
    <w:p>
      <w:pPr>
        <w:pStyle w:val="ListParagraph"/>
        <w:numPr>
          <w:ilvl w:val="0"/>
          <w:numId w:val="3"/>
        </w:numPr>
        <w:spacing w:after="40"/>
        <w:jc w:val="both"/>
      </w:pPr>
      <w:r>
        <w:rPr>
          <w:b/>
          <w:bCs/>
        </w:rPr>
        <w:t xml:space="preserve">Bazaviy daraja</w:t>
      </w:r>
      <w:r>
        <w:t xml:space="preserve"> – kategoriyalar ierarxiyasidagi kognitiv jihatdan eng muhim, eng ko‘p qo‘llanadigan daraja.</w:t>
      </w:r>
    </w:p>
    <w:p>
      <w:pPr>
        <w:pStyle w:val="ListParagraph"/>
        <w:numPr>
          <w:ilvl w:val="0"/>
          <w:numId w:val="3"/>
        </w:numPr>
        <w:spacing w:after="40"/>
        <w:jc w:val="both"/>
      </w:pPr>
      <w:r>
        <w:rPr>
          <w:b/>
          <w:bCs/>
        </w:rPr>
        <w:t xml:space="preserve">Idealashtirilgan kognitiv model (IKM)</w:t>
      </w:r>
      <w:r>
        <w:t xml:space="preserve"> – J. Lakoffning bilimni tashkil qilish modeli; freym, metafora, metonimiya, tasvir sxemasi asosida qurilgan soddalashtirilgan nazariy tasavvur.</w:t>
      </w:r>
    </w:p>
    <w:p>
      <w:pPr>
        <w:pStyle w:val="ListParagraph"/>
        <w:numPr>
          <w:ilvl w:val="0"/>
          <w:numId w:val="3"/>
        </w:numPr>
        <w:spacing w:after="40"/>
        <w:jc w:val="both"/>
      </w:pPr>
      <w:r>
        <w:rPr>
          <w:b/>
          <w:bCs/>
        </w:rPr>
        <w:t xml:space="preserve">Kognitiv soha (domain)</w:t>
      </w:r>
      <w:r>
        <w:t xml:space="preserve"> – konseptlar tushuniladigan bilimlar fonidagi kontekst (R. Lenekker): masalan, «tirsak» tushunchasi «qo‘l» sohasi fonida tushuniladi.</w:t>
      </w:r>
    </w:p>
    <w:p>
      <w:pPr>
        <w:pStyle w:val="Heading2"/>
      </w:pPr>
      <w:r>
        <w:t xml:space="preserve">4. Olam manzarasi va konseptosfera bilan bog‘liq atamalar</w:t>
      </w:r>
    </w:p>
    <w:p>
      <w:pPr>
        <w:pStyle w:val="ListParagraph"/>
        <w:numPr>
          <w:ilvl w:val="0"/>
          <w:numId w:val="3"/>
        </w:numPr>
        <w:spacing w:after="40"/>
        <w:jc w:val="both"/>
      </w:pPr>
      <w:r>
        <w:rPr>
          <w:b/>
          <w:bCs/>
        </w:rPr>
        <w:t xml:space="preserve">Olam manzarasi</w:t>
      </w:r>
      <w:r>
        <w:t xml:space="preserve"> – insonning olam haqidagi bilim va tasavvurlarining yaxlit tizimi.</w:t>
      </w:r>
    </w:p>
    <w:p>
      <w:pPr>
        <w:pStyle w:val="ListParagraph"/>
        <w:numPr>
          <w:ilvl w:val="0"/>
          <w:numId w:val="3"/>
        </w:numPr>
        <w:spacing w:after="40"/>
        <w:jc w:val="both"/>
      </w:pPr>
      <w:r>
        <w:rPr>
          <w:b/>
          <w:bCs/>
        </w:rPr>
        <w:t xml:space="preserve">Konseptual olam manzarasi</w:t>
      </w:r>
      <w:r>
        <w:t xml:space="preserve"> – ongdagi barcha konseptlar tizimi.</w:t>
      </w:r>
    </w:p>
    <w:p>
      <w:pPr>
        <w:pStyle w:val="ListParagraph"/>
        <w:numPr>
          <w:ilvl w:val="0"/>
          <w:numId w:val="3"/>
        </w:numPr>
        <w:spacing w:after="40"/>
        <w:jc w:val="both"/>
      </w:pPr>
      <w:r>
        <w:rPr>
          <w:b/>
          <w:bCs/>
        </w:rPr>
        <w:t xml:space="preserve">Lisoniy olam manzarasi</w:t>
      </w:r>
      <w:r>
        <w:t xml:space="preserve"> – konseptual olam manzarasining tilda verballashgan qismi.</w:t>
      </w:r>
    </w:p>
    <w:p>
      <w:pPr>
        <w:pStyle w:val="ListParagraph"/>
        <w:numPr>
          <w:ilvl w:val="0"/>
          <w:numId w:val="3"/>
        </w:numPr>
        <w:spacing w:after="40"/>
        <w:jc w:val="both"/>
      </w:pPr>
      <w:r>
        <w:rPr>
          <w:b/>
          <w:bCs/>
        </w:rPr>
        <w:t xml:space="preserve">Konseptosfera</w:t>
      </w:r>
      <w:r>
        <w:t xml:space="preserve"> – xalq yoki shaxs konseptlarining yaxlit tizimi (D.S. Lixachyov).</w:t>
      </w:r>
    </w:p>
    <w:p>
      <w:pPr>
        <w:pStyle w:val="ListParagraph"/>
        <w:numPr>
          <w:ilvl w:val="0"/>
          <w:numId w:val="3"/>
        </w:numPr>
        <w:spacing w:after="40"/>
        <w:jc w:val="both"/>
      </w:pPr>
      <w:r>
        <w:rPr>
          <w:b/>
          <w:bCs/>
        </w:rPr>
        <w:t xml:space="preserve">Mentalitet</w:t>
      </w:r>
      <w:r>
        <w:t xml:space="preserve"> – xalq yoki guruhga xos tafakkur tarzi va dunyoqarash.</w:t>
      </w:r>
    </w:p>
    <w:p>
      <w:pPr>
        <w:pStyle w:val="ListParagraph"/>
        <w:numPr>
          <w:ilvl w:val="0"/>
          <w:numId w:val="3"/>
        </w:numPr>
        <w:spacing w:after="40"/>
        <w:jc w:val="both"/>
      </w:pPr>
      <w:r>
        <w:rPr>
          <w:b/>
          <w:bCs/>
        </w:rPr>
        <w:t xml:space="preserve">Til shaxsi</w:t>
      </w:r>
      <w:r>
        <w:t xml:space="preserve"> – nutqiy asarlar yaratish va idrok etish qobiliyatiga ega shaxs (Yu.N. Karaulov).</w:t>
      </w:r>
    </w:p>
    <w:p>
      <w:pPr>
        <w:pStyle w:val="ListParagraph"/>
        <w:numPr>
          <w:ilvl w:val="0"/>
          <w:numId w:val="3"/>
        </w:numPr>
        <w:spacing w:after="40"/>
        <w:jc w:val="both"/>
      </w:pPr>
      <w:r>
        <w:rPr>
          <w:b/>
          <w:bCs/>
        </w:rPr>
        <w:t xml:space="preserve">Tezaurus</w:t>
      </w:r>
      <w:r>
        <w:t xml:space="preserve"> – shaxs yoki jamoa ongidagi tushunchalar va ularning munosabatlari tizimi.</w:t>
      </w:r>
    </w:p>
    <w:p>
      <w:pPr>
        <w:pStyle w:val="ListParagraph"/>
        <w:numPr>
          <w:ilvl w:val="0"/>
          <w:numId w:val="3"/>
        </w:numPr>
        <w:spacing w:after="40"/>
        <w:jc w:val="both"/>
      </w:pPr>
      <w:r>
        <w:rPr>
          <w:b/>
          <w:bCs/>
        </w:rPr>
        <w:t xml:space="preserve">Universal predmet kodi</w:t>
      </w:r>
      <w:r>
        <w:t xml:space="preserve"> – tafakkurning nolisoniy, obrazli-sxematik kodi (N.I. Jinkin).</w:t>
      </w:r>
    </w:p>
    <w:p>
      <w:pPr>
        <w:pStyle w:val="ListParagraph"/>
        <w:numPr>
          <w:ilvl w:val="0"/>
          <w:numId w:val="3"/>
        </w:numPr>
        <w:spacing w:after="40"/>
        <w:jc w:val="both"/>
      </w:pPr>
      <w:r>
        <w:rPr>
          <w:b/>
          <w:bCs/>
        </w:rPr>
        <w:t xml:space="preserve">Lingvistik nisbiylik</w:t>
      </w:r>
      <w:r>
        <w:t xml:space="preserve"> – til tafakkur va idrokka ta’sir qiladi, degan gipoteza (E. Sepir, B. Uorf).</w:t>
      </w:r>
    </w:p>
    <w:p>
      <w:pPr>
        <w:pStyle w:val="Heading2"/>
      </w:pPr>
      <w:r>
        <w:t xml:space="preserve">Xulosa</w:t>
      </w:r>
    </w:p>
    <w:p>
      <w:pPr>
        <w:spacing w:after="80"/>
        <w:ind w:firstLine="709"/>
        <w:jc w:val="both"/>
      </w:pPr>
      <w:r>
        <w:t xml:space="preserve">Kognitiv tilshunoslik atamalari tizimi bilish jarayonlari, bilim tuzilmalari va olam manzarasi bilan bog‘liq tushunchalarni qamrab oladi. Ularni to‘g‘ri tushunish va qo‘llash fan bo‘yicha mustaqil tadqiqot olib borishning muhim shartidir.</w:t>
      </w:r>
    </w:p>
    <w:p>
      <w:pPr>
        <w:keepNext/>
        <w:spacing w:after="100" w:before="240"/>
        <w:jc w:val="left"/>
      </w:pPr>
      <w:r>
        <w:rPr>
          <w:b/>
          <w:bCs/>
        </w:rPr>
        <w:t xml:space="preserve">Nazorat savollari:</w:t>
      </w:r>
    </w:p>
    <w:p>
      <w:pPr>
        <w:pStyle w:val="ListParagraph"/>
        <w:numPr>
          <w:ilvl w:val="0"/>
          <w:numId w:val="4"/>
        </w:numPr>
        <w:spacing w:after="40"/>
        <w:jc w:val="left"/>
      </w:pPr>
      <w:r>
        <w:t xml:space="preserve">Deklarativ va protsedural bilimlarni farqlang.</w:t>
      </w:r>
    </w:p>
    <w:p>
      <w:pPr>
        <w:pStyle w:val="ListParagraph"/>
        <w:numPr>
          <w:ilvl w:val="0"/>
          <w:numId w:val="4"/>
        </w:numPr>
        <w:spacing w:after="40"/>
        <w:jc w:val="left"/>
      </w:pPr>
      <w:r>
        <w:t xml:space="preserve">Verballashuv va reprezentatsiya atamalarini izohlang.</w:t>
      </w:r>
    </w:p>
    <w:p>
      <w:pPr>
        <w:pStyle w:val="ListParagraph"/>
        <w:numPr>
          <w:ilvl w:val="0"/>
          <w:numId w:val="4"/>
        </w:numPr>
        <w:spacing w:after="40"/>
        <w:jc w:val="left"/>
      </w:pPr>
      <w:r>
        <w:t xml:space="preserve">Konsept, tushuncha, tasavvur va sxema atamalarini qiyoslang.</w:t>
      </w:r>
    </w:p>
    <w:p>
      <w:pPr>
        <w:pStyle w:val="ListParagraph"/>
        <w:numPr>
          <w:ilvl w:val="0"/>
          <w:numId w:val="4"/>
        </w:numPr>
        <w:spacing w:after="40"/>
        <w:jc w:val="left"/>
      </w:pPr>
      <w:r>
        <w:t xml:space="preserve">Idealashtirilgan kognitiv model nima?</w:t>
      </w:r>
    </w:p>
    <w:p>
      <w:pPr>
        <w:pStyle w:val="ListParagraph"/>
        <w:numPr>
          <w:ilvl w:val="0"/>
          <w:numId w:val="4"/>
        </w:numPr>
        <w:spacing w:after="40"/>
        <w:jc w:val="left"/>
      </w:pPr>
      <w:r>
        <w:t xml:space="preserve">Olam manzarasi bilan bog‘liq atamalarni izohlang va misollar keltiring.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Xudoyberganova D. Lingvokulturologiya terminlarining qisqacha izohli lug‘ati. – Toshkent: Turon zamin ziyo, 2015.</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Croft W., Cruse D.A. Cognitive Linguistics. – Cambridge: Cambridge University Press, 2004.</w:t>
      </w:r>
    </w:p>
    <w:p>
      <w:pPr>
        <w:pStyle w:val="ListParagraph"/>
        <w:numPr>
          <w:ilvl w:val="0"/>
          <w:numId w:val="5"/>
        </w:numPr>
        <w:spacing w:after="40"/>
        <w:jc w:val="both"/>
      </w:pPr>
      <w:r>
        <w:t xml:space="preserve">Караулов Ю.Н. Русский язык и языковая личность. – М.: Наука, 1987.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14-MA’RUZA. KOGNITIV TILSHUNOSLIKNING TAYANCH ATAMA VA TUSHUNCHALARI IZOHI (1-qism): UMUMNAZARIY ATAMALAR</dc:title>
  <dc:creator>Un-named</dc:creator>
  <cp:lastModifiedBy>Un-named</cp:lastModifiedBy>
  <cp:revision>1</cp:revision>
  <dcterms:created xsi:type="dcterms:W3CDTF">2026-10-30T07:33:46.403Z</dcterms:created>
  <dcterms:modified xsi:type="dcterms:W3CDTF">2026-10-30T07:33:46.403Z</dcterms:modified>
</cp:coreProperties>
</file>

<file path=docProps/custom.xml><?xml version="1.0" encoding="utf-8"?>
<Properties xmlns="http://schemas.openxmlformats.org/officeDocument/2006/custom-properties" xmlns:vt="http://schemas.openxmlformats.org/officeDocument/2006/docPropsVTypes"/>
</file>