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rPr>
        <w:t xml:space="preserve">LINGVOKULTUROLOGIYA</w:t>
      </w:r>
    </w:p>
    <w:p>
      <w:pPr>
        <w:spacing w:after="120"/>
        <w:jc w:val="center"/>
      </w:pPr>
      <w:r>
        <w:rPr>
          <w:b/>
          <w:bCs/>
        </w:rPr>
        <w:t xml:space="preserve">2-MA'RUZA</w:t>
      </w:r>
    </w:p>
    <w:p>
      <w:pPr>
        <w:pStyle w:val="Title"/>
        <w:spacing w:after="360" w:before="240"/>
        <w:jc w:val="center"/>
      </w:pPr>
      <w:r>
        <w:rPr>
          <w:b/>
          <w:bCs/>
        </w:rPr>
        <w:t xml:space="preserve">LINGVOKULTUROLOGIYANING SHAKLLANISH TARIXI VA ILMIY MAKTABLARI. O'ZBEK TILSHUNOSLIGIDAGI LINGVOKULTUROLOGIK TADQIQOTLAR</w:t>
      </w:r>
    </w:p>
    <w:p>
      <w:pPr>
        <w:pStyle w:val="Heading1"/>
        <w:keepNext/>
        <w:spacing w:after="120" w:before="280"/>
      </w:pPr>
      <w:r>
        <w:t xml:space="preserve">Reja</w:t>
      </w:r>
    </w:p>
    <w:p>
      <w:pPr>
        <w:pStyle w:val="ListParagraph"/>
        <w:numPr>
          <w:ilvl w:val="0"/>
          <w:numId w:val="2"/>
        </w:numPr>
        <w:jc w:val="both"/>
      </w:pPr>
      <w:r>
        <w:t xml:space="preserve">Lingvokulturologiyaning shakllanish bosqichlari</w:t>
      </w:r>
    </w:p>
    <w:p>
      <w:pPr>
        <w:pStyle w:val="ListParagraph"/>
        <w:numPr>
          <w:ilvl w:val="0"/>
          <w:numId w:val="2"/>
        </w:numPr>
        <w:jc w:val="both"/>
      </w:pPr>
      <w:r>
        <w:t xml:space="preserve">Fanning nazariy ildizlari: V. fon Gumboldt, A.A. Potebnya, F. Boas, E. Sepir, B.L. Uorf, L. Vaysgerber</w:t>
      </w:r>
    </w:p>
    <w:p>
      <w:pPr>
        <w:pStyle w:val="ListParagraph"/>
        <w:numPr>
          <w:ilvl w:val="0"/>
          <w:numId w:val="2"/>
        </w:numPr>
        <w:jc w:val="both"/>
      </w:pPr>
      <w:r>
        <w:t xml:space="preserve">Rus lingvokulturologiyasining ilmiy maktablari</w:t>
      </w:r>
    </w:p>
    <w:p>
      <w:pPr>
        <w:pStyle w:val="ListParagraph"/>
        <w:numPr>
          <w:ilvl w:val="0"/>
          <w:numId w:val="2"/>
        </w:numPr>
        <w:jc w:val="both"/>
      </w:pPr>
      <w:r>
        <w:t xml:space="preserve">G'arb tilshunosligidagi yo'nalishlar</w:t>
      </w:r>
    </w:p>
    <w:p>
      <w:pPr>
        <w:pStyle w:val="ListParagraph"/>
        <w:numPr>
          <w:ilvl w:val="0"/>
          <w:numId w:val="2"/>
        </w:numPr>
        <w:jc w:val="both"/>
      </w:pPr>
      <w:r>
        <w:t xml:space="preserve">Turkiy tilshunoslikda lingvokulturologik tadqiqotlar</w:t>
      </w:r>
    </w:p>
    <w:p>
      <w:pPr>
        <w:pStyle w:val="ListParagraph"/>
        <w:numPr>
          <w:ilvl w:val="0"/>
          <w:numId w:val="2"/>
        </w:numPr>
        <w:jc w:val="both"/>
      </w:pPr>
      <w:r>
        <w:t xml:space="preserve">O'zbek tilshunosligida lingvokulturologik tadqiqotlar</w:t>
      </w:r>
    </w:p>
    <w:p>
      <w:pPr>
        <w:ind w:firstLine="709"/>
        <w:jc w:val="both"/>
      </w:pPr>
      <w:r>
        <w:rPr>
          <w:b/>
          <w:bCs/>
        </w:rPr>
        <w:t xml:space="preserve">Tayanch tushunchalar:</w:t>
      </w:r>
      <w:r>
        <w:t xml:space="preserve"> lingvistik nisbiylik gipotezasi, tilning ichki shakli, neogumboldtchilik, ilmiy maktab, konstanta, frazeologik maktab, lingvokonseptologiya, madaniy lingvistika, tabiiy semantik metatil, etnolingvistika.</w:t>
      </w:r>
    </w:p>
    <w:p>
      <w:pPr>
        <w:pStyle w:val="Heading1"/>
        <w:keepNext/>
        <w:spacing w:after="120" w:before="280"/>
      </w:pPr>
      <w:r>
        <w:t xml:space="preserve">1. Lingvokulturologiyaning shakllanish bosqichlari</w:t>
      </w:r>
    </w:p>
    <w:p>
      <w:pPr>
        <w:ind w:firstLine="709"/>
        <w:jc w:val="both"/>
      </w:pPr>
      <w:r>
        <w:t xml:space="preserve">V.A. Maslova ("Лингвокультурология", 2001) lingvokulturologiyaning taraqqiyotida uch davrni ajratadi.</w:t>
      </w:r>
    </w:p>
    <w:p>
      <w:pPr>
        <w:ind w:firstLine="709"/>
        <w:jc w:val="both"/>
      </w:pPr>
      <w:r>
        <w:rPr>
          <w:b/>
          <w:bCs/>
        </w:rPr>
        <w:t xml:space="preserve">Birinchi davr: fanning shakllanishi uchun zamin yaratilishi.</w:t>
      </w:r>
      <w:r>
        <w:t xml:space="preserve"> Bu davrga V. fon Gumboldt, A.A. Potebnya, E. Sepir va boshqa olimlarning til, tafakkur va madaniyat munosabatiga oid ishlari kiradi. Ular hali "lingvokulturologiya" atamasini qo'llamagan, lekin fanning asosiy g'oyasini ilgari surgan.</w:t>
      </w:r>
    </w:p>
    <w:p>
      <w:pPr>
        <w:ind w:firstLine="709"/>
        <w:jc w:val="both"/>
      </w:pPr>
      <w:r>
        <w:rPr>
          <w:b/>
          <w:bCs/>
        </w:rPr>
        <w:t xml:space="preserve">Ikkinchi davr: lingvokulturologiyaning mustaqil tadqiqot sohasi sifatida ajralib chiqishi.</w:t>
      </w:r>
      <w:r>
        <w:t xml:space="preserve"> XX asrning 80–90-yillarida Rossiyada til shaxsi, konsept va madaniy konnotatsiya nazariyalari ishlab chiqildi. "Lingvokulturologiya" atamasi keng qo'llana boshladi. Shu davrda Moskva frazeologik maktabi, Yu.S. Stepanov va N.D. Arutyunova maktablari shakllandi.</w:t>
      </w:r>
    </w:p>
    <w:p>
      <w:pPr>
        <w:ind w:firstLine="709"/>
        <w:jc w:val="both"/>
      </w:pPr>
      <w:r>
        <w:rPr>
          <w:b/>
          <w:bCs/>
        </w:rPr>
        <w:t xml:space="preserve">Uchinchi davr</w:t>
      </w:r>
      <w:r>
        <w:t xml:space="preserve"> V.A. Maslova tomonidan istiqboldagi davr sifatida belgilangan. Bu davrda lingvokulturologiya fundamental fanga aylanishi kutiladi. Bugungi kunda korpus va kompyuter texnologiyalari asosidagi tadqiqotlar bu jarayonni tezlashtirmoqda.</w:t>
      </w:r>
    </w:p>
    <w:p>
      <w:pPr>
        <w:pStyle w:val="Heading1"/>
        <w:keepNext/>
        <w:spacing w:after="120" w:before="280"/>
      </w:pPr>
      <w:r>
        <w:t xml:space="preserve">2. Fanning nazariy ildizlari</w:t>
      </w:r>
    </w:p>
    <w:p>
      <w:pPr>
        <w:ind w:firstLine="709"/>
        <w:jc w:val="both"/>
      </w:pPr>
      <w:r>
        <w:rPr>
          <w:b/>
          <w:bCs/>
        </w:rPr>
        <w:t xml:space="preserve">Vilgelm fon Gumboldt (1767–1835)</w:t>
      </w:r>
      <w:r>
        <w:t xml:space="preserve"> nemis tilshunosi va faylasufi. U "Inson tillari tuzilishining xilma-xilligi va uning insoniyatning ma'naviy taraqqiyotiga ta'siri haqida" (Über die Verschiedenheit des menschlichen Sprachbaues…, 1836) asarida tilni xalq ruhining namoyon bo'lishi deb bilgan. Gumboldtning fikricha, har bir til o'z egasiga dunyoni o'ziga xos tarzda ko'rsatadi. Uning "tilning ichki shakli" haqidagi ta'limoti keyingi barcha lingvokulturologik qarashlar uchun asos bo'ldi.</w:t>
      </w:r>
    </w:p>
    <w:p>
      <w:pPr>
        <w:ind w:firstLine="709"/>
        <w:jc w:val="both"/>
      </w:pPr>
      <w:r>
        <w:rPr>
          <w:b/>
          <w:bCs/>
        </w:rPr>
        <w:t xml:space="preserve">A.A. Potebnya (1835–1891)</w:t>
      </w:r>
      <w:r>
        <w:t xml:space="preserve"> rus va ukrain tilshunosi. "Мысль и язык" (1862) asarida Gumboldt g'oyalarini rivojlantirib, so'zning ichki shakli, ya'ni so'z yaratilishida asos bo'lgan obraz haqidagi ta'limotni ishlab chiqdi. Masalan, o'zbek tilidagi "ko'zmunchoq" so'zining ichki shakli "ko'z tegishidan saqlovchi munchoq" obrazidir. Bu obraz xalq e'tiqodi bilan bog'liq.</w:t>
      </w:r>
    </w:p>
    <w:p>
      <w:pPr>
        <w:ind w:firstLine="709"/>
        <w:jc w:val="both"/>
      </w:pPr>
      <w:r>
        <w:rPr>
          <w:b/>
          <w:bCs/>
        </w:rPr>
        <w:t xml:space="preserve">Frans Boas (1858–1942)</w:t>
      </w:r>
      <w:r>
        <w:t xml:space="preserve"> amerika antropologiyasining asoschisi. "Amerika hindulari tillari qo'llanmasi" (Handbook of American Indian Languages, 1911) asarida tillarni ular so'zlashuvchi xalqlar madaniyati bilan birga o'rganish zarurligini ko'rsatdi.</w:t>
      </w:r>
    </w:p>
    <w:p>
      <w:pPr>
        <w:ind w:firstLine="709"/>
        <w:jc w:val="both"/>
      </w:pPr>
      <w:r>
        <w:rPr>
          <w:b/>
          <w:bCs/>
        </w:rPr>
        <w:t xml:space="preserve">Edvard Sepir (1884–1939)</w:t>
      </w:r>
      <w:r>
        <w:t xml:space="preserve"> Boasning shogirdi. "Til" (Language, 1921) asari va boshqa ishlarida til madaniyatning ajralmas qismi ekanini, tilning lug'at tarkibi jamiyat qiziqishlari va madaniyatini aks ettirishini ta'kidladi.</w:t>
      </w:r>
    </w:p>
    <w:p>
      <w:pPr>
        <w:ind w:firstLine="709"/>
        <w:jc w:val="both"/>
      </w:pPr>
      <w:r>
        <w:rPr>
          <w:b/>
          <w:bCs/>
        </w:rPr>
        <w:t xml:space="preserve">Benjamin Li Uorf (1897–1941)</w:t>
      </w:r>
      <w:r>
        <w:t xml:space="preserve"> Sepirning shogirdi. Uning ishlari vafotidan keyin "Til, tafakkur va voqelik" (Language, Thought, and Reality, 1956) nomli to'plamda nashr etildi. Uorf hopi tilini ingliz va boshqa Yevropa tillari bilan qiyoslab, tilning grammatik tuzilishi so'zlovchining voqelikni idrok etishiga ta'sir qiladi degan xulosaga keldi.</w:t>
      </w:r>
    </w:p>
    <w:p>
      <w:pPr>
        <w:ind w:firstLine="709"/>
        <w:jc w:val="both"/>
      </w:pPr>
      <w:r>
        <w:t xml:space="preserve">Sepir va Uorf g'oyalari ilmiy adabiyotda </w:t>
      </w:r>
      <w:r>
        <w:rPr>
          <w:b/>
          <w:bCs/>
        </w:rPr>
        <w:t xml:space="preserve">lingvistik nisbiylik gipotezasi</w:t>
      </w:r>
      <w:r>
        <w:t xml:space="preserve"> (Sepir–Uorf gipotezasi) deb ataladi. Uning ikki talqini farqlanadi. </w:t>
      </w:r>
      <w:r>
        <w:rPr>
          <w:b/>
          <w:bCs/>
        </w:rPr>
        <w:t xml:space="preserve">Kuchli talqin</w:t>
      </w:r>
      <w:r>
        <w:t xml:space="preserve"> til tafakkurni to'liq belgilaydi, deydi. Bu talqin hozirgi tilshunoslikda asosan rad etilgan. </w:t>
      </w:r>
      <w:r>
        <w:rPr>
          <w:b/>
          <w:bCs/>
        </w:rPr>
        <w:t xml:space="preserve">Kuchsiz talqin</w:t>
      </w:r>
      <w:r>
        <w:t xml:space="preserve"> til tafakkurga ta'sir ko'rsatadi, deydi. Bu talqin ko'plab eksperimental tadqiqotlarda qisman tasdiqlangan va lingvokulturologiya uchun nazariy asos bo'lib xizmat qiladi.</w:t>
      </w:r>
    </w:p>
    <w:p>
      <w:pPr>
        <w:ind w:firstLine="709"/>
        <w:jc w:val="both"/>
      </w:pPr>
      <w:r>
        <w:rPr>
          <w:b/>
          <w:bCs/>
        </w:rPr>
        <w:t xml:space="preserve">Leo Vaysgerber (1899–1985)</w:t>
      </w:r>
      <w:r>
        <w:t xml:space="preserve"> nemis tilshunosi, </w:t>
      </w:r>
      <w:r>
        <w:rPr>
          <w:b/>
          <w:bCs/>
        </w:rPr>
        <w:t xml:space="preserve">neogumboldtchilik</w:t>
      </w:r>
      <w:r>
        <w:t xml:space="preserve"> yo'nalishining asoschisi. "Ona tili va ma'naviy shakllanish" (Muttersprache und Geistesbildung, 1929) asarida har bir til o'z egalari va voqelik o'rtasida turuvchi "oraliq dunyo" (Zwischenwelt) yaratadi, degan fikrni ilgari surdi.</w:t>
      </w:r>
    </w:p>
    <w:p>
      <w:pPr>
        <w:ind w:firstLine="709"/>
        <w:jc w:val="both"/>
      </w:pPr>
      <w:r>
        <w:t xml:space="preserve">Shu o'rinda </w:t>
      </w:r>
      <w:r>
        <w:rPr>
          <w:b/>
          <w:bCs/>
        </w:rPr>
        <w:t xml:space="preserve">lingvoelshunoslik</w:t>
      </w:r>
      <w:r>
        <w:t xml:space="preserve"> yo'nalishini ham alohida qayd etish kerak. E.M. Vereshchagin va V.G. Kostomarovning "Язык и культура" asari (birinchi nashri 1973) rus tilini chet tili sifatida o'qitishda milliy-madaniy komponentni o'rgatish zarurligini asoslab berdi. Bu amaliy yo'nalish keyinchalik nazariy lingvokulturologiyaning shakllanishiga turtki bo'ldi.</w:t>
      </w:r>
    </w:p>
    <w:p>
      <w:pPr>
        <w:pStyle w:val="Heading1"/>
        <w:keepNext/>
        <w:spacing w:after="120" w:before="280"/>
      </w:pPr>
      <w:r>
        <w:t xml:space="preserve">3. Rus lingvokulturologiyasining ilmiy maktablari</w:t>
      </w:r>
    </w:p>
    <w:p>
      <w:pPr>
        <w:ind w:firstLine="709"/>
        <w:jc w:val="both"/>
      </w:pPr>
      <w:r>
        <w:t xml:space="preserve">Rus tilshunosligida lingvokulturologiya bir necha ilmiy markazda rivojlandi. Ularning har biri o'z tadqiqot obyekti va metodiga ega.</w:t>
      </w:r>
    </w:p>
    <w:p>
      <w:pPr>
        <w:ind w:firstLine="709"/>
        <w:jc w:val="both"/>
      </w:pPr>
      <w:r>
        <w:rPr>
          <w:b/>
          <w:bCs/>
        </w:rPr>
        <w:t xml:space="preserve">Yu.S. Stepanov maktabi.</w:t>
      </w:r>
      <w:r>
        <w:t xml:space="preserve"> Asosiy asar: "Константы: Словарь русской культуры" (1997). Stepanov rus madaniyatining doimiy konseptlarini, ya'ni konstantalarini tarixiy-diaxron yo'nalishda tavsifladi. U konseptni inson ongidagi madaniyatning "quyuqlashgan" ko'rinishi deb ta'riflagan.</w:t>
      </w:r>
    </w:p>
    <w:p>
      <w:pPr>
        <w:ind w:firstLine="709"/>
        <w:jc w:val="both"/>
      </w:pPr>
      <w:r>
        <w:rPr>
          <w:b/>
          <w:bCs/>
        </w:rPr>
        <w:t xml:space="preserve">N.D. Arutyunova maktabi.</w:t>
      </w:r>
      <w:r>
        <w:t xml:space="preserve"> Arutyunova rahbarligidagi "Tilning mantiqiy tahlili" (Логический анализ языка) tadqiqot guruhi haqiqat, burch, taqdir, vaqt kabi madaniyatning universal tushunchalarini turli davr matnlari asosida o'rgandi. Asosiy asar: "Язык и мир человека" (1998).</w:t>
      </w:r>
    </w:p>
    <w:p>
      <w:pPr>
        <w:ind w:firstLine="709"/>
        <w:jc w:val="both"/>
      </w:pPr>
      <w:r>
        <w:rPr>
          <w:b/>
          <w:bCs/>
        </w:rPr>
        <w:t xml:space="preserve">V.N. Teliya maktabi (Moskva frazeologik maktabi).</w:t>
      </w:r>
      <w:r>
        <w:t xml:space="preserve"> Frazeologik birliklarning madaniy konnotatsiyasini o'rgandi va lingvokulturologik tahlil metodikasini ishlab chiqdi. Asosiy asar: "Русская фразеология. Семантический, прагматический и лингвокультурологический аспекты" (1996).</w:t>
      </w:r>
    </w:p>
    <w:p>
      <w:pPr>
        <w:ind w:firstLine="709"/>
        <w:jc w:val="both"/>
      </w:pPr>
      <w:r>
        <w:rPr>
          <w:b/>
          <w:bCs/>
        </w:rPr>
        <w:t xml:space="preserve">V.V. Vorobyov maktabi (Rossiya xalqlar do'stligi universiteti).</w:t>
      </w:r>
      <w:r>
        <w:t xml:space="preserve"> "Lingvokulturema" tushunchasini fanga kiritdi va uni til va madaniyat birligini ifodalovchi kompleks birlik sifatida ta'rifladi. Asosiy asar: "Лингвокультурология (теория и методы)" (1997).</w:t>
      </w:r>
    </w:p>
    <w:p>
      <w:pPr>
        <w:ind w:firstLine="709"/>
        <w:jc w:val="both"/>
      </w:pPr>
      <w:r>
        <w:rPr>
          <w:b/>
          <w:bCs/>
        </w:rPr>
        <w:t xml:space="preserve">V.I. Karasik maktabi (Volgograd).</w:t>
      </w:r>
      <w:r>
        <w:t xml:space="preserve"> Lingvokulturologik konsept, lingvokulturologik tip va diskurs nazariyasini ishlab chiqdi. Asosiy asar: "Языковой круг: личность, концепты, дискурс" (2002).</w:t>
      </w:r>
    </w:p>
    <w:p>
      <w:pPr>
        <w:ind w:firstLine="709"/>
        <w:jc w:val="both"/>
      </w:pPr>
      <w:r>
        <w:rPr>
          <w:b/>
          <w:bCs/>
        </w:rPr>
        <w:t xml:space="preserve">Z.D. Popova va I.A. Sternin maktabi (Voronej).</w:t>
      </w:r>
      <w:r>
        <w:t xml:space="preserve"> Konseptni kognitiv-semantik tahlil qilish metodikasini ishlab chiqdi. Asosiy asar: "Когнитивная лингвистика" (2007).</w:t>
      </w:r>
    </w:p>
    <w:p>
      <w:pPr>
        <w:ind w:firstLine="709"/>
        <w:jc w:val="both"/>
      </w:pPr>
      <w:r>
        <w:rPr>
          <w:b/>
          <w:bCs/>
        </w:rPr>
        <w:t xml:space="preserve">V.A. Maslova (Belarus, Vitebsk).</w:t>
      </w:r>
      <w:r>
        <w:t xml:space="preserve"> Lingvokulturologiyani o'quv fani sifatida tizimlashtirdi. Uning "Лингвокультурология" (2001) o'quv qo'llanmasi MDH mamlakatlarida, jumladan O'zbekistonda eng ko'p qo'llaniladigan manbalardan biridir.</w:t>
      </w:r>
    </w:p>
    <w:p>
      <w:pPr>
        <w:ind w:firstLine="709"/>
        <w:jc w:val="both"/>
      </w:pPr>
      <w:r>
        <w:t xml:space="preserve">Shuningdek, </w:t>
      </w:r>
      <w:r>
        <w:rPr>
          <w:b/>
          <w:bCs/>
        </w:rPr>
        <w:t xml:space="preserve">V.V. Krasnykh</w:t>
      </w:r>
      <w:r>
        <w:t xml:space="preserve"> ("Этнопсихолингвистика и лингвокультурология", 2002) pretsedent fenomenlar nazariyasini, </w:t>
      </w:r>
      <w:r>
        <w:rPr>
          <w:b/>
          <w:bCs/>
        </w:rPr>
        <w:t xml:space="preserve">D.S. Lixachyov</w:t>
      </w:r>
      <w:r>
        <w:t xml:space="preserve"> esa "konseptosfera" tushunchasini ("Концептосфера русского языка", 1993) ishlab chiqqan.</w:t>
      </w:r>
    </w:p>
    <w:p>
      <w:pPr>
        <w:pStyle w:val="Heading1"/>
        <w:keepNext/>
        <w:spacing w:after="120" w:before="280"/>
      </w:pPr>
      <w:r>
        <w:t xml:space="preserve">4. G'arb tilshunosligidagi yo'nalishlar</w:t>
      </w:r>
    </w:p>
    <w:p>
      <w:pPr>
        <w:ind w:firstLine="709"/>
        <w:jc w:val="both"/>
      </w:pPr>
      <w:r>
        <w:t xml:space="preserve">G'arbda "lingvokulturologiya" atamasi deyarli qo'llanilmaydi. Biroq til va madaniyat munosabatini o'rganuvchi bir necha yo'nalish mavjud.</w:t>
      </w:r>
    </w:p>
    <w:p>
      <w:pPr>
        <w:ind w:firstLine="709"/>
        <w:jc w:val="both"/>
      </w:pPr>
      <w:r>
        <w:rPr>
          <w:b/>
          <w:bCs/>
        </w:rPr>
        <w:t xml:space="preserve">Muloqot etnografiyasi.</w:t>
      </w:r>
      <w:r>
        <w:t xml:space="preserve"> D. Xaymz (Dell Hymes) asos solgan ("The Ethnography of Speaking", 1962). Bu yo'nalish nutqiy xulqni muayyan madaniyat kontekstida o'rganadi.</w:t>
      </w:r>
    </w:p>
    <w:p>
      <w:pPr>
        <w:ind w:firstLine="709"/>
        <w:jc w:val="both"/>
      </w:pPr>
      <w:r>
        <w:rPr>
          <w:b/>
          <w:bCs/>
        </w:rPr>
        <w:t xml:space="preserve">Kognitiv tilshunoslik.</w:t>
      </w:r>
      <w:r>
        <w:t xml:space="preserve"> J. Lakoff va M. Jonsonning "Metaphors We Live By" (1980) asari metaforaning tafakkur va madaniyatdagi o'rnini ko'rsatib berdi.</w:t>
      </w:r>
    </w:p>
    <w:p>
      <w:pPr>
        <w:ind w:firstLine="709"/>
        <w:jc w:val="both"/>
      </w:pPr>
      <w:r>
        <w:rPr>
          <w:b/>
          <w:bCs/>
        </w:rPr>
        <w:t xml:space="preserve">Tabiiy semantik metatil</w:t>
      </w:r>
      <w:r>
        <w:t xml:space="preserve"> (Natural Semantic Metalanguage). A. Vejbitskaya va K. Goddard tomonidan ishlab chiqilgan. Unda madaniyatlarni barcha tillarda mavjud universal ma'nolar orqali qiyoslash taklif etiladi. Asosiy asar: A. Wierzbicka, "Understanding Cultures through Their Key Words" (1997).</w:t>
      </w:r>
    </w:p>
    <w:p>
      <w:pPr>
        <w:ind w:firstLine="709"/>
        <w:jc w:val="both"/>
      </w:pPr>
      <w:r>
        <w:rPr>
          <w:b/>
          <w:bCs/>
        </w:rPr>
        <w:t xml:space="preserve">Madaniy lingvistika</w:t>
      </w:r>
      <w:r>
        <w:t xml:space="preserve"> (Cultural Linguistics). G.B. Palmer ("Toward a Theory of Cultural Linguistics", 1996) va F. Sharifian ("Cultural Conceptualisations and Language", 2011; "Cultural Linguistics", 2017) tomonidan rivojlantirilgan. M. Agar esa "languaculture" atamasini taklif qilgan ("Language Shock", 1994).</w:t>
      </w:r>
    </w:p>
    <w:p>
      <w:pPr>
        <w:pStyle w:val="Heading1"/>
        <w:keepNext/>
        <w:spacing w:after="120" w:before="280"/>
      </w:pPr>
      <w:r>
        <w:t xml:space="preserve">5. Turkiy tilshunoslikda lingvokulturologik tadqiqotlar</w:t>
      </w:r>
    </w:p>
    <w:p>
      <w:pPr>
        <w:ind w:firstLine="709"/>
        <w:jc w:val="both"/>
      </w:pPr>
      <w:r>
        <w:t xml:space="preserve">Turkiy tilshunoslikda til va madaniyat birligiga oid qarashlarning ildizi Mahmud Koshg'ariyning "Devonu lug'otit turk" asariga borib taqaladi. Bu asar XI asrning 70-yillarida yozilgan bo'lib, turkiy qabilalarning tili, urf-odatlari, e'tiqodlari va og'zaki ijodini birga yoritadi.</w:t>
      </w:r>
    </w:p>
    <w:p>
      <w:pPr>
        <w:ind w:firstLine="709"/>
        <w:jc w:val="both"/>
      </w:pPr>
      <w:r>
        <w:t xml:space="preserve">Hozirgi turkiy tilshunoslikda lingvokulturologiya va etnolingvistika eng ko'p qozoq tilshunosligida rivojlangan. Akademik </w:t>
      </w:r>
      <w:r>
        <w:rPr>
          <w:b/>
          <w:bCs/>
        </w:rPr>
        <w:t xml:space="preserve">A. Qaydar</w:t>
      </w:r>
      <w:r>
        <w:t xml:space="preserve"> qozoq etnolingvistikasi maktabiga asos solgan. Uning shogirdi </w:t>
      </w:r>
      <w:r>
        <w:rPr>
          <w:b/>
          <w:bCs/>
        </w:rPr>
        <w:t xml:space="preserve">J.A. Mankeyeva</w:t>
      </w:r>
      <w:r>
        <w:t xml:space="preserve"> madaniy leksikaning milliy xususiyatlarini va so'zlarning madaniy ma'nosini aniqlash metodlarini ishlab chiqqan. </w:t>
      </w:r>
      <w:r>
        <w:rPr>
          <w:b/>
          <w:bCs/>
        </w:rPr>
        <w:t xml:space="preserve">Ye.N. Janpeisov</w:t>
      </w:r>
      <w:r>
        <w:t xml:space="preserve"> qozoq tilining etnomadaniy leksikasini tadqiq etgan.</w:t>
      </w:r>
    </w:p>
    <w:p>
      <w:pPr>
        <w:ind w:firstLine="709"/>
        <w:jc w:val="both"/>
      </w:pPr>
      <w:r>
        <w:t xml:space="preserve">Turk tilshunosligida </w:t>
      </w:r>
      <w:r>
        <w:rPr>
          <w:b/>
          <w:bCs/>
        </w:rPr>
        <w:t xml:space="preserve">Do'g'an Aksan</w:t>
      </w:r>
      <w:r>
        <w:t xml:space="preserve"> ("Her Yönüyle Dil", 1977–1982) turk tilining lug'at boyligini xalqning turmush tarzi va madaniyati bilan bog'liq holda o'rgangan.</w:t>
      </w:r>
    </w:p>
    <w:p>
      <w:pPr>
        <w:ind w:firstLine="709"/>
        <w:jc w:val="both"/>
      </w:pPr>
      <w:r>
        <w:t xml:space="preserve">Keyingi yillarda o'zbek va qoraqalpoq tillarini lingvokulturologik jihatdan qiyoslovchi tadqiqotlar ham paydo bo'ldi.</w:t>
      </w:r>
    </w:p>
    <w:tbl>
      <w:tblPr>
        <w:tblW w:type="dxa" w:w="9352"/>
        <w:tblBorders>
          <w:top w:val="single" w:color="auto" w:sz="4"/>
          <w:left w:val="single" w:color="auto" w:sz="4"/>
          <w:bottom w:val="single" w:color="auto" w:sz="4"/>
          <w:right w:val="single" w:color="auto" w:sz="4"/>
          <w:insideH w:val="single" w:color="auto" w:sz="4"/>
          <w:insideV w:val="single" w:color="auto" w:sz="4"/>
        </w:tblBorders>
      </w:tblPr>
      <w:tblGrid>
        <w:gridCol w:w="2338"/>
        <w:gridCol w:w="2338"/>
        <w:gridCol w:w="2338"/>
        <w:gridCol w:w="2338"/>
      </w:tblGrid>
      <w:tr>
        <w:trPr>
          <w:tblHeader/>
        </w:trPr>
        <w:tc>
          <w:tcPr>
            <w:tcW w:type="dxa" w:w="2338"/>
            <w:shd w:fill="DCEAF8" w:color="auto" w:val="clear"/>
            <w:tcMar>
              <w:top w:type="dxa" w:w="60"/>
              <w:left w:type="dxa" w:w="100"/>
              <w:bottom w:type="dxa" w:w="60"/>
              <w:right w:type="dxa" w:w="100"/>
            </w:tcMar>
          </w:tcPr>
          <w:p>
            <w:pPr>
              <w:spacing w:line="276"/>
            </w:pPr>
            <w:r>
              <w:rPr>
                <w:b/>
                <w:bCs/>
                <w:sz w:val="26"/>
                <w:szCs w:val="26"/>
              </w:rPr>
              <w:t xml:space="preserve">Olim</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Asar yoki yo'nalish</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Yil</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Hissasi</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Mahmud Koshg'ariy</w:t>
            </w:r>
          </w:p>
        </w:tc>
        <w:tc>
          <w:tcPr>
            <w:tcW w:type="dxa" w:w="2338"/>
            <w:tcMar>
              <w:top w:type="dxa" w:w="60"/>
              <w:left w:type="dxa" w:w="100"/>
              <w:bottom w:type="dxa" w:w="60"/>
              <w:right w:type="dxa" w:w="100"/>
            </w:tcMar>
          </w:tcPr>
          <w:p>
            <w:pPr>
              <w:spacing w:line="276"/>
            </w:pPr>
            <w:r>
              <w:rPr>
                <w:b w:val="false"/>
                <w:bCs w:val="false"/>
                <w:sz w:val="26"/>
                <w:szCs w:val="26"/>
              </w:rPr>
              <w:t xml:space="preserve">"Devonu lug'otit turk"</w:t>
            </w:r>
          </w:p>
        </w:tc>
        <w:tc>
          <w:tcPr>
            <w:tcW w:type="dxa" w:w="2338"/>
            <w:tcMar>
              <w:top w:type="dxa" w:w="60"/>
              <w:left w:type="dxa" w:w="100"/>
              <w:bottom w:type="dxa" w:w="60"/>
              <w:right w:type="dxa" w:w="100"/>
            </w:tcMar>
          </w:tcPr>
          <w:p>
            <w:pPr>
              <w:spacing w:line="276"/>
            </w:pPr>
            <w:r>
              <w:rPr>
                <w:b w:val="false"/>
                <w:bCs w:val="false"/>
                <w:sz w:val="26"/>
                <w:szCs w:val="26"/>
              </w:rPr>
              <w:t xml:space="preserve">XI asr (1070-yillar)</w:t>
            </w:r>
          </w:p>
        </w:tc>
        <w:tc>
          <w:tcPr>
            <w:tcW w:type="dxa" w:w="2338"/>
            <w:tcMar>
              <w:top w:type="dxa" w:w="60"/>
              <w:left w:type="dxa" w:w="100"/>
              <w:bottom w:type="dxa" w:w="60"/>
              <w:right w:type="dxa" w:w="100"/>
            </w:tcMar>
          </w:tcPr>
          <w:p>
            <w:pPr>
              <w:spacing w:line="276"/>
            </w:pPr>
            <w:r>
              <w:rPr>
                <w:b w:val="false"/>
                <w:bCs w:val="false"/>
                <w:sz w:val="26"/>
                <w:szCs w:val="26"/>
              </w:rPr>
              <w:t xml:space="preserve">Turkiy xalqlar tili va madaniyatini birga yoritgan ilk qomusiy asar</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A. Qaydar</w:t>
            </w:r>
          </w:p>
        </w:tc>
        <w:tc>
          <w:tcPr>
            <w:tcW w:type="dxa" w:w="2338"/>
            <w:tcMar>
              <w:top w:type="dxa" w:w="60"/>
              <w:left w:type="dxa" w:w="100"/>
              <w:bottom w:type="dxa" w:w="60"/>
              <w:right w:type="dxa" w:w="100"/>
            </w:tcMar>
          </w:tcPr>
          <w:p>
            <w:pPr>
              <w:spacing w:line="276"/>
            </w:pPr>
            <w:r>
              <w:rPr>
                <w:b w:val="false"/>
                <w:bCs w:val="false"/>
                <w:sz w:val="26"/>
                <w:szCs w:val="26"/>
              </w:rPr>
              <w:t xml:space="preserve">Qozoq etnolingvistikasi maktabi; "Halq danaligi" (qozoq maqol-matallari lug'ati)</w:t>
            </w:r>
          </w:p>
        </w:tc>
        <w:tc>
          <w:tcPr>
            <w:tcW w:type="dxa" w:w="2338"/>
            <w:tcMar>
              <w:top w:type="dxa" w:w="60"/>
              <w:left w:type="dxa" w:w="100"/>
              <w:bottom w:type="dxa" w:w="60"/>
              <w:right w:type="dxa" w:w="100"/>
            </w:tcMar>
          </w:tcPr>
          <w:p>
            <w:pPr>
              <w:spacing w:line="276"/>
            </w:pPr>
            <w:r>
              <w:rPr>
                <w:b w:val="false"/>
                <w:bCs w:val="false"/>
                <w:sz w:val="26"/>
                <w:szCs w:val="26"/>
              </w:rPr>
              <w:t xml:space="preserve">2004*</w:t>
            </w:r>
          </w:p>
        </w:tc>
        <w:tc>
          <w:tcPr>
            <w:tcW w:type="dxa" w:w="2338"/>
            <w:tcMar>
              <w:top w:type="dxa" w:w="60"/>
              <w:left w:type="dxa" w:w="100"/>
              <w:bottom w:type="dxa" w:w="60"/>
              <w:right w:type="dxa" w:w="100"/>
            </w:tcMar>
          </w:tcPr>
          <w:p>
            <w:pPr>
              <w:spacing w:line="276"/>
            </w:pPr>
            <w:r>
              <w:rPr>
                <w:b w:val="false"/>
                <w:bCs w:val="false"/>
                <w:sz w:val="26"/>
                <w:szCs w:val="26"/>
              </w:rPr>
              <w:t xml:space="preserve">Qozoq tilida etnolingvistik yo'nalishga asos solgan</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Ye.N. Janpeisov</w:t>
            </w:r>
          </w:p>
        </w:tc>
        <w:tc>
          <w:tcPr>
            <w:tcW w:type="dxa" w:w="2338"/>
            <w:tcMar>
              <w:top w:type="dxa" w:w="60"/>
              <w:left w:type="dxa" w:w="100"/>
              <w:bottom w:type="dxa" w:w="60"/>
              <w:right w:type="dxa" w:w="100"/>
            </w:tcMar>
          </w:tcPr>
          <w:p>
            <w:pPr>
              <w:spacing w:line="276"/>
            </w:pPr>
            <w:r>
              <w:rPr>
                <w:b w:val="false"/>
                <w:bCs w:val="false"/>
                <w:sz w:val="26"/>
                <w:szCs w:val="26"/>
              </w:rPr>
              <w:t xml:space="preserve">"Этнокультурная лексика казахского языка"</w:t>
            </w:r>
          </w:p>
        </w:tc>
        <w:tc>
          <w:tcPr>
            <w:tcW w:type="dxa" w:w="2338"/>
            <w:tcMar>
              <w:top w:type="dxa" w:w="60"/>
              <w:left w:type="dxa" w:w="100"/>
              <w:bottom w:type="dxa" w:w="60"/>
              <w:right w:type="dxa" w:w="100"/>
            </w:tcMar>
          </w:tcPr>
          <w:p>
            <w:pPr>
              <w:spacing w:line="276"/>
            </w:pPr>
            <w:r>
              <w:rPr>
                <w:b w:val="false"/>
                <w:bCs w:val="false"/>
                <w:sz w:val="26"/>
                <w:szCs w:val="26"/>
              </w:rPr>
              <w:t xml:space="preserve">1989*</w:t>
            </w:r>
          </w:p>
        </w:tc>
        <w:tc>
          <w:tcPr>
            <w:tcW w:type="dxa" w:w="2338"/>
            <w:tcMar>
              <w:top w:type="dxa" w:w="60"/>
              <w:left w:type="dxa" w:w="100"/>
              <w:bottom w:type="dxa" w:w="60"/>
              <w:right w:type="dxa" w:w="100"/>
            </w:tcMar>
          </w:tcPr>
          <w:p>
            <w:pPr>
              <w:spacing w:line="276"/>
            </w:pPr>
            <w:r>
              <w:rPr>
                <w:b w:val="false"/>
                <w:bCs w:val="false"/>
                <w:sz w:val="26"/>
                <w:szCs w:val="26"/>
              </w:rPr>
              <w:t xml:space="preserve">Qozoq tilining etnomadaniy leksikasini tasniflagan</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J.A. Mankeyeva</w:t>
            </w:r>
          </w:p>
        </w:tc>
        <w:tc>
          <w:tcPr>
            <w:tcW w:type="dxa" w:w="2338"/>
            <w:tcMar>
              <w:top w:type="dxa" w:w="60"/>
              <w:left w:type="dxa" w:w="100"/>
              <w:bottom w:type="dxa" w:w="60"/>
              <w:right w:type="dxa" w:w="100"/>
            </w:tcMar>
          </w:tcPr>
          <w:p>
            <w:pPr>
              <w:spacing w:line="276"/>
            </w:pPr>
            <w:r>
              <w:rPr>
                <w:b w:val="false"/>
                <w:bCs w:val="false"/>
                <w:sz w:val="26"/>
                <w:szCs w:val="26"/>
              </w:rPr>
              <w:t xml:space="preserve">Qozoq tilidagi madaniy leksika</w:t>
            </w:r>
          </w:p>
        </w:tc>
        <w:tc>
          <w:tcPr>
            <w:tcW w:type="dxa" w:w="2338"/>
            <w:tcMar>
              <w:top w:type="dxa" w:w="60"/>
              <w:left w:type="dxa" w:w="100"/>
              <w:bottom w:type="dxa" w:w="60"/>
              <w:right w:type="dxa" w:w="100"/>
            </w:tcMar>
          </w:tcPr>
          <w:p>
            <w:pPr>
              <w:spacing w:line="276"/>
            </w:pPr>
            <w:r>
              <w:rPr>
                <w:b w:val="false"/>
                <w:bCs w:val="false"/>
                <w:sz w:val="26"/>
                <w:szCs w:val="26"/>
              </w:rPr>
              <w:t xml:space="preserve">–</w:t>
            </w:r>
          </w:p>
        </w:tc>
        <w:tc>
          <w:tcPr>
            <w:tcW w:type="dxa" w:w="2338"/>
            <w:tcMar>
              <w:top w:type="dxa" w:w="60"/>
              <w:left w:type="dxa" w:w="100"/>
              <w:bottom w:type="dxa" w:w="60"/>
              <w:right w:type="dxa" w:w="100"/>
            </w:tcMar>
          </w:tcPr>
          <w:p>
            <w:pPr>
              <w:spacing w:line="276"/>
            </w:pPr>
            <w:r>
              <w:rPr>
                <w:b w:val="false"/>
                <w:bCs w:val="false"/>
                <w:sz w:val="26"/>
                <w:szCs w:val="26"/>
              </w:rPr>
              <w:t xml:space="preserve">So'zning madaniy ma'nosini aniqlash metodlarini ishlab chiqqan</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D. Aksan</w:t>
            </w:r>
          </w:p>
        </w:tc>
        <w:tc>
          <w:tcPr>
            <w:tcW w:type="dxa" w:w="2338"/>
            <w:tcMar>
              <w:top w:type="dxa" w:w="60"/>
              <w:left w:type="dxa" w:w="100"/>
              <w:bottom w:type="dxa" w:w="60"/>
              <w:right w:type="dxa" w:w="100"/>
            </w:tcMar>
          </w:tcPr>
          <w:p>
            <w:pPr>
              <w:spacing w:line="276"/>
            </w:pPr>
            <w:r>
              <w:rPr>
                <w:b w:val="false"/>
                <w:bCs w:val="false"/>
                <w:sz w:val="26"/>
                <w:szCs w:val="26"/>
              </w:rPr>
              <w:t xml:space="preserve">"Her Yönüyle Dil"</w:t>
            </w:r>
          </w:p>
        </w:tc>
        <w:tc>
          <w:tcPr>
            <w:tcW w:type="dxa" w:w="2338"/>
            <w:tcMar>
              <w:top w:type="dxa" w:w="60"/>
              <w:left w:type="dxa" w:w="100"/>
              <w:bottom w:type="dxa" w:w="60"/>
              <w:right w:type="dxa" w:w="100"/>
            </w:tcMar>
          </w:tcPr>
          <w:p>
            <w:pPr>
              <w:spacing w:line="276"/>
            </w:pPr>
            <w:r>
              <w:rPr>
                <w:b w:val="false"/>
                <w:bCs w:val="false"/>
                <w:sz w:val="26"/>
                <w:szCs w:val="26"/>
              </w:rPr>
              <w:t xml:space="preserve">1977–1982</w:t>
            </w:r>
          </w:p>
        </w:tc>
        <w:tc>
          <w:tcPr>
            <w:tcW w:type="dxa" w:w="2338"/>
            <w:tcMar>
              <w:top w:type="dxa" w:w="60"/>
              <w:left w:type="dxa" w:w="100"/>
              <w:bottom w:type="dxa" w:w="60"/>
              <w:right w:type="dxa" w:w="100"/>
            </w:tcMar>
          </w:tcPr>
          <w:p>
            <w:pPr>
              <w:spacing w:line="276"/>
            </w:pPr>
            <w:r>
              <w:rPr>
                <w:b w:val="false"/>
                <w:bCs w:val="false"/>
                <w:sz w:val="26"/>
                <w:szCs w:val="26"/>
              </w:rPr>
              <w:t xml:space="preserve">Turk tili leksikasini madaniyat bilan bog'liq holda o'rgangan</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I.R. Kazakov</w:t>
            </w:r>
          </w:p>
        </w:tc>
        <w:tc>
          <w:tcPr>
            <w:tcW w:type="dxa" w:w="2338"/>
            <w:tcMar>
              <w:top w:type="dxa" w:w="60"/>
              <w:left w:type="dxa" w:w="100"/>
              <w:bottom w:type="dxa" w:w="60"/>
              <w:right w:type="dxa" w:w="100"/>
            </w:tcMar>
          </w:tcPr>
          <w:p>
            <w:pPr>
              <w:spacing w:line="276"/>
            </w:pPr>
            <w:r>
              <w:rPr>
                <w:b w:val="false"/>
                <w:bCs w:val="false"/>
                <w:sz w:val="26"/>
                <w:szCs w:val="26"/>
              </w:rPr>
              <w:t xml:space="preserve">"O'zbek va qoraqalpoq tillarida lingvokulturologik birliklar talqini" (DSc dissertatsiyasi, Nukus)</w:t>
            </w:r>
          </w:p>
        </w:tc>
        <w:tc>
          <w:tcPr>
            <w:tcW w:type="dxa" w:w="2338"/>
            <w:tcMar>
              <w:top w:type="dxa" w:w="60"/>
              <w:left w:type="dxa" w:w="100"/>
              <w:bottom w:type="dxa" w:w="60"/>
              <w:right w:type="dxa" w:w="100"/>
            </w:tcMar>
          </w:tcPr>
          <w:p>
            <w:pPr>
              <w:spacing w:line="276"/>
            </w:pPr>
            <w:r>
              <w:rPr>
                <w:b w:val="false"/>
                <w:bCs w:val="false"/>
                <w:sz w:val="26"/>
                <w:szCs w:val="26"/>
              </w:rPr>
              <w:t xml:space="preserve">2024</w:t>
            </w:r>
          </w:p>
        </w:tc>
        <w:tc>
          <w:tcPr>
            <w:tcW w:type="dxa" w:w="2338"/>
            <w:tcMar>
              <w:top w:type="dxa" w:w="60"/>
              <w:left w:type="dxa" w:w="100"/>
              <w:bottom w:type="dxa" w:w="60"/>
              <w:right w:type="dxa" w:w="100"/>
            </w:tcMar>
          </w:tcPr>
          <w:p>
            <w:pPr>
              <w:spacing w:line="276"/>
            </w:pPr>
            <w:r>
              <w:rPr>
                <w:b w:val="false"/>
                <w:bCs w:val="false"/>
                <w:sz w:val="26"/>
                <w:szCs w:val="26"/>
              </w:rPr>
              <w:t xml:space="preserve">Ikki qardosh tildagi lingvokulturologik birliklarni qiyoslagan</w:t>
            </w:r>
          </w:p>
        </w:tc>
      </w:tr>
    </w:tbl>
    <w:p/>
    <w:p>
      <w:pPr>
        <w:ind w:firstLine="709"/>
        <w:jc w:val="both"/>
      </w:pPr>
      <w:r>
        <w:t xml:space="preserve">Izoh: * belgisi qo'yilgan yillarni asl manba bilan tekshirish tavsiya etiladi.</w:t>
      </w:r>
    </w:p>
    <w:p>
      <w:pPr>
        <w:pStyle w:val="Heading1"/>
        <w:keepNext/>
        <w:spacing w:after="120" w:before="280"/>
      </w:pPr>
      <w:r>
        <w:t xml:space="preserve">6. O'zbek tilshunosligida lingvokulturologik tadqiqotlar</w:t>
      </w:r>
    </w:p>
    <w:p>
      <w:pPr>
        <w:ind w:firstLine="709"/>
        <w:jc w:val="both"/>
      </w:pPr>
      <w:r>
        <w:t xml:space="preserve">O'zbek tilshunosligida lingvokulturologik tadqiqotlarni uch bosqichga ajratish mumkin.</w:t>
      </w:r>
    </w:p>
    <w:p>
      <w:pPr>
        <w:ind w:firstLine="709"/>
        <w:jc w:val="both"/>
      </w:pPr>
      <w:r>
        <w:rPr>
          <w:b/>
          <w:bCs/>
        </w:rPr>
        <w:t xml:space="preserve">Birinchi bosqich: mumtoz meros.</w:t>
      </w:r>
      <w:r>
        <w:t xml:space="preserve"> Mahmud Koshg'ariyning "Devonu lug'otit turk", Alisher Navoiyning "Muhokamat ul-lug'atayn" (1499) asarlarida til va madaniyat birligiga oid qarashlar mavjud. Navoiy turkiy tilda ma'noning nozik qirralarini ifodalovchi fe'llarni, jumladan yig'lashning turli ko'rinishlarini bildiruvchi fe'llarni keltirib, turkiy tilning boyligini isbotlagan.</w:t>
      </w:r>
    </w:p>
    <w:p>
      <w:pPr>
        <w:ind w:firstLine="709"/>
        <w:jc w:val="both"/>
      </w:pPr>
      <w:r>
        <w:rPr>
          <w:b/>
          <w:bCs/>
        </w:rPr>
        <w:t xml:space="preserve">Ikkinchi bosqich: lingvokulturologiya uchun material to'planishi (XX asr).</w:t>
      </w:r>
      <w:r>
        <w:t xml:space="preserve"> Bu davrda o'zbek frazeologiyasi, paremiologiyasi, leksikologiyasi va dialektologiyasi bo'yicha katta material to'plandi. Masalan, Sh. Rahmatullayevning "O'zbek tilining izohli frazeologik lug'ati" (1978) shunday manbalardan. Bu tadqiqotlar hali "lingvokulturologik" deb atalmagan bo'lsa-da, keyingi tadqiqotlar uchun asos bo'ldi.</w:t>
      </w:r>
    </w:p>
    <w:p>
      <w:pPr>
        <w:ind w:firstLine="709"/>
        <w:jc w:val="both"/>
      </w:pPr>
      <w:r>
        <w:rPr>
          <w:b/>
          <w:bCs/>
        </w:rPr>
        <w:t xml:space="preserve">Uchinchi bosqich: lingvokulturologiyaning mustaqil yo'nalish sifatida shakllanishi (XXI asr).</w:t>
      </w:r>
      <w:r>
        <w:t xml:space="preserve"> 2000-yillardan boshlab o'zbek tilshunosligida antropotsentrik yo'nalish faol rivojlandi. Sh. Safarov kognitiv tilshunoslik asoslarini, N. Mahmudov antropotsentrik tadqiqotlarning nazariy masalalarini, D. Xudoyberganova badiiy matnning antropotsentrik talqinini ishlab chiqdi. Sh. Usmanova lingvokulturologiya bo'yicha darslik yaratdi. 2010–2020-yillarda konseptlar, frazeologizmlar, o'xshatishlar, etalonlar va nutq etiketiga bag'ishlangan ko'plab dissertatsiyalar himoya qilindi. Ularning aksariyati o'zbek tilini ingliz, rus, nemis va boshqa tillar bilan qiyoslaydi.</w:t>
      </w:r>
    </w:p>
    <w:p>
      <w:pPr>
        <w:pStyle w:val="Heading2"/>
        <w:keepNext/>
        <w:spacing w:after="80" w:before="200"/>
      </w:pPr>
      <w:r>
        <w:t xml:space="preserve">1-jadval. Nazariy asoslar, darslik va lug'atlar</w:t>
      </w:r>
    </w:p>
    <w:tbl>
      <w:tblPr>
        <w:tblW w:type="dxa" w:w="9352"/>
        <w:tblBorders>
          <w:top w:val="single" w:color="auto" w:sz="4"/>
          <w:left w:val="single" w:color="auto" w:sz="4"/>
          <w:bottom w:val="single" w:color="auto" w:sz="4"/>
          <w:right w:val="single" w:color="auto" w:sz="4"/>
          <w:insideH w:val="single" w:color="auto" w:sz="4"/>
          <w:insideV w:val="single" w:color="auto" w:sz="4"/>
        </w:tblBorders>
      </w:tblPr>
      <w:tblGrid>
        <w:gridCol w:w="2338"/>
        <w:gridCol w:w="2338"/>
        <w:gridCol w:w="2338"/>
        <w:gridCol w:w="2338"/>
      </w:tblGrid>
      <w:tr>
        <w:trPr>
          <w:tblHeader/>
        </w:trPr>
        <w:tc>
          <w:tcPr>
            <w:tcW w:type="dxa" w:w="2338"/>
            <w:shd w:fill="DCEAF8" w:color="auto" w:val="clear"/>
            <w:tcMar>
              <w:top w:type="dxa" w:w="60"/>
              <w:left w:type="dxa" w:w="100"/>
              <w:bottom w:type="dxa" w:w="60"/>
              <w:right w:type="dxa" w:w="100"/>
            </w:tcMar>
          </w:tcPr>
          <w:p>
            <w:pPr>
              <w:spacing w:line="276"/>
            </w:pPr>
            <w:r>
              <w:rPr>
                <w:b/>
                <w:bCs/>
                <w:sz w:val="26"/>
                <w:szCs w:val="26"/>
              </w:rPr>
              <w:t xml:space="preserve">Muallif</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Asar</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Yil</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Turi va ahamiyati</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Sh. Rahmatullayev</w:t>
            </w:r>
          </w:p>
        </w:tc>
        <w:tc>
          <w:tcPr>
            <w:tcW w:type="dxa" w:w="2338"/>
            <w:tcMar>
              <w:top w:type="dxa" w:w="60"/>
              <w:left w:type="dxa" w:w="100"/>
              <w:bottom w:type="dxa" w:w="60"/>
              <w:right w:type="dxa" w:w="100"/>
            </w:tcMar>
          </w:tcPr>
          <w:p>
            <w:pPr>
              <w:spacing w:line="276"/>
            </w:pPr>
            <w:r>
              <w:rPr>
                <w:b w:val="false"/>
                <w:bCs w:val="false"/>
                <w:sz w:val="26"/>
                <w:szCs w:val="26"/>
              </w:rPr>
              <w:t xml:space="preserve">"O'zbek tilining izohli frazeologik lug'ati"</w:t>
            </w:r>
          </w:p>
        </w:tc>
        <w:tc>
          <w:tcPr>
            <w:tcW w:type="dxa" w:w="2338"/>
            <w:tcMar>
              <w:top w:type="dxa" w:w="60"/>
              <w:left w:type="dxa" w:w="100"/>
              <w:bottom w:type="dxa" w:w="60"/>
              <w:right w:type="dxa" w:w="100"/>
            </w:tcMar>
          </w:tcPr>
          <w:p>
            <w:pPr>
              <w:spacing w:line="276"/>
            </w:pPr>
            <w:r>
              <w:rPr>
                <w:b w:val="false"/>
                <w:bCs w:val="false"/>
                <w:sz w:val="26"/>
                <w:szCs w:val="26"/>
              </w:rPr>
              <w:t xml:space="preserve">1978</w:t>
            </w:r>
          </w:p>
        </w:tc>
        <w:tc>
          <w:tcPr>
            <w:tcW w:type="dxa" w:w="2338"/>
            <w:tcMar>
              <w:top w:type="dxa" w:w="60"/>
              <w:left w:type="dxa" w:w="100"/>
              <w:bottom w:type="dxa" w:w="60"/>
              <w:right w:type="dxa" w:w="100"/>
            </w:tcMar>
          </w:tcPr>
          <w:p>
            <w:pPr>
              <w:spacing w:line="276"/>
            </w:pPr>
            <w:r>
              <w:rPr>
                <w:b w:val="false"/>
                <w:bCs w:val="false"/>
                <w:sz w:val="26"/>
                <w:szCs w:val="26"/>
              </w:rPr>
              <w:t xml:space="preserve">Lug'at; frazeologizmlarning lingvokulturologik tahlili uchun asosiy material</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Sh. Safarov</w:t>
            </w:r>
          </w:p>
        </w:tc>
        <w:tc>
          <w:tcPr>
            <w:tcW w:type="dxa" w:w="2338"/>
            <w:tcMar>
              <w:top w:type="dxa" w:w="60"/>
              <w:left w:type="dxa" w:w="100"/>
              <w:bottom w:type="dxa" w:w="60"/>
              <w:right w:type="dxa" w:w="100"/>
            </w:tcMar>
          </w:tcPr>
          <w:p>
            <w:pPr>
              <w:spacing w:line="276"/>
            </w:pPr>
            <w:r>
              <w:rPr>
                <w:b w:val="false"/>
                <w:bCs w:val="false"/>
                <w:sz w:val="26"/>
                <w:szCs w:val="26"/>
              </w:rPr>
              <w:t xml:space="preserve">"Kognitiv tilshunoslik"</w:t>
            </w:r>
          </w:p>
        </w:tc>
        <w:tc>
          <w:tcPr>
            <w:tcW w:type="dxa" w:w="2338"/>
            <w:tcMar>
              <w:top w:type="dxa" w:w="60"/>
              <w:left w:type="dxa" w:w="100"/>
              <w:bottom w:type="dxa" w:w="60"/>
              <w:right w:type="dxa" w:w="100"/>
            </w:tcMar>
          </w:tcPr>
          <w:p>
            <w:pPr>
              <w:spacing w:line="276"/>
            </w:pPr>
            <w:r>
              <w:rPr>
                <w:b w:val="false"/>
                <w:bCs w:val="false"/>
                <w:sz w:val="26"/>
                <w:szCs w:val="26"/>
              </w:rPr>
              <w:t xml:space="preserve">2006</w:t>
            </w:r>
          </w:p>
        </w:tc>
        <w:tc>
          <w:tcPr>
            <w:tcW w:type="dxa" w:w="2338"/>
            <w:tcMar>
              <w:top w:type="dxa" w:w="60"/>
              <w:left w:type="dxa" w:w="100"/>
              <w:bottom w:type="dxa" w:w="60"/>
              <w:right w:type="dxa" w:w="100"/>
            </w:tcMar>
          </w:tcPr>
          <w:p>
            <w:pPr>
              <w:spacing w:line="276"/>
            </w:pPr>
            <w:r>
              <w:rPr>
                <w:b w:val="false"/>
                <w:bCs w:val="false"/>
                <w:sz w:val="26"/>
                <w:szCs w:val="26"/>
              </w:rPr>
              <w:t xml:space="preserve">O'quv qo'llanma; konsept, freym, lisoniy manzara tushunchalarini o'zbek tilshunosligiga olib kirgan</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Sh. Safarov</w:t>
            </w:r>
          </w:p>
        </w:tc>
        <w:tc>
          <w:tcPr>
            <w:tcW w:type="dxa" w:w="2338"/>
            <w:tcMar>
              <w:top w:type="dxa" w:w="60"/>
              <w:left w:type="dxa" w:w="100"/>
              <w:bottom w:type="dxa" w:w="60"/>
              <w:right w:type="dxa" w:w="100"/>
            </w:tcMar>
          </w:tcPr>
          <w:p>
            <w:pPr>
              <w:spacing w:line="276"/>
            </w:pPr>
            <w:r>
              <w:rPr>
                <w:b w:val="false"/>
                <w:bCs w:val="false"/>
                <w:sz w:val="26"/>
                <w:szCs w:val="26"/>
              </w:rPr>
              <w:t xml:space="preserve">"Pragmalingvistika"</w:t>
            </w:r>
          </w:p>
        </w:tc>
        <w:tc>
          <w:tcPr>
            <w:tcW w:type="dxa" w:w="2338"/>
            <w:tcMar>
              <w:top w:type="dxa" w:w="60"/>
              <w:left w:type="dxa" w:w="100"/>
              <w:bottom w:type="dxa" w:w="60"/>
              <w:right w:type="dxa" w:w="100"/>
            </w:tcMar>
          </w:tcPr>
          <w:p>
            <w:pPr>
              <w:spacing w:line="276"/>
            </w:pPr>
            <w:r>
              <w:rPr>
                <w:b w:val="false"/>
                <w:bCs w:val="false"/>
                <w:sz w:val="26"/>
                <w:szCs w:val="26"/>
              </w:rPr>
              <w:t xml:space="preserve">2008</w:t>
            </w:r>
          </w:p>
        </w:tc>
        <w:tc>
          <w:tcPr>
            <w:tcW w:type="dxa" w:w="2338"/>
            <w:tcMar>
              <w:top w:type="dxa" w:w="60"/>
              <w:left w:type="dxa" w:w="100"/>
              <w:bottom w:type="dxa" w:w="60"/>
              <w:right w:type="dxa" w:w="100"/>
            </w:tcMar>
          </w:tcPr>
          <w:p>
            <w:pPr>
              <w:spacing w:line="276"/>
            </w:pPr>
            <w:r>
              <w:rPr>
                <w:b w:val="false"/>
                <w:bCs w:val="false"/>
                <w:sz w:val="26"/>
                <w:szCs w:val="26"/>
              </w:rPr>
              <w:t xml:space="preserve">Monografiya; nutqiy muloqotning milliy-madaniy jihatlari</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N. Mahmudov</w:t>
            </w:r>
          </w:p>
        </w:tc>
        <w:tc>
          <w:tcPr>
            <w:tcW w:type="dxa" w:w="2338"/>
            <w:tcMar>
              <w:top w:type="dxa" w:w="60"/>
              <w:left w:type="dxa" w:w="100"/>
              <w:bottom w:type="dxa" w:w="60"/>
              <w:right w:type="dxa" w:w="100"/>
            </w:tcMar>
          </w:tcPr>
          <w:p>
            <w:pPr>
              <w:spacing w:line="276"/>
            </w:pPr>
            <w:r>
              <w:rPr>
                <w:b w:val="false"/>
                <w:bCs w:val="false"/>
                <w:sz w:val="26"/>
                <w:szCs w:val="26"/>
              </w:rPr>
              <w:t xml:space="preserve">"Tilning mukammal tadqiqi yo'llarini izlab" ("O'zbek tili va adabiyoti" jurnali)</w:t>
            </w:r>
          </w:p>
        </w:tc>
        <w:tc>
          <w:tcPr>
            <w:tcW w:type="dxa" w:w="2338"/>
            <w:tcMar>
              <w:top w:type="dxa" w:w="60"/>
              <w:left w:type="dxa" w:w="100"/>
              <w:bottom w:type="dxa" w:w="60"/>
              <w:right w:type="dxa" w:w="100"/>
            </w:tcMar>
          </w:tcPr>
          <w:p>
            <w:pPr>
              <w:spacing w:line="276"/>
            </w:pPr>
            <w:r>
              <w:rPr>
                <w:b w:val="false"/>
                <w:bCs w:val="false"/>
                <w:sz w:val="26"/>
                <w:szCs w:val="26"/>
              </w:rPr>
              <w:t xml:space="preserve">2012*</w:t>
            </w:r>
          </w:p>
        </w:tc>
        <w:tc>
          <w:tcPr>
            <w:tcW w:type="dxa" w:w="2338"/>
            <w:tcMar>
              <w:top w:type="dxa" w:w="60"/>
              <w:left w:type="dxa" w:w="100"/>
              <w:bottom w:type="dxa" w:w="60"/>
              <w:right w:type="dxa" w:w="100"/>
            </w:tcMar>
          </w:tcPr>
          <w:p>
            <w:pPr>
              <w:spacing w:line="276"/>
            </w:pPr>
            <w:r>
              <w:rPr>
                <w:b w:val="false"/>
                <w:bCs w:val="false"/>
                <w:sz w:val="26"/>
                <w:szCs w:val="26"/>
              </w:rPr>
              <w:t xml:space="preserve">Maqola; o'zbek tilshunosligida antropotsentrik yo'nalishning dasturiy asoslari</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N. Mahmudov, D. Xudoyberganova</w:t>
            </w:r>
          </w:p>
        </w:tc>
        <w:tc>
          <w:tcPr>
            <w:tcW w:type="dxa" w:w="2338"/>
            <w:tcMar>
              <w:top w:type="dxa" w:w="60"/>
              <w:left w:type="dxa" w:w="100"/>
              <w:bottom w:type="dxa" w:w="60"/>
              <w:right w:type="dxa" w:w="100"/>
            </w:tcMar>
          </w:tcPr>
          <w:p>
            <w:pPr>
              <w:spacing w:line="276"/>
            </w:pPr>
            <w:r>
              <w:rPr>
                <w:b w:val="false"/>
                <w:bCs w:val="false"/>
                <w:sz w:val="26"/>
                <w:szCs w:val="26"/>
              </w:rPr>
              <w:t xml:space="preserve">"O'zbek tilidagi o'xshatishlarning izohli lug'ati"</w:t>
            </w:r>
          </w:p>
        </w:tc>
        <w:tc>
          <w:tcPr>
            <w:tcW w:type="dxa" w:w="2338"/>
            <w:tcMar>
              <w:top w:type="dxa" w:w="60"/>
              <w:left w:type="dxa" w:w="100"/>
              <w:bottom w:type="dxa" w:w="60"/>
              <w:right w:type="dxa" w:w="100"/>
            </w:tcMar>
          </w:tcPr>
          <w:p>
            <w:pPr>
              <w:spacing w:line="276"/>
            </w:pPr>
            <w:r>
              <w:rPr>
                <w:b w:val="false"/>
                <w:bCs w:val="false"/>
                <w:sz w:val="26"/>
                <w:szCs w:val="26"/>
              </w:rPr>
              <w:t xml:space="preserve">2013*</w:t>
            </w:r>
          </w:p>
        </w:tc>
        <w:tc>
          <w:tcPr>
            <w:tcW w:type="dxa" w:w="2338"/>
            <w:tcMar>
              <w:top w:type="dxa" w:w="60"/>
              <w:left w:type="dxa" w:w="100"/>
              <w:bottom w:type="dxa" w:w="60"/>
              <w:right w:type="dxa" w:w="100"/>
            </w:tcMar>
          </w:tcPr>
          <w:p>
            <w:pPr>
              <w:spacing w:line="276"/>
            </w:pPr>
            <w:r>
              <w:rPr>
                <w:b w:val="false"/>
                <w:bCs w:val="false"/>
                <w:sz w:val="26"/>
                <w:szCs w:val="26"/>
              </w:rPr>
              <w:t xml:space="preserve">Lug'at; turg'un o'xshatishlarning lingvomadaniy xususiyatlari yoritilgan</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D. Xudoyberganova</w:t>
            </w:r>
          </w:p>
        </w:tc>
        <w:tc>
          <w:tcPr>
            <w:tcW w:type="dxa" w:w="2338"/>
            <w:tcMar>
              <w:top w:type="dxa" w:w="60"/>
              <w:left w:type="dxa" w:w="100"/>
              <w:bottom w:type="dxa" w:w="60"/>
              <w:right w:type="dxa" w:w="100"/>
            </w:tcMar>
          </w:tcPr>
          <w:p>
            <w:pPr>
              <w:spacing w:line="276"/>
            </w:pPr>
            <w:r>
              <w:rPr>
                <w:b w:val="false"/>
                <w:bCs w:val="false"/>
                <w:sz w:val="26"/>
                <w:szCs w:val="26"/>
              </w:rPr>
              <w:t xml:space="preserve">"O'zbek tilidagi badiiy matnlarning antropotsentrik talqini"</w:t>
            </w:r>
          </w:p>
        </w:tc>
        <w:tc>
          <w:tcPr>
            <w:tcW w:type="dxa" w:w="2338"/>
            <w:tcMar>
              <w:top w:type="dxa" w:w="60"/>
              <w:left w:type="dxa" w:w="100"/>
              <w:bottom w:type="dxa" w:w="60"/>
              <w:right w:type="dxa" w:w="100"/>
            </w:tcMar>
          </w:tcPr>
          <w:p>
            <w:pPr>
              <w:spacing w:line="276"/>
            </w:pPr>
            <w:r>
              <w:rPr>
                <w:b w:val="false"/>
                <w:bCs w:val="false"/>
                <w:sz w:val="26"/>
                <w:szCs w:val="26"/>
              </w:rPr>
              <w:t xml:space="preserve">2015</w:t>
            </w:r>
          </w:p>
        </w:tc>
        <w:tc>
          <w:tcPr>
            <w:tcW w:type="dxa" w:w="2338"/>
            <w:tcMar>
              <w:top w:type="dxa" w:w="60"/>
              <w:left w:type="dxa" w:w="100"/>
              <w:bottom w:type="dxa" w:w="60"/>
              <w:right w:type="dxa" w:w="100"/>
            </w:tcMar>
          </w:tcPr>
          <w:p>
            <w:pPr>
              <w:spacing w:line="276"/>
            </w:pPr>
            <w:r>
              <w:rPr>
                <w:b w:val="false"/>
                <w:bCs w:val="false"/>
                <w:sz w:val="26"/>
                <w:szCs w:val="26"/>
              </w:rPr>
              <w:t xml:space="preserve">Doktorlik (DSc) dissertatsiyasi</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D. Xudoyberganova</w:t>
            </w:r>
          </w:p>
        </w:tc>
        <w:tc>
          <w:tcPr>
            <w:tcW w:type="dxa" w:w="2338"/>
            <w:tcMar>
              <w:top w:type="dxa" w:w="60"/>
              <w:left w:type="dxa" w:w="100"/>
              <w:bottom w:type="dxa" w:w="60"/>
              <w:right w:type="dxa" w:w="100"/>
            </w:tcMar>
          </w:tcPr>
          <w:p>
            <w:pPr>
              <w:spacing w:line="276"/>
            </w:pPr>
            <w:r>
              <w:rPr>
                <w:b w:val="false"/>
                <w:bCs w:val="false"/>
                <w:sz w:val="26"/>
                <w:szCs w:val="26"/>
              </w:rPr>
              <w:t xml:space="preserve">"Lingvokulturologiya terminlarining qisqacha izohli lug'ati"</w:t>
            </w:r>
          </w:p>
        </w:tc>
        <w:tc>
          <w:tcPr>
            <w:tcW w:type="dxa" w:w="2338"/>
            <w:tcMar>
              <w:top w:type="dxa" w:w="60"/>
              <w:left w:type="dxa" w:w="100"/>
              <w:bottom w:type="dxa" w:w="60"/>
              <w:right w:type="dxa" w:w="100"/>
            </w:tcMar>
          </w:tcPr>
          <w:p>
            <w:pPr>
              <w:spacing w:line="276"/>
            </w:pPr>
            <w:r>
              <w:rPr>
                <w:b w:val="false"/>
                <w:bCs w:val="false"/>
                <w:sz w:val="26"/>
                <w:szCs w:val="26"/>
              </w:rPr>
              <w:t xml:space="preserve">2015*</w:t>
            </w:r>
          </w:p>
        </w:tc>
        <w:tc>
          <w:tcPr>
            <w:tcW w:type="dxa" w:w="2338"/>
            <w:tcMar>
              <w:top w:type="dxa" w:w="60"/>
              <w:left w:type="dxa" w:w="100"/>
              <w:bottom w:type="dxa" w:w="60"/>
              <w:right w:type="dxa" w:w="100"/>
            </w:tcMar>
          </w:tcPr>
          <w:p>
            <w:pPr>
              <w:spacing w:line="276"/>
            </w:pPr>
            <w:r>
              <w:rPr>
                <w:b w:val="false"/>
                <w:bCs w:val="false"/>
                <w:sz w:val="26"/>
                <w:szCs w:val="26"/>
              </w:rPr>
              <w:t xml:space="preserve">Terminologik lug'at</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N. Mahmudov</w:t>
            </w:r>
          </w:p>
        </w:tc>
        <w:tc>
          <w:tcPr>
            <w:tcW w:type="dxa" w:w="2338"/>
            <w:tcMar>
              <w:top w:type="dxa" w:w="60"/>
              <w:left w:type="dxa" w:w="100"/>
              <w:bottom w:type="dxa" w:w="60"/>
              <w:right w:type="dxa" w:w="100"/>
            </w:tcMar>
          </w:tcPr>
          <w:p>
            <w:pPr>
              <w:spacing w:line="276"/>
            </w:pPr>
            <w:r>
              <w:rPr>
                <w:b w:val="false"/>
                <w:bCs w:val="false"/>
                <w:sz w:val="26"/>
                <w:szCs w:val="26"/>
              </w:rPr>
              <w:t xml:space="preserve">"Til tilsimi tadqiqi"</w:t>
            </w:r>
          </w:p>
        </w:tc>
        <w:tc>
          <w:tcPr>
            <w:tcW w:type="dxa" w:w="2338"/>
            <w:tcMar>
              <w:top w:type="dxa" w:w="60"/>
              <w:left w:type="dxa" w:w="100"/>
              <w:bottom w:type="dxa" w:w="60"/>
              <w:right w:type="dxa" w:w="100"/>
            </w:tcMar>
          </w:tcPr>
          <w:p>
            <w:pPr>
              <w:spacing w:line="276"/>
            </w:pPr>
            <w:r>
              <w:rPr>
                <w:b w:val="false"/>
                <w:bCs w:val="false"/>
                <w:sz w:val="26"/>
                <w:szCs w:val="26"/>
              </w:rPr>
              <w:t xml:space="preserve">2017*</w:t>
            </w:r>
          </w:p>
        </w:tc>
        <w:tc>
          <w:tcPr>
            <w:tcW w:type="dxa" w:w="2338"/>
            <w:tcMar>
              <w:top w:type="dxa" w:w="60"/>
              <w:left w:type="dxa" w:w="100"/>
              <w:bottom w:type="dxa" w:w="60"/>
              <w:right w:type="dxa" w:w="100"/>
            </w:tcMar>
          </w:tcPr>
          <w:p>
            <w:pPr>
              <w:spacing w:line="276"/>
            </w:pPr>
            <w:r>
              <w:rPr>
                <w:b w:val="false"/>
                <w:bCs w:val="false"/>
                <w:sz w:val="26"/>
                <w:szCs w:val="26"/>
              </w:rPr>
              <w:t xml:space="preserve">Maqolalar to'plami; til va madaniyat, o'xshatish va metafora masalalari</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Sh. Usmanova</w:t>
            </w:r>
          </w:p>
        </w:tc>
        <w:tc>
          <w:tcPr>
            <w:tcW w:type="dxa" w:w="2338"/>
            <w:tcMar>
              <w:top w:type="dxa" w:w="60"/>
              <w:left w:type="dxa" w:w="100"/>
              <w:bottom w:type="dxa" w:w="60"/>
              <w:right w:type="dxa" w:w="100"/>
            </w:tcMar>
          </w:tcPr>
          <w:p>
            <w:pPr>
              <w:spacing w:line="276"/>
            </w:pPr>
            <w:r>
              <w:rPr>
                <w:b w:val="false"/>
                <w:bCs w:val="false"/>
                <w:sz w:val="26"/>
                <w:szCs w:val="26"/>
              </w:rPr>
              <w:t xml:space="preserve">"Lingvokulturologiya"</w:t>
            </w:r>
          </w:p>
        </w:tc>
        <w:tc>
          <w:tcPr>
            <w:tcW w:type="dxa" w:w="2338"/>
            <w:tcMar>
              <w:top w:type="dxa" w:w="60"/>
              <w:left w:type="dxa" w:w="100"/>
              <w:bottom w:type="dxa" w:w="60"/>
              <w:right w:type="dxa" w:w="100"/>
            </w:tcMar>
          </w:tcPr>
          <w:p>
            <w:pPr>
              <w:spacing w:line="276"/>
            </w:pPr>
            <w:r>
              <w:rPr>
                <w:b w:val="false"/>
                <w:bCs w:val="false"/>
                <w:sz w:val="26"/>
                <w:szCs w:val="26"/>
              </w:rPr>
              <w:t xml:space="preserve">2019</w:t>
            </w:r>
          </w:p>
        </w:tc>
        <w:tc>
          <w:tcPr>
            <w:tcW w:type="dxa" w:w="2338"/>
            <w:tcMar>
              <w:top w:type="dxa" w:w="60"/>
              <w:left w:type="dxa" w:w="100"/>
              <w:bottom w:type="dxa" w:w="60"/>
              <w:right w:type="dxa" w:w="100"/>
            </w:tcMar>
          </w:tcPr>
          <w:p>
            <w:pPr>
              <w:spacing w:line="276"/>
            </w:pPr>
            <w:r>
              <w:rPr>
                <w:b w:val="false"/>
                <w:bCs w:val="false"/>
                <w:sz w:val="26"/>
                <w:szCs w:val="26"/>
              </w:rPr>
              <w:t xml:space="preserve">Darslik</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Sh. Usmanova</w:t>
            </w:r>
          </w:p>
        </w:tc>
        <w:tc>
          <w:tcPr>
            <w:tcW w:type="dxa" w:w="2338"/>
            <w:tcMar>
              <w:top w:type="dxa" w:w="60"/>
              <w:left w:type="dxa" w:w="100"/>
              <w:bottom w:type="dxa" w:w="60"/>
              <w:right w:type="dxa" w:w="100"/>
            </w:tcMar>
          </w:tcPr>
          <w:p>
            <w:pPr>
              <w:spacing w:line="276"/>
            </w:pPr>
            <w:r>
              <w:rPr>
                <w:b w:val="false"/>
                <w:bCs w:val="false"/>
                <w:sz w:val="26"/>
                <w:szCs w:val="26"/>
              </w:rPr>
              <w:t xml:space="preserve">"Lingvomadaniyatshunoslik"</w:t>
            </w:r>
          </w:p>
        </w:tc>
        <w:tc>
          <w:tcPr>
            <w:tcW w:type="dxa" w:w="2338"/>
            <w:tcMar>
              <w:top w:type="dxa" w:w="60"/>
              <w:left w:type="dxa" w:w="100"/>
              <w:bottom w:type="dxa" w:w="60"/>
              <w:right w:type="dxa" w:w="100"/>
            </w:tcMar>
          </w:tcPr>
          <w:p>
            <w:pPr>
              <w:spacing w:line="276"/>
            </w:pPr>
            <w:r>
              <w:rPr>
                <w:b w:val="false"/>
                <w:bCs w:val="false"/>
                <w:sz w:val="26"/>
                <w:szCs w:val="26"/>
              </w:rPr>
              <w:t xml:space="preserve">2022</w:t>
            </w:r>
          </w:p>
        </w:tc>
        <w:tc>
          <w:tcPr>
            <w:tcW w:type="dxa" w:w="2338"/>
            <w:tcMar>
              <w:top w:type="dxa" w:w="60"/>
              <w:left w:type="dxa" w:w="100"/>
              <w:bottom w:type="dxa" w:w="60"/>
              <w:right w:type="dxa" w:w="100"/>
            </w:tcMar>
          </w:tcPr>
          <w:p>
            <w:pPr>
              <w:spacing w:line="276"/>
            </w:pPr>
            <w:r>
              <w:rPr>
                <w:b w:val="false"/>
                <w:bCs w:val="false"/>
                <w:sz w:val="26"/>
                <w:szCs w:val="26"/>
              </w:rPr>
              <w:t xml:space="preserve">O'quv nashri</w:t>
            </w:r>
          </w:p>
        </w:tc>
      </w:tr>
    </w:tbl>
    <w:p/>
    <w:p>
      <w:pPr>
        <w:pStyle w:val="Heading2"/>
        <w:keepNext/>
        <w:spacing w:after="80" w:before="200"/>
      </w:pPr>
      <w:r>
        <w:t xml:space="preserve">2-jadval. So'nggi yillardagi dissertatsiyalardan namunalar</w:t>
      </w:r>
    </w:p>
    <w:tbl>
      <w:tblPr>
        <w:tblW w:type="dxa" w:w="9352"/>
        <w:tblBorders>
          <w:top w:val="single" w:color="auto" w:sz="4"/>
          <w:left w:val="single" w:color="auto" w:sz="4"/>
          <w:bottom w:val="single" w:color="auto" w:sz="4"/>
          <w:right w:val="single" w:color="auto" w:sz="4"/>
          <w:insideH w:val="single" w:color="auto" w:sz="4"/>
          <w:insideV w:val="single" w:color="auto" w:sz="4"/>
        </w:tblBorders>
      </w:tblPr>
      <w:tblGrid>
        <w:gridCol w:w="2338"/>
        <w:gridCol w:w="2338"/>
        <w:gridCol w:w="2338"/>
        <w:gridCol w:w="2338"/>
      </w:tblGrid>
      <w:tr>
        <w:trPr>
          <w:tblHeader/>
        </w:trPr>
        <w:tc>
          <w:tcPr>
            <w:tcW w:type="dxa" w:w="2338"/>
            <w:shd w:fill="DCEAF8" w:color="auto" w:val="clear"/>
            <w:tcMar>
              <w:top w:type="dxa" w:w="60"/>
              <w:left w:type="dxa" w:w="100"/>
              <w:bottom w:type="dxa" w:w="60"/>
              <w:right w:type="dxa" w:w="100"/>
            </w:tcMar>
          </w:tcPr>
          <w:p>
            <w:pPr>
              <w:spacing w:line="276"/>
            </w:pPr>
            <w:r>
              <w:rPr>
                <w:b/>
                <w:bCs/>
                <w:sz w:val="26"/>
                <w:szCs w:val="26"/>
              </w:rPr>
              <w:t xml:space="preserve">Muallif</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Dissertatsiya mavzusi</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Yil, daraja</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Tadqiqot yo'nalishi</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S.T. Israilova</w:t>
            </w:r>
          </w:p>
        </w:tc>
        <w:tc>
          <w:tcPr>
            <w:tcW w:type="dxa" w:w="2338"/>
            <w:tcMar>
              <w:top w:type="dxa" w:w="60"/>
              <w:left w:type="dxa" w:w="100"/>
              <w:bottom w:type="dxa" w:w="60"/>
              <w:right w:type="dxa" w:w="100"/>
            </w:tcMar>
          </w:tcPr>
          <w:p>
            <w:pPr>
              <w:spacing w:line="276"/>
            </w:pPr>
            <w:r>
              <w:rPr>
                <w:b w:val="false"/>
                <w:bCs w:val="false"/>
                <w:sz w:val="26"/>
                <w:szCs w:val="26"/>
              </w:rPr>
              <w:t xml:space="preserve">"Ingliz va o'zbek tillari ertak diskursida "sinov" konsepti verballashuvining lingvomadaniy xususiyatlari"</w:t>
            </w:r>
          </w:p>
        </w:tc>
        <w:tc>
          <w:tcPr>
            <w:tcW w:type="dxa" w:w="2338"/>
            <w:tcMar>
              <w:top w:type="dxa" w:w="60"/>
              <w:left w:type="dxa" w:w="100"/>
              <w:bottom w:type="dxa" w:w="60"/>
              <w:right w:type="dxa" w:w="100"/>
            </w:tcMar>
          </w:tcPr>
          <w:p>
            <w:pPr>
              <w:spacing w:line="276"/>
            </w:pPr>
            <w:r>
              <w:rPr>
                <w:b w:val="false"/>
                <w:bCs w:val="false"/>
                <w:sz w:val="26"/>
                <w:szCs w:val="26"/>
              </w:rPr>
              <w:t xml:space="preserve">2023, PhD</w:t>
            </w:r>
          </w:p>
        </w:tc>
        <w:tc>
          <w:tcPr>
            <w:tcW w:type="dxa" w:w="2338"/>
            <w:tcMar>
              <w:top w:type="dxa" w:w="60"/>
              <w:left w:type="dxa" w:w="100"/>
              <w:bottom w:type="dxa" w:w="60"/>
              <w:right w:type="dxa" w:w="100"/>
            </w:tcMar>
          </w:tcPr>
          <w:p>
            <w:pPr>
              <w:spacing w:line="276"/>
            </w:pPr>
            <w:r>
              <w:rPr>
                <w:b w:val="false"/>
                <w:bCs w:val="false"/>
                <w:sz w:val="26"/>
                <w:szCs w:val="26"/>
              </w:rPr>
              <w:t xml:space="preserve">Konsept tahlili, ertak diskursi</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I.R. Kazakov</w:t>
            </w:r>
          </w:p>
        </w:tc>
        <w:tc>
          <w:tcPr>
            <w:tcW w:type="dxa" w:w="2338"/>
            <w:tcMar>
              <w:top w:type="dxa" w:w="60"/>
              <w:left w:type="dxa" w:w="100"/>
              <w:bottom w:type="dxa" w:w="60"/>
              <w:right w:type="dxa" w:w="100"/>
            </w:tcMar>
          </w:tcPr>
          <w:p>
            <w:pPr>
              <w:spacing w:line="276"/>
            </w:pPr>
            <w:r>
              <w:rPr>
                <w:b w:val="false"/>
                <w:bCs w:val="false"/>
                <w:sz w:val="26"/>
                <w:szCs w:val="26"/>
              </w:rPr>
              <w:t xml:space="preserve">"O'zbek va qoraqalpoq tillarida lingvokulturologik birliklar talqini"</w:t>
            </w:r>
          </w:p>
        </w:tc>
        <w:tc>
          <w:tcPr>
            <w:tcW w:type="dxa" w:w="2338"/>
            <w:tcMar>
              <w:top w:type="dxa" w:w="60"/>
              <w:left w:type="dxa" w:w="100"/>
              <w:bottom w:type="dxa" w:w="60"/>
              <w:right w:type="dxa" w:w="100"/>
            </w:tcMar>
          </w:tcPr>
          <w:p>
            <w:pPr>
              <w:spacing w:line="276"/>
            </w:pPr>
            <w:r>
              <w:rPr>
                <w:b w:val="false"/>
                <w:bCs w:val="false"/>
                <w:sz w:val="26"/>
                <w:szCs w:val="26"/>
              </w:rPr>
              <w:t xml:space="preserve">2024, DSc</w:t>
            </w:r>
          </w:p>
        </w:tc>
        <w:tc>
          <w:tcPr>
            <w:tcW w:type="dxa" w:w="2338"/>
            <w:tcMar>
              <w:top w:type="dxa" w:w="60"/>
              <w:left w:type="dxa" w:w="100"/>
              <w:bottom w:type="dxa" w:w="60"/>
              <w:right w:type="dxa" w:w="100"/>
            </w:tcMar>
          </w:tcPr>
          <w:p>
            <w:pPr>
              <w:spacing w:line="276"/>
            </w:pPr>
            <w:r>
              <w:rPr>
                <w:b w:val="false"/>
                <w:bCs w:val="false"/>
                <w:sz w:val="26"/>
                <w:szCs w:val="26"/>
              </w:rPr>
              <w:t xml:space="preserve">Qardosh tillar qiyosi</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M.Q. Usmonova</w:t>
            </w:r>
          </w:p>
        </w:tc>
        <w:tc>
          <w:tcPr>
            <w:tcW w:type="dxa" w:w="2338"/>
            <w:tcMar>
              <w:top w:type="dxa" w:w="60"/>
              <w:left w:type="dxa" w:w="100"/>
              <w:bottom w:type="dxa" w:w="60"/>
              <w:right w:type="dxa" w:w="100"/>
            </w:tcMar>
          </w:tcPr>
          <w:p>
            <w:pPr>
              <w:spacing w:line="276"/>
            </w:pPr>
            <w:r>
              <w:rPr>
                <w:b w:val="false"/>
                <w:bCs w:val="false"/>
                <w:sz w:val="26"/>
                <w:szCs w:val="26"/>
              </w:rPr>
              <w:t xml:space="preserve">"Ingliz va o'zbek tillarida "qiyofa" konsepti verbalizatorlarining lingvokognitiv va lingvokulturologik xususiyatlari"</w:t>
            </w:r>
          </w:p>
        </w:tc>
        <w:tc>
          <w:tcPr>
            <w:tcW w:type="dxa" w:w="2338"/>
            <w:tcMar>
              <w:top w:type="dxa" w:w="60"/>
              <w:left w:type="dxa" w:w="100"/>
              <w:bottom w:type="dxa" w:w="60"/>
              <w:right w:type="dxa" w:w="100"/>
            </w:tcMar>
          </w:tcPr>
          <w:p>
            <w:pPr>
              <w:spacing w:line="276"/>
            </w:pPr>
            <w:r>
              <w:rPr>
                <w:b w:val="false"/>
                <w:bCs w:val="false"/>
                <w:sz w:val="26"/>
                <w:szCs w:val="26"/>
              </w:rPr>
              <w:t xml:space="preserve">PhD</w:t>
            </w:r>
          </w:p>
        </w:tc>
        <w:tc>
          <w:tcPr>
            <w:tcW w:type="dxa" w:w="2338"/>
            <w:tcMar>
              <w:top w:type="dxa" w:w="60"/>
              <w:left w:type="dxa" w:w="100"/>
              <w:bottom w:type="dxa" w:w="60"/>
              <w:right w:type="dxa" w:w="100"/>
            </w:tcMar>
          </w:tcPr>
          <w:p>
            <w:pPr>
              <w:spacing w:line="276"/>
            </w:pPr>
            <w:r>
              <w:rPr>
                <w:b w:val="false"/>
                <w:bCs w:val="false"/>
                <w:sz w:val="26"/>
                <w:szCs w:val="26"/>
              </w:rPr>
              <w:t xml:space="preserve">Konsept tahlili</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M.O. Batirxanova</w:t>
            </w:r>
          </w:p>
        </w:tc>
        <w:tc>
          <w:tcPr>
            <w:tcW w:type="dxa" w:w="2338"/>
            <w:tcMar>
              <w:top w:type="dxa" w:w="60"/>
              <w:left w:type="dxa" w:w="100"/>
              <w:bottom w:type="dxa" w:w="60"/>
              <w:right w:type="dxa" w:w="100"/>
            </w:tcMar>
          </w:tcPr>
          <w:p>
            <w:pPr>
              <w:spacing w:line="276"/>
            </w:pPr>
            <w:r>
              <w:rPr>
                <w:b w:val="false"/>
                <w:bCs w:val="false"/>
                <w:sz w:val="26"/>
                <w:szCs w:val="26"/>
              </w:rPr>
              <w:t xml:space="preserve">"Ingliz, rus va o'zbek tillarida somatik frazeologizmlarning leksikografik, lingvokulturologik va tarjima masalalari"</w:t>
            </w:r>
          </w:p>
        </w:tc>
        <w:tc>
          <w:tcPr>
            <w:tcW w:type="dxa" w:w="2338"/>
            <w:tcMar>
              <w:top w:type="dxa" w:w="60"/>
              <w:left w:type="dxa" w:w="100"/>
              <w:bottom w:type="dxa" w:w="60"/>
              <w:right w:type="dxa" w:w="100"/>
            </w:tcMar>
          </w:tcPr>
          <w:p>
            <w:pPr>
              <w:spacing w:line="276"/>
            </w:pPr>
            <w:r>
              <w:rPr>
                <w:b w:val="false"/>
                <w:bCs w:val="false"/>
                <w:sz w:val="26"/>
                <w:szCs w:val="26"/>
              </w:rPr>
              <w:t xml:space="preserve">2026, DSc</w:t>
            </w:r>
          </w:p>
        </w:tc>
        <w:tc>
          <w:tcPr>
            <w:tcW w:type="dxa" w:w="2338"/>
            <w:tcMar>
              <w:top w:type="dxa" w:w="60"/>
              <w:left w:type="dxa" w:w="100"/>
              <w:bottom w:type="dxa" w:w="60"/>
              <w:right w:type="dxa" w:w="100"/>
            </w:tcMar>
          </w:tcPr>
          <w:p>
            <w:pPr>
              <w:spacing w:line="276"/>
            </w:pPr>
            <w:r>
              <w:rPr>
                <w:b w:val="false"/>
                <w:bCs w:val="false"/>
                <w:sz w:val="26"/>
                <w:szCs w:val="26"/>
              </w:rPr>
              <w:t xml:space="preserve">Somatik frazeologiya, leksikografiya, tarjima</w:t>
            </w:r>
          </w:p>
        </w:tc>
      </w:tr>
    </w:tbl>
    <w:p/>
    <w:p>
      <w:pPr>
        <w:ind w:firstLine="709"/>
        <w:jc w:val="both"/>
      </w:pPr>
      <w:r>
        <w:t xml:space="preserve">Izoh: 2-jadval to'liq ro'yxat emas, balki namunadir. Mavzular nomi dissertatsiya himoyasi e'lonlari asosida berildi, aniq nomni avtoreferatdan tekshirish tavsiya etiladi. To'liq ro'yxatni Oliy attestatsiya komissiyasining avtoreferatlar bazasidan (interaktiv.oak.uz) va ziyonet.uz portalidan "lingvokulturologik", "lingvomadaniy", "konsept" kalit so'zlari bilan qidirib to'ldirish mumkin. Bu ish 1-mustaqil ta'lim topshirig'i sifatida beriladi.</w:t>
      </w:r>
    </w:p>
    <w:p>
      <w:pPr>
        <w:ind w:firstLine="709"/>
        <w:jc w:val="both"/>
      </w:pPr>
      <w:r>
        <w:rPr>
          <w:b/>
          <w:bCs/>
        </w:rPr>
        <w:t xml:space="preserve">O'zbek lingvokulturologiyasining asosiy yo'nalishlari.</w:t>
      </w:r>
      <w:r>
        <w:t xml:space="preserve"> Mavjud tadqiqotlarni mavzu bo'yicha quyidagicha guruhlash mumkin:</w:t>
      </w:r>
    </w:p>
    <w:p>
      <w:pPr>
        <w:pStyle w:val="ListParagraph"/>
        <w:numPr>
          <w:ilvl w:val="0"/>
          <w:numId w:val="3"/>
        </w:numPr>
        <w:jc w:val="both"/>
      </w:pPr>
      <w:r>
        <w:t xml:space="preserve">konseptlar tahlili ("Vatan", "ona", "yurak", "sinov", "qiyofa" va boshqalar);</w:t>
      </w:r>
    </w:p>
    <w:p>
      <w:pPr>
        <w:pStyle w:val="ListParagraph"/>
        <w:numPr>
          <w:ilvl w:val="0"/>
          <w:numId w:val="3"/>
        </w:numPr>
        <w:jc w:val="both"/>
      </w:pPr>
      <w:r>
        <w:t xml:space="preserve">frazeologizm va maqollarning lingvokulturologik tavsifi (somatik, zoomorf, fitomorf birliklar);</w:t>
      </w:r>
    </w:p>
    <w:p>
      <w:pPr>
        <w:pStyle w:val="ListParagraph"/>
        <w:numPr>
          <w:ilvl w:val="0"/>
          <w:numId w:val="3"/>
        </w:numPr>
        <w:jc w:val="both"/>
      </w:pPr>
      <w:r>
        <w:t xml:space="preserve">o'xshatish va etalonlar (N. Mahmudov, D. Xudoyberganova ishlari va ularning davomchilari);</w:t>
      </w:r>
    </w:p>
    <w:p>
      <w:pPr>
        <w:pStyle w:val="ListParagraph"/>
        <w:numPr>
          <w:ilvl w:val="0"/>
          <w:numId w:val="3"/>
        </w:numPr>
        <w:jc w:val="both"/>
      </w:pPr>
      <w:r>
        <w:t xml:space="preserve">badiiy matnning antropotsentrik va lingvokulturologik tahlili;</w:t>
      </w:r>
    </w:p>
    <w:p>
      <w:pPr>
        <w:pStyle w:val="ListParagraph"/>
        <w:numPr>
          <w:ilvl w:val="0"/>
          <w:numId w:val="3"/>
        </w:numPr>
        <w:jc w:val="both"/>
      </w:pPr>
      <w:r>
        <w:t xml:space="preserve">nutq etiketi, murojaat birliklari, evfemizm va tabu;</w:t>
      </w:r>
    </w:p>
    <w:p>
      <w:pPr>
        <w:pStyle w:val="ListParagraph"/>
        <w:numPr>
          <w:ilvl w:val="0"/>
          <w:numId w:val="3"/>
        </w:numPr>
        <w:jc w:val="both"/>
      </w:pPr>
      <w:r>
        <w:t xml:space="preserve">o'zbek tilini boshqa tillar bilan chog'ishtirma-lingvokulturologik o'rganish;</w:t>
      </w:r>
    </w:p>
    <w:p>
      <w:pPr>
        <w:pStyle w:val="ListParagraph"/>
        <w:numPr>
          <w:ilvl w:val="0"/>
          <w:numId w:val="3"/>
        </w:numPr>
        <w:jc w:val="both"/>
      </w:pPr>
      <w:r>
        <w:t xml:space="preserve">tarjimada milliy-madaniy birliklarni berish muammolari.</w:t>
      </w:r>
    </w:p>
    <w:p>
      <w:pPr>
        <w:pStyle w:val="Heading1"/>
        <w:keepNext/>
        <w:spacing w:after="120" w:before="280"/>
      </w:pPr>
      <w:r>
        <w:t xml:space="preserve">Xulosa</w:t>
      </w:r>
    </w:p>
    <w:p>
      <w:pPr>
        <w:ind w:firstLine="709"/>
        <w:jc w:val="both"/>
      </w:pPr>
      <w:r>
        <w:t xml:space="preserve">Lingvokulturologiya Gumboldt, Potebnya, Boas, Sepir, Uorf va Vaysgerber g'oyalari zaminida shakllangan. U XX asrning 90-yillarida Rossiyada mustaqil fan sifatida ajralib chiqdi. Rus lingvokulturologiyasida Stepanov, Arutyunova, Teliya, Vorobyov, Karasik va Popova–Sternin maktablari faoliyat ko'rsatadi. G'arbda esa muloqot etnografiyasi, kognitiv tilshunoslik, tabiiy semantik metatil va madaniy lingvistika yo'nalishlari mavjud. Turkiy tilshunoslikda bu soha ayniqsa qozoq tilshunosligida rivojlangan. O'zbek tilshunosligida lingvokulturologiya Koshg'ariy va Navoiy merosiga tayanib, XXI asrda Sh. Safarov, N. Mahmudov, D. Xudoyberganova, Sh. Usmanova va ularning shogirdlari ishlari orqali mustaqil yo'nalishga aylandi.</w:t>
      </w:r>
    </w:p>
    <w:p>
      <w:pPr>
        <w:pStyle w:val="Heading1"/>
        <w:keepNext/>
        <w:spacing w:after="120" w:before="280"/>
      </w:pPr>
      <w:r>
        <w:t xml:space="preserve">Nazorat savollari</w:t>
      </w:r>
    </w:p>
    <w:p>
      <w:pPr>
        <w:pStyle w:val="ListParagraph"/>
        <w:numPr>
          <w:ilvl w:val="0"/>
          <w:numId w:val="4"/>
        </w:numPr>
        <w:jc w:val="both"/>
      </w:pPr>
      <w:r>
        <w:t xml:space="preserve">V.A. Maslova lingvokulturologiya taraqqiyotida qaysi davrlarni ajratadi?</w:t>
      </w:r>
    </w:p>
    <w:p>
      <w:pPr>
        <w:pStyle w:val="ListParagraph"/>
        <w:numPr>
          <w:ilvl w:val="0"/>
          <w:numId w:val="4"/>
        </w:numPr>
        <w:jc w:val="both"/>
      </w:pPr>
      <w:r>
        <w:t xml:space="preserve">V. fon Gumboldtning "tilning ichki shakli" ta'limoti mohiyatini izohlang.</w:t>
      </w:r>
    </w:p>
    <w:p>
      <w:pPr>
        <w:pStyle w:val="ListParagraph"/>
        <w:numPr>
          <w:ilvl w:val="0"/>
          <w:numId w:val="4"/>
        </w:numPr>
        <w:jc w:val="both"/>
      </w:pPr>
      <w:r>
        <w:t xml:space="preserve">A.A. Potebnya so'zning ichki shakli deganda nimani tushungan? O'zbek tilidan misol keltiring.</w:t>
      </w:r>
    </w:p>
    <w:p>
      <w:pPr>
        <w:pStyle w:val="ListParagraph"/>
        <w:numPr>
          <w:ilvl w:val="0"/>
          <w:numId w:val="4"/>
        </w:numPr>
        <w:jc w:val="both"/>
      </w:pPr>
      <w:r>
        <w:t xml:space="preserve">Sepir–Uorf gipotezasining kuchli va kuchsiz talqinlari qanday farqlanadi?</w:t>
      </w:r>
    </w:p>
    <w:p>
      <w:pPr>
        <w:pStyle w:val="ListParagraph"/>
        <w:numPr>
          <w:ilvl w:val="0"/>
          <w:numId w:val="4"/>
        </w:numPr>
        <w:jc w:val="both"/>
      </w:pPr>
      <w:r>
        <w:t xml:space="preserve">Neogumboldtchilik yo'nalishining asosiy g'oyasi nimada?</w:t>
      </w:r>
    </w:p>
    <w:p>
      <w:pPr>
        <w:pStyle w:val="ListParagraph"/>
        <w:numPr>
          <w:ilvl w:val="0"/>
          <w:numId w:val="4"/>
        </w:numPr>
        <w:jc w:val="both"/>
      </w:pPr>
      <w:r>
        <w:t xml:space="preserve">Rus lingvokulturologiyasining qaysi ilmiy maktablarini bilasiz? Har birining tadqiqot obyektini ayting.</w:t>
      </w:r>
    </w:p>
    <w:p>
      <w:pPr>
        <w:pStyle w:val="ListParagraph"/>
        <w:numPr>
          <w:ilvl w:val="0"/>
          <w:numId w:val="4"/>
        </w:numPr>
        <w:jc w:val="both"/>
      </w:pPr>
      <w:r>
        <w:t xml:space="preserve">G'arb tilshunosligida til va madaniyat munosabatini o'rganuvchi qanday yo'nalishlar bor?</w:t>
      </w:r>
    </w:p>
    <w:p>
      <w:pPr>
        <w:pStyle w:val="ListParagraph"/>
        <w:numPr>
          <w:ilvl w:val="0"/>
          <w:numId w:val="4"/>
        </w:numPr>
        <w:jc w:val="both"/>
      </w:pPr>
      <w:r>
        <w:t xml:space="preserve">Turkiy tilshunoslikda lingvokulturologiya qaysi tilda ko'proq rivojlangan?</w:t>
      </w:r>
    </w:p>
    <w:p>
      <w:pPr>
        <w:pStyle w:val="ListParagraph"/>
        <w:numPr>
          <w:ilvl w:val="0"/>
          <w:numId w:val="4"/>
        </w:numPr>
        <w:jc w:val="both"/>
      </w:pPr>
      <w:r>
        <w:t xml:space="preserve">O'zbek lingvokulturologiyasining shakllanish bosqichlarini tavsiflang.</w:t>
      </w:r>
    </w:p>
    <w:p>
      <w:pPr>
        <w:pStyle w:val="ListParagraph"/>
        <w:numPr>
          <w:ilvl w:val="0"/>
          <w:numId w:val="4"/>
        </w:numPr>
        <w:jc w:val="both"/>
      </w:pPr>
      <w:r>
        <w:t xml:space="preserve">O'zbek tilshunosligida lingvokulturologiya bo'yicha qaysi olimlar va asarlarni bilasiz?</w:t>
      </w:r>
    </w:p>
    <w:p>
      <w:pPr>
        <w:pStyle w:val="Heading1"/>
        <w:keepNext/>
        <w:spacing w:after="120" w:before="280"/>
      </w:pPr>
      <w:r>
        <w:t xml:space="preserve">Topshiriqlar</w:t>
      </w:r>
    </w:p>
    <w:p>
      <w:pPr>
        <w:pStyle w:val="ListParagraph"/>
        <w:numPr>
          <w:ilvl w:val="0"/>
          <w:numId w:val="5"/>
        </w:numPr>
        <w:jc w:val="both"/>
      </w:pPr>
      <w:r>
        <w:t xml:space="preserve">interaktiv.oak.uz yoki ziyonet.uz bazasidan o'zbek tilidagi lingvokulturologik tadqiqotlarni toping va 2-jadvalni kamida 10 ta dissertatsiya bilan to'ldiring (muallif, mavzu, yil, daraja, yo'nalish).</w:t>
      </w:r>
    </w:p>
    <w:p>
      <w:pPr>
        <w:pStyle w:val="ListParagraph"/>
        <w:numPr>
          <w:ilvl w:val="0"/>
          <w:numId w:val="5"/>
        </w:numPr>
        <w:jc w:val="both"/>
      </w:pPr>
      <w:r>
        <w:t xml:space="preserve">Rus lingvokulturologiyasi maktablarini qiyoslovchi jadval tuzing: maktab, asoschi, asosiy asar, tadqiqot obyekti, metod.</w:t>
      </w:r>
    </w:p>
    <w:p>
      <w:pPr>
        <w:pStyle w:val="ListParagraph"/>
        <w:numPr>
          <w:ilvl w:val="0"/>
          <w:numId w:val="5"/>
        </w:numPr>
        <w:jc w:val="both"/>
      </w:pPr>
      <w:r>
        <w:t xml:space="preserve">O'zbek tilidan ichki shakli aniq ko'rinib turgan 10 ta so'z toping (masalan, ko'zmunchoq, ninachi, boshqotirma) va ulardagi obrazni izohlang.</w:t>
      </w:r>
    </w:p>
    <w:p>
      <w:pPr>
        <w:pStyle w:val="ListParagraph"/>
        <w:numPr>
          <w:ilvl w:val="0"/>
          <w:numId w:val="5"/>
        </w:numPr>
        <w:jc w:val="both"/>
      </w:pPr>
      <w:r>
        <w:t xml:space="preserve">Sepir–Uorf gipotezasi haqida "Til tafakkurimizni belgilaydimi?" mavzusida esse yozing (1–2 bet).</w:t>
      </w:r>
    </w:p>
    <w:p>
      <w:pPr>
        <w:pStyle w:val="Heading1"/>
        <w:keepNext/>
        <w:spacing w:after="120" w:before="280"/>
      </w:pPr>
      <w:r>
        <w:t xml:space="preserve">Adabiyotlar</w:t>
      </w:r>
    </w:p>
    <w:p>
      <w:pPr>
        <w:ind w:firstLine="709"/>
        <w:jc w:val="both"/>
      </w:pPr>
      <w:r>
        <w:rPr>
          <w:b/>
          <w:bCs/>
        </w:rPr>
        <w:t xml:space="preserve">Jahon tilshunosligi</w:t>
      </w:r>
    </w:p>
    <w:p>
      <w:pPr>
        <w:pStyle w:val="ListParagraph"/>
        <w:numPr>
          <w:ilvl w:val="0"/>
          <w:numId w:val="6"/>
        </w:numPr>
        <w:jc w:val="both"/>
      </w:pPr>
      <w:r>
        <w:t xml:space="preserve">Humboldt W. von. Über die Verschiedenheit des menschlichen Sprachbaues und ihren Einfluss auf die geistige Entwickelung des Menschengeschlechts. – Berlin, 1836.</w:t>
      </w:r>
    </w:p>
    <w:p>
      <w:pPr>
        <w:pStyle w:val="ListParagraph"/>
        <w:numPr>
          <w:ilvl w:val="0"/>
          <w:numId w:val="6"/>
        </w:numPr>
        <w:jc w:val="both"/>
      </w:pPr>
      <w:r>
        <w:t xml:space="preserve">Потебня А.А. Мысль и язык. – Харьков, 1862.</w:t>
      </w:r>
    </w:p>
    <w:p>
      <w:pPr>
        <w:pStyle w:val="ListParagraph"/>
        <w:numPr>
          <w:ilvl w:val="0"/>
          <w:numId w:val="6"/>
        </w:numPr>
        <w:jc w:val="both"/>
      </w:pPr>
      <w:r>
        <w:t xml:space="preserve">Boas F. Handbook of American Indian Languages. – Washington, 1911.</w:t>
      </w:r>
    </w:p>
    <w:p>
      <w:pPr>
        <w:pStyle w:val="ListParagraph"/>
        <w:numPr>
          <w:ilvl w:val="0"/>
          <w:numId w:val="6"/>
        </w:numPr>
        <w:jc w:val="both"/>
      </w:pPr>
      <w:r>
        <w:t xml:space="preserve">Sapir E. Language: An Introduction to the Study of Speech. – New York, 1921.</w:t>
      </w:r>
    </w:p>
    <w:p>
      <w:pPr>
        <w:pStyle w:val="ListParagraph"/>
        <w:numPr>
          <w:ilvl w:val="0"/>
          <w:numId w:val="6"/>
        </w:numPr>
        <w:jc w:val="both"/>
      </w:pPr>
      <w:r>
        <w:t xml:space="preserve">Whorf B.L. Language, Thought, and Reality / Ed. J.B. Carroll. – Cambridge, MA: MIT Press, 1956.</w:t>
      </w:r>
    </w:p>
    <w:p>
      <w:pPr>
        <w:pStyle w:val="ListParagraph"/>
        <w:numPr>
          <w:ilvl w:val="0"/>
          <w:numId w:val="6"/>
        </w:numPr>
        <w:jc w:val="both"/>
      </w:pPr>
      <w:r>
        <w:t xml:space="preserve">Weisgerber L. Muttersprache und Geistesbildung. – Göttingen, 1929.</w:t>
      </w:r>
    </w:p>
    <w:p>
      <w:pPr>
        <w:pStyle w:val="ListParagraph"/>
        <w:numPr>
          <w:ilvl w:val="0"/>
          <w:numId w:val="6"/>
        </w:numPr>
        <w:jc w:val="both"/>
      </w:pPr>
      <w:r>
        <w:t xml:space="preserve">Верещагин Е.М., Костомаров В.Г. Язык и культура. – М.: Русский язык, 1973 (keyingi nashrlari ham bor).</w:t>
      </w:r>
    </w:p>
    <w:p>
      <w:pPr>
        <w:pStyle w:val="ListParagraph"/>
        <w:numPr>
          <w:ilvl w:val="0"/>
          <w:numId w:val="6"/>
        </w:numPr>
        <w:jc w:val="both"/>
      </w:pPr>
      <w:r>
        <w:t xml:space="preserve">Hymes D. The Ethnography of Speaking // Anthropology and Human Behavior. – Washington, 1962.</w:t>
      </w:r>
    </w:p>
    <w:p>
      <w:pPr>
        <w:pStyle w:val="ListParagraph"/>
        <w:numPr>
          <w:ilvl w:val="0"/>
          <w:numId w:val="6"/>
        </w:numPr>
        <w:jc w:val="both"/>
      </w:pPr>
      <w:r>
        <w:t xml:space="preserve">Lakoff G., Johnson M. Metaphors We Live By. – Chicago: University of Chicago Press, 1980.</w:t>
      </w:r>
    </w:p>
    <w:p>
      <w:pPr>
        <w:pStyle w:val="ListParagraph"/>
        <w:numPr>
          <w:ilvl w:val="0"/>
          <w:numId w:val="6"/>
        </w:numPr>
        <w:jc w:val="both"/>
      </w:pPr>
      <w:r>
        <w:t xml:space="preserve">Караулов Ю.Н. Русский язык и языковая личность. – М.: Наука, 1987.</w:t>
      </w:r>
    </w:p>
    <w:p>
      <w:pPr>
        <w:pStyle w:val="ListParagraph"/>
        <w:numPr>
          <w:ilvl w:val="0"/>
          <w:numId w:val="6"/>
        </w:numPr>
        <w:jc w:val="both"/>
      </w:pPr>
      <w:r>
        <w:t xml:space="preserve">Лихачёв Д.С. Концептосфера русского языка // Известия РАН. Серия литературы и языка. – 1993.</w:t>
      </w:r>
    </w:p>
    <w:p>
      <w:pPr>
        <w:pStyle w:val="ListParagraph"/>
        <w:numPr>
          <w:ilvl w:val="0"/>
          <w:numId w:val="6"/>
        </w:numPr>
        <w:jc w:val="both"/>
      </w:pPr>
      <w:r>
        <w:t xml:space="preserve">Palmer G.B. Toward a Theory of Cultural Linguistics. – Austin: University of Texas Press, 1996.</w:t>
      </w:r>
    </w:p>
    <w:p>
      <w:pPr>
        <w:pStyle w:val="ListParagraph"/>
        <w:numPr>
          <w:ilvl w:val="0"/>
          <w:numId w:val="6"/>
        </w:numPr>
        <w:jc w:val="both"/>
      </w:pPr>
      <w:r>
        <w:t xml:space="preserve">Телия В.Н. Русская фразеология. Семантический, прагматический и лингвокультурологический аспекты. – М.: Языки русской культуры, 1996.</w:t>
      </w:r>
    </w:p>
    <w:p>
      <w:pPr>
        <w:pStyle w:val="ListParagraph"/>
        <w:numPr>
          <w:ilvl w:val="0"/>
          <w:numId w:val="6"/>
        </w:numPr>
        <w:jc w:val="both"/>
      </w:pPr>
      <w:r>
        <w:t xml:space="preserve">Воробьёв В.В. Лингвокультурология (теория и методы). – М.: РУДН, 1997.</w:t>
      </w:r>
    </w:p>
    <w:p>
      <w:pPr>
        <w:pStyle w:val="ListParagraph"/>
        <w:numPr>
          <w:ilvl w:val="0"/>
          <w:numId w:val="6"/>
        </w:numPr>
        <w:jc w:val="both"/>
      </w:pPr>
      <w:r>
        <w:t xml:space="preserve">Степанов Ю.С. Константы: Словарь русской культуры. – М.: Языки русской культуры, 1997.</w:t>
      </w:r>
    </w:p>
    <w:p>
      <w:pPr>
        <w:pStyle w:val="ListParagraph"/>
        <w:numPr>
          <w:ilvl w:val="0"/>
          <w:numId w:val="6"/>
        </w:numPr>
        <w:jc w:val="both"/>
      </w:pPr>
      <w:r>
        <w:t xml:space="preserve">Wierzbicka A. Understanding Cultures through Their Key Words. – New York: Oxford University Press, 1997.</w:t>
      </w:r>
    </w:p>
    <w:p>
      <w:pPr>
        <w:pStyle w:val="ListParagraph"/>
        <w:numPr>
          <w:ilvl w:val="0"/>
          <w:numId w:val="6"/>
        </w:numPr>
        <w:jc w:val="both"/>
      </w:pPr>
      <w:r>
        <w:t xml:space="preserve">Арутюнова Н.Д. Язык и мир человека. – М.: Языки русской культуры, 1998.</w:t>
      </w:r>
    </w:p>
    <w:p>
      <w:pPr>
        <w:pStyle w:val="ListParagraph"/>
        <w:numPr>
          <w:ilvl w:val="0"/>
          <w:numId w:val="6"/>
        </w:numPr>
        <w:jc w:val="both"/>
      </w:pPr>
      <w:r>
        <w:t xml:space="preserve">Маслова В.А. Лингвокультурология. – М.: Академия, 2001.</w:t>
      </w:r>
    </w:p>
    <w:p>
      <w:pPr>
        <w:pStyle w:val="ListParagraph"/>
        <w:numPr>
          <w:ilvl w:val="0"/>
          <w:numId w:val="6"/>
        </w:numPr>
        <w:jc w:val="both"/>
      </w:pPr>
      <w:r>
        <w:t xml:space="preserve">Карасик В.И. Языковой круг: личность, концепты, дискурс. – Волгоград: Перемена, 2002.</w:t>
      </w:r>
    </w:p>
    <w:p>
      <w:pPr>
        <w:pStyle w:val="ListParagraph"/>
        <w:numPr>
          <w:ilvl w:val="0"/>
          <w:numId w:val="6"/>
        </w:numPr>
        <w:jc w:val="both"/>
      </w:pPr>
      <w:r>
        <w:t xml:space="preserve">Красных В.В. Этнопсихолингвистика и лингвокультурология. – М.: Гнозис, 2002.</w:t>
      </w:r>
    </w:p>
    <w:p>
      <w:pPr>
        <w:pStyle w:val="ListParagraph"/>
        <w:numPr>
          <w:ilvl w:val="0"/>
          <w:numId w:val="6"/>
        </w:numPr>
        <w:jc w:val="both"/>
      </w:pPr>
      <w:r>
        <w:t xml:space="preserve">Попова З.Д., Стернин И.А. Когнитивная лингвистика. – М.: АСТ: Восток–Запад, 2007.</w:t>
      </w:r>
    </w:p>
    <w:p>
      <w:pPr>
        <w:pStyle w:val="ListParagraph"/>
        <w:numPr>
          <w:ilvl w:val="0"/>
          <w:numId w:val="6"/>
        </w:numPr>
        <w:jc w:val="both"/>
      </w:pPr>
      <w:r>
        <w:t xml:space="preserve">Sharifian F. Cultural Conceptualisations and Language. – Amsterdam: John Benjamins, 2011.</w:t>
      </w:r>
    </w:p>
    <w:p>
      <w:pPr>
        <w:pStyle w:val="ListParagraph"/>
        <w:numPr>
          <w:ilvl w:val="0"/>
          <w:numId w:val="6"/>
        </w:numPr>
        <w:jc w:val="both"/>
      </w:pPr>
      <w:r>
        <w:t xml:space="preserve">Sharifian F. Cultural Linguistics. – Amsterdam: John Benjamins, 2017.</w:t>
      </w:r>
    </w:p>
    <w:p>
      <w:pPr>
        <w:ind w:firstLine="709"/>
        <w:jc w:val="both"/>
      </w:pPr>
      <w:r>
        <w:rPr>
          <w:b/>
          <w:bCs/>
        </w:rPr>
        <w:t xml:space="preserve">Turkiy va o'zbek tilshunosligi</w:t>
      </w:r>
    </w:p>
    <w:p>
      <w:pPr>
        <w:pStyle w:val="ListParagraph"/>
        <w:numPr>
          <w:ilvl w:val="0"/>
          <w:numId w:val="7"/>
        </w:numPr>
        <w:jc w:val="both"/>
      </w:pPr>
      <w:r>
        <w:t xml:space="preserve">Mahmud Koshg'ariy. Devonu lug'otit turk.</w:t>
      </w:r>
    </w:p>
    <w:p>
      <w:pPr>
        <w:pStyle w:val="ListParagraph"/>
        <w:numPr>
          <w:ilvl w:val="0"/>
          <w:numId w:val="7"/>
        </w:numPr>
        <w:jc w:val="both"/>
      </w:pPr>
      <w:r>
        <w:t xml:space="preserve">Alisher Navoiy. Muhokamat ul-lug'atayn.</w:t>
      </w:r>
    </w:p>
    <w:p>
      <w:pPr>
        <w:pStyle w:val="ListParagraph"/>
        <w:numPr>
          <w:ilvl w:val="0"/>
          <w:numId w:val="7"/>
        </w:numPr>
        <w:jc w:val="both"/>
      </w:pPr>
      <w:r>
        <w:t xml:space="preserve">Жанпейсов Е.Н. Этнокультурная лексика казахского языка. – Алма-Ата: Наука, 1989.</w:t>
      </w:r>
    </w:p>
    <w:p>
      <w:pPr>
        <w:pStyle w:val="ListParagraph"/>
        <w:numPr>
          <w:ilvl w:val="0"/>
          <w:numId w:val="7"/>
        </w:numPr>
        <w:jc w:val="both"/>
      </w:pPr>
      <w:r>
        <w:t xml:space="preserve">Aksan D. Her Yönüyle Dil: Ana Çizgileriyle Dilbilim. – Ankara: TDK, 1977–1982.</w:t>
      </w:r>
    </w:p>
    <w:p>
      <w:pPr>
        <w:pStyle w:val="ListParagraph"/>
        <w:numPr>
          <w:ilvl w:val="0"/>
          <w:numId w:val="7"/>
        </w:numPr>
        <w:jc w:val="both"/>
      </w:pPr>
      <w:r>
        <w:t xml:space="preserve">Rahmatullayev Sh. O'zbek tilining izohli frazeologik lug'ati. – Toshkent, 1978.</w:t>
      </w:r>
    </w:p>
    <w:p>
      <w:pPr>
        <w:pStyle w:val="ListParagraph"/>
        <w:numPr>
          <w:ilvl w:val="0"/>
          <w:numId w:val="7"/>
        </w:numPr>
        <w:jc w:val="both"/>
      </w:pPr>
      <w:r>
        <w:t xml:space="preserve">Safarov Sh. Kognitiv tilshunoslik. – Jizzax: Sangzor, 2006.</w:t>
      </w:r>
    </w:p>
    <w:p>
      <w:pPr>
        <w:pStyle w:val="ListParagraph"/>
        <w:numPr>
          <w:ilvl w:val="0"/>
          <w:numId w:val="7"/>
        </w:numPr>
        <w:jc w:val="both"/>
      </w:pPr>
      <w:r>
        <w:t xml:space="preserve">Safarov Sh. Pragmalingvistika. – Toshkent, 2008.</w:t>
      </w:r>
    </w:p>
    <w:p>
      <w:pPr>
        <w:pStyle w:val="ListParagraph"/>
        <w:numPr>
          <w:ilvl w:val="0"/>
          <w:numId w:val="7"/>
        </w:numPr>
        <w:jc w:val="both"/>
      </w:pPr>
      <w:r>
        <w:t xml:space="preserve">Mahmudov N. Tilning mukammal tadqiqi yo'llarini izlab // O'zbek tili va adabiyoti. – 2012.</w:t>
      </w:r>
    </w:p>
    <w:p>
      <w:pPr>
        <w:pStyle w:val="ListParagraph"/>
        <w:numPr>
          <w:ilvl w:val="0"/>
          <w:numId w:val="7"/>
        </w:numPr>
        <w:jc w:val="both"/>
      </w:pPr>
      <w:r>
        <w:t xml:space="preserve">Mahmudov N., Xudoyberganova D. O'zbek tilidagi o'xshatishlarning izohli lug'ati. – Toshkent: Ma'naviyat, 2013.</w:t>
      </w:r>
    </w:p>
    <w:p>
      <w:pPr>
        <w:pStyle w:val="ListParagraph"/>
        <w:numPr>
          <w:ilvl w:val="0"/>
          <w:numId w:val="7"/>
        </w:numPr>
        <w:jc w:val="both"/>
      </w:pPr>
      <w:r>
        <w:t xml:space="preserve">Xudoyberganova D. O'zbek tilidagi badiiy matnlarning antropotsentrik talqini: DSc dissertatsiyasi. – Toshkent, 2015.</w:t>
      </w:r>
    </w:p>
    <w:p>
      <w:pPr>
        <w:pStyle w:val="ListParagraph"/>
        <w:numPr>
          <w:ilvl w:val="0"/>
          <w:numId w:val="7"/>
        </w:numPr>
        <w:jc w:val="both"/>
      </w:pPr>
      <w:r>
        <w:t xml:space="preserve">Mahmudov N. Til tilsimi tadqiqi. – Toshkent, 2017.</w:t>
      </w:r>
    </w:p>
    <w:p>
      <w:pPr>
        <w:pStyle w:val="ListParagraph"/>
        <w:numPr>
          <w:ilvl w:val="0"/>
          <w:numId w:val="7"/>
        </w:numPr>
        <w:jc w:val="both"/>
      </w:pPr>
      <w:r>
        <w:t xml:space="preserve">Usmanova Sh. Lingvokulturologiya: darslik. – Toshkent, 2019.</w:t>
      </w:r>
    </w:p>
    <w:p>
      <w:pPr>
        <w:pStyle w:val="ListParagraph"/>
        <w:numPr>
          <w:ilvl w:val="0"/>
          <w:numId w:val="7"/>
        </w:numPr>
        <w:jc w:val="both"/>
      </w:pPr>
      <w:r>
        <w:t xml:space="preserve">Usmanova Sh. Lingvomadaniyatshunoslik. – Toshkent, 2022.</w:t>
      </w:r>
    </w:p>
    <w:sectPr>
      <w:footerReference w:type="default" r:id="rId7"/>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lvl>
  </w:abstractNum>
  <w:abstractNum w:abstractNumId="3" w15:restartNumberingAfterBreak="0">
    <w:multiLevelType w:val="hybridMultilevel"/>
    <w:lvl w:ilvl="0" w15:tentative="1">
      <w:start w:val="1"/>
      <w:numFmt w:val="decimal"/>
      <w:lvlText w:val="%1."/>
      <w:lvlJc w:val="left"/>
      <w:pPr>
        <w:ind w:left="1069"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Times New Roman" w:cs="Times New Roman" w:eastAsia="Times New Roman" w:hAnsi="Times New Roman"/>
      <w:b/>
      <w:bCs/>
      <w:sz w:val="30"/>
      <w:szCs w:val="30"/>
    </w:rPr>
  </w:style>
  <w:style w:type="paragraph" w:styleId="Heading1">
    <w:name w:val="Heading 1"/>
    <w:basedOn w:val="Normal"/>
    <w:next w:val="Normal"/>
    <w:qFormat/>
    <w:pP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i/>
      <w:i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2026-10-02T04:35:21.155Z</dcterms:created>
  <dcterms:modified xsi:type="dcterms:W3CDTF">2026-10-02T04:35:21.165Z</dcterms:modified>
</cp:coreProperties>
</file>

<file path=docProps/custom.xml><?xml version="1.0" encoding="utf-8"?>
<Properties xmlns="http://schemas.openxmlformats.org/officeDocument/2006/custom-properties" xmlns:vt="http://schemas.openxmlformats.org/officeDocument/2006/docPropsVTypes"/>
</file>