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10-MA'RUZA</w:t>
      </w:r>
    </w:p>
    <w:p>
      <w:pPr>
        <w:pStyle w:val="Title"/>
        <w:spacing w:after="360" w:before="240"/>
        <w:jc w:val="center"/>
      </w:pPr>
      <w:r>
        <w:rPr>
          <w:b/>
          <w:bCs/>
        </w:rPr>
        <w:t xml:space="preserve">REALIYALAR, EKVIVALENTSIZ LEKSIKA VA LAKUNALAR</w:t>
      </w:r>
    </w:p>
    <w:p>
      <w:pPr>
        <w:pStyle w:val="Heading1"/>
        <w:keepNext/>
        <w:spacing w:after="120" w:before="280"/>
      </w:pPr>
      <w:r>
        <w:t xml:space="preserve">Reja</w:t>
      </w:r>
    </w:p>
    <w:p>
      <w:pPr>
        <w:pStyle w:val="ListParagraph"/>
        <w:numPr>
          <w:ilvl w:val="0"/>
          <w:numId w:val="2"/>
        </w:numPr>
        <w:jc w:val="both"/>
      </w:pPr>
      <w:r>
        <w:t xml:space="preserve">Milliy-madaniy leksika va uni o'rganish an'anasi</w:t>
      </w:r>
    </w:p>
    <w:p>
      <w:pPr>
        <w:pStyle w:val="ListParagraph"/>
        <w:numPr>
          <w:ilvl w:val="0"/>
          <w:numId w:val="2"/>
        </w:numPr>
        <w:jc w:val="both"/>
      </w:pPr>
      <w:r>
        <w:t xml:space="preserve">Realiya tushunchasi va belgilari</w:t>
      </w:r>
    </w:p>
    <w:p>
      <w:pPr>
        <w:pStyle w:val="ListParagraph"/>
        <w:numPr>
          <w:ilvl w:val="0"/>
          <w:numId w:val="2"/>
        </w:numPr>
        <w:jc w:val="both"/>
      </w:pPr>
      <w:r>
        <w:t xml:space="preserve">Realiyalarning tasnifi</w:t>
      </w:r>
    </w:p>
    <w:p>
      <w:pPr>
        <w:pStyle w:val="ListParagraph"/>
        <w:numPr>
          <w:ilvl w:val="0"/>
          <w:numId w:val="2"/>
        </w:numPr>
        <w:jc w:val="both"/>
      </w:pPr>
      <w:r>
        <w:t xml:space="preserve">Ekvivalentsiz leksika va fon bilimlar</w:t>
      </w:r>
    </w:p>
    <w:p>
      <w:pPr>
        <w:pStyle w:val="ListParagraph"/>
        <w:numPr>
          <w:ilvl w:val="0"/>
          <w:numId w:val="2"/>
        </w:numPr>
        <w:jc w:val="both"/>
      </w:pPr>
      <w:r>
        <w:t xml:space="preserve">Lakuna tushunchasi va turlari</w:t>
      </w:r>
    </w:p>
    <w:p>
      <w:pPr>
        <w:pStyle w:val="ListParagraph"/>
        <w:numPr>
          <w:ilvl w:val="0"/>
          <w:numId w:val="2"/>
        </w:numPr>
        <w:jc w:val="both"/>
      </w:pPr>
      <w:r>
        <w:t xml:space="preserve">O'zbek tilidagi realiyalar</w:t>
      </w:r>
    </w:p>
    <w:p>
      <w:pPr>
        <w:pStyle w:val="ListParagraph"/>
        <w:numPr>
          <w:ilvl w:val="0"/>
          <w:numId w:val="2"/>
        </w:numPr>
        <w:jc w:val="both"/>
      </w:pPr>
      <w:r>
        <w:t xml:space="preserve">Realiya va lakunalarni tarjimada berish usullari</w:t>
      </w:r>
    </w:p>
    <w:p>
      <w:pPr>
        <w:ind w:firstLine="709"/>
        <w:jc w:val="both"/>
      </w:pPr>
      <w:r>
        <w:rPr>
          <w:b/>
          <w:bCs/>
        </w:rPr>
        <w:t xml:space="preserve">Tayanch tushunchalar:</w:t>
      </w:r>
      <w:r>
        <w:t xml:space="preserve"> realiya, ekvivalentsiz leksika, fon leksika, fon bilimlar, lakuna, milliy-madaniy komponent, transliteratsiya, kalka, tasviriy tarjima, giperonimik tarjima.</w:t>
      </w:r>
    </w:p>
    <w:p>
      <w:pPr>
        <w:pStyle w:val="Heading1"/>
        <w:keepNext/>
        <w:spacing w:after="120" w:before="280"/>
      </w:pPr>
      <w:r>
        <w:t xml:space="preserve">1. Milliy-madaniy leksikani o'rganish an'anasi</w:t>
      </w:r>
    </w:p>
    <w:p>
      <w:pPr>
        <w:ind w:firstLine="709"/>
        <w:jc w:val="both"/>
      </w:pPr>
      <w:r>
        <w:t xml:space="preserve">Tilning madaniyatni aks ettiruvchi leksik qatlamini o'rganishda </w:t>
      </w:r>
      <w:r>
        <w:rPr>
          <w:b/>
          <w:bCs/>
        </w:rPr>
        <w:t xml:space="preserve">Ye.M. Vereshchagin va V.G. Kostomarov</w:t>
      </w:r>
      <w:r>
        <w:t xml:space="preserve">ning "Язык и культура" (birinchi nashri 1973) asari muhim o'rin tutadi. Ular </w:t>
      </w:r>
      <w:r>
        <w:rPr>
          <w:b/>
          <w:bCs/>
        </w:rPr>
        <w:t xml:space="preserve">lingvoelshunoslik</w:t>
      </w:r>
      <w:r>
        <w:t xml:space="preserve"> (лингвострановедение) yo'nalishini asoslab, "ekvivalentsiz leksika", "fon leksika" va "fon bilimlar" tushunchalarini tilshunoslik va til o'qitishga kiritdilar.</w:t>
      </w:r>
    </w:p>
    <w:p>
      <w:pPr>
        <w:ind w:firstLine="709"/>
        <w:jc w:val="both"/>
      </w:pPr>
      <w:r>
        <w:t xml:space="preserve">Realiyalarni tarjima nuqtai nazaridan eng to'liq tavsiflagan asar – bolgar olimlari </w:t>
      </w:r>
      <w:r>
        <w:rPr>
          <w:b/>
          <w:bCs/>
        </w:rPr>
        <w:t xml:space="preserve">S. Vlaxov va S. Florin</w:t>
      </w:r>
      <w:r>
        <w:t xml:space="preserve">ning "Непереводимое в переводе" (1980) kitobidir. Unda realiyalarning ta'rifi, tasnifi va tarjima usullari batafsil berilgan.</w:t>
      </w:r>
    </w:p>
    <w:p>
      <w:pPr>
        <w:pStyle w:val="Heading1"/>
        <w:keepNext/>
        <w:spacing w:after="120" w:before="280"/>
      </w:pPr>
      <w:r>
        <w:t xml:space="preserve">2. Realiya tushunchasi va belgilari</w:t>
      </w:r>
    </w:p>
    <w:p>
      <w:pPr>
        <w:ind w:firstLine="709"/>
        <w:jc w:val="both"/>
      </w:pPr>
      <w:r>
        <w:rPr>
          <w:b/>
          <w:bCs/>
        </w:rPr>
        <w:t xml:space="preserve">Realiya</w:t>
      </w:r>
      <w:r>
        <w:t xml:space="preserve"> – muayyan xalqning hayoti, turmush tarzi, madaniyati, tarixi va ijtimoiy tuzumiga xos bo'lgan, boshqa xalqlarda mavjud bo'lmagan narsa va hodisalarni ifodalovchi so'z. Realiya ikki ma'noda qo'llanadi: 1) narsaning o'zi (masalan, o'zbek do'ppisi); 2) uni ifodalovchi so'z ("do'ppi").</w:t>
      </w:r>
    </w:p>
    <w:p>
      <w:pPr>
        <w:ind w:firstLine="709"/>
        <w:jc w:val="both"/>
      </w:pPr>
      <w:r>
        <w:t xml:space="preserve">Realiyalarning asosiy belgilari:</w:t>
      </w:r>
    </w:p>
    <w:p>
      <w:pPr>
        <w:pStyle w:val="ListParagraph"/>
        <w:numPr>
          <w:ilvl w:val="0"/>
          <w:numId w:val="3"/>
        </w:numPr>
        <w:jc w:val="both"/>
      </w:pPr>
      <w:r>
        <w:rPr>
          <w:b/>
          <w:bCs/>
        </w:rPr>
        <w:t xml:space="preserve">milliy-madaniy bo'yoq</w:t>
      </w:r>
      <w:r>
        <w:t xml:space="preserve"> – so'z muayyan xalq hayoti bilan bevosita bog'liq;</w:t>
      </w:r>
    </w:p>
    <w:p>
      <w:pPr>
        <w:pStyle w:val="ListParagraph"/>
        <w:numPr>
          <w:ilvl w:val="0"/>
          <w:numId w:val="3"/>
        </w:numPr>
        <w:jc w:val="both"/>
      </w:pPr>
      <w:r>
        <w:rPr>
          <w:b/>
          <w:bCs/>
        </w:rPr>
        <w:t xml:space="preserve">boshqa tilda aniq muqobilning yo'qligi</w:t>
      </w:r>
      <w:r>
        <w:t xml:space="preserve"> – tarjimada maxsus usul talab qilinadi;</w:t>
      </w:r>
    </w:p>
    <w:p>
      <w:pPr>
        <w:pStyle w:val="ListParagraph"/>
        <w:numPr>
          <w:ilvl w:val="0"/>
          <w:numId w:val="3"/>
        </w:numPr>
        <w:jc w:val="both"/>
      </w:pPr>
      <w:r>
        <w:rPr>
          <w:b/>
          <w:bCs/>
        </w:rPr>
        <w:t xml:space="preserve">tarixiy va hududiy bog'liqlik</w:t>
      </w:r>
      <w:r>
        <w:t xml:space="preserve"> – ayrim realiyalar faqat ma'lum davr yoki hududga xos (masalan, tarixiy realiyalar: "qozi", "mirshab", "amlokdor").</w:t>
      </w:r>
    </w:p>
    <w:p>
      <w:pPr>
        <w:pStyle w:val="Heading1"/>
        <w:keepNext/>
        <w:spacing w:after="120" w:before="280"/>
      </w:pPr>
      <w:r>
        <w:t xml:space="preserve">3. Realiyalarning tasnifi</w:t>
      </w:r>
    </w:p>
    <w:p>
      <w:pPr>
        <w:ind w:firstLine="709"/>
        <w:jc w:val="both"/>
      </w:pPr>
      <w:r>
        <w:t xml:space="preserve">S. Vlaxov va S. Florin realiyalarni mavzuiy jihatdan quyidagi guruhlarga ajratadi: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Guruh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Kichik guruhlar</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O'zbek tilidan 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Geografik</w:t>
            </w:r>
          </w:p>
        </w:tc>
        <w:tc>
          <w:tcPr>
            <w:tcW w:type="dxa" w:w="3118"/>
            <w:tcMar>
              <w:top w:type="dxa" w:w="60"/>
              <w:left w:type="dxa" w:w="100"/>
              <w:bottom w:type="dxa" w:w="60"/>
              <w:right w:type="dxa" w:w="100"/>
            </w:tcMar>
          </w:tcPr>
          <w:p>
            <w:pPr>
              <w:spacing w:line="276"/>
            </w:pPr>
            <w:r>
              <w:rPr>
                <w:b w:val="false"/>
                <w:bCs w:val="false"/>
                <w:sz w:val="26"/>
                <w:szCs w:val="26"/>
              </w:rPr>
              <w:t xml:space="preserve">tabiat, landshaft, flora va fauna</w:t>
            </w:r>
          </w:p>
        </w:tc>
        <w:tc>
          <w:tcPr>
            <w:tcW w:type="dxa" w:w="3118"/>
            <w:tcMar>
              <w:top w:type="dxa" w:w="60"/>
              <w:left w:type="dxa" w:w="100"/>
              <w:bottom w:type="dxa" w:w="60"/>
              <w:right w:type="dxa" w:w="100"/>
            </w:tcMar>
          </w:tcPr>
          <w:p>
            <w:pPr>
              <w:spacing w:line="276"/>
            </w:pPr>
            <w:r>
              <w:rPr>
                <w:b w:val="false"/>
                <w:bCs w:val="false"/>
                <w:sz w:val="26"/>
                <w:szCs w:val="26"/>
              </w:rPr>
              <w:t xml:space="preserve">qir, adir, saksovul, jayra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Etnografik: turmush</w:t>
            </w:r>
          </w:p>
        </w:tc>
        <w:tc>
          <w:tcPr>
            <w:tcW w:type="dxa" w:w="3118"/>
            <w:tcMar>
              <w:top w:type="dxa" w:w="60"/>
              <w:left w:type="dxa" w:w="100"/>
              <w:bottom w:type="dxa" w:w="60"/>
              <w:right w:type="dxa" w:w="100"/>
            </w:tcMar>
          </w:tcPr>
          <w:p>
            <w:pPr>
              <w:spacing w:line="276"/>
            </w:pPr>
            <w:r>
              <w:rPr>
                <w:b w:val="false"/>
                <w:bCs w:val="false"/>
                <w:sz w:val="26"/>
                <w:szCs w:val="26"/>
              </w:rPr>
              <w:t xml:space="preserve">taom, ichimlik, kiyim, uy-joy, idish</w:t>
            </w:r>
          </w:p>
        </w:tc>
        <w:tc>
          <w:tcPr>
            <w:tcW w:type="dxa" w:w="3118"/>
            <w:tcMar>
              <w:top w:type="dxa" w:w="60"/>
              <w:left w:type="dxa" w:w="100"/>
              <w:bottom w:type="dxa" w:w="60"/>
              <w:right w:type="dxa" w:w="100"/>
            </w:tcMar>
          </w:tcPr>
          <w:p>
            <w:pPr>
              <w:spacing w:line="276"/>
            </w:pPr>
            <w:r>
              <w:rPr>
                <w:b w:val="false"/>
                <w:bCs w:val="false"/>
                <w:sz w:val="26"/>
                <w:szCs w:val="26"/>
              </w:rPr>
              <w:t xml:space="preserve">osh (palov), sumalak, do'ppi, chopon, sandal, tandir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Etnografik: mehnat</w:t>
            </w:r>
          </w:p>
        </w:tc>
        <w:tc>
          <w:tcPr>
            <w:tcW w:type="dxa" w:w="3118"/>
            <w:tcMar>
              <w:top w:type="dxa" w:w="60"/>
              <w:left w:type="dxa" w:w="100"/>
              <w:bottom w:type="dxa" w:w="60"/>
              <w:right w:type="dxa" w:w="100"/>
            </w:tcMar>
          </w:tcPr>
          <w:p>
            <w:pPr>
              <w:spacing w:line="276"/>
            </w:pPr>
            <w:r>
              <w:rPr>
                <w:b w:val="false"/>
                <w:bCs w:val="false"/>
                <w:sz w:val="26"/>
                <w:szCs w:val="26"/>
              </w:rPr>
              <w:t xml:space="preserve">kasb-hunar, asbob</w:t>
            </w:r>
          </w:p>
        </w:tc>
        <w:tc>
          <w:tcPr>
            <w:tcW w:type="dxa" w:w="3118"/>
            <w:tcMar>
              <w:top w:type="dxa" w:w="60"/>
              <w:left w:type="dxa" w:w="100"/>
              <w:bottom w:type="dxa" w:w="60"/>
              <w:right w:type="dxa" w:w="100"/>
            </w:tcMar>
          </w:tcPr>
          <w:p>
            <w:pPr>
              <w:spacing w:line="276"/>
            </w:pPr>
            <w:r>
              <w:rPr>
                <w:b w:val="false"/>
                <w:bCs w:val="false"/>
                <w:sz w:val="26"/>
                <w:szCs w:val="26"/>
              </w:rPr>
              <w:t xml:space="preserve">kosib, kulol, ketmon, omoch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Etnografik: san'at va madaniyat</w:t>
            </w:r>
          </w:p>
        </w:tc>
        <w:tc>
          <w:tcPr>
            <w:tcW w:type="dxa" w:w="3118"/>
            <w:tcMar>
              <w:top w:type="dxa" w:w="60"/>
              <w:left w:type="dxa" w:w="100"/>
              <w:bottom w:type="dxa" w:w="60"/>
              <w:right w:type="dxa" w:w="100"/>
            </w:tcMar>
          </w:tcPr>
          <w:p>
            <w:pPr>
              <w:spacing w:line="276"/>
            </w:pPr>
            <w:r>
              <w:rPr>
                <w:b w:val="false"/>
                <w:bCs w:val="false"/>
                <w:sz w:val="26"/>
                <w:szCs w:val="26"/>
              </w:rPr>
              <w:t xml:space="preserve">musiqa, raqs, bayram, marosim</w:t>
            </w:r>
          </w:p>
        </w:tc>
        <w:tc>
          <w:tcPr>
            <w:tcW w:type="dxa" w:w="3118"/>
            <w:tcMar>
              <w:top w:type="dxa" w:w="60"/>
              <w:left w:type="dxa" w:w="100"/>
              <w:bottom w:type="dxa" w:w="60"/>
              <w:right w:type="dxa" w:w="100"/>
            </w:tcMar>
          </w:tcPr>
          <w:p>
            <w:pPr>
              <w:spacing w:line="276"/>
            </w:pPr>
            <w:r>
              <w:rPr>
                <w:b w:val="false"/>
                <w:bCs w:val="false"/>
                <w:sz w:val="26"/>
                <w:szCs w:val="26"/>
              </w:rPr>
              <w:t xml:space="preserve">doira, dutor, maqom, Navro'z, kelin salom</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Etnografik: o'lchov va pul birliklari</w:t>
            </w:r>
          </w:p>
        </w:tc>
        <w:tc>
          <w:tcPr>
            <w:tcW w:type="dxa" w:w="3118"/>
            <w:tcMar>
              <w:top w:type="dxa" w:w="60"/>
              <w:left w:type="dxa" w:w="100"/>
              <w:bottom w:type="dxa" w:w="60"/>
              <w:right w:type="dxa" w:w="100"/>
            </w:tcMar>
          </w:tcPr>
          <w:p>
            <w:pPr>
              <w:spacing w:line="276"/>
            </w:pPr>
            <w:r>
              <w:rPr>
                <w:b w:val="false"/>
                <w:bCs w:val="false"/>
                <w:sz w:val="26"/>
                <w:szCs w:val="26"/>
              </w:rPr>
              <w:t xml:space="preserve">an'anaviy o'lchovlar</w:t>
            </w:r>
          </w:p>
        </w:tc>
        <w:tc>
          <w:tcPr>
            <w:tcW w:type="dxa" w:w="3118"/>
            <w:tcMar>
              <w:top w:type="dxa" w:w="60"/>
              <w:left w:type="dxa" w:w="100"/>
              <w:bottom w:type="dxa" w:w="60"/>
              <w:right w:type="dxa" w:w="100"/>
            </w:tcMar>
          </w:tcPr>
          <w:p>
            <w:pPr>
              <w:spacing w:line="276"/>
            </w:pPr>
            <w:r>
              <w:rPr>
                <w:b w:val="false"/>
                <w:bCs w:val="false"/>
                <w:sz w:val="26"/>
                <w:szCs w:val="26"/>
              </w:rPr>
              <w:t xml:space="preserve">tanob, so'm, tiyin</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Ijtimoiy-siyosiy</w:t>
            </w:r>
          </w:p>
        </w:tc>
        <w:tc>
          <w:tcPr>
            <w:tcW w:type="dxa" w:w="3118"/>
            <w:tcMar>
              <w:top w:type="dxa" w:w="60"/>
              <w:left w:type="dxa" w:w="100"/>
              <w:bottom w:type="dxa" w:w="60"/>
              <w:right w:type="dxa" w:w="100"/>
            </w:tcMar>
          </w:tcPr>
          <w:p>
            <w:pPr>
              <w:spacing w:line="276"/>
            </w:pPr>
            <w:r>
              <w:rPr>
                <w:b w:val="false"/>
                <w:bCs w:val="false"/>
                <w:sz w:val="26"/>
                <w:szCs w:val="26"/>
              </w:rPr>
              <w:t xml:space="preserve">boshqaruv, tashkilot, unvon</w:t>
            </w:r>
          </w:p>
        </w:tc>
        <w:tc>
          <w:tcPr>
            <w:tcW w:type="dxa" w:w="3118"/>
            <w:tcMar>
              <w:top w:type="dxa" w:w="60"/>
              <w:left w:type="dxa" w:w="100"/>
              <w:bottom w:type="dxa" w:w="60"/>
              <w:right w:type="dxa" w:w="100"/>
            </w:tcMar>
          </w:tcPr>
          <w:p>
            <w:pPr>
              <w:spacing w:line="276"/>
            </w:pPr>
            <w:r>
              <w:rPr>
                <w:b w:val="false"/>
                <w:bCs w:val="false"/>
                <w:sz w:val="26"/>
                <w:szCs w:val="26"/>
              </w:rPr>
              <w:t xml:space="preserve">mahalla, oqsoqol, hokim, xon, beg</w:t>
            </w:r>
          </w:p>
        </w:tc>
      </w:tr>
    </w:tbl>
    <w:p/>
    <w:p>
      <w:pPr>
        <w:ind w:firstLine="709"/>
        <w:jc w:val="both"/>
      </w:pPr>
      <w:r>
        <w:t xml:space="preserve">Bundan tashqari realiyalar </w:t>
      </w:r>
      <w:r>
        <w:rPr>
          <w:b/>
          <w:bCs/>
        </w:rPr>
        <w:t xml:space="preserve">zamonga ko'ra</w:t>
      </w:r>
      <w:r>
        <w:t xml:space="preserve"> (zamonaviy va tarixiy) va </w:t>
      </w:r>
      <w:r>
        <w:rPr>
          <w:b/>
          <w:bCs/>
        </w:rPr>
        <w:t xml:space="preserve">o'rniga ko'ra</w:t>
      </w:r>
      <w:r>
        <w:t xml:space="preserve"> (milliy, mahalliy, mintaqaviy) farqlanadi. Masalan, "sumalak" Markaziy Osiyo xalqlari uchun mintaqaviy realiya, "kelin salom" esa ko'proq o'zbek madaniyatiga xos.</w:t>
      </w:r>
    </w:p>
    <w:p>
      <w:pPr>
        <w:pStyle w:val="Heading1"/>
        <w:keepNext/>
        <w:spacing w:after="120" w:before="280"/>
      </w:pPr>
      <w:r>
        <w:t xml:space="preserve">4. Ekvivalentsiz leksika va fon bilimlar</w:t>
      </w:r>
    </w:p>
    <w:p>
      <w:pPr>
        <w:ind w:firstLine="709"/>
        <w:jc w:val="both"/>
      </w:pPr>
      <w:r>
        <w:rPr>
          <w:b/>
          <w:bCs/>
        </w:rPr>
        <w:t xml:space="preserve">Ekvivalentsiz leksika</w:t>
      </w:r>
      <w:r>
        <w:t xml:space="preserve"> – boshqa tilda bir so'zli muqobili bo'lmagan so'zlar. Realiyalar ekvivalentsiz leksikaning asosiy qismini tashkil qiladi, lekin bu tushuncha kengroq: unga murojaat shakllari ("-jon", "-xon"), undovlar va ba'zi frazeologizmlar ham kiradi.</w:t>
      </w:r>
    </w:p>
    <w:p>
      <w:pPr>
        <w:ind w:firstLine="709"/>
        <w:jc w:val="both"/>
      </w:pPr>
      <w:r>
        <w:rPr>
          <w:b/>
          <w:bCs/>
        </w:rPr>
        <w:t xml:space="preserve">Fon leksika</w:t>
      </w:r>
      <w:r>
        <w:t xml:space="preserve"> – boshqa tilda tashqi muqobili bor, lekin milliy-madaniy ma'no qatlami (foni) bilan farqlanadigan so'zlar. Masalan, o'zbekcha "non" va inglizcha "bread" bir narsani bildiradi, ammo "non" o'zbek madaniyatida muqaddaslik, to'kinlik, hurmat ramzi; non bilan bog'liq ko'plab odatlar mavjud. Bu fon bilimlar "bread" so'zida yo'q.</w:t>
      </w:r>
    </w:p>
    <w:p>
      <w:pPr>
        <w:ind w:firstLine="709"/>
        <w:jc w:val="both"/>
      </w:pPr>
      <w:r>
        <w:rPr>
          <w:b/>
          <w:bCs/>
        </w:rPr>
        <w:t xml:space="preserve">Fon bilimlar</w:t>
      </w:r>
      <w:r>
        <w:t xml:space="preserve"> – shu madaniyat vakillarining hammasi biladigan, so'zning "ortida" turgan bilimlar. Tarjimon yoki til o'rganuvchi fon bilimlarni bilmasa, so'zni to'g'ri tushunmasligi mumkin.</w:t>
      </w:r>
    </w:p>
    <w:p>
      <w:pPr>
        <w:pStyle w:val="Heading1"/>
        <w:keepNext/>
        <w:spacing w:after="120" w:before="280"/>
      </w:pPr>
      <w:r>
        <w:t xml:space="preserve">5. Lakuna tushunchasi va turlari</w:t>
      </w:r>
    </w:p>
    <w:p>
      <w:pPr>
        <w:ind w:firstLine="709"/>
        <w:jc w:val="both"/>
      </w:pPr>
      <w:r>
        <w:rPr>
          <w:b/>
          <w:bCs/>
        </w:rPr>
        <w:t xml:space="preserve">Lakuna</w:t>
      </w:r>
      <w:r>
        <w:t xml:space="preserve"> (lotincha lacuna – "bo'shliq, chuqurcha") – bir tilda mavjud bo'lgan tushunchaning boshqa tilda so'z bilan ifodalanmasligi, ya'ni til tizimidagi "bo'sh katak". Bu atama tarjima nazariyasida J.-P. Vine va J. Darbelnening qiyosiy stilistikaga oid asarida (1958) qo'llangan. Rus tilshunosligida lakunalar nazariyasi Yu.A. Sorokin va I.Yu. Markovina ishlarida rivojlantirilgan.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Lakuna turi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Lingvistik (til) lakunasi</w:t>
            </w:r>
          </w:p>
        </w:tc>
        <w:tc>
          <w:tcPr>
            <w:tcW w:type="dxa" w:w="3118"/>
            <w:tcMar>
              <w:top w:type="dxa" w:w="60"/>
              <w:left w:type="dxa" w:w="100"/>
              <w:bottom w:type="dxa" w:w="60"/>
              <w:right w:type="dxa" w:w="100"/>
            </w:tcMar>
          </w:tcPr>
          <w:p>
            <w:pPr>
              <w:spacing w:line="276"/>
            </w:pPr>
            <w:r>
              <w:rPr>
                <w:b w:val="false"/>
                <w:bCs w:val="false"/>
                <w:sz w:val="26"/>
                <w:szCs w:val="26"/>
              </w:rPr>
              <w:t xml:space="preserve">tushuncha bor, lekin bir so'zli nomi yo'q</w:t>
            </w:r>
          </w:p>
        </w:tc>
        <w:tc>
          <w:tcPr>
            <w:tcW w:type="dxa" w:w="3118"/>
            <w:tcMar>
              <w:top w:type="dxa" w:w="60"/>
              <w:left w:type="dxa" w:w="100"/>
              <w:bottom w:type="dxa" w:w="60"/>
              <w:right w:type="dxa" w:w="100"/>
            </w:tcMar>
          </w:tcPr>
          <w:p>
            <w:pPr>
              <w:spacing w:line="276"/>
            </w:pPr>
            <w:r>
              <w:rPr>
                <w:b w:val="false"/>
                <w:bCs w:val="false"/>
                <w:sz w:val="26"/>
                <w:szCs w:val="26"/>
              </w:rPr>
              <w:t xml:space="preserve">ingliz tilida "aka" va "uka"ni farqlovchi so'z yo'q (elder/younger brother)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Etnografik (madaniy) lakuna</w:t>
            </w:r>
          </w:p>
        </w:tc>
        <w:tc>
          <w:tcPr>
            <w:tcW w:type="dxa" w:w="3118"/>
            <w:tcMar>
              <w:top w:type="dxa" w:w="60"/>
              <w:left w:type="dxa" w:w="100"/>
              <w:bottom w:type="dxa" w:w="60"/>
              <w:right w:type="dxa" w:w="100"/>
            </w:tcMar>
          </w:tcPr>
          <w:p>
            <w:pPr>
              <w:spacing w:line="276"/>
            </w:pPr>
            <w:r>
              <w:rPr>
                <w:b w:val="false"/>
                <w:bCs w:val="false"/>
                <w:sz w:val="26"/>
                <w:szCs w:val="26"/>
              </w:rPr>
              <w:t xml:space="preserve">narsa yoki hodisaning o'zi boshqa madaniyatda yo'q</w:t>
            </w:r>
          </w:p>
        </w:tc>
        <w:tc>
          <w:tcPr>
            <w:tcW w:type="dxa" w:w="3118"/>
            <w:tcMar>
              <w:top w:type="dxa" w:w="60"/>
              <w:left w:type="dxa" w:w="100"/>
              <w:bottom w:type="dxa" w:w="60"/>
              <w:right w:type="dxa" w:w="100"/>
            </w:tcMar>
          </w:tcPr>
          <w:p>
            <w:pPr>
              <w:spacing w:line="276"/>
            </w:pPr>
            <w:r>
              <w:rPr>
                <w:b w:val="false"/>
                <w:bCs w:val="false"/>
                <w:sz w:val="26"/>
                <w:szCs w:val="26"/>
              </w:rPr>
              <w:t xml:space="preserve">"sumalak", "beshik to'yi" ingliz madaniyatida yo'q</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Mutlaq lakuna</w:t>
            </w:r>
          </w:p>
        </w:tc>
        <w:tc>
          <w:tcPr>
            <w:tcW w:type="dxa" w:w="3118"/>
            <w:tcMar>
              <w:top w:type="dxa" w:w="60"/>
              <w:left w:type="dxa" w:w="100"/>
              <w:bottom w:type="dxa" w:w="60"/>
              <w:right w:type="dxa" w:w="100"/>
            </w:tcMar>
          </w:tcPr>
          <w:p>
            <w:pPr>
              <w:spacing w:line="276"/>
            </w:pPr>
            <w:r>
              <w:rPr>
                <w:b w:val="false"/>
                <w:bCs w:val="false"/>
                <w:sz w:val="26"/>
                <w:szCs w:val="26"/>
              </w:rPr>
              <w:t xml:space="preserve">so'z ham, tushuncha ham yo'q</w:t>
            </w:r>
          </w:p>
        </w:tc>
        <w:tc>
          <w:tcPr>
            <w:tcW w:type="dxa" w:w="3118"/>
            <w:tcMar>
              <w:top w:type="dxa" w:w="60"/>
              <w:left w:type="dxa" w:w="100"/>
              <w:bottom w:type="dxa" w:w="60"/>
              <w:right w:type="dxa" w:w="100"/>
            </w:tcMar>
          </w:tcPr>
          <w:p>
            <w:pPr>
              <w:spacing w:line="276"/>
            </w:pPr>
            <w:r>
              <w:rPr>
                <w:b w:val="false"/>
                <w:bCs w:val="false"/>
                <w:sz w:val="26"/>
                <w:szCs w:val="26"/>
              </w:rPr>
              <w:t xml:space="preserve">"kelin salom" – boshqa tillarda to'g'ridan-to'g'ri muqobil yo'q</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Nisbiy lakuna</w:t>
            </w:r>
          </w:p>
        </w:tc>
        <w:tc>
          <w:tcPr>
            <w:tcW w:type="dxa" w:w="3118"/>
            <w:tcMar>
              <w:top w:type="dxa" w:w="60"/>
              <w:left w:type="dxa" w:w="100"/>
              <w:bottom w:type="dxa" w:w="60"/>
              <w:right w:type="dxa" w:w="100"/>
            </w:tcMar>
          </w:tcPr>
          <w:p>
            <w:pPr>
              <w:spacing w:line="276"/>
            </w:pPr>
            <w:r>
              <w:rPr>
                <w:b w:val="false"/>
                <w:bCs w:val="false"/>
                <w:sz w:val="26"/>
                <w:szCs w:val="26"/>
              </w:rPr>
              <w:t xml:space="preserve">so'z bor, lekin kam qo'llanadi yoki ma'no hajmi farq qiladi</w:t>
            </w:r>
          </w:p>
        </w:tc>
        <w:tc>
          <w:tcPr>
            <w:tcW w:type="dxa" w:w="3118"/>
            <w:tcMar>
              <w:top w:type="dxa" w:w="60"/>
              <w:left w:type="dxa" w:w="100"/>
              <w:bottom w:type="dxa" w:w="60"/>
              <w:right w:type="dxa" w:w="100"/>
            </w:tcMar>
          </w:tcPr>
          <w:p>
            <w:pPr>
              <w:spacing w:line="276"/>
            </w:pPr>
            <w:r>
              <w:rPr>
                <w:b w:val="false"/>
                <w:bCs w:val="false"/>
                <w:sz w:val="26"/>
                <w:szCs w:val="26"/>
              </w:rPr>
              <w:t xml:space="preserve">"ko'ngil" – "heart/soul" faqat qisman mos</w:t>
            </w:r>
          </w:p>
        </w:tc>
      </w:tr>
    </w:tbl>
    <w:p/>
    <w:p>
      <w:pPr>
        <w:ind w:firstLine="709"/>
        <w:jc w:val="both"/>
      </w:pPr>
      <w:r>
        <w:t xml:space="preserve">Lakunalar ikki tomonlama: o'zbek tilida ham ingliz yoki rus madaniyatiga xos ko'plab tushunchalar uchun so'z yo'q (masalan, inglizcha "brunch" yoki ruscha "дача"ning aynan muqobili o'zbek tilida yo'q va ular ko'pincha o'zlashma sifatida qo'llanadi).</w:t>
      </w:r>
    </w:p>
    <w:p>
      <w:pPr>
        <w:pStyle w:val="Heading1"/>
        <w:keepNext/>
        <w:spacing w:after="120" w:before="280"/>
      </w:pPr>
      <w:r>
        <w:t xml:space="preserve">6. O'zbek tilidagi realiyalar</w:t>
      </w:r>
    </w:p>
    <w:p>
      <w:pPr>
        <w:ind w:firstLine="709"/>
        <w:jc w:val="both"/>
      </w:pPr>
      <w:r>
        <w:t xml:space="preserve">O'zbek tilida realiyalar ayniqsa quyidagi sohalarda boy: </w:t>
      </w:r>
      <w:r>
        <w:rPr>
          <w:b/>
          <w:bCs/>
        </w:rPr>
        <w:t xml:space="preserve">taomlar</w:t>
      </w:r>
      <w:r>
        <w:t xml:space="preserve"> (osh, sumalak, halim, chuchvara, somsa, norin), </w:t>
      </w:r>
      <w:r>
        <w:rPr>
          <w:b/>
          <w:bCs/>
        </w:rPr>
        <w:t xml:space="preserve">kiyim-kechak</w:t>
      </w:r>
      <w:r>
        <w:t xml:space="preserve"> (do'ppi, chopon, yaktak, lozim, paranji – tarixiy), </w:t>
      </w:r>
      <w:r>
        <w:rPr>
          <w:b/>
          <w:bCs/>
        </w:rPr>
        <w:t xml:space="preserve">uy-ro'zg'or</w:t>
      </w:r>
      <w:r>
        <w:t xml:space="preserve"> (sandal, so'ri, tandir, beshik, xontaxta), </w:t>
      </w:r>
      <w:r>
        <w:rPr>
          <w:b/>
          <w:bCs/>
        </w:rPr>
        <w:t xml:space="preserve">marosim va bayramlar</w:t>
      </w:r>
      <w:r>
        <w:t xml:space="preserve"> (Navro'z, beshik to'yi, sunnat to'yi, kelin salom, fotiha to'y, hashar), </w:t>
      </w:r>
      <w:r>
        <w:rPr>
          <w:b/>
          <w:bCs/>
        </w:rPr>
        <w:t xml:space="preserve">ijtimoiy hayot</w:t>
      </w:r>
      <w:r>
        <w:t xml:space="preserve"> (mahalla, oqsoqol, choyxona, guzar).</w:t>
      </w:r>
    </w:p>
    <w:p>
      <w:pPr>
        <w:ind w:firstLine="709"/>
        <w:jc w:val="both"/>
      </w:pPr>
      <w:r>
        <w:t xml:space="preserve">Ayrim o'zbek realiyalari xalqaro miqyosda tanilgan va boshqa tillarga o'zlashgan: "plov" (rus tilida), "kurash" (sport turi sifatida xalqaro nom), "sumalak" (ilmiy va turistik matnlarda). Bu madaniy aloqalar natijasida realiyalarning "tarjima qilinmasdan" o'tishini ko'rsatadi.</w:t>
      </w:r>
    </w:p>
    <w:p>
      <w:pPr>
        <w:pStyle w:val="Heading1"/>
        <w:keepNext/>
        <w:spacing w:after="120" w:before="280"/>
      </w:pPr>
      <w:r>
        <w:t xml:space="preserve">7. Realiya va lakunalarni tarjimada berish usullari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Usul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 (o'zbekcha → inglizcha)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Transliteratsiya (transkripsiya)</w:t>
            </w:r>
          </w:p>
        </w:tc>
        <w:tc>
          <w:tcPr>
            <w:tcW w:type="dxa" w:w="3118"/>
            <w:tcMar>
              <w:top w:type="dxa" w:w="60"/>
              <w:left w:type="dxa" w:w="100"/>
              <w:bottom w:type="dxa" w:w="60"/>
              <w:right w:type="dxa" w:w="100"/>
            </w:tcMar>
          </w:tcPr>
          <w:p>
            <w:pPr>
              <w:spacing w:line="276"/>
            </w:pPr>
            <w:r>
              <w:rPr>
                <w:b w:val="false"/>
                <w:bCs w:val="false"/>
                <w:sz w:val="26"/>
                <w:szCs w:val="26"/>
              </w:rPr>
              <w:t xml:space="preserve">so'zni asl shaklida yozish</w:t>
            </w:r>
          </w:p>
        </w:tc>
        <w:tc>
          <w:tcPr>
            <w:tcW w:type="dxa" w:w="3118"/>
            <w:tcMar>
              <w:top w:type="dxa" w:w="60"/>
              <w:left w:type="dxa" w:w="100"/>
              <w:bottom w:type="dxa" w:w="60"/>
              <w:right w:type="dxa" w:w="100"/>
            </w:tcMar>
          </w:tcPr>
          <w:p>
            <w:pPr>
              <w:spacing w:line="276"/>
            </w:pPr>
            <w:r>
              <w:rPr>
                <w:b w:val="false"/>
                <w:bCs w:val="false"/>
                <w:sz w:val="26"/>
                <w:szCs w:val="26"/>
              </w:rPr>
              <w:t xml:space="preserve">mahalla → mahalla; sumalak → sumalak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Kalka</w:t>
            </w:r>
          </w:p>
        </w:tc>
        <w:tc>
          <w:tcPr>
            <w:tcW w:type="dxa" w:w="3118"/>
            <w:tcMar>
              <w:top w:type="dxa" w:w="60"/>
              <w:left w:type="dxa" w:w="100"/>
              <w:bottom w:type="dxa" w:w="60"/>
              <w:right w:type="dxa" w:w="100"/>
            </w:tcMar>
          </w:tcPr>
          <w:p>
            <w:pPr>
              <w:spacing w:line="276"/>
            </w:pPr>
            <w:r>
              <w:rPr>
                <w:b w:val="false"/>
                <w:bCs w:val="false"/>
                <w:sz w:val="26"/>
                <w:szCs w:val="26"/>
              </w:rPr>
              <w:t xml:space="preserve">so'zni qismlab, so'zma-so'z tarjima qilish</w:t>
            </w:r>
          </w:p>
        </w:tc>
        <w:tc>
          <w:tcPr>
            <w:tcW w:type="dxa" w:w="3118"/>
            <w:tcMar>
              <w:top w:type="dxa" w:w="60"/>
              <w:left w:type="dxa" w:w="100"/>
              <w:bottom w:type="dxa" w:w="60"/>
              <w:right w:type="dxa" w:w="100"/>
            </w:tcMar>
          </w:tcPr>
          <w:p>
            <w:pPr>
              <w:spacing w:line="276"/>
            </w:pPr>
            <w:r>
              <w:rPr>
                <w:b w:val="false"/>
                <w:bCs w:val="false"/>
                <w:sz w:val="26"/>
                <w:szCs w:val="26"/>
              </w:rPr>
              <w:t xml:space="preserve">beshik to'yi → cradle feast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Tasviriy tarjima</w:t>
            </w:r>
          </w:p>
        </w:tc>
        <w:tc>
          <w:tcPr>
            <w:tcW w:type="dxa" w:w="3118"/>
            <w:tcMar>
              <w:top w:type="dxa" w:w="60"/>
              <w:left w:type="dxa" w:w="100"/>
              <w:bottom w:type="dxa" w:w="60"/>
              <w:right w:type="dxa" w:w="100"/>
            </w:tcMar>
          </w:tcPr>
          <w:p>
            <w:pPr>
              <w:spacing w:line="276"/>
            </w:pPr>
            <w:r>
              <w:rPr>
                <w:b w:val="false"/>
                <w:bCs w:val="false"/>
                <w:sz w:val="26"/>
                <w:szCs w:val="26"/>
              </w:rPr>
              <w:t xml:space="preserve">ma'noni izohlab berish</w:t>
            </w:r>
          </w:p>
        </w:tc>
        <w:tc>
          <w:tcPr>
            <w:tcW w:type="dxa" w:w="3118"/>
            <w:tcMar>
              <w:top w:type="dxa" w:w="60"/>
              <w:left w:type="dxa" w:w="100"/>
              <w:bottom w:type="dxa" w:w="60"/>
              <w:right w:type="dxa" w:w="100"/>
            </w:tcMar>
          </w:tcPr>
          <w:p>
            <w:pPr>
              <w:spacing w:line="276"/>
            </w:pPr>
            <w:r>
              <w:rPr>
                <w:b w:val="false"/>
                <w:bCs w:val="false"/>
                <w:sz w:val="26"/>
                <w:szCs w:val="26"/>
              </w:rPr>
              <w:t xml:space="preserve">sandal → a low table over a heating pit, covered with a quilt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Yaqin muqobil</w:t>
            </w:r>
          </w:p>
        </w:tc>
        <w:tc>
          <w:tcPr>
            <w:tcW w:type="dxa" w:w="3118"/>
            <w:tcMar>
              <w:top w:type="dxa" w:w="60"/>
              <w:left w:type="dxa" w:w="100"/>
              <w:bottom w:type="dxa" w:w="60"/>
              <w:right w:type="dxa" w:w="100"/>
            </w:tcMar>
          </w:tcPr>
          <w:p>
            <w:pPr>
              <w:spacing w:line="276"/>
            </w:pPr>
            <w:r>
              <w:rPr>
                <w:b w:val="false"/>
                <w:bCs w:val="false"/>
                <w:sz w:val="26"/>
                <w:szCs w:val="26"/>
              </w:rPr>
              <w:t xml:space="preserve">maqsad tilidagi o'xshash narsa nomi</w:t>
            </w:r>
          </w:p>
        </w:tc>
        <w:tc>
          <w:tcPr>
            <w:tcW w:type="dxa" w:w="3118"/>
            <w:tcMar>
              <w:top w:type="dxa" w:w="60"/>
              <w:left w:type="dxa" w:w="100"/>
              <w:bottom w:type="dxa" w:w="60"/>
              <w:right w:type="dxa" w:w="100"/>
            </w:tcMar>
          </w:tcPr>
          <w:p>
            <w:pPr>
              <w:spacing w:line="276"/>
            </w:pPr>
            <w:r>
              <w:rPr>
                <w:b w:val="false"/>
                <w:bCs w:val="false"/>
                <w:sz w:val="26"/>
                <w:szCs w:val="26"/>
              </w:rPr>
              <w:t xml:space="preserve">chopon → robe; halim → porridge</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Giperonimik tarjima</w:t>
            </w:r>
          </w:p>
        </w:tc>
        <w:tc>
          <w:tcPr>
            <w:tcW w:type="dxa" w:w="3118"/>
            <w:tcMar>
              <w:top w:type="dxa" w:w="60"/>
              <w:left w:type="dxa" w:w="100"/>
              <w:bottom w:type="dxa" w:w="60"/>
              <w:right w:type="dxa" w:w="100"/>
            </w:tcMar>
          </w:tcPr>
          <w:p>
            <w:pPr>
              <w:spacing w:line="276"/>
            </w:pPr>
            <w:r>
              <w:rPr>
                <w:b w:val="false"/>
                <w:bCs w:val="false"/>
                <w:sz w:val="26"/>
                <w:szCs w:val="26"/>
              </w:rPr>
              <w:t xml:space="preserve">umumiyroq tushuncha nomi bilan berish</w:t>
            </w:r>
          </w:p>
        </w:tc>
        <w:tc>
          <w:tcPr>
            <w:tcW w:type="dxa" w:w="3118"/>
            <w:tcMar>
              <w:top w:type="dxa" w:w="60"/>
              <w:left w:type="dxa" w:w="100"/>
              <w:bottom w:type="dxa" w:w="60"/>
              <w:right w:type="dxa" w:w="100"/>
            </w:tcMar>
          </w:tcPr>
          <w:p>
            <w:pPr>
              <w:spacing w:line="276"/>
            </w:pPr>
            <w:r>
              <w:rPr>
                <w:b w:val="false"/>
                <w:bCs w:val="false"/>
                <w:sz w:val="26"/>
                <w:szCs w:val="26"/>
              </w:rPr>
              <w:t xml:space="preserve">dutor → a stringed instrument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Izoh bilan transliteratsiya</w:t>
            </w:r>
          </w:p>
        </w:tc>
        <w:tc>
          <w:tcPr>
            <w:tcW w:type="dxa" w:w="3118"/>
            <w:tcMar>
              <w:top w:type="dxa" w:w="60"/>
              <w:left w:type="dxa" w:w="100"/>
              <w:bottom w:type="dxa" w:w="60"/>
              <w:right w:type="dxa" w:w="100"/>
            </w:tcMar>
          </w:tcPr>
          <w:p>
            <w:pPr>
              <w:spacing w:line="276"/>
            </w:pPr>
            <w:r>
              <w:rPr>
                <w:b w:val="false"/>
                <w:bCs w:val="false"/>
                <w:sz w:val="26"/>
                <w:szCs w:val="26"/>
              </w:rPr>
              <w:t xml:space="preserve">asl nom + qisqa izoh (matnda yoki izohda)</w:t>
            </w:r>
          </w:p>
        </w:tc>
        <w:tc>
          <w:tcPr>
            <w:tcW w:type="dxa" w:w="3118"/>
            <w:tcMar>
              <w:top w:type="dxa" w:w="60"/>
              <w:left w:type="dxa" w:w="100"/>
              <w:bottom w:type="dxa" w:w="60"/>
              <w:right w:type="dxa" w:w="100"/>
            </w:tcMar>
          </w:tcPr>
          <w:p>
            <w:pPr>
              <w:spacing w:line="276"/>
            </w:pPr>
            <w:r>
              <w:rPr>
                <w:b w:val="false"/>
                <w:bCs w:val="false"/>
                <w:sz w:val="26"/>
                <w:szCs w:val="26"/>
              </w:rPr>
              <w:t xml:space="preserve">do'ppi (a traditional Uzbek skullcap)</w:t>
            </w:r>
          </w:p>
        </w:tc>
      </w:tr>
    </w:tbl>
    <w:p/>
    <w:p>
      <w:pPr>
        <w:ind w:firstLine="709"/>
        <w:jc w:val="both"/>
      </w:pPr>
      <w:r>
        <w:t xml:space="preserve">Usul tanlash matn turi, o'quvchi va kontekstga bog'liq. Badiiy tarjimada milliy koloritni saqlash uchun ko'pincha transliteratsiya va izoh qo'llanadi; ilmiy-ommabop matnda esa tasviriy tarjima qulayroq. Bu masala 14-ma'ruzada batafsil ko'riladi.</w:t>
      </w:r>
    </w:p>
    <w:p>
      <w:pPr>
        <w:pStyle w:val="Heading1"/>
        <w:keepNext/>
        <w:spacing w:after="120" w:before="280"/>
      </w:pPr>
      <w:r>
        <w:t xml:space="preserve">Xulosa</w:t>
      </w:r>
    </w:p>
    <w:p>
      <w:pPr>
        <w:ind w:firstLine="709"/>
        <w:jc w:val="both"/>
      </w:pPr>
      <w:r>
        <w:t xml:space="preserve">Realiyalar – muayyan xalq hayotiga xos narsa va hodisalarni ifodalovchi, boshqa tillarda aniq muqobili bo'lmagan so'zlar. Ularni Ye.M. Vereshchagin va V.G. Kostomarov (ekvivalentsiz va fon leksika), S. Vlaxov va S. Florin (tasnif va tarjima) chuqur o'rganganlar. Lakuna – til yoki madaniyatdagi "bo'sh katak" bo'lib, lingvistik va etnografik, mutlaq va nisbiy turlarga bo'linadi. O'zbek tilida taom, kiyim, uy-ro'zg'or, marosim va ijtimoiy hayotga oid realiyalar ayniqsa ko'p. Ularni tarjima qilishda transliteratsiya, kalka, tasviriy tarjima, yaqin muqobil va giperonimik usullardan foydalaniladi.</w:t>
      </w:r>
    </w:p>
    <w:p>
      <w:pPr>
        <w:pStyle w:val="Heading1"/>
        <w:keepNext/>
        <w:spacing w:after="120" w:before="280"/>
      </w:pPr>
      <w:r>
        <w:t xml:space="preserve">Nazorat savollari</w:t>
      </w:r>
    </w:p>
    <w:p>
      <w:pPr>
        <w:pStyle w:val="ListParagraph"/>
        <w:numPr>
          <w:ilvl w:val="0"/>
          <w:numId w:val="4"/>
        </w:numPr>
        <w:jc w:val="both"/>
      </w:pPr>
      <w:r>
        <w:t xml:space="preserve">Ye.M. Vereshchagin va V.G. Kostomarov qanday tushunchalarni fanga kiritgan?</w:t>
      </w:r>
    </w:p>
    <w:p>
      <w:pPr>
        <w:pStyle w:val="ListParagraph"/>
        <w:numPr>
          <w:ilvl w:val="0"/>
          <w:numId w:val="4"/>
        </w:numPr>
        <w:jc w:val="both"/>
      </w:pPr>
      <w:r>
        <w:t xml:space="preserve">Realiya nima va uning asosiy belgilari qaysilar?</w:t>
      </w:r>
    </w:p>
    <w:p>
      <w:pPr>
        <w:pStyle w:val="ListParagraph"/>
        <w:numPr>
          <w:ilvl w:val="0"/>
          <w:numId w:val="4"/>
        </w:numPr>
        <w:jc w:val="both"/>
      </w:pPr>
      <w:r>
        <w:t xml:space="preserve">S. Vlaxov va S. Florin realiyalarni qanday guruhlarga ajratgan?</w:t>
      </w:r>
    </w:p>
    <w:p>
      <w:pPr>
        <w:pStyle w:val="ListParagraph"/>
        <w:numPr>
          <w:ilvl w:val="0"/>
          <w:numId w:val="4"/>
        </w:numPr>
        <w:jc w:val="both"/>
      </w:pPr>
      <w:r>
        <w:t xml:space="preserve">Ekvivalentsiz leksika va fon leksika qanday farqlanadi?</w:t>
      </w:r>
    </w:p>
    <w:p>
      <w:pPr>
        <w:pStyle w:val="ListParagraph"/>
        <w:numPr>
          <w:ilvl w:val="0"/>
          <w:numId w:val="4"/>
        </w:numPr>
        <w:jc w:val="both"/>
      </w:pPr>
      <w:r>
        <w:t xml:space="preserve">Fon bilimlar nima? "Non" so'zi misolida tushuntiring.</w:t>
      </w:r>
    </w:p>
    <w:p>
      <w:pPr>
        <w:pStyle w:val="ListParagraph"/>
        <w:numPr>
          <w:ilvl w:val="0"/>
          <w:numId w:val="4"/>
        </w:numPr>
        <w:jc w:val="both"/>
      </w:pPr>
      <w:r>
        <w:t xml:space="preserve">Lakuna nima? Uning qanday turlari bor?</w:t>
      </w:r>
    </w:p>
    <w:p>
      <w:pPr>
        <w:pStyle w:val="ListParagraph"/>
        <w:numPr>
          <w:ilvl w:val="0"/>
          <w:numId w:val="4"/>
        </w:numPr>
        <w:jc w:val="both"/>
      </w:pPr>
      <w:r>
        <w:t xml:space="preserve">O'zbek tilidagi realiyalar qaysi sohalarda ayniqsa ko'p?</w:t>
      </w:r>
    </w:p>
    <w:p>
      <w:pPr>
        <w:pStyle w:val="ListParagraph"/>
        <w:numPr>
          <w:ilvl w:val="0"/>
          <w:numId w:val="4"/>
        </w:numPr>
        <w:jc w:val="both"/>
      </w:pPr>
      <w:r>
        <w:t xml:space="preserve">Realiyalarni tarjima qilishning qanday usullari bor?</w:t>
      </w:r>
    </w:p>
    <w:p>
      <w:pPr>
        <w:pStyle w:val="Heading1"/>
        <w:keepNext/>
        <w:spacing w:after="120" w:before="280"/>
      </w:pPr>
      <w:r>
        <w:t xml:space="preserve">Topshiriqlar</w:t>
      </w:r>
    </w:p>
    <w:p>
      <w:pPr>
        <w:pStyle w:val="ListParagraph"/>
        <w:numPr>
          <w:ilvl w:val="0"/>
          <w:numId w:val="5"/>
        </w:numPr>
        <w:jc w:val="both"/>
      </w:pPr>
      <w:r>
        <w:t xml:space="preserve">A. Qodiriyning "O'tkan kunlar" romanidan 20 ta realiyani ajratib, Vlaxov–Florin tasnifi bo'yicha guruhlang.</w:t>
      </w:r>
    </w:p>
    <w:p>
      <w:pPr>
        <w:pStyle w:val="ListParagraph"/>
        <w:numPr>
          <w:ilvl w:val="0"/>
          <w:numId w:val="5"/>
        </w:numPr>
        <w:jc w:val="both"/>
      </w:pPr>
      <w:r>
        <w:t xml:space="preserve">O'zbek oshxonasiga oid 10 ta realiyaning ingliz tilidagi tarjima variantlarini internet manbalaridan to'plab, qaysi usul qo'llanganini aniqlang.</w:t>
      </w:r>
    </w:p>
    <w:p>
      <w:pPr>
        <w:pStyle w:val="ListParagraph"/>
        <w:numPr>
          <w:ilvl w:val="0"/>
          <w:numId w:val="5"/>
        </w:numPr>
        <w:jc w:val="both"/>
      </w:pPr>
      <w:r>
        <w:t xml:space="preserve">O'zbek va ingliz (yoki rus) tillari o'rtasidagi 10 ta lakunani aniqlab, ularni lingvistik va etnografik turlarga ajrating.</w:t>
      </w:r>
    </w:p>
    <w:p>
      <w:pPr>
        <w:pStyle w:val="ListParagraph"/>
        <w:numPr>
          <w:ilvl w:val="0"/>
          <w:numId w:val="5"/>
        </w:numPr>
        <w:jc w:val="both"/>
      </w:pPr>
      <w:r>
        <w:t xml:space="preserve">"Non", "choy", "mehmon" so'zlarining fon bilimlarini tavsiflovchi qisqa lug'at maqolasi yozing.</w:t>
      </w:r>
    </w:p>
    <w:p>
      <w:pPr>
        <w:pStyle w:val="Heading1"/>
        <w:keepNext/>
        <w:spacing w:after="120" w:before="280"/>
      </w:pPr>
      <w:r>
        <w:t xml:space="preserve">Adabiyotlar</w:t>
      </w:r>
    </w:p>
    <w:p>
      <w:pPr>
        <w:pStyle w:val="ListParagraph"/>
        <w:numPr>
          <w:ilvl w:val="0"/>
          <w:numId w:val="6"/>
        </w:numPr>
        <w:jc w:val="both"/>
      </w:pPr>
      <w:r>
        <w:t xml:space="preserve">Верещагин Е.М., Костомаров В.Г. Язык и культура. – М.: Русский язык (turli nashrlar, 1-nashr 1973).</w:t>
      </w:r>
    </w:p>
    <w:p>
      <w:pPr>
        <w:pStyle w:val="ListParagraph"/>
        <w:numPr>
          <w:ilvl w:val="0"/>
          <w:numId w:val="6"/>
        </w:numPr>
        <w:jc w:val="both"/>
      </w:pPr>
      <w:r>
        <w:t xml:space="preserve">Влахов С., Флорин С. Непереводимое в переводе. – М.: Международные отношения, 1980.</w:t>
      </w:r>
    </w:p>
    <w:p>
      <w:pPr>
        <w:pStyle w:val="ListParagraph"/>
        <w:numPr>
          <w:ilvl w:val="0"/>
          <w:numId w:val="6"/>
        </w:numPr>
        <w:jc w:val="both"/>
      </w:pPr>
      <w:r>
        <w:t xml:space="preserve">Vinay J.-P., Darbelnet J. Stylistique comparée du français et de l'anglais. – Paris: Didier, 1958.</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Тер-Минасова С.Г. Язык и межкультурная коммуникация. – М.: Слово, 2000.</w:t>
      </w:r>
    </w:p>
    <w:p>
      <w:pPr>
        <w:pStyle w:val="ListParagraph"/>
        <w:numPr>
          <w:ilvl w:val="0"/>
          <w:numId w:val="6"/>
        </w:numPr>
        <w:jc w:val="both"/>
      </w:pPr>
      <w:r>
        <w:t xml:space="preserve">Usmanova Sh. Lingvokulturologiya: darslik. – Toshkent, 2019.</w:t>
      </w:r>
    </w:p>
    <w:p>
      <w:pPr>
        <w:pStyle w:val="ListParagraph"/>
        <w:numPr>
          <w:ilvl w:val="0"/>
          <w:numId w:val="6"/>
        </w:numPr>
        <w:jc w:val="both"/>
      </w:pPr>
      <w:r>
        <w:t xml:space="preserve">O'zbek tilining izohli lug'ati. 5 jildlik. – Toshkent: O'zbekiston milliy ensiklopediyasi, 2006–2008.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2026-10-28T17:03:49.583Z</dcterms:created>
  <dcterms:modified xsi:type="dcterms:W3CDTF">2026-10-28T17:03:49.583Z</dcterms:modified>
</cp:coreProperties>
</file>

<file path=docProps/custom.xml><?xml version="1.0" encoding="utf-8"?>
<Properties xmlns="http://schemas.openxmlformats.org/officeDocument/2006/custom-properties" xmlns:vt="http://schemas.openxmlformats.org/officeDocument/2006/docPropsVTypes"/>
</file>