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3-AMALIY MASHG'ULOT</w:t>
      </w:r>
    </w:p>
    <w:p>
      <w:pPr>
        <w:spacing w:after="120" w:line="360"/>
        <w:jc w:val="center"/>
      </w:pPr>
      <w:r>
        <w:rPr>
          <w:rFonts w:ascii="Times New Roman" w:cs="Times New Roman" w:eastAsia="Times New Roman" w:hAnsi="Times New Roman"/>
          <w:b/>
          <w:bCs/>
          <w:sz w:val="28"/>
          <w:szCs w:val="28"/>
        </w:rPr>
        <w:t xml:space="preserve">U. LABOV TADQIQOTINI QAYTA TAHLIL QILISH. O'ZBEK TILIDAGI SOTSIOLINGVISTIK O'ZGARUVCHILARNI ANIQLASH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3-ma'ruza. Variatsion sotsiolingvistika. U. Labovning Nyu-York va Martas-Vinyard tadqiqotlari.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variatsion tadqiqot mantiqini tushunish, miqdoriy ma'lumotlarni hisoblash va talqin qilish hamda o'zbek tili materialida sotsiolingvistik o'zgaruvchilarni aniqlash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lingvistik o'zgaruvchi va uning variantlarini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variantlar qo'llanishining foizini hisoblab, natijalarni jadval va diagramma shaklida taqdim eta oladi;</w:t>
      </w:r>
    </w:p>
    <w:p>
      <w:pPr>
        <w:pStyle w:val="ListParagraph"/>
        <w:numPr>
          <w:ilvl w:val="0"/>
          <w:numId w:val="2"/>
        </w:numPr>
        <w:spacing w:line="360"/>
        <w:jc w:val="both"/>
      </w:pPr>
      <w:r>
        <w:rPr>
          <w:rFonts w:ascii="Times New Roman" w:cs="Times New Roman" w:eastAsia="Times New Roman" w:hAnsi="Times New Roman"/>
          <w:sz w:val="28"/>
          <w:szCs w:val="28"/>
        </w:rPr>
        <w:t xml:space="preserve">ijtimoiy va uslubiy tabaqalanishni, giperkorreksiyani ma'lumotlar asosida aniqlay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tilidagi o'zgaruvchi uchun Labov usulidagi mini-tadqiqot dizaynini tuza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kalkulyator yoki Excel dasturi, tarqatma jadvallar, 3-ma'ruza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lingvistik o'zgaruvchi tushunchasini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shartli ma'lumotlar bilan hisob-kitob va talqin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o'zbek tilidagi o'zgaruvchilar va tadqiqot dizayni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spacing w:line="360"/>
        <w:jc w:val="both"/>
      </w:pPr>
      <w:r>
        <w:rPr>
          <w:rFonts w:ascii="Times New Roman" w:cs="Times New Roman" w:eastAsia="Times New Roman" w:hAnsi="Times New Roman"/>
          <w:i/>
          <w:iCs/>
          <w:sz w:val="28"/>
          <w:szCs w:val="28"/>
        </w:rPr>
        <w:t xml:space="preserve">Diqqat:</w:t>
      </w:r>
      <w:r>
        <w:rPr>
          <w:rFonts w:ascii="Times New Roman" w:cs="Times New Roman" w:eastAsia="Times New Roman" w:hAnsi="Times New Roman"/>
          <w:sz w:val="28"/>
          <w:szCs w:val="28"/>
        </w:rPr>
        <w:t xml:space="preserve"> 1–3-topshiriqlardagi raqamlar o'quv maqsadida tuzilgan </w:t>
      </w:r>
      <w:r>
        <w:rPr>
          <w:rFonts w:ascii="Times New Roman" w:cs="Times New Roman" w:eastAsia="Times New Roman" w:hAnsi="Times New Roman"/>
          <w:b/>
          <w:bCs/>
          <w:sz w:val="28"/>
          <w:szCs w:val="28"/>
        </w:rPr>
        <w:t xml:space="preserve">shartli ma'lumotlar</w:t>
      </w:r>
      <w:r>
        <w:rPr>
          <w:rFonts w:ascii="Times New Roman" w:cs="Times New Roman" w:eastAsia="Times New Roman" w:hAnsi="Times New Roman"/>
          <w:sz w:val="28"/>
          <w:szCs w:val="28"/>
        </w:rPr>
        <w:t xml:space="preserve"> bo'lib, Labov tadqiqotining mantiqini aks ettiradi, ammo uning asl natijalari emas.</w:t>
      </w:r>
    </w:p>
    <w:p>
      <w:pPr>
        <w:keepNext/>
        <w:spacing w:after="60" w:before="200" w:line="360"/>
        <w:jc w:val="left"/>
      </w:pPr>
      <w:r>
        <w:rPr>
          <w:rFonts w:ascii="Times New Roman" w:cs="Times New Roman" w:eastAsia="Times New Roman" w:hAnsi="Times New Roman"/>
          <w:b/>
          <w:bCs/>
          <w:sz w:val="28"/>
          <w:szCs w:val="28"/>
        </w:rPr>
        <w:t xml:space="preserve">1-topshiriq. Universal do'konlar tadqiqotini modellashtirish</w:t>
      </w:r>
    </w:p>
    <w:p>
      <w:pPr>
        <w:spacing w:line="360"/>
        <w:jc w:val="both"/>
      </w:pPr>
      <w:r>
        <w:rPr>
          <w:rFonts w:ascii="Times New Roman" w:cs="Times New Roman" w:eastAsia="Times New Roman" w:hAnsi="Times New Roman"/>
          <w:sz w:val="28"/>
          <w:szCs w:val="28"/>
        </w:rPr>
        <w:t xml:space="preserve">Labov usulida uch do'konda 20 tadan xodimdan "fourth floor" so'zlari ikki marta (oddiy va takroriy, ehtiyotkor javobda) so'ralgan. Quyidagi jadvalda /r/ tovushini talaffuz qilgan xodimlar soni berilgan. Har bir katak uchun foizni hisoblang va natijalarni izohlang.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684"/>
        <w:gridCol w:w="1684"/>
        <w:gridCol w:w="1684"/>
        <w:gridCol w:w="168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Do'kon</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Oddiy javob: /r/ bor</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Takroriy javob: /r/ bor</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Oddiy (%)</w:t>
            </w:r>
          </w:p>
        </w:tc>
        <w:tc>
          <w:tcPr>
            <w:tcW w:type="dxa" w:w="168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Takroriy (%)</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12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O'rta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8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13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nufuzli do'kon</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 20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hisob va talqin.</w:t>
      </w:r>
      <w:r>
        <w:rPr>
          <w:rFonts w:ascii="Times New Roman" w:cs="Times New Roman" w:eastAsia="Times New Roman" w:hAnsi="Times New Roman"/>
          <w:sz w:val="26"/>
          <w:szCs w:val="26"/>
        </w:rPr>
        <w:t xml:space="preserve"> Yuqori nufuzli do'kon, oddiy javob: 12 ÷ 20 × 100 = </w:t>
      </w:r>
      <w:r>
        <w:rPr>
          <w:rFonts w:ascii="Times New Roman" w:cs="Times New Roman" w:eastAsia="Times New Roman" w:hAnsi="Times New Roman"/>
          <w:b/>
          <w:bCs/>
          <w:sz w:val="26"/>
          <w:szCs w:val="26"/>
        </w:rPr>
        <w:t xml:space="preserve">60%</w:t>
      </w:r>
      <w:r>
        <w:rPr>
          <w:rFonts w:ascii="Times New Roman" w:cs="Times New Roman" w:eastAsia="Times New Roman" w:hAnsi="Times New Roman"/>
          <w:sz w:val="26"/>
          <w:szCs w:val="26"/>
        </w:rPr>
        <w:t xml:space="preserve">. Talqin qilishda ikki savolga javob bering: (1) do'konlar o'rtasida qanday farq bor (ijtimoiy tabaqalanish)? (2) oddiy va takroriy javob o'rtasida qanday farq bor (uslubiy tabaqalanish)? </w:t>
      </w:r>
      <w:r>
        <w:rPr>
          <w:rFonts w:ascii="Times New Roman" w:cs="Times New Roman" w:eastAsia="Times New Roman" w:hAnsi="Times New Roman"/>
          <w:i/>
          <w:iCs/>
          <w:sz w:val="26"/>
          <w:szCs w:val="26"/>
        </w:rPr>
        <w:t xml:space="preserve">Namuna xulosa:</w:t>
      </w:r>
      <w:r>
        <w:rPr>
          <w:rFonts w:ascii="Times New Roman" w:cs="Times New Roman" w:eastAsia="Times New Roman" w:hAnsi="Times New Roman"/>
          <w:sz w:val="26"/>
          <w:szCs w:val="26"/>
        </w:rPr>
        <w:t xml:space="preserve"> "/r/ talaffuzi do'kon nufuzi pasaygan sari kamayadi; barcha do'konlarda ehtiyotkor javobda /r/ ko'payadi. Demak, /r/ obro'li variant bo'lib, xodimlar buni anglaydi."</w:t>
      </w:r>
    </w:p>
    <w:p>
      <w:pPr>
        <w:keepNext/>
        <w:spacing w:after="60" w:before="200" w:line="360"/>
        <w:jc w:val="left"/>
      </w:pPr>
      <w:r>
        <w:rPr>
          <w:rFonts w:ascii="Times New Roman" w:cs="Times New Roman" w:eastAsia="Times New Roman" w:hAnsi="Times New Roman"/>
          <w:b/>
          <w:bCs/>
          <w:sz w:val="28"/>
          <w:szCs w:val="28"/>
        </w:rPr>
        <w:t xml:space="preserve">2-topshiriq. Uslubiy tabaqalanish va giperkorreksiyani aniqlang</w:t>
      </w:r>
    </w:p>
    <w:p>
      <w:pPr>
        <w:spacing w:line="360"/>
        <w:jc w:val="both"/>
      </w:pPr>
      <w:r>
        <w:rPr>
          <w:rFonts w:ascii="Times New Roman" w:cs="Times New Roman" w:eastAsia="Times New Roman" w:hAnsi="Times New Roman"/>
          <w:sz w:val="28"/>
          <w:szCs w:val="28"/>
        </w:rPr>
        <w:t xml:space="preserve">Quyidagi jadvalda to'rt ijtimoiy guruhning to'rt uslubda obro'li variantni qo'llash foizi berilgan (shartli ma'lumotlar). Jadval asosida chiziqli diagramma chizing (gorizontal o'q: uslublar, vertikal o'q: foiz, har bir guruh alohida chiziq) va savollarga javob bering.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684"/>
        <w:gridCol w:w="1684"/>
        <w:gridCol w:w="1684"/>
        <w:gridCol w:w="168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Ijtimoiy guruh</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Erkin nutq</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Ehtiyotkor nutq</w:t>
            </w:r>
          </w:p>
        </w:tc>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Matn o'qish</w:t>
            </w:r>
          </w:p>
        </w:tc>
        <w:tc>
          <w:tcPr>
            <w:tcW w:type="dxa" w:w="168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So'zlar ro'yxati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Yuqori o'rta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60%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o'rta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28%</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Ishchi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18%</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Quyi tabaqa</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w:t>
            </w:r>
          </w:p>
        </w:tc>
        <w:tc>
          <w:tcPr>
            <w:tcW w:type="dxa" w:w="168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r>
    </w:tbl>
    <w:p>
      <w:pPr>
        <w:pStyle w:val="ListParagraph"/>
        <w:numPr>
          <w:ilvl w:val="0"/>
          <w:numId w:val="3"/>
        </w:numPr>
        <w:spacing w:line="360"/>
        <w:jc w:val="both"/>
      </w:pPr>
      <w:r>
        <w:rPr>
          <w:rFonts w:ascii="Times New Roman" w:cs="Times New Roman" w:eastAsia="Times New Roman" w:hAnsi="Times New Roman"/>
          <w:sz w:val="28"/>
          <w:szCs w:val="28"/>
        </w:rPr>
        <w:t xml:space="preserve">Qaysi uslubda barcha guruhlar obro'li variantni eng ko'p qo'llaydi? Bu nimani ko'rsatadi?</w:t>
      </w:r>
    </w:p>
    <w:p>
      <w:pPr>
        <w:pStyle w:val="ListParagraph"/>
        <w:numPr>
          <w:ilvl w:val="0"/>
          <w:numId w:val="3"/>
        </w:numPr>
        <w:spacing w:line="360"/>
        <w:jc w:val="both"/>
      </w:pPr>
      <w:r>
        <w:rPr>
          <w:rFonts w:ascii="Times New Roman" w:cs="Times New Roman" w:eastAsia="Times New Roman" w:hAnsi="Times New Roman"/>
          <w:sz w:val="28"/>
          <w:szCs w:val="28"/>
        </w:rPr>
        <w:t xml:space="preserve">Qaysi guruhda giperkorreksiya kuzatiladi? Qaysi uslubda?</w:t>
      </w:r>
    </w:p>
    <w:p>
      <w:pPr>
        <w:pStyle w:val="ListParagraph"/>
        <w:numPr>
          <w:ilvl w:val="0"/>
          <w:numId w:val="3"/>
        </w:numPr>
        <w:spacing w:line="360"/>
        <w:jc w:val="both"/>
      </w:pPr>
      <w:r>
        <w:rPr>
          <w:rFonts w:ascii="Times New Roman" w:cs="Times New Roman" w:eastAsia="Times New Roman" w:hAnsi="Times New Roman"/>
          <w:sz w:val="28"/>
          <w:szCs w:val="28"/>
        </w:rPr>
        <w:t xml:space="preserve">Labov bu hodisani qanday tushuntirgan?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(2-savol).</w:t>
      </w:r>
      <w:r>
        <w:rPr>
          <w:rFonts w:ascii="Times New Roman" w:cs="Times New Roman" w:eastAsia="Times New Roman" w:hAnsi="Times New Roman"/>
          <w:sz w:val="26"/>
          <w:szCs w:val="26"/>
        </w:rPr>
        <w:t xml:space="preserve"> Quyi o'rta tabaqa so'zlar ro'yxatini o'qishda obro'li variantni 70% qo'llagan, bu esa yuqori o'rta tabaqadan (60%) ham ko'p. Bu </w:t>
      </w:r>
      <w:r>
        <w:rPr>
          <w:rFonts w:ascii="Times New Roman" w:cs="Times New Roman" w:eastAsia="Times New Roman" w:hAnsi="Times New Roman"/>
          <w:b/>
          <w:bCs/>
          <w:sz w:val="26"/>
          <w:szCs w:val="26"/>
        </w:rPr>
        <w:t xml:space="preserve">giperkorreksiya</w:t>
      </w:r>
      <w:r>
        <w:rPr>
          <w:rFonts w:ascii="Times New Roman" w:cs="Times New Roman" w:eastAsia="Times New Roman" w:hAnsi="Times New Roman"/>
          <w:sz w:val="26"/>
          <w:szCs w:val="26"/>
        </w:rPr>
        <w:t xml:space="preserve">dir. Diagrammada quyi o'rta tabaqa chizig'i eng rasmiy uslubda yuqori o'rta tabaqa chizig'ini kesib o'tadi.</w:t>
      </w:r>
    </w:p>
    <w:p>
      <w:pPr>
        <w:keepNext/>
        <w:spacing w:after="60" w:before="200" w:line="360"/>
        <w:jc w:val="left"/>
      </w:pPr>
      <w:r>
        <w:rPr>
          <w:rFonts w:ascii="Times New Roman" w:cs="Times New Roman" w:eastAsia="Times New Roman" w:hAnsi="Times New Roman"/>
          <w:b/>
          <w:bCs/>
          <w:sz w:val="28"/>
          <w:szCs w:val="28"/>
        </w:rPr>
        <w:t xml:space="preserve">3-topshiriq. Martas-Vinyard: zohiriy vaqt ma'lumotlarini talqin qiling</w:t>
      </w:r>
    </w:p>
    <w:p>
      <w:pPr>
        <w:spacing w:line="360"/>
        <w:jc w:val="both"/>
      </w:pPr>
      <w:r>
        <w:rPr>
          <w:rFonts w:ascii="Times New Roman" w:cs="Times New Roman" w:eastAsia="Times New Roman" w:hAnsi="Times New Roman"/>
          <w:sz w:val="28"/>
          <w:szCs w:val="28"/>
        </w:rPr>
        <w:t xml:space="preserve">Quyidagi jadvalda diftonglarni markazlashtirib talaffuz qilish ko'rsatkichi (0 dan 100 gacha shartli indeks) yosh guruhlariga ko'ra berilgan. Ma'lumotlar asosida til o'zgarishi haqida xulosa chiqaring va Labov talqinini qo'llang.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1497"/>
        <w:gridCol w:w="1310"/>
        <w:gridCol w:w="1310"/>
        <w:gridCol w:w="1310"/>
        <w:gridCol w:w="1308"/>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Yosh guruhi</w:t>
            </w:r>
          </w:p>
        </w:tc>
        <w:tc>
          <w:tcPr>
            <w:tcW w:type="dxa" w:w="1497"/>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75 yosh va undan katta</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61–75</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46–60</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31–45</w:t>
            </w:r>
          </w:p>
        </w:tc>
        <w:tc>
          <w:tcPr>
            <w:tcW w:type="dxa" w:w="130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14–30</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Markazlashtirish indeksi</w:t>
            </w:r>
          </w:p>
        </w:tc>
        <w:tc>
          <w:tcPr>
            <w:tcW w:type="dxa" w:w="1497"/>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45</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70</w:t>
            </w:r>
          </w:p>
        </w:tc>
        <w:tc>
          <w:tcPr>
            <w:tcW w:type="dxa" w:w="130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50</w:t>
            </w:r>
          </w:p>
        </w:tc>
      </w:tr>
    </w:tbl>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talqin boshlanishi.</w:t>
      </w:r>
      <w:r>
        <w:rPr>
          <w:rFonts w:ascii="Times New Roman" w:cs="Times New Roman" w:eastAsia="Times New Roman" w:hAnsi="Times New Roman"/>
          <w:sz w:val="26"/>
          <w:szCs w:val="26"/>
        </w:rPr>
        <w:t xml:space="preserve"> Indeks keksalardan o'rta yoshlilarga qarab o'sib boradi va 31–45 yoshlilarda eng yuqori nuqtaga yetadi. Zohiriy vaqt mantiqiga ko'ra, bu o'zgarish jarayoni ketayotganini ko'rsatadi. Labov bu guruhning orolda qolishga, uning an'anaviy hayot tarzini saqlashga intilganini va markazlashgan talaffuzni "orollik" o'ziga xosligi belgisi sifatida qo'llaganini aniqlagan. Endi eng yosh guruhdagi pasayishni izohlang.</w:t>
      </w:r>
    </w:p>
    <w:p>
      <w:pPr>
        <w:keepNext/>
        <w:spacing w:after="120" w:before="240" w:line="360"/>
        <w:jc w:val="center"/>
      </w:pPr>
      <w:r>
        <w:rPr>
          <w:rFonts w:ascii="Times New Roman" w:cs="Times New Roman" w:eastAsia="Times New Roman" w:hAnsi="Times New Roman"/>
          <w:b/>
          <w:bCs/>
          <w:sz w:val="28"/>
          <w:szCs w:val="28"/>
        </w:rPr>
        <w:t xml:space="preserve">II. O'ZBEK TILI MATERIALIDA ISHLASH</w:t>
      </w:r>
    </w:p>
    <w:p>
      <w:pPr>
        <w:keepNext/>
        <w:spacing w:after="60" w:before="200" w:line="360"/>
        <w:jc w:val="left"/>
      </w:pPr>
      <w:r>
        <w:rPr>
          <w:rFonts w:ascii="Times New Roman" w:cs="Times New Roman" w:eastAsia="Times New Roman" w:hAnsi="Times New Roman"/>
          <w:b/>
          <w:bCs/>
          <w:sz w:val="28"/>
          <w:szCs w:val="28"/>
        </w:rPr>
        <w:t xml:space="preserve">4-topshiriq. O'zbek tilidagi sotsiolingvistik o'zgaruvchilarni aniqlang</w:t>
      </w:r>
    </w:p>
    <w:p>
      <w:pPr>
        <w:spacing w:line="360"/>
        <w:jc w:val="both"/>
      </w:pPr>
      <w:r>
        <w:rPr>
          <w:rFonts w:ascii="Times New Roman" w:cs="Times New Roman" w:eastAsia="Times New Roman" w:hAnsi="Times New Roman"/>
          <w:sz w:val="28"/>
          <w:szCs w:val="28"/>
        </w:rPr>
        <w:t xml:space="preserve">Quyidagi har bir juftlik yoki guruh lingvistik o'zgaruvchi bo'la oladimi? Buning uchun uch shartni tekshiring: (1) variantlar bir xil ma'noni ifodalaydimi; (2) ular erkin almashadimi; (3) ularning qo'llanishi ijtimoiy yoki uslubiy omillarga bog'liq bo'lishi mumkinmi. Javobni jadvalda rasmiylashtiring.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32"/>
        <w:gridCol w:w="1310"/>
        <w:gridCol w:w="935"/>
        <w:gridCol w:w="935"/>
        <w:gridCol w:w="1871"/>
        <w:gridCol w:w="1871"/>
      </w:tblGrid>
      <w:tr>
        <w:trPr>
          <w:tblHeader/>
        </w:trPr>
        <w:tc>
          <w:tcPr>
            <w:tcW w:type="dxa" w:w="24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Variantlar</w:t>
            </w:r>
          </w:p>
        </w:tc>
        <w:tc>
          <w:tcPr>
            <w:tcW w:type="dxa" w:w="1310"/>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Til sathi</w:t>
            </w:r>
          </w:p>
        </w:tc>
        <w:tc>
          <w:tcPr>
            <w:tcW w:type="dxa" w:w="9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1-shart</w:t>
            </w:r>
          </w:p>
        </w:tc>
        <w:tc>
          <w:tcPr>
            <w:tcW w:type="dxa" w:w="9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2-shart</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3-shart</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Xulosa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bormoqda ~ boryapti ~ borvotti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morfologik</w:t>
            </w: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w:t>
            </w: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 (uslub, hudud, yosh)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o'zgaruvchi (namuna)</w:t>
            </w: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kitob ~ kitoblar</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rahmat ~ katta rahmat ~ spasibo</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keldi ~ kelibdi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qizil so'zidagi [q] talaffuzi</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4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siz ~ sen</w:t>
            </w:r>
          </w:p>
        </w:tc>
        <w:tc>
          <w:tcPr>
            <w:tcW w:type="dxa" w:w="1310"/>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9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spacing w:line="360"/>
        <w:jc w:val="both"/>
      </w:pPr>
      <w:r>
        <w:rPr>
          <w:rFonts w:ascii="Times New Roman" w:cs="Times New Roman" w:eastAsia="Times New Roman" w:hAnsi="Times New Roman"/>
          <w:i/>
          <w:iCs/>
          <w:sz w:val="28"/>
          <w:szCs w:val="28"/>
        </w:rPr>
        <w:t xml:space="preserve">Izoh:</w:t>
      </w:r>
      <w:r>
        <w:rPr>
          <w:rFonts w:ascii="Times New Roman" w:cs="Times New Roman" w:eastAsia="Times New Roman" w:hAnsi="Times New Roman"/>
          <w:sz w:val="28"/>
          <w:szCs w:val="28"/>
        </w:rPr>
        <w:t xml:space="preserve"> ba'zi juftliklarda variantlar ma'no jihatdan farq qiladi (masalan, grammatik son yoki eshitilganlik ma'nosi). Bunday holatlarni aniqlang va nima uchun ular lingvistik o'zgaruvchi bo'la olmasligini tushuntiring.</w:t>
      </w:r>
    </w:p>
    <w:p>
      <w:pPr>
        <w:keepNext/>
        <w:spacing w:after="60" w:before="200" w:line="360"/>
        <w:jc w:val="left"/>
      </w:pPr>
      <w:r>
        <w:rPr>
          <w:rFonts w:ascii="Times New Roman" w:cs="Times New Roman" w:eastAsia="Times New Roman" w:hAnsi="Times New Roman"/>
          <w:b/>
          <w:bCs/>
          <w:sz w:val="28"/>
          <w:szCs w:val="28"/>
        </w:rPr>
        <w:t xml:space="preserve">5-topshiriq. Mini-tadqiqot dizaynini tuzing</w:t>
      </w:r>
    </w:p>
    <w:p>
      <w:pPr>
        <w:spacing w:line="360"/>
        <w:jc w:val="both"/>
      </w:pPr>
      <w:r>
        <w:rPr>
          <w:rFonts w:ascii="Times New Roman" w:cs="Times New Roman" w:eastAsia="Times New Roman" w:hAnsi="Times New Roman"/>
          <w:sz w:val="28"/>
          <w:szCs w:val="28"/>
        </w:rPr>
        <w:t xml:space="preserve">4-topshiriqda aniqlangan o'zgaruvchilardan birini tanlab, Labov usulidagi tadqiqot rejasini quyidagi tuzilma bo'yicha tuzing: tadqiqot savoli; gipoteza; tanlanma (kim, qancha, qaysi guruhlar); ma'lumot to'plash usuli (intervyu yoki tez anonim so'rov); uslublar; tahlil usuli; kutilayotgan natija.</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(qisqartirilgan).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Savol:</w:t>
      </w:r>
      <w:r>
        <w:rPr>
          <w:rFonts w:ascii="Times New Roman" w:cs="Times New Roman" w:eastAsia="Times New Roman" w:hAnsi="Times New Roman"/>
          <w:sz w:val="26"/>
          <w:szCs w:val="26"/>
        </w:rPr>
        <w:t xml:space="preserve"> Toshkent aholisi nutqida </w:t>
      </w:r>
      <w:r>
        <w:rPr>
          <w:rFonts w:ascii="Times New Roman" w:cs="Times New Roman" w:eastAsia="Times New Roman" w:hAnsi="Times New Roman"/>
          <w:i/>
          <w:iCs/>
          <w:sz w:val="26"/>
          <w:szCs w:val="26"/>
        </w:rPr>
        <w:t xml:space="preserve">-yap-</w:t>
      </w:r>
      <w:r>
        <w:rPr>
          <w:rFonts w:ascii="Times New Roman" w:cs="Times New Roman" w:eastAsia="Times New Roman" w:hAnsi="Times New Roman"/>
          <w:sz w:val="26"/>
          <w:szCs w:val="26"/>
        </w:rPr>
        <w:t xml:space="preserve"> va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shakllari qanday taqsimlanadi? </w:t>
      </w:r>
      <w:r>
        <w:rPr>
          <w:rFonts w:ascii="Times New Roman" w:cs="Times New Roman" w:eastAsia="Times New Roman" w:hAnsi="Times New Roman"/>
          <w:i/>
          <w:iCs/>
          <w:sz w:val="26"/>
          <w:szCs w:val="26"/>
        </w:rPr>
        <w:t xml:space="preserve">Gipoteza: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yoshlar va erkin nutqda, </w:t>
      </w:r>
      <w:r>
        <w:rPr>
          <w:rFonts w:ascii="Times New Roman" w:cs="Times New Roman" w:eastAsia="Times New Roman" w:hAnsi="Times New Roman"/>
          <w:i/>
          <w:iCs/>
          <w:sz w:val="26"/>
          <w:szCs w:val="26"/>
        </w:rPr>
        <w:t xml:space="preserve">-yap-</w:t>
      </w:r>
      <w:r>
        <w:rPr>
          <w:rFonts w:ascii="Times New Roman" w:cs="Times New Roman" w:eastAsia="Times New Roman" w:hAnsi="Times New Roman"/>
          <w:sz w:val="26"/>
          <w:szCs w:val="26"/>
        </w:rPr>
        <w:t xml:space="preserve"> keksalar va rasmiy uslubda ko'proq qo'llanadi. </w:t>
      </w:r>
      <w:r>
        <w:rPr>
          <w:rFonts w:ascii="Times New Roman" w:cs="Times New Roman" w:eastAsia="Times New Roman" w:hAnsi="Times New Roman"/>
          <w:i/>
          <w:iCs/>
          <w:sz w:val="26"/>
          <w:szCs w:val="26"/>
        </w:rPr>
        <w:t xml:space="preserve">Tanlanma:</w:t>
      </w:r>
      <w:r>
        <w:rPr>
          <w:rFonts w:ascii="Times New Roman" w:cs="Times New Roman" w:eastAsia="Times New Roman" w:hAnsi="Times New Roman"/>
          <w:sz w:val="26"/>
          <w:szCs w:val="26"/>
        </w:rPr>
        <w:t xml:space="preserve"> 3 yosh guruhi × 2 jins × 4 kishi = 24 informant. </w:t>
      </w:r>
      <w:r>
        <w:rPr>
          <w:rFonts w:ascii="Times New Roman" w:cs="Times New Roman" w:eastAsia="Times New Roman" w:hAnsi="Times New Roman"/>
          <w:i/>
          <w:iCs/>
          <w:sz w:val="26"/>
          <w:szCs w:val="26"/>
        </w:rPr>
        <w:t xml:space="preserve">Usul:</w:t>
      </w:r>
      <w:r>
        <w:rPr>
          <w:rFonts w:ascii="Times New Roman" w:cs="Times New Roman" w:eastAsia="Times New Roman" w:hAnsi="Times New Roman"/>
          <w:sz w:val="26"/>
          <w:szCs w:val="26"/>
        </w:rPr>
        <w:t xml:space="preserve"> sotsiolingvistik intervyu (erkin suhbat, savollarga javob, matn o'qish). </w:t>
      </w:r>
      <w:r>
        <w:rPr>
          <w:rFonts w:ascii="Times New Roman" w:cs="Times New Roman" w:eastAsia="Times New Roman" w:hAnsi="Times New Roman"/>
          <w:i/>
          <w:iCs/>
          <w:sz w:val="26"/>
          <w:szCs w:val="26"/>
        </w:rPr>
        <w:t xml:space="preserve">Tahlil:</w:t>
      </w:r>
      <w:r>
        <w:rPr>
          <w:rFonts w:ascii="Times New Roman" w:cs="Times New Roman" w:eastAsia="Times New Roman" w:hAnsi="Times New Roman"/>
          <w:sz w:val="26"/>
          <w:szCs w:val="26"/>
        </w:rPr>
        <w:t xml:space="preserve"> har bir informant va uslub bo'yicha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foizini hisoblash, guruhlarni qiyoslash. </w:t>
      </w:r>
      <w:r>
        <w:rPr>
          <w:rFonts w:ascii="Times New Roman" w:cs="Times New Roman" w:eastAsia="Times New Roman" w:hAnsi="Times New Roman"/>
          <w:i/>
          <w:iCs/>
          <w:sz w:val="26"/>
          <w:szCs w:val="26"/>
        </w:rPr>
        <w:t xml:space="preserve">Tez anonim so'rov varianti:</w:t>
      </w:r>
      <w:r>
        <w:rPr>
          <w:rFonts w:ascii="Times New Roman" w:cs="Times New Roman" w:eastAsia="Times New Roman" w:hAnsi="Times New Roman"/>
          <w:sz w:val="26"/>
          <w:szCs w:val="26"/>
        </w:rPr>
        <w:t xml:space="preserve"> do'kon yoki bozorda sotuvchidan "Hozir nima qilyapsiz?" kabi savolga tabiiy javob olish (axloqiy me'yorlarga rioya qilgan holda).</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Magistrant 10 nafar do'sti bilan intervyu o'tkazib, "Toshkent aholisining 80 foizi </w:t>
      </w:r>
      <w:r>
        <w:rPr>
          <w:rFonts w:ascii="Times New Roman" w:cs="Times New Roman" w:eastAsia="Times New Roman" w:hAnsi="Times New Roman"/>
          <w:i/>
          <w:iCs/>
          <w:sz w:val="28"/>
          <w:szCs w:val="28"/>
        </w:rPr>
        <w:t xml:space="preserve">-vot-</w:t>
      </w:r>
      <w:r>
        <w:rPr>
          <w:rFonts w:ascii="Times New Roman" w:cs="Times New Roman" w:eastAsia="Times New Roman" w:hAnsi="Times New Roman"/>
          <w:sz w:val="28"/>
          <w:szCs w:val="28"/>
        </w:rPr>
        <w:t xml:space="preserve"> shaklini qo'llaydi" degan xulosaga kelgan. Bu xulosadagi metodologik xatolarni aniqlang.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(1) Tanlanma juda kichik va reprezentativ emas: faqat do'stlar, ehtimol bir yoshdagi va bir ijtimoiy guruhdagi kishilar. (2) Natija "aholining 80 foizi" deb butun shaharga umumlashtirilgan, bu noto'g'ri. (3) Informantlar sonini emas, balki har bir informant nutqidagi variantlar qo'llanishini hisoblash kerak. (4) Uslub hisobga olinmagan. To'g'ri xulosa: "Tekshirilgan 10 nafar yosh informant nutqida erkin suhbatda </w:t>
      </w:r>
      <w:r>
        <w:rPr>
          <w:rFonts w:ascii="Times New Roman" w:cs="Times New Roman" w:eastAsia="Times New Roman" w:hAnsi="Times New Roman"/>
          <w:i/>
          <w:iCs/>
          <w:sz w:val="26"/>
          <w:szCs w:val="26"/>
        </w:rPr>
        <w:t xml:space="preserve">-vot-</w:t>
      </w:r>
      <w:r>
        <w:rPr>
          <w:rFonts w:ascii="Times New Roman" w:cs="Times New Roman" w:eastAsia="Times New Roman" w:hAnsi="Times New Roman"/>
          <w:sz w:val="26"/>
          <w:szCs w:val="26"/>
        </w:rPr>
        <w:t xml:space="preserve"> shakli ... foiz holatda qo'llangan."</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informantlarga "Siz qanday gapirasiz: </w:t>
      </w:r>
      <w:r>
        <w:rPr>
          <w:rFonts w:ascii="Times New Roman" w:cs="Times New Roman" w:eastAsia="Times New Roman" w:hAnsi="Times New Roman"/>
          <w:i/>
          <w:iCs/>
          <w:sz w:val="28"/>
          <w:szCs w:val="28"/>
        </w:rPr>
        <w:t xml:space="preserve">boryapman</w:t>
      </w:r>
      <w:r>
        <w:rPr>
          <w:rFonts w:ascii="Times New Roman" w:cs="Times New Roman" w:eastAsia="Times New Roman" w:hAnsi="Times New Roman"/>
          <w:sz w:val="28"/>
          <w:szCs w:val="28"/>
        </w:rPr>
        <w:t xml:space="preserve"> yoki </w:t>
      </w:r>
      <w:r>
        <w:rPr>
          <w:rFonts w:ascii="Times New Roman" w:cs="Times New Roman" w:eastAsia="Times New Roman" w:hAnsi="Times New Roman"/>
          <w:i/>
          <w:iCs/>
          <w:sz w:val="28"/>
          <w:szCs w:val="28"/>
        </w:rPr>
        <w:t xml:space="preserve">borvotman</w:t>
      </w:r>
      <w:r>
        <w:rPr>
          <w:rFonts w:ascii="Times New Roman" w:cs="Times New Roman" w:eastAsia="Times New Roman" w:hAnsi="Times New Roman"/>
          <w:sz w:val="28"/>
          <w:szCs w:val="28"/>
        </w:rPr>
        <w:t xml:space="preserve">?" deb savol berib, javoblar asosida variantlar taqsimotini aniqlagan. Bu usulning kamchiligi nimada? Trudgillning o'z-o'zini baholash testi natijalarini eslang.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Intervyu davomida informant diktofonni ko'rib, juda rasmiy, "kitobiy" tilda gapira boshlagan. Tadqiqotchi nima qilishi kerak? Labovning qaysi usullari yordam beradi?</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Martas-Vinyard tadqiqotida qaysi hodisa o'rganilgan?</w:t>
      </w:r>
    </w:p>
    <w:p>
      <w:pPr>
        <w:spacing w:line="360"/>
        <w:jc w:val="both"/>
      </w:pPr>
      <w:r>
        <w:rPr>
          <w:rFonts w:ascii="Times New Roman" w:cs="Times New Roman" w:eastAsia="Times New Roman" w:hAnsi="Times New Roman"/>
          <w:sz w:val="28"/>
          <w:szCs w:val="28"/>
        </w:rPr>
        <w:t xml:space="preserve">A) /r/ talaffuzi    B) diftonglarning markazlashuvi    C) (ing) o'zgaruvchisi    D) kod almashinuvi</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Universal do'konlar tadqiqotida qaysi usul qo'llangan?</w:t>
      </w:r>
    </w:p>
    <w:p>
      <w:pPr>
        <w:spacing w:line="360"/>
        <w:jc w:val="both"/>
      </w:pPr>
      <w:r>
        <w:rPr>
          <w:rFonts w:ascii="Times New Roman" w:cs="Times New Roman" w:eastAsia="Times New Roman" w:hAnsi="Times New Roman"/>
          <w:sz w:val="28"/>
          <w:szCs w:val="28"/>
        </w:rPr>
        <w:t xml:space="preserve">A) so'rovnoma    B) tez anonim so'rov    C) ishtirokchi kuzatuv    D) yashirin qiyofa</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Quyi o'rta tabaqaning rasmiy uslubda obro'li variantni yuqori tabaqadan ham ko'p qo'llashi:</w:t>
      </w:r>
    </w:p>
    <w:p>
      <w:pPr>
        <w:spacing w:line="360"/>
        <w:jc w:val="both"/>
      </w:pPr>
      <w:r>
        <w:rPr>
          <w:rFonts w:ascii="Times New Roman" w:cs="Times New Roman" w:eastAsia="Times New Roman" w:hAnsi="Times New Roman"/>
          <w:sz w:val="28"/>
          <w:szCs w:val="28"/>
        </w:rPr>
        <w:t xml:space="preserve">A) giperkorreksiya    B) diglossiya    C) interferensiya    D) yashirin nufuz</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Giperkorreksiyaning sababi sifatida Labov nimani ko'rsatgan?</w:t>
      </w:r>
    </w:p>
    <w:p>
      <w:pPr>
        <w:spacing w:line="360"/>
        <w:jc w:val="both"/>
      </w:pPr>
      <w:r>
        <w:rPr>
          <w:rFonts w:ascii="Times New Roman" w:cs="Times New Roman" w:eastAsia="Times New Roman" w:hAnsi="Times New Roman"/>
          <w:sz w:val="28"/>
          <w:szCs w:val="28"/>
        </w:rPr>
        <w:t xml:space="preserve">A) lingvistik ishonchsizlik    B) bilingvizm    C) ijtimoiy tarmoq    D) kuzatuvchi paradoksi</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Turli yosh guruhlarini bir vaqtda qiyoslab, til o'zgarishini aniqlash usuli:</w:t>
      </w:r>
    </w:p>
    <w:p>
      <w:pPr>
        <w:spacing w:line="360"/>
        <w:jc w:val="both"/>
      </w:pPr>
      <w:r>
        <w:rPr>
          <w:rFonts w:ascii="Times New Roman" w:cs="Times New Roman" w:eastAsia="Times New Roman" w:hAnsi="Times New Roman"/>
          <w:sz w:val="28"/>
          <w:szCs w:val="28"/>
        </w:rPr>
        <w:t xml:space="preserve">A) real vaqt    B) zohiriy vaqt    C) panel tadqiqot    D) trend tadqiqot</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Ijtimoiy va uslubiy jihatdan farqlanadigan, so'zlovchilar ongsiz baholaydigan o'zgaruvchi:</w:t>
      </w:r>
    </w:p>
    <w:p>
      <w:pPr>
        <w:spacing w:line="360"/>
        <w:jc w:val="both"/>
      </w:pPr>
      <w:r>
        <w:rPr>
          <w:rFonts w:ascii="Times New Roman" w:cs="Times New Roman" w:eastAsia="Times New Roman" w:hAnsi="Times New Roman"/>
          <w:sz w:val="28"/>
          <w:szCs w:val="28"/>
        </w:rPr>
        <w:t xml:space="preserve">A) indikator    B) marker    C) stereotip    D) idiolekt</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Labovning 1966-yilgi asosiy asari qaysi hudud aholisi nutqiga bag'ishlangan?</w:t>
      </w:r>
    </w:p>
    <w:p>
      <w:pPr>
        <w:spacing w:line="360"/>
        <w:jc w:val="both"/>
      </w:pPr>
      <w:r>
        <w:rPr>
          <w:rFonts w:ascii="Times New Roman" w:cs="Times New Roman" w:eastAsia="Times New Roman" w:hAnsi="Times New Roman"/>
          <w:sz w:val="28"/>
          <w:szCs w:val="28"/>
        </w:rPr>
        <w:t xml:space="preserve">A) Martas-Vinyard    B) Quyi Sharqiy tuman    C) Norvich    D) Belfast</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Qaysi juftlik lingvistik o'zgaruvchi bo'la olmaydi?</w:t>
      </w:r>
    </w:p>
    <w:p>
      <w:pPr>
        <w:spacing w:line="360"/>
        <w:jc w:val="both"/>
      </w:pPr>
      <w:r>
        <w:rPr>
          <w:rFonts w:ascii="Times New Roman" w:cs="Times New Roman" w:eastAsia="Times New Roman" w:hAnsi="Times New Roman"/>
          <w:sz w:val="28"/>
          <w:szCs w:val="28"/>
        </w:rPr>
        <w:t xml:space="preserve">A) boryapti ~ borvotti    B) kitob ~ kitoblar    C) [ɪŋ] ~ [ɪn]    D) bormoqda ~ boryapti</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3-A, 4-A, 5-B, 6-B, 7-B, 8-B.</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5-topshiriqda tuzilgan dizayn asosida 4–6 nafar informant bilan qisqa sinov intervyusi o'tkazing (informantlar roziligini oling). Tanlangan o'zgaruvchi variantlarini sanab, natijalarni jadval va diagramma shaklida tayyorlang. Keyingi mashg'ulotlarda natijalarni qisqacha taqdim etasiz.</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Hisob-kitob topshiriqlari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foizlarni to'g'ri hisoblash, diagramma, talqinning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tilidagi o'zgaruvchilar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uch shartni to'g'ri qo'llash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Tadqiqot dizayni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savol, gipoteza, tanlanma va usulning mosligi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metodologik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4"/>
        </w:numPr>
        <w:spacing w:line="360"/>
        <w:jc w:val="both"/>
      </w:pPr>
      <w:r>
        <w:rPr>
          <w:rFonts w:ascii="Times New Roman" w:cs="Times New Roman" w:eastAsia="Times New Roman" w:hAnsi="Times New Roman"/>
          <w:sz w:val="28"/>
          <w:szCs w:val="28"/>
        </w:rPr>
        <w:t xml:space="preserve">Variatsion sotsiolingvistikaning asosiy g'oyasi nimadan iborat?</w:t>
      </w:r>
    </w:p>
    <w:p>
      <w:pPr>
        <w:pStyle w:val="ListParagraph"/>
        <w:numPr>
          <w:ilvl w:val="0"/>
          <w:numId w:val="4"/>
        </w:numPr>
        <w:spacing w:line="360"/>
        <w:jc w:val="both"/>
      </w:pPr>
      <w:r>
        <w:rPr>
          <w:rFonts w:ascii="Times New Roman" w:cs="Times New Roman" w:eastAsia="Times New Roman" w:hAnsi="Times New Roman"/>
          <w:sz w:val="28"/>
          <w:szCs w:val="28"/>
        </w:rPr>
        <w:t xml:space="preserve">Martas-Vinyard tadqiqotining natijasi va Labov talqinini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Universal do'konlar tadqiqotining usuli va natijasini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 intervyuda qaysi uslublar ajratiladi?</w:t>
      </w:r>
    </w:p>
    <w:p>
      <w:pPr>
        <w:pStyle w:val="ListParagraph"/>
        <w:numPr>
          <w:ilvl w:val="0"/>
          <w:numId w:val="4"/>
        </w:numPr>
        <w:spacing w:line="360"/>
        <w:jc w:val="both"/>
      </w:pPr>
      <w:r>
        <w:rPr>
          <w:rFonts w:ascii="Times New Roman" w:cs="Times New Roman" w:eastAsia="Times New Roman" w:hAnsi="Times New Roman"/>
          <w:sz w:val="28"/>
          <w:szCs w:val="28"/>
        </w:rPr>
        <w:t xml:space="preserve">Kuzatuvchi paradoksi nima va uni qanday yengish mumkin?</w:t>
      </w:r>
    </w:p>
    <w:p>
      <w:pPr>
        <w:pStyle w:val="ListParagraph"/>
        <w:numPr>
          <w:ilvl w:val="0"/>
          <w:numId w:val="4"/>
        </w:numPr>
        <w:spacing w:line="360"/>
        <w:jc w:val="both"/>
      </w:pPr>
      <w:r>
        <w:rPr>
          <w:rFonts w:ascii="Times New Roman" w:cs="Times New Roman" w:eastAsia="Times New Roman" w:hAnsi="Times New Roman"/>
          <w:sz w:val="28"/>
          <w:szCs w:val="28"/>
        </w:rPr>
        <w:t xml:space="preserve">Giperkorreksiya va lingvistik ishonchsizlik hodisalarini izohlang.</w:t>
      </w:r>
    </w:p>
    <w:p>
      <w:pPr>
        <w:pStyle w:val="ListParagraph"/>
        <w:numPr>
          <w:ilvl w:val="0"/>
          <w:numId w:val="4"/>
        </w:numPr>
        <w:spacing w:line="360"/>
        <w:jc w:val="both"/>
      </w:pPr>
      <w:r>
        <w:rPr>
          <w:rFonts w:ascii="Times New Roman" w:cs="Times New Roman" w:eastAsia="Times New Roman" w:hAnsi="Times New Roman"/>
          <w:sz w:val="28"/>
          <w:szCs w:val="28"/>
        </w:rPr>
        <w:t xml:space="preserve">Indikator, marker va stereotipni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Zohiriy va real vaqt usullarini qiyoslang.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Labov W. The Social Motivation of a Sound Change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1963. Vol. 19.</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The Social Stratification of English in New York City.</w:t>
      </w:r>
      <w:r>
        <w:rPr>
          <w:rFonts w:ascii="Times New Roman" w:cs="Times New Roman" w:eastAsia="Times New Roman" w:hAnsi="Times New Roman"/>
          <w:sz w:val="28"/>
          <w:szCs w:val="28"/>
        </w:rPr>
        <w:t xml:space="preserve"> 2nd ed. Cambridge University Press, 2006.</w:t>
      </w:r>
    </w:p>
    <w:p>
      <w:pPr>
        <w:pStyle w:val="ListParagraph"/>
        <w:numPr>
          <w:ilvl w:val="0"/>
          <w:numId w:val="5"/>
        </w:numPr>
        <w:spacing w:line="360"/>
        <w:jc w:val="both"/>
      </w:pPr>
      <w:r>
        <w:rPr>
          <w:rFonts w:ascii="Times New Roman" w:cs="Times New Roman" w:eastAsia="Times New Roman" w:hAnsi="Times New Roman"/>
          <w:sz w:val="28"/>
          <w:szCs w:val="28"/>
        </w:rPr>
        <w:t xml:space="preserve">Labov W. </w:t>
      </w:r>
      <w:r>
        <w:rPr>
          <w:rFonts w:ascii="Times New Roman" w:cs="Times New Roman" w:eastAsia="Times New Roman" w:hAnsi="Times New Roman"/>
          <w:i/>
          <w:iCs/>
          <w:sz w:val="28"/>
          <w:szCs w:val="28"/>
        </w:rPr>
        <w:t xml:space="preserve">Sociolinguistic Patterns.</w:t>
      </w:r>
      <w:r>
        <w:rPr>
          <w:rFonts w:ascii="Times New Roman" w:cs="Times New Roman" w:eastAsia="Times New Roman" w:hAnsi="Times New Roman"/>
          <w:sz w:val="28"/>
          <w:szCs w:val="28"/>
        </w:rPr>
        <w:t xml:space="preserve"> Philadelphia: University of Pennsylvania Press, 1972.</w:t>
      </w:r>
    </w:p>
    <w:p>
      <w:pPr>
        <w:pStyle w:val="ListParagraph"/>
        <w:numPr>
          <w:ilvl w:val="0"/>
          <w:numId w:val="5"/>
        </w:numPr>
        <w:spacing w:line="360"/>
        <w:jc w:val="both"/>
      </w:pPr>
      <w:r>
        <w:rPr>
          <w:rFonts w:ascii="Times New Roman" w:cs="Times New Roman" w:eastAsia="Times New Roman" w:hAnsi="Times New Roman"/>
          <w:sz w:val="28"/>
          <w:szCs w:val="28"/>
        </w:rPr>
        <w:t xml:space="preserve">Tagliamonte S. </w:t>
      </w:r>
      <w:r>
        <w:rPr>
          <w:rFonts w:ascii="Times New Roman" w:cs="Times New Roman" w:eastAsia="Times New Roman" w:hAnsi="Times New Roman"/>
          <w:i/>
          <w:iCs/>
          <w:sz w:val="28"/>
          <w:szCs w:val="28"/>
        </w:rPr>
        <w:t xml:space="preserve">Analysing Sociolinguistic Variation.</w:t>
      </w:r>
      <w:r>
        <w:rPr>
          <w:rFonts w:ascii="Times New Roman" w:cs="Times New Roman" w:eastAsia="Times New Roman" w:hAnsi="Times New Roman"/>
          <w:sz w:val="28"/>
          <w:szCs w:val="28"/>
        </w:rPr>
        <w:t xml:space="preserve"> Cambridge University Press, 2006.</w:t>
      </w:r>
    </w:p>
    <w:p>
      <w:pPr>
        <w:pStyle w:val="ListParagraph"/>
        <w:numPr>
          <w:ilvl w:val="0"/>
          <w:numId w:val="5"/>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2026-09-25T05:03:36.542Z</dcterms:created>
  <dcterms:modified xsi:type="dcterms:W3CDTF">2026-09-25T05:03:36.542Z</dcterms:modified>
</cp:coreProperties>
</file>

<file path=docProps/custom.xml><?xml version="1.0" encoding="utf-8"?>
<Properties xmlns="http://schemas.openxmlformats.org/officeDocument/2006/custom-properties" xmlns:vt="http://schemas.openxmlformats.org/officeDocument/2006/docPropsVTypes"/>
</file>