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8-AMALIY MASHG'ULOT</w:t>
      </w:r>
    </w:p>
    <w:p>
      <w:pPr>
        <w:spacing w:after="120" w:line="360"/>
        <w:jc w:val="center"/>
      </w:pPr>
      <w:r>
        <w:rPr>
          <w:rFonts w:ascii="Times New Roman" w:cs="Times New Roman" w:eastAsia="Times New Roman" w:hAnsi="Times New Roman"/>
          <w:b/>
          <w:bCs/>
          <w:sz w:val="28"/>
          <w:szCs w:val="28"/>
        </w:rPr>
        <w:t xml:space="preserve">O'ZBEK, RUS VA INGLIZ TILLARI BILINGVIZMI: INTERFERENSIYA HOLATLARINI YIG'ISH VA TASNIFLASH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8-ma'ruza. Bilingvizm va multilingvizm. U. Vaynrayx. Interferensiya hodisasi va bilingvizm turlari.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interferensiya holatlarini aniqlash, ularni til sathlari bo'yicha tasniflash, bilingvizm turlarini aniqlash va til biografiyasi usulini qo'llash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fonetik, grammatik va leksik interferensiyani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kalka va o'zlashmani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bilingv shaxsning profilidan uning bilingvizm turini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til biografiyasi so'rovnomasini tuzib, uni tahlil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misollar, til biografiyasi shakli, 8-ma'ruza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interferensiya va bilingvizm turlarini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interferensiya misollarini tasniflash, kalkalarni aniqlash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bilingv profillar va til biografiyasi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keys,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Interferensiya holatlarini tasniflang</w:t>
      </w:r>
    </w:p>
    <w:p>
      <w:pPr>
        <w:spacing w:line="360"/>
        <w:jc w:val="both"/>
      </w:pPr>
      <w:r>
        <w:rPr>
          <w:rFonts w:ascii="Times New Roman" w:cs="Times New Roman" w:eastAsia="Times New Roman" w:hAnsi="Times New Roman"/>
          <w:sz w:val="28"/>
          <w:szCs w:val="28"/>
        </w:rPr>
        <w:t xml:space="preserve">Quyidagi misollar bilingvlar nutqida uchraydigan tipik holatlarni aks ettiradi (o'quv maqsadida umumlashtirilgan). Har bir misolda interferensiyaning turini (fonetik, grammatik, leksik, kalka), yo'nalishini (qaysi tildan qaysi tilga) va sababini aniqlang.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1"/>
        <w:gridCol w:w="3555"/>
        <w:gridCol w:w="1497"/>
        <w:gridCol w:w="1497"/>
        <w:gridCol w:w="2244"/>
      </w:tblGrid>
      <w:tr>
        <w:trPr>
          <w:tblHeader/>
        </w:trPr>
        <w:tc>
          <w:tcPr>
            <w:tcW w:type="dxa" w:w="56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w:t>
            </w:r>
          </w:p>
        </w:tc>
        <w:tc>
          <w:tcPr>
            <w:tcW w:type="dxa" w:w="355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Misol</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Turi</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Yo'nalish</w:t>
            </w:r>
          </w:p>
        </w:tc>
        <w:tc>
          <w:tcPr>
            <w:tcW w:type="dxa" w:w="224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Sababi</w:t>
            </w: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 tilida: "Моя брат пришёл" (to'g'risi: мой брат)</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grammatik (namuna)</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 rus</w:t>
            </w: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grammatik jins yo'q (namuna)</w:t>
            </w: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rus tilida so'zlashuvchi: "qalam" so'zidagi q ni k kabi talaffuz qilish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"Bu masala katta rol o'ynaydi"</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Ingliz tilida: "I very like it" (to'g'risi: I like it very much)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"Men seni tushunaman" o'rniga "Men sening pozitsiyangni ponimat qilaman"</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 tilida so'z urg'usini doimo oxirgi bo'g'inga qo'yish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Ingliz tilida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va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tovushlarini farqlamaslik</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"Qaror qabul qilindi"</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izoh (6-misol).</w:t>
      </w:r>
      <w:r>
        <w:rPr>
          <w:rFonts w:ascii="Times New Roman" w:cs="Times New Roman" w:eastAsia="Times New Roman" w:hAnsi="Times New Roman"/>
          <w:sz w:val="26"/>
          <w:szCs w:val="26"/>
        </w:rPr>
        <w:t xml:space="preserve"> Bu </w:t>
      </w:r>
      <w:r>
        <w:rPr>
          <w:rFonts w:ascii="Times New Roman" w:cs="Times New Roman" w:eastAsia="Times New Roman" w:hAnsi="Times New Roman"/>
          <w:b/>
          <w:bCs/>
          <w:sz w:val="26"/>
          <w:szCs w:val="26"/>
        </w:rPr>
        <w:t xml:space="preserve">fonetik (prosodik) interferensiya</w:t>
      </w:r>
      <w:r>
        <w:rPr>
          <w:rFonts w:ascii="Times New Roman" w:cs="Times New Roman" w:eastAsia="Times New Roman" w:hAnsi="Times New Roman"/>
          <w:sz w:val="26"/>
          <w:szCs w:val="26"/>
        </w:rPr>
        <w:t xml:space="preserve">. O'zbek tilida urg'u odatda so'zning oxirgi bo'g'iniga tushadi va uning o'rni nisbatan barqaror. Rus tilida esa urg'u erkin va harakatchan. Bilingv ona tilidagi urg'u qoidasini ikkinchi tilga ko'chiradi. Vaynrayx tasnifiga ko'ra, bu birinchi til tizimining ikkinchi til talaffuziga ta'siri.</w:t>
      </w:r>
    </w:p>
    <w:p>
      <w:pPr>
        <w:keepNext/>
        <w:spacing w:after="60" w:before="200" w:line="360"/>
        <w:jc w:val="left"/>
      </w:pPr>
      <w:r>
        <w:rPr>
          <w:rFonts w:ascii="Times New Roman" w:cs="Times New Roman" w:eastAsia="Times New Roman" w:hAnsi="Times New Roman"/>
          <w:b/>
          <w:bCs/>
          <w:sz w:val="28"/>
          <w:szCs w:val="28"/>
        </w:rPr>
        <w:t xml:space="preserve">2-topshiriq. Kalkalarni aniqlang va manbasini tiklang</w:t>
      </w:r>
    </w:p>
    <w:p>
      <w:pPr>
        <w:spacing w:line="360"/>
        <w:jc w:val="both"/>
      </w:pPr>
      <w:r>
        <w:rPr>
          <w:rFonts w:ascii="Times New Roman" w:cs="Times New Roman" w:eastAsia="Times New Roman" w:hAnsi="Times New Roman"/>
          <w:sz w:val="28"/>
          <w:szCs w:val="28"/>
        </w:rPr>
        <w:t xml:space="preserve">Quyidagi o'zbek tilidagi birikmalardan qaysilari kalka ekanini aniqlang, ularning manba tildagi asl shaklini yozing va kalka turini ko'rsating (so'zma-so'z yoki ma'noviy kalka).</w:t>
      </w:r>
    </w:p>
    <w:p>
      <w:pPr>
        <w:spacing w:line="360"/>
        <w:jc w:val="both"/>
      </w:pPr>
      <w:r>
        <w:rPr>
          <w:rFonts w:ascii="Times New Roman" w:cs="Times New Roman" w:eastAsia="Times New Roman" w:hAnsi="Times New Roman"/>
          <w:i/>
          <w:iCs/>
          <w:sz w:val="28"/>
          <w:szCs w:val="28"/>
        </w:rPr>
        <w:t xml:space="preserve">Birikmalar:</w:t>
      </w:r>
      <w:r>
        <w:rPr>
          <w:rFonts w:ascii="Times New Roman" w:cs="Times New Roman" w:eastAsia="Times New Roman" w:hAnsi="Times New Roman"/>
          <w:sz w:val="28"/>
          <w:szCs w:val="28"/>
        </w:rPr>
        <w:t xml:space="preserve"> qaror qabul qilmoq; rol o'ynamoq; e'tibor qaratmoq; osmono'par bino; bosh vazir; qo'l qo'ymoq; nuqtai nazar; savol tug'iladi; ish kuni; sichqoncha (kompyuterda).</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Qaror qabul qilmoq</w:t>
      </w:r>
      <w:r>
        <w:rPr>
          <w:rFonts w:ascii="Times New Roman" w:cs="Times New Roman" w:eastAsia="Times New Roman" w:hAnsi="Times New Roman"/>
          <w:sz w:val="26"/>
          <w:szCs w:val="26"/>
        </w:rPr>
        <w:t xml:space="preserve"> ← rus. </w:t>
      </w:r>
      <w:r>
        <w:rPr>
          <w:rFonts w:ascii="Times New Roman" w:cs="Times New Roman" w:eastAsia="Times New Roman" w:hAnsi="Times New Roman"/>
          <w:i/>
          <w:iCs/>
          <w:sz w:val="26"/>
          <w:szCs w:val="26"/>
        </w:rPr>
        <w:t xml:space="preserve">принять решение</w:t>
      </w:r>
      <w:r>
        <w:rPr>
          <w:rFonts w:ascii="Times New Roman" w:cs="Times New Roman" w:eastAsia="Times New Roman" w:hAnsi="Times New Roman"/>
          <w:sz w:val="26"/>
          <w:szCs w:val="26"/>
        </w:rPr>
        <w:t xml:space="preserve">: so'zma-so'z kalka (принять = qabul qilmoq, решение = qaror). </w:t>
      </w:r>
      <w:r>
        <w:rPr>
          <w:rFonts w:ascii="Times New Roman" w:cs="Times New Roman" w:eastAsia="Times New Roman" w:hAnsi="Times New Roman"/>
          <w:i/>
          <w:iCs/>
          <w:sz w:val="26"/>
          <w:szCs w:val="26"/>
        </w:rPr>
        <w:t xml:space="preserve">Sichqoncha</w:t>
      </w:r>
      <w:r>
        <w:rPr>
          <w:rFonts w:ascii="Times New Roman" w:cs="Times New Roman" w:eastAsia="Times New Roman" w:hAnsi="Times New Roman"/>
          <w:sz w:val="26"/>
          <w:szCs w:val="26"/>
        </w:rPr>
        <w:t xml:space="preserve"> (kompyuter qurilmasi) ← ingl. </w:t>
      </w:r>
      <w:r>
        <w:rPr>
          <w:rFonts w:ascii="Times New Roman" w:cs="Times New Roman" w:eastAsia="Times New Roman" w:hAnsi="Times New Roman"/>
          <w:i/>
          <w:iCs/>
          <w:sz w:val="26"/>
          <w:szCs w:val="26"/>
        </w:rPr>
        <w:t xml:space="preserve">mouse</w:t>
      </w:r>
      <w:r>
        <w:rPr>
          <w:rFonts w:ascii="Times New Roman" w:cs="Times New Roman" w:eastAsia="Times New Roman" w:hAnsi="Times New Roman"/>
          <w:sz w:val="26"/>
          <w:szCs w:val="26"/>
        </w:rPr>
        <w:t xml:space="preserve">, rus. </w:t>
      </w:r>
      <w:r>
        <w:rPr>
          <w:rFonts w:ascii="Times New Roman" w:cs="Times New Roman" w:eastAsia="Times New Roman" w:hAnsi="Times New Roman"/>
          <w:i/>
          <w:iCs/>
          <w:sz w:val="26"/>
          <w:szCs w:val="26"/>
        </w:rPr>
        <w:t xml:space="preserve">мышь</w:t>
      </w:r>
      <w:r>
        <w:rPr>
          <w:rFonts w:ascii="Times New Roman" w:cs="Times New Roman" w:eastAsia="Times New Roman" w:hAnsi="Times New Roman"/>
          <w:sz w:val="26"/>
          <w:szCs w:val="26"/>
        </w:rPr>
        <w:t xml:space="preserve">: ma'noviy kalka; o'zbekcha so'z yangi ma'no olgan. </w:t>
      </w:r>
      <w:r>
        <w:rPr>
          <w:rFonts w:ascii="Times New Roman" w:cs="Times New Roman" w:eastAsia="Times New Roman" w:hAnsi="Times New Roman"/>
          <w:i/>
          <w:iCs/>
          <w:sz w:val="26"/>
          <w:szCs w:val="26"/>
        </w:rPr>
        <w:t xml:space="preserve">Nuqtai nazar</w:t>
      </w:r>
      <w:r>
        <w:rPr>
          <w:rFonts w:ascii="Times New Roman" w:cs="Times New Roman" w:eastAsia="Times New Roman" w:hAnsi="Times New Roman"/>
          <w:sz w:val="26"/>
          <w:szCs w:val="26"/>
        </w:rPr>
        <w:t xml:space="preserve"> esa kalka emas, balki arab-fors izofasi asosidagi qadimiy o'zlashma: bu holatlarni farqlash muhim.</w:t>
      </w:r>
    </w:p>
    <w:p>
      <w:pPr>
        <w:keepNext/>
        <w:spacing w:after="60" w:before="200" w:line="360"/>
        <w:jc w:val="left"/>
      </w:pPr>
      <w:r>
        <w:rPr>
          <w:rFonts w:ascii="Times New Roman" w:cs="Times New Roman" w:eastAsia="Times New Roman" w:hAnsi="Times New Roman"/>
          <w:b/>
          <w:bCs/>
          <w:sz w:val="28"/>
          <w:szCs w:val="28"/>
        </w:rPr>
        <w:t xml:space="preserve">3-topshiriq. Bilingvizm turini aniqlang</w:t>
      </w:r>
    </w:p>
    <w:p>
      <w:pPr>
        <w:spacing w:line="360"/>
        <w:jc w:val="both"/>
      </w:pPr>
      <w:r>
        <w:rPr>
          <w:rFonts w:ascii="Times New Roman" w:cs="Times New Roman" w:eastAsia="Times New Roman" w:hAnsi="Times New Roman"/>
          <w:sz w:val="28"/>
          <w:szCs w:val="28"/>
        </w:rPr>
        <w:t xml:space="preserve">Quyidagi bilingv shaxslar profillarini o'qing va har biri uchun bilingvizm turini bir necha mezon bo'yicha aniqlang: o'zlashtirish yoshi (erta: bir vaqtdagi yoki ketma-ket; kech), bilish darajasi (muvozanatli yoki dominant), ko'nikmalar (retseptiv yoki produktiv), o'zlashtirish usuli (tabiiy yoki sun'iy), ijtimoiy natija (additiv yoki subtraktiv), Vaynrayx tasnifi (koordinativ, aralash, subordinativ).</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profil va tahlil.</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Malika, 24 yosh.</w:t>
      </w:r>
      <w:r>
        <w:rPr>
          <w:rFonts w:ascii="Times New Roman" w:cs="Times New Roman" w:eastAsia="Times New Roman" w:hAnsi="Times New Roman"/>
          <w:sz w:val="26"/>
          <w:szCs w:val="26"/>
        </w:rPr>
        <w:t xml:space="preserve"> Otasi o'zbek, onasi rus; tug'ilgandan beri oilada ikkala tilni eshitgan; ikkala tilda erkin gapiradi, o'qiydi va yozadi; hozir ikkala tildan ishda ham, oilada ham foydalanadi. </w:t>
      </w:r>
      <w:r>
        <w:rPr>
          <w:rFonts w:ascii="Times New Roman" w:cs="Times New Roman" w:eastAsia="Times New Roman" w:hAnsi="Times New Roman"/>
          <w:b/>
          <w:bCs/>
          <w:sz w:val="26"/>
          <w:szCs w:val="26"/>
        </w:rPr>
        <w:t xml:space="preserve">Tahlil:</w:t>
      </w:r>
      <w:r>
        <w:rPr>
          <w:rFonts w:ascii="Times New Roman" w:cs="Times New Roman" w:eastAsia="Times New Roman" w:hAnsi="Times New Roman"/>
          <w:sz w:val="26"/>
          <w:szCs w:val="26"/>
        </w:rPr>
        <w:t xml:space="preserve"> erta, bir vaqtdagi; muvozanatli; produktiv; tabiiy; additiv (hech bir til boshqasini siqib chiqarmagan); bir muhitda o'zlashtirgani uchun aralash (kompound) bilingvizmga yaqin.</w:t>
      </w:r>
    </w:p>
    <w:p>
      <w:pPr>
        <w:pStyle w:val="ListParagraph"/>
        <w:numPr>
          <w:ilvl w:val="0"/>
          <w:numId w:val="3"/>
        </w:numPr>
        <w:spacing w:line="360"/>
        <w:jc w:val="both"/>
      </w:pPr>
      <w:r>
        <w:rPr>
          <w:rFonts w:ascii="Times New Roman" w:cs="Times New Roman" w:eastAsia="Times New Roman" w:hAnsi="Times New Roman"/>
          <w:i/>
          <w:iCs/>
          <w:sz w:val="28"/>
          <w:szCs w:val="28"/>
        </w:rPr>
        <w:t xml:space="preserve">Sardor, 30 yosh.</w:t>
      </w:r>
      <w:r>
        <w:rPr>
          <w:rFonts w:ascii="Times New Roman" w:cs="Times New Roman" w:eastAsia="Times New Roman" w:hAnsi="Times New Roman"/>
          <w:sz w:val="28"/>
          <w:szCs w:val="28"/>
        </w:rPr>
        <w:t xml:space="preserve"> O'zbek oilasida o'sgan, 7 yoshidan rus maktabida o'qigan; hozir ishda asosan rus tilida gaplashadi, o'zbek tilida o'qish va yozishda qiynaladi, ammo oilada o'zbekcha gapiradi.</w:t>
      </w:r>
    </w:p>
    <w:p>
      <w:pPr>
        <w:pStyle w:val="ListParagraph"/>
        <w:numPr>
          <w:ilvl w:val="0"/>
          <w:numId w:val="3"/>
        </w:numPr>
        <w:spacing w:line="360"/>
        <w:jc w:val="both"/>
      </w:pPr>
      <w:r>
        <w:rPr>
          <w:rFonts w:ascii="Times New Roman" w:cs="Times New Roman" w:eastAsia="Times New Roman" w:hAnsi="Times New Roman"/>
          <w:i/>
          <w:iCs/>
          <w:sz w:val="28"/>
          <w:szCs w:val="28"/>
        </w:rPr>
        <w:t xml:space="preserve">Nilufar, 22 yosh.</w:t>
      </w:r>
      <w:r>
        <w:rPr>
          <w:rFonts w:ascii="Times New Roman" w:cs="Times New Roman" w:eastAsia="Times New Roman" w:hAnsi="Times New Roman"/>
          <w:sz w:val="28"/>
          <w:szCs w:val="28"/>
        </w:rPr>
        <w:t xml:space="preserve"> O'zbek tilida so'zlashadi, ingliz tilini maktab va kurslarda o'rgangan, IELTS imtihonini topshirgan, ingliz tilida ilmiy maqolalarni o'qiydi, ammo erkin og'zaki muloqotda qiynaladi.</w:t>
      </w:r>
    </w:p>
    <w:p>
      <w:pPr>
        <w:pStyle w:val="ListParagraph"/>
        <w:numPr>
          <w:ilvl w:val="0"/>
          <w:numId w:val="3"/>
        </w:numPr>
        <w:spacing w:line="360"/>
        <w:jc w:val="both"/>
      </w:pPr>
      <w:r>
        <w:rPr>
          <w:rFonts w:ascii="Times New Roman" w:cs="Times New Roman" w:eastAsia="Times New Roman" w:hAnsi="Times New Roman"/>
          <w:i/>
          <w:iCs/>
          <w:sz w:val="28"/>
          <w:szCs w:val="28"/>
        </w:rPr>
        <w:t xml:space="preserve">Anvar aka, 65 yosh.</w:t>
      </w:r>
      <w:r>
        <w:rPr>
          <w:rFonts w:ascii="Times New Roman" w:cs="Times New Roman" w:eastAsia="Times New Roman" w:hAnsi="Times New Roman"/>
          <w:sz w:val="28"/>
          <w:szCs w:val="28"/>
        </w:rPr>
        <w:t xml:space="preserve"> Samarqandda o'sgan, bolalikdan o'zbek va tojik tillarida erkin gapiradi; qo'shnilari bilan tojikcha, rasmiy joylarda o'zbekcha so'zlashadi.</w:t>
      </w:r>
    </w:p>
    <w:p>
      <w:pPr>
        <w:pStyle w:val="ListParagraph"/>
        <w:numPr>
          <w:ilvl w:val="0"/>
          <w:numId w:val="3"/>
        </w:numPr>
        <w:spacing w:line="360"/>
        <w:jc w:val="both"/>
      </w:pPr>
      <w:r>
        <w:rPr>
          <w:rFonts w:ascii="Times New Roman" w:cs="Times New Roman" w:eastAsia="Times New Roman" w:hAnsi="Times New Roman"/>
          <w:i/>
          <w:iCs/>
          <w:sz w:val="28"/>
          <w:szCs w:val="28"/>
        </w:rPr>
        <w:t xml:space="preserve">Elizaveta, 19 yosh.</w:t>
      </w:r>
      <w:r>
        <w:rPr>
          <w:rFonts w:ascii="Times New Roman" w:cs="Times New Roman" w:eastAsia="Times New Roman" w:hAnsi="Times New Roman"/>
          <w:sz w:val="28"/>
          <w:szCs w:val="28"/>
        </w:rPr>
        <w:t xml:space="preserve"> Rus oilasida Toshkentda o'sgan; o'zbek tilini tushunadi, bozorda oddiy iboralarni ishlatadi, lekin erkin gapira olmaydi.</w:t>
      </w:r>
    </w:p>
    <w:p>
      <w:pPr>
        <w:keepNext/>
        <w:spacing w:after="60" w:before="200" w:line="360"/>
        <w:jc w:val="left"/>
      </w:pPr>
      <w:r>
        <w:rPr>
          <w:rFonts w:ascii="Times New Roman" w:cs="Times New Roman" w:eastAsia="Times New Roman" w:hAnsi="Times New Roman"/>
          <w:b/>
          <w:bCs/>
          <w:sz w:val="28"/>
          <w:szCs w:val="28"/>
        </w:rPr>
        <w:t xml:space="preserve">4-topshiriq. Til biografiyasi so'rovnomasini tuzing</w:t>
      </w:r>
    </w:p>
    <w:p>
      <w:pPr>
        <w:spacing w:line="360"/>
        <w:jc w:val="both"/>
      </w:pPr>
      <w:r>
        <w:rPr>
          <w:rFonts w:ascii="Times New Roman" w:cs="Times New Roman" w:eastAsia="Times New Roman" w:hAnsi="Times New Roman"/>
          <w:sz w:val="28"/>
          <w:szCs w:val="28"/>
        </w:rPr>
        <w:t xml:space="preserve">Juftlikda ishlab, bilingv shaxsning til tarixini o'rganish uchun 10–12 savoldan iborat so'rovnoma tuzing. Savollar quyidagi bloklarni qamrab olishi kerak: tillarni o'zlashtirish tarixi; hozirgi til bilish darajasi (o'z-o'zini baholash, masalan, 1–5 shkala); tillardan foydalanish sohalari (oila, do'stlar, ta'lim, ish, internet); tillarga munosabat. So'ngra so'rovnomani sherigingizda sinab ko'ring.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savollar.</w:t>
      </w:r>
      <w:r>
        <w:rPr>
          <w:rFonts w:ascii="Times New Roman" w:cs="Times New Roman" w:eastAsia="Times New Roman" w:hAnsi="Times New Roman"/>
          <w:sz w:val="26"/>
          <w:szCs w:val="26"/>
        </w:rPr>
        <w:t xml:space="preserve"> (1) Qaysi tilni birinchi o'rgangansiz va necha yoshda? (2) Ikkinchi tilni qayerda va qanday o'rgangansiz (oilada, ko'chada, maktabda, kursda)? (3) Quyidagi vaziyatlarda qaysi tilda gaplashasiz: ota-onangiz bilan; aka-uka va opa-singillaringiz bilan; do'stlaringiz bilan; ish yoki o'qishda? (4) Qaysi tilda o'ylaysiz, sanaysiz, tush ko'rasiz? (5) Har bir tilni tushunish, gapirish, o'qish va yozish darajangizni 1 dan 5 gacha baholang.</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"Qaysi maktabga beramiz?"</w:t>
      </w:r>
    </w:p>
    <w:p>
      <w:pPr>
        <w:spacing w:line="360"/>
        <w:jc w:val="both"/>
      </w:pPr>
      <w:r>
        <w:rPr>
          <w:rFonts w:ascii="Times New Roman" w:cs="Times New Roman" w:eastAsia="Times New Roman" w:hAnsi="Times New Roman"/>
          <w:sz w:val="28"/>
          <w:szCs w:val="28"/>
        </w:rPr>
        <w:t xml:space="preserve">Toshkentda yashovchi o'zbek oilasida 6 yoshli o'g'il bor. Ota-ona uni rus tilida ta'lim beruvchi sinfga berishni o'ylamoqda: "Rus tili kelajakda kerak bo'ladi, o'zbek tilini esa uyda baribir o'rganadi". Buvisi esa bunga qarshi: "Nabiram o'z tilini unutib qo'yadi". Ota-ona sizdan, tilshunos sifatida, maslahat so'ramoqda.</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4"/>
        </w:numPr>
        <w:spacing w:line="360"/>
        <w:jc w:val="both"/>
      </w:pPr>
      <w:r>
        <w:rPr>
          <w:rFonts w:ascii="Times New Roman" w:cs="Times New Roman" w:eastAsia="Times New Roman" w:hAnsi="Times New Roman"/>
          <w:sz w:val="28"/>
          <w:szCs w:val="28"/>
        </w:rPr>
        <w:t xml:space="preserve">Bu vaziyatda qaysi bilingvizm turlari shakllanishi mumkin? Additiv va subtraktiv bilingvizm ehtimolini baholang.</w:t>
      </w:r>
    </w:p>
    <w:p>
      <w:pPr>
        <w:pStyle w:val="ListParagraph"/>
        <w:numPr>
          <w:ilvl w:val="0"/>
          <w:numId w:val="4"/>
        </w:numPr>
        <w:spacing w:line="360"/>
        <w:jc w:val="both"/>
      </w:pPr>
      <w:r>
        <w:rPr>
          <w:rFonts w:ascii="Times New Roman" w:cs="Times New Roman" w:eastAsia="Times New Roman" w:hAnsi="Times New Roman"/>
          <w:sz w:val="28"/>
          <w:szCs w:val="28"/>
        </w:rPr>
        <w:t xml:space="preserve">Kamminsning BICS va CALP farqlashi nuqtai nazaridan bolaning ikkinchi tilda ta'lim olishi qanday qiyinchiliklarga olib kelishi mumkin?</w:t>
      </w:r>
    </w:p>
    <w:p>
      <w:pPr>
        <w:pStyle w:val="ListParagraph"/>
        <w:numPr>
          <w:ilvl w:val="0"/>
          <w:numId w:val="4"/>
        </w:numPr>
        <w:spacing w:line="360"/>
        <w:jc w:val="both"/>
      </w:pPr>
      <w:r>
        <w:rPr>
          <w:rFonts w:ascii="Times New Roman" w:cs="Times New Roman" w:eastAsia="Times New Roman" w:hAnsi="Times New Roman"/>
          <w:sz w:val="28"/>
          <w:szCs w:val="28"/>
        </w:rPr>
        <w:t xml:space="preserve">Buvisining xavotiri qanchalik asosli? Fishmanning avlodlararo uzatish haqidagi fikrini eslang.</w:t>
      </w:r>
    </w:p>
    <w:p>
      <w:pPr>
        <w:pStyle w:val="ListParagraph"/>
        <w:numPr>
          <w:ilvl w:val="0"/>
          <w:numId w:val="4"/>
        </w:numPr>
        <w:spacing w:line="360"/>
        <w:jc w:val="both"/>
      </w:pPr>
      <w:r>
        <w:rPr>
          <w:rFonts w:ascii="Times New Roman" w:cs="Times New Roman" w:eastAsia="Times New Roman" w:hAnsi="Times New Roman"/>
          <w:sz w:val="28"/>
          <w:szCs w:val="28"/>
        </w:rPr>
        <w:t xml:space="preserve">Ota-onaga ilmiy asoslangan tavsiyalar bering.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Agar oilada o'zbek tili faol qo'llanishda davom etsa va bola o'zbek tilida o'qish va yozishni ham o'rgansa, </w:t>
      </w:r>
      <w:r>
        <w:rPr>
          <w:rFonts w:ascii="Times New Roman" w:cs="Times New Roman" w:eastAsia="Times New Roman" w:hAnsi="Times New Roman"/>
          <w:b/>
          <w:bCs/>
          <w:sz w:val="26"/>
          <w:szCs w:val="26"/>
        </w:rPr>
        <w:t xml:space="preserve">additiv bilingvizm</w:t>
      </w:r>
      <w:r>
        <w:rPr>
          <w:rFonts w:ascii="Times New Roman" w:cs="Times New Roman" w:eastAsia="Times New Roman" w:hAnsi="Times New Roman"/>
          <w:sz w:val="26"/>
          <w:szCs w:val="26"/>
        </w:rPr>
        <w:t xml:space="preserve"> shakllanadi: rus tili o'zbek tiliga qo'shiladi. Agar oilada ham asta-sekin rus tiliga o'tilsa va bola o'zbek tilining akademik ko'nikmalarini egallamasa, </w:t>
      </w:r>
      <w:r>
        <w:rPr>
          <w:rFonts w:ascii="Times New Roman" w:cs="Times New Roman" w:eastAsia="Times New Roman" w:hAnsi="Times New Roman"/>
          <w:b/>
          <w:bCs/>
          <w:sz w:val="26"/>
          <w:szCs w:val="26"/>
        </w:rPr>
        <w:t xml:space="preserve">subtraktiv bilingvizm</w:t>
      </w:r>
      <w:r>
        <w:rPr>
          <w:rFonts w:ascii="Times New Roman" w:cs="Times New Roman" w:eastAsia="Times New Roman" w:hAnsi="Times New Roman"/>
          <w:sz w:val="26"/>
          <w:szCs w:val="26"/>
        </w:rPr>
        <w:t xml:space="preserve"> xavfi bor: o'zbek tili faqat kundalik muloqot tiliga aylanib, uning qo'llanish doirasi torayadi.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O'qituvchi o'quvchining rus tilidagi inshosida jins bo'yicha moslashuv xatolarini ko'rib, "Bu bola ikki tilni ham yaxshi bilmaydi, u yarim tilli" degan xulosaga kelgan. Bu xulosani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Xulosa asossiz. Jins bo'yicha xatolar o'zbek tilidan rus tiliga yo'nalgan grammatik interferensiya bo'lib, bilingvlar uchun tabiiy holat. U bolaning umumiy til qobiliyati haqida xulosa chiqarishga asos bo'lmaydi. Grojan ta'kidlaganidek, bilingvni ikki monolingv bilan qiyoslash noto'g'ri. "Yarim tillilik" tushunchasi ilmiy adabiyotda keskin tanqid qilingan. To'g'ri yondashuv: interferensiya turini aniqlash va unga qaratilgan mashqlar berish.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Tahririyat gazeta maqolasidagi "qaror qabul qilindi", "rol o'ynaydi" kabi barcha kalkalarni "sof o'zbekcha" iboralar bilan almashtirishni talab qilgan. Bu talab qanchalik asosli? Nutqdagi va tildagi interferensiya farqini hisobga olib javob bering.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Interferensiyani bilingvlar nutqida me'yordan chetga chiqish deb ta'riflagan olim:</w:t>
      </w:r>
    </w:p>
    <w:p>
      <w:pPr>
        <w:spacing w:line="360"/>
        <w:jc w:val="both"/>
      </w:pPr>
      <w:r>
        <w:rPr>
          <w:rFonts w:ascii="Times New Roman" w:cs="Times New Roman" w:eastAsia="Times New Roman" w:hAnsi="Times New Roman"/>
          <w:sz w:val="28"/>
          <w:szCs w:val="28"/>
        </w:rPr>
        <w:t xml:space="preserve">A) L. Bloomfield    B) U. Vaynrayx    C) F. Grojan    D) J. Makkenemara</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"Bilingv bir shaxsdagi ikki monolingv emas" tamoyili kimga tegishli?</w:t>
      </w:r>
    </w:p>
    <w:p>
      <w:pPr>
        <w:spacing w:line="360"/>
        <w:jc w:val="both"/>
      </w:pPr>
      <w:r>
        <w:rPr>
          <w:rFonts w:ascii="Times New Roman" w:cs="Times New Roman" w:eastAsia="Times New Roman" w:hAnsi="Times New Roman"/>
          <w:sz w:val="28"/>
          <w:szCs w:val="28"/>
        </w:rPr>
        <w:t xml:space="preserve">A) F. Grojan    B) V. Lambert    C) J. Kammins    D) E. Haugen</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Ikkinchi til birinchi til orqali o'zlashtirilgan bilingvizm turi:</w:t>
      </w:r>
    </w:p>
    <w:p>
      <w:pPr>
        <w:spacing w:line="360"/>
        <w:jc w:val="both"/>
      </w:pPr>
      <w:r>
        <w:rPr>
          <w:rFonts w:ascii="Times New Roman" w:cs="Times New Roman" w:eastAsia="Times New Roman" w:hAnsi="Times New Roman"/>
          <w:sz w:val="28"/>
          <w:szCs w:val="28"/>
        </w:rPr>
        <w:t xml:space="preserve">A) koordinativ    B) aralash    C) subordinativ    D) muvozanatli</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Ikkinchi til birinchi tilni siqib chiqaradigan bilingvizm:</w:t>
      </w:r>
    </w:p>
    <w:p>
      <w:pPr>
        <w:spacing w:line="360"/>
        <w:jc w:val="both"/>
      </w:pPr>
      <w:r>
        <w:rPr>
          <w:rFonts w:ascii="Times New Roman" w:cs="Times New Roman" w:eastAsia="Times New Roman" w:hAnsi="Times New Roman"/>
          <w:sz w:val="28"/>
          <w:szCs w:val="28"/>
        </w:rPr>
        <w:t xml:space="preserve">A) additiv    B) subtraktiv    C) retseptiv    D) erta</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"Qaror qabul qilmoq" iborasi:</w:t>
      </w:r>
    </w:p>
    <w:p>
      <w:pPr>
        <w:spacing w:line="360"/>
        <w:jc w:val="both"/>
      </w:pPr>
      <w:r>
        <w:rPr>
          <w:rFonts w:ascii="Times New Roman" w:cs="Times New Roman" w:eastAsia="Times New Roman" w:hAnsi="Times New Roman"/>
          <w:sz w:val="28"/>
          <w:szCs w:val="28"/>
        </w:rPr>
        <w:t xml:space="preserve">A) fonetik interferensiya    B) rus tilidan kalka    C) arabcha o'zlashma    D) sleng</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Bilingvizmni ikki tilni ona tili darajasida egallash deb ta'riflagan olim:</w:t>
      </w:r>
    </w:p>
    <w:p>
      <w:pPr>
        <w:spacing w:line="360"/>
        <w:jc w:val="both"/>
      </w:pPr>
      <w:r>
        <w:rPr>
          <w:rFonts w:ascii="Times New Roman" w:cs="Times New Roman" w:eastAsia="Times New Roman" w:hAnsi="Times New Roman"/>
          <w:sz w:val="28"/>
          <w:szCs w:val="28"/>
        </w:rPr>
        <w:t xml:space="preserve">A) L. Bloomfield    B) U. Makki    C) J. Makkenemara    D) U. Vaynrayx</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Kundalik muloqot ko'nikmalari (BICS) va akademik til ko'nikmalarini (CALP) farqlagan olim:</w:t>
      </w:r>
    </w:p>
    <w:p>
      <w:pPr>
        <w:spacing w:line="360"/>
        <w:jc w:val="both"/>
      </w:pPr>
      <w:r>
        <w:rPr>
          <w:rFonts w:ascii="Times New Roman" w:cs="Times New Roman" w:eastAsia="Times New Roman" w:hAnsi="Times New Roman"/>
          <w:sz w:val="28"/>
          <w:szCs w:val="28"/>
        </w:rPr>
        <w:t xml:space="preserve">A) J. Kammins    B) V. Lambert    C) J. Fishman    D) Ch. Ferguson</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Vaynrayxning "Languages in Contact" asarida asosan qaysi mamlakat materiali qo'llangan?</w:t>
      </w:r>
    </w:p>
    <w:p>
      <w:pPr>
        <w:spacing w:line="360"/>
        <w:jc w:val="both"/>
      </w:pPr>
      <w:r>
        <w:rPr>
          <w:rFonts w:ascii="Times New Roman" w:cs="Times New Roman" w:eastAsia="Times New Roman" w:hAnsi="Times New Roman"/>
          <w:sz w:val="28"/>
          <w:szCs w:val="28"/>
        </w:rPr>
        <w:t xml:space="preserve">A) Kanada    B) Shveytsariya    C) Belgiya    D) Hindiston</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3-C, 4-B, 5-B, 6-A, 7-A,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Ikki tilli nutq namunasini (kamida 15 daqiqa) informant roziligi bilan yozib oling va transkripsiya qiling (mustaqil ta'limning 5-topshirig'i). Transkripsiyada uchragan barcha interferensiya holatlarini 1-topshiriqdagi jadval shaklida tasniflang. Shuningdek, informant bilan 4-topshiriqdagi til biografiyasi so'rovnomasini o'tkazing.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Interferensiyani tasniflash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 yo'nalish va sababni to'g'ri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Kalkalar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kalkani aniqlash va manbani tiklash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Bilingvizm turlari va til biografiyasi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mezonlarni to'g'ri qo'llash, so'rovnoma sifati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asosli tavsiyalar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
        </w:numPr>
        <w:spacing w:line="360"/>
        <w:jc w:val="both"/>
      </w:pPr>
      <w:r>
        <w:rPr>
          <w:rFonts w:ascii="Times New Roman" w:cs="Times New Roman" w:eastAsia="Times New Roman" w:hAnsi="Times New Roman"/>
          <w:sz w:val="28"/>
          <w:szCs w:val="28"/>
        </w:rPr>
        <w:t xml:space="preserve">Bilingvizmning maksimalistik va minimalistik ta'riflarini qiyoslang.</w:t>
      </w:r>
    </w:p>
    <w:p>
      <w:pPr>
        <w:pStyle w:val="ListParagraph"/>
        <w:numPr>
          <w:ilvl w:val="0"/>
          <w:numId w:val="5"/>
        </w:numPr>
        <w:spacing w:line="360"/>
        <w:jc w:val="both"/>
      </w:pPr>
      <w:r>
        <w:rPr>
          <w:rFonts w:ascii="Times New Roman" w:cs="Times New Roman" w:eastAsia="Times New Roman" w:hAnsi="Times New Roman"/>
          <w:sz w:val="28"/>
          <w:szCs w:val="28"/>
        </w:rPr>
        <w:t xml:space="preserve">Individual va ijtimoiy bilingvizmni farqlang.</w:t>
      </w:r>
    </w:p>
    <w:p>
      <w:pPr>
        <w:pStyle w:val="ListParagraph"/>
        <w:numPr>
          <w:ilvl w:val="0"/>
          <w:numId w:val="5"/>
        </w:numPr>
        <w:spacing w:line="360"/>
        <w:jc w:val="both"/>
      </w:pPr>
      <w:r>
        <w:rPr>
          <w:rFonts w:ascii="Times New Roman" w:cs="Times New Roman" w:eastAsia="Times New Roman" w:hAnsi="Times New Roman"/>
          <w:sz w:val="28"/>
          <w:szCs w:val="28"/>
        </w:rPr>
        <w:t xml:space="preserve">Vaynrayx interferensiyani qanday ta'riflagan? Nutqdagi va tildagi interferensiya qanday farqlanadi?</w:t>
      </w:r>
    </w:p>
    <w:p>
      <w:pPr>
        <w:pStyle w:val="ListParagraph"/>
        <w:numPr>
          <w:ilvl w:val="0"/>
          <w:numId w:val="5"/>
        </w:numPr>
        <w:spacing w:line="360"/>
        <w:jc w:val="both"/>
      </w:pPr>
      <w:r>
        <w:rPr>
          <w:rFonts w:ascii="Times New Roman" w:cs="Times New Roman" w:eastAsia="Times New Roman" w:hAnsi="Times New Roman"/>
          <w:sz w:val="28"/>
          <w:szCs w:val="28"/>
        </w:rPr>
        <w:t xml:space="preserve">Interferensiyaning til sathlari bo'yicha turlarini ayting.</w:t>
      </w:r>
    </w:p>
    <w:p>
      <w:pPr>
        <w:pStyle w:val="ListParagraph"/>
        <w:numPr>
          <w:ilvl w:val="0"/>
          <w:numId w:val="5"/>
        </w:numPr>
        <w:spacing w:line="360"/>
        <w:jc w:val="both"/>
      </w:pPr>
      <w:r>
        <w:rPr>
          <w:rFonts w:ascii="Times New Roman" w:cs="Times New Roman" w:eastAsia="Times New Roman" w:hAnsi="Times New Roman"/>
          <w:sz w:val="28"/>
          <w:szCs w:val="28"/>
        </w:rPr>
        <w:t xml:space="preserve">Vaynrayx ajratgan bilingvizm turlarini tushuntiring.</w:t>
      </w:r>
    </w:p>
    <w:p>
      <w:pPr>
        <w:pStyle w:val="ListParagraph"/>
        <w:numPr>
          <w:ilvl w:val="0"/>
          <w:numId w:val="5"/>
        </w:numPr>
        <w:spacing w:line="360"/>
        <w:jc w:val="both"/>
      </w:pPr>
      <w:r>
        <w:rPr>
          <w:rFonts w:ascii="Times New Roman" w:cs="Times New Roman" w:eastAsia="Times New Roman" w:hAnsi="Times New Roman"/>
          <w:sz w:val="28"/>
          <w:szCs w:val="28"/>
        </w:rPr>
        <w:t xml:space="preserve">Additiv va subtraktiv bilingvizmning ijtimoiy oqibatlarini izohlang.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w:t>
      </w:r>
      <w:r>
        <w:rPr>
          <w:rFonts w:ascii="Times New Roman" w:cs="Times New Roman" w:eastAsia="Times New Roman" w:hAnsi="Times New Roman"/>
          <w:sz w:val="28"/>
          <w:szCs w:val="28"/>
        </w:rPr>
        <w:t xml:space="preserve"> New York, 1953. (Вайнрайх У. Языковые контакты. Киев: Вища школа, 1979.)</w:t>
      </w:r>
    </w:p>
    <w:p>
      <w:pPr>
        <w:pStyle w:val="ListParagraph"/>
        <w:numPr>
          <w:ilvl w:val="0"/>
          <w:numId w:val="6"/>
        </w:numPr>
        <w:spacing w:line="360"/>
        <w:jc w:val="both"/>
      </w:pPr>
      <w:r>
        <w:rPr>
          <w:rFonts w:ascii="Times New Roman" w:cs="Times New Roman" w:eastAsia="Times New Roman" w:hAnsi="Times New Roman"/>
          <w:sz w:val="28"/>
          <w:szCs w:val="28"/>
        </w:rPr>
        <w:t xml:space="preserve">Grosjean F. </w:t>
      </w:r>
      <w:r>
        <w:rPr>
          <w:rFonts w:ascii="Times New Roman" w:cs="Times New Roman" w:eastAsia="Times New Roman" w:hAnsi="Times New Roman"/>
          <w:i/>
          <w:iCs/>
          <w:sz w:val="28"/>
          <w:szCs w:val="28"/>
        </w:rPr>
        <w:t xml:space="preserve">Life with Two Languages.</w:t>
      </w:r>
      <w:r>
        <w:rPr>
          <w:rFonts w:ascii="Times New Roman" w:cs="Times New Roman" w:eastAsia="Times New Roman" w:hAnsi="Times New Roman"/>
          <w:sz w:val="28"/>
          <w:szCs w:val="28"/>
        </w:rPr>
        <w:t xml:space="preserve"> Cambridge (Mass.): Harvard University Press, 1982.</w:t>
      </w:r>
    </w:p>
    <w:p>
      <w:pPr>
        <w:pStyle w:val="ListParagraph"/>
        <w:numPr>
          <w:ilvl w:val="0"/>
          <w:numId w:val="6"/>
        </w:numPr>
        <w:spacing w:line="360"/>
        <w:jc w:val="both"/>
      </w:pPr>
      <w:r>
        <w:rPr>
          <w:rFonts w:ascii="Times New Roman" w:cs="Times New Roman" w:eastAsia="Times New Roman" w:hAnsi="Times New Roman"/>
          <w:sz w:val="28"/>
          <w:szCs w:val="28"/>
        </w:rPr>
        <w:t xml:space="preserve">Romaine S. </w:t>
      </w:r>
      <w:r>
        <w:rPr>
          <w:rFonts w:ascii="Times New Roman" w:cs="Times New Roman" w:eastAsia="Times New Roman" w:hAnsi="Times New Roman"/>
          <w:i/>
          <w:iCs/>
          <w:sz w:val="28"/>
          <w:szCs w:val="28"/>
        </w:rPr>
        <w:t xml:space="preserve">Bilingualism.</w:t>
      </w:r>
      <w:r>
        <w:rPr>
          <w:rFonts w:ascii="Times New Roman" w:cs="Times New Roman" w:eastAsia="Times New Roman" w:hAnsi="Times New Roman"/>
          <w:sz w:val="28"/>
          <w:szCs w:val="28"/>
        </w:rPr>
        <w:t xml:space="preserve"> 2nd ed. Oxford: Blackwell, 1995.</w:t>
      </w:r>
    </w:p>
    <w:p>
      <w:pPr>
        <w:pStyle w:val="ListParagraph"/>
        <w:numPr>
          <w:ilvl w:val="0"/>
          <w:numId w:val="6"/>
        </w:numPr>
        <w:spacing w:line="360"/>
        <w:jc w:val="both"/>
      </w:pPr>
      <w:r>
        <w:rPr>
          <w:rFonts w:ascii="Times New Roman" w:cs="Times New Roman" w:eastAsia="Times New Roman" w:hAnsi="Times New Roman"/>
          <w:sz w:val="28"/>
          <w:szCs w:val="28"/>
        </w:rPr>
        <w:t xml:space="preserve">Baker C., Wright W.E. </w:t>
      </w:r>
      <w:r>
        <w:rPr>
          <w:rFonts w:ascii="Times New Roman" w:cs="Times New Roman" w:eastAsia="Times New Roman" w:hAnsi="Times New Roman"/>
          <w:i/>
          <w:iCs/>
          <w:sz w:val="28"/>
          <w:szCs w:val="28"/>
        </w:rPr>
        <w:t xml:space="preserve">Foundations of Bilingual Education and Bilingualism.</w:t>
      </w:r>
      <w:r>
        <w:rPr>
          <w:rFonts w:ascii="Times New Roman" w:cs="Times New Roman" w:eastAsia="Times New Roman" w:hAnsi="Times New Roman"/>
          <w:sz w:val="28"/>
          <w:szCs w:val="28"/>
        </w:rPr>
        <w:t xml:space="preserve"> 6th ed. Bristol: Multilingual Matters, 2017.</w:t>
      </w:r>
    </w:p>
    <w:p>
      <w:pPr>
        <w:pStyle w:val="ListParagraph"/>
        <w:numPr>
          <w:ilvl w:val="0"/>
          <w:numId w:val="6"/>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2026-09-25T05:08:26.904Z</dcterms:created>
  <dcterms:modified xsi:type="dcterms:W3CDTF">2026-09-25T05:08:26.905Z</dcterms:modified>
</cp:coreProperties>
</file>

<file path=docProps/custom.xml><?xml version="1.0" encoding="utf-8"?>
<Properties xmlns="http://schemas.openxmlformats.org/officeDocument/2006/custom-properties" xmlns:vt="http://schemas.openxmlformats.org/officeDocument/2006/docPropsVTypes"/>
</file>