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6-MA'RUZA</w:t>
      </w:r>
    </w:p>
    <w:p>
      <w:pPr>
        <w:spacing w:after="120" w:line="360"/>
        <w:jc w:val="center"/>
      </w:pPr>
      <w:r>
        <w:rPr>
          <w:rFonts w:ascii="Times New Roman" w:cs="Times New Roman" w:eastAsia="Times New Roman" w:hAnsi="Times New Roman"/>
          <w:b/>
          <w:bCs/>
          <w:sz w:val="28"/>
          <w:szCs w:val="28"/>
        </w:rPr>
        <w:t xml:space="preserve">RUS VA SHARQIY YEVROPA SOTSIOLINGVISTIKASI. Y. POLIVANOV, V. JIRMUNSKIY, A. SHVEYTSER, L. KRISIN. PRAGA LINGVISTIK MAKTABI</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2"/>
        </w:numPr>
        <w:spacing w:line="360"/>
        <w:jc w:val="both"/>
      </w:pPr>
      <w:r>
        <w:rPr>
          <w:rFonts w:ascii="Times New Roman" w:cs="Times New Roman" w:eastAsia="Times New Roman" w:hAnsi="Times New Roman"/>
          <w:sz w:val="28"/>
          <w:szCs w:val="28"/>
        </w:rPr>
        <w:t xml:space="preserve">Rus sotsiolingvistikasining ildizlari. I.A. Boduen de Kurtene an'anasi</w:t>
      </w:r>
    </w:p>
    <w:p>
      <w:pPr>
        <w:pStyle w:val="ListParagraph"/>
        <w:numPr>
          <w:ilvl w:val="0"/>
          <w:numId w:val="2"/>
        </w:numPr>
        <w:spacing w:line="360"/>
        <w:jc w:val="both"/>
      </w:pPr>
      <w:r>
        <w:rPr>
          <w:rFonts w:ascii="Times New Roman" w:cs="Times New Roman" w:eastAsia="Times New Roman" w:hAnsi="Times New Roman"/>
          <w:sz w:val="28"/>
          <w:szCs w:val="28"/>
        </w:rPr>
        <w:t xml:space="preserve">1920–30-yillar: inqilobdan keyingi davr tili va shahar nutqini o'rganish</w:t>
      </w:r>
    </w:p>
    <w:p>
      <w:pPr>
        <w:pStyle w:val="ListParagraph"/>
        <w:numPr>
          <w:ilvl w:val="0"/>
          <w:numId w:val="2"/>
        </w:numPr>
        <w:spacing w:line="360"/>
        <w:jc w:val="both"/>
      </w:pPr>
      <w:r>
        <w:rPr>
          <w:rFonts w:ascii="Times New Roman" w:cs="Times New Roman" w:eastAsia="Times New Roman" w:hAnsi="Times New Roman"/>
          <w:sz w:val="28"/>
          <w:szCs w:val="28"/>
        </w:rPr>
        <w:t xml:space="preserve">Y.D. Polivanov: sotsiologik tilshunoslik va o'zbek tili tadqiqotlari</w:t>
      </w:r>
    </w:p>
    <w:p>
      <w:pPr>
        <w:pStyle w:val="ListParagraph"/>
        <w:numPr>
          <w:ilvl w:val="0"/>
          <w:numId w:val="2"/>
        </w:numPr>
        <w:spacing w:line="360"/>
        <w:jc w:val="both"/>
      </w:pPr>
      <w:r>
        <w:rPr>
          <w:rFonts w:ascii="Times New Roman" w:cs="Times New Roman" w:eastAsia="Times New Roman" w:hAnsi="Times New Roman"/>
          <w:sz w:val="28"/>
          <w:szCs w:val="28"/>
        </w:rPr>
        <w:t xml:space="preserve">V.M. Jirmunskiy: milliy til va ijtimoiy dialektlar</w:t>
      </w:r>
    </w:p>
    <w:p>
      <w:pPr>
        <w:pStyle w:val="ListParagraph"/>
        <w:numPr>
          <w:ilvl w:val="0"/>
          <w:numId w:val="2"/>
        </w:numPr>
        <w:spacing w:line="360"/>
        <w:jc w:val="both"/>
      </w:pPr>
      <w:r>
        <w:rPr>
          <w:rFonts w:ascii="Times New Roman" w:cs="Times New Roman" w:eastAsia="Times New Roman" w:hAnsi="Times New Roman"/>
          <w:sz w:val="28"/>
          <w:szCs w:val="28"/>
        </w:rPr>
        <w:t xml:space="preserve">1960–80-yillar: sotsiolingvistikaning qayta tiklanishi. A.D. Shveytser va L.P. Krisin</w:t>
      </w:r>
    </w:p>
    <w:p>
      <w:pPr>
        <w:pStyle w:val="ListParagraph"/>
        <w:numPr>
          <w:ilvl w:val="0"/>
          <w:numId w:val="2"/>
        </w:numPr>
        <w:spacing w:line="360"/>
        <w:jc w:val="both"/>
      </w:pPr>
      <w:r>
        <w:rPr>
          <w:rFonts w:ascii="Times New Roman" w:cs="Times New Roman" w:eastAsia="Times New Roman" w:hAnsi="Times New Roman"/>
          <w:sz w:val="28"/>
          <w:szCs w:val="28"/>
        </w:rPr>
        <w:t xml:space="preserve">Praga lingvistik maktabi: funksional yondashuv va adabiy til nazariyasi</w:t>
      </w:r>
    </w:p>
    <w:p>
      <w:pPr>
        <w:pStyle w:val="ListParagraph"/>
        <w:numPr>
          <w:ilvl w:val="0"/>
          <w:numId w:val="2"/>
        </w:numPr>
        <w:spacing w:line="360"/>
        <w:jc w:val="both"/>
      </w:pPr>
      <w:r>
        <w:rPr>
          <w:rFonts w:ascii="Times New Roman" w:cs="Times New Roman" w:eastAsia="Times New Roman" w:hAnsi="Times New Roman"/>
          <w:sz w:val="28"/>
          <w:szCs w:val="28"/>
        </w:rPr>
        <w:t xml:space="preserve">Rus va Praga maktablari merosining o'zbek tilshunosligi uchun ahamiyati</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ijtimoiy dialekt, shahar tili, sotsiologik tilshunoslik, milliy til, til siyosati, "yangi til ta'limoti", funksional uslub, adabiy til, moslashuvchan barqarorlik, til madaniyati, avtomatlashtirish va aktualizatsiya, tilni boshqarish.</w:t>
      </w:r>
    </w:p>
    <w:p>
      <w:pPr>
        <w:keepNext/>
        <w:spacing w:after="120" w:before="240" w:line="360"/>
        <w:jc w:val="center"/>
      </w:pPr>
      <w:r>
        <w:rPr>
          <w:rFonts w:ascii="Times New Roman" w:cs="Times New Roman" w:eastAsia="Times New Roman" w:hAnsi="Times New Roman"/>
          <w:b/>
          <w:bCs/>
          <w:sz w:val="28"/>
          <w:szCs w:val="28"/>
        </w:rPr>
        <w:t xml:space="preserve">1. Rus sotsiolingvistikasining ildizlari. I.A. Boduen de Kurtene an'anasi</w:t>
      </w:r>
    </w:p>
    <w:p>
      <w:pPr>
        <w:spacing w:line="360"/>
        <w:ind w:firstLine="709"/>
        <w:jc w:val="both"/>
      </w:pPr>
      <w:r>
        <w:rPr>
          <w:rFonts w:ascii="Times New Roman" w:cs="Times New Roman" w:eastAsia="Times New Roman" w:hAnsi="Times New Roman"/>
          <w:sz w:val="28"/>
          <w:szCs w:val="28"/>
        </w:rPr>
        <w:t xml:space="preserve">Rus tilshunosligida tilning ijtimoiy tabiatiga qiziqish G'arbdagiga qaraganda ancha erta shakllangan. Bunda I.A. Boduen de Kurtenening (1845–1929) xizmati katta. U tilni jamiyatdan tashqarida mavjud bo'lmagan ijtimoiy-psixologik hodisa deb hisoblagan va tilning faqat hududiy emas, balki ijtimoiy jihatdan ham tabaqalanishini ta'kidlagan. Uning fikricha, tilni o'rganishda so'zlovchilarning yoshi, kasbi, ma'lumoti va ijtimoiy mavqeiga bog'liq farqlarni ham hisobga olish kerak.</w:t>
      </w:r>
    </w:p>
    <w:p>
      <w:pPr>
        <w:spacing w:line="360"/>
        <w:ind w:firstLine="709"/>
        <w:jc w:val="both"/>
      </w:pPr>
      <w:r>
        <w:rPr>
          <w:rFonts w:ascii="Times New Roman" w:cs="Times New Roman" w:eastAsia="Times New Roman" w:hAnsi="Times New Roman"/>
          <w:sz w:val="28"/>
          <w:szCs w:val="28"/>
        </w:rPr>
        <w:t xml:space="preserve">Boduen de Kurtenening shogirdlari, jumladan L.V. Shcherba, L.P. Yakubinskiy va Y.D. Polivanov, bu g'oyalarni XX asrning 20–30-yillarida rivojlantirdilar. Shu tariqa rus tilshunosligida "sotsiolingvistika" atamasi hali paydo bo'lmasdan oldin sotsiolingvistik tadqiqotlarning boy an'anasi shakllandi.</w:t>
      </w:r>
    </w:p>
    <w:p>
      <w:pPr>
        <w:keepNext/>
        <w:spacing w:after="120" w:before="240" w:line="360"/>
        <w:jc w:val="center"/>
      </w:pPr>
      <w:r>
        <w:rPr>
          <w:rFonts w:ascii="Times New Roman" w:cs="Times New Roman" w:eastAsia="Times New Roman" w:hAnsi="Times New Roman"/>
          <w:b/>
          <w:bCs/>
          <w:sz w:val="28"/>
          <w:szCs w:val="28"/>
        </w:rPr>
        <w:t xml:space="preserve">2. 1920–30-yillar: inqilobdan keyingi davr tili va shahar nutqini o'rganish</w:t>
      </w:r>
    </w:p>
    <w:p>
      <w:pPr>
        <w:spacing w:line="360"/>
        <w:ind w:firstLine="709"/>
        <w:jc w:val="both"/>
      </w:pPr>
      <w:r>
        <w:rPr>
          <w:rFonts w:ascii="Times New Roman" w:cs="Times New Roman" w:eastAsia="Times New Roman" w:hAnsi="Times New Roman"/>
          <w:sz w:val="28"/>
          <w:szCs w:val="28"/>
        </w:rPr>
        <w:t xml:space="preserve">1917-yilgi inqilob va undan keyingi keskin ijtimoiy o'zgarishlar rus tilida ham tez va sezilarli o'zgarishlarga olib keldi. Yangi so'zlar, qisqartmalar, siyosiy atamalar paydo bo'ldi, ilgari adabiy tildan chetda bo'lgan ijtimoiy guruhlar jamiyat hayotida faol ishtirok eta boshladi. Bu tilshunoslarni til va jamiyat munosabatini bevosita kuzatishga undadi.</w:t>
      </w:r>
    </w:p>
    <w:p>
      <w:pPr>
        <w:spacing w:line="360"/>
        <w:ind w:firstLine="709"/>
        <w:jc w:val="both"/>
      </w:pPr>
      <w:r>
        <w:rPr>
          <w:rFonts w:ascii="Times New Roman" w:cs="Times New Roman" w:eastAsia="Times New Roman" w:hAnsi="Times New Roman"/>
          <w:sz w:val="28"/>
          <w:szCs w:val="28"/>
        </w:rPr>
        <w:t xml:space="preserve">Bu davrda bir qator muhim tadqiqotlar yaratildi. A.M. Selishchev "Inqilob davri tili" (1928) asarida yangi so'zlar va iboralar, qisqartmalar va ularning ijtimoiy manbalarini tahlil qilgan. B.A. Larin "Shaharni lingvistik o'rganish haqida" (1928) maqolasida shahar aholisi nutqini, uning turli ijtimoiy guruhlar tillaridan iborat murakkab tuzilmasini o'rganish dasturini taklif qilgan. Larin g'oyalari zamonaviy shahar sotsiolingvistikasidan bir necha o'n yil oldin bildirilgan edi. R.O. Shor esa "Til va jamiyat" (1926) kitobida til va jamiyat munosabatining nazariy masalalarini ko'rib chiqqan.</w:t>
      </w:r>
    </w:p>
    <w:p>
      <w:pPr>
        <w:spacing w:line="360"/>
        <w:ind w:firstLine="709"/>
        <w:jc w:val="both"/>
      </w:pPr>
      <w:r>
        <w:rPr>
          <w:rFonts w:ascii="Times New Roman" w:cs="Times New Roman" w:eastAsia="Times New Roman" w:hAnsi="Times New Roman"/>
          <w:sz w:val="28"/>
          <w:szCs w:val="28"/>
        </w:rPr>
        <w:t xml:space="preserve">Ammo 1930-yillardan boshlab bu tadqiqotlarning rivoji to'xtab qoldi. Sovet tilshunosligida N.Y. Marrning "yangi til ta'limoti" hukmron mavqega ega bo'ldi. Bu ta'limot tilni jamiyatning sinfiy ustqurmasi deb e'lon qilgan va til rivojini sinfiy kurash bilan to'g'ridan-to'g'ri bog'lagan. Til va jamiyat munosabatiga bunday soddalashtirilgan, "vulgar sotsiologik" yondashuv haqiqiy ilmiy tadqiqotlarga to'sqinlik qildi. Marr ta'limotini tanqid qilgan olimlar, jumladan Y.D. Polivanov, qatag'onga uchradi. Marr ta'limoti 1950-yilda rasman rad etilgan bo'lsa-da, til va jamiyat munosabatini o'rganish keyingi o'n yillikda ham ehtiyotkorlik bilan olib borildi.</w:t>
      </w:r>
    </w:p>
    <w:p>
      <w:pPr>
        <w:keepNext/>
        <w:spacing w:after="120" w:before="240" w:line="360"/>
        <w:jc w:val="center"/>
      </w:pPr>
      <w:r>
        <w:rPr>
          <w:rFonts w:ascii="Times New Roman" w:cs="Times New Roman" w:eastAsia="Times New Roman" w:hAnsi="Times New Roman"/>
          <w:b/>
          <w:bCs/>
          <w:sz w:val="28"/>
          <w:szCs w:val="28"/>
        </w:rPr>
        <w:t xml:space="preserve">3. Y.D. Polivanov: sotsiologik tilshunoslik va o'zbek tili tadqiqotlari</w:t>
      </w:r>
    </w:p>
    <w:p>
      <w:pPr>
        <w:spacing w:line="360"/>
        <w:ind w:firstLine="709"/>
        <w:jc w:val="both"/>
      </w:pPr>
      <w:r>
        <w:rPr>
          <w:rFonts w:ascii="Times New Roman" w:cs="Times New Roman" w:eastAsia="Times New Roman" w:hAnsi="Times New Roman"/>
          <w:sz w:val="28"/>
          <w:szCs w:val="28"/>
        </w:rPr>
        <w:t xml:space="preserve">Yevgeniy Dmitriyevich Polivanov (1891–1938) rus sotsiolingvistikasining eng yirik vakillaridan biri. U o'nlab tillarni bilgan va Sharq tillari, jumladan yapon, xitoy va turkiy tillar bo'yicha keng ko'lamli tadqiqotlar olib borgan.</w:t>
      </w:r>
    </w:p>
    <w:p>
      <w:pPr>
        <w:spacing w:line="360"/>
        <w:ind w:firstLine="709"/>
        <w:jc w:val="both"/>
      </w:pPr>
      <w:r>
        <w:rPr>
          <w:rFonts w:ascii="Times New Roman" w:cs="Times New Roman" w:eastAsia="Times New Roman" w:hAnsi="Times New Roman"/>
          <w:sz w:val="28"/>
          <w:szCs w:val="28"/>
        </w:rPr>
        <w:t xml:space="preserve">Polivanov </w:t>
      </w:r>
      <w:r>
        <w:rPr>
          <w:rFonts w:ascii="Times New Roman" w:cs="Times New Roman" w:eastAsia="Times New Roman" w:hAnsi="Times New Roman"/>
          <w:b/>
          <w:bCs/>
          <w:sz w:val="28"/>
          <w:szCs w:val="28"/>
        </w:rPr>
        <w:t xml:space="preserve">sotsiologik tilshunoslik</w:t>
      </w:r>
      <w:r>
        <w:rPr>
          <w:rFonts w:ascii="Times New Roman" w:cs="Times New Roman" w:eastAsia="Times New Roman" w:hAnsi="Times New Roman"/>
          <w:sz w:val="28"/>
          <w:szCs w:val="28"/>
        </w:rPr>
        <w:t xml:space="preserve"> (sotsiolingvistika) atamasini qo'llagan va uni tilshunoslikning alohida sohasi sifatida asoslagan olimlardan biri. Uning nazariy qarashlari "Marksistik tilshunoslik uchun" (1931) to'plamida va keyinchalik nashr etilgan "Umumiy tilshunoslikka oid maqolalar" (1968) kitobida o'z aksini topgan. Polivanovning asosiy g'oyalari quyidagilar:</w:t>
      </w:r>
    </w:p>
    <w:p>
      <w:pPr>
        <w:pStyle w:val="ListParagraph"/>
        <w:numPr>
          <w:ilvl w:val="0"/>
          <w:numId w:val="3"/>
        </w:numPr>
        <w:spacing w:line="360"/>
        <w:jc w:val="both"/>
      </w:pPr>
      <w:r>
        <w:rPr>
          <w:rFonts w:ascii="Times New Roman" w:cs="Times New Roman" w:eastAsia="Times New Roman" w:hAnsi="Times New Roman"/>
          <w:sz w:val="28"/>
          <w:szCs w:val="28"/>
        </w:rPr>
        <w:t xml:space="preserve">ijtimoiy omillar til tizimiga bevosita emas, balki </w:t>
      </w:r>
      <w:r>
        <w:rPr>
          <w:rFonts w:ascii="Times New Roman" w:cs="Times New Roman" w:eastAsia="Times New Roman" w:hAnsi="Times New Roman"/>
          <w:b/>
          <w:bCs/>
          <w:sz w:val="28"/>
          <w:szCs w:val="28"/>
        </w:rPr>
        <w:t xml:space="preserve">bilvosita</w:t>
      </w:r>
      <w:r>
        <w:rPr>
          <w:rFonts w:ascii="Times New Roman" w:cs="Times New Roman" w:eastAsia="Times New Roman" w:hAnsi="Times New Roman"/>
          <w:sz w:val="28"/>
          <w:szCs w:val="28"/>
        </w:rPr>
        <w:t xml:space="preserve"> ta'sir qiladi: jamiyatdagi o'zgarishlar tilning qo'llanish sharoitini va so'zlovchilar jamoasi tarkibini o'zgartiradi, bu esa o'z navbatida tildagi o'zgarishlarga olib keladi;</w:t>
      </w:r>
    </w:p>
    <w:p>
      <w:pPr>
        <w:pStyle w:val="ListParagraph"/>
        <w:numPr>
          <w:ilvl w:val="0"/>
          <w:numId w:val="3"/>
        </w:numPr>
        <w:spacing w:line="360"/>
        <w:jc w:val="both"/>
      </w:pPr>
      <w:r>
        <w:rPr>
          <w:rFonts w:ascii="Times New Roman" w:cs="Times New Roman" w:eastAsia="Times New Roman" w:hAnsi="Times New Roman"/>
          <w:sz w:val="28"/>
          <w:szCs w:val="28"/>
        </w:rPr>
        <w:t xml:space="preserve">til o'zgarishlarini tushuntirish uchun ichki lingvistik sabablar bilan birga ijtimoiy sabablarni ham hisobga olish zarur;</w:t>
      </w:r>
    </w:p>
    <w:p>
      <w:pPr>
        <w:pStyle w:val="ListParagraph"/>
        <w:numPr>
          <w:ilvl w:val="0"/>
          <w:numId w:val="3"/>
        </w:numPr>
        <w:spacing w:line="360"/>
        <w:jc w:val="both"/>
      </w:pPr>
      <w:r>
        <w:rPr>
          <w:rFonts w:ascii="Times New Roman" w:cs="Times New Roman" w:eastAsia="Times New Roman" w:hAnsi="Times New Roman"/>
          <w:sz w:val="28"/>
          <w:szCs w:val="28"/>
        </w:rPr>
        <w:t xml:space="preserve">til siyosati, yozuv va adabiy me'yor yaratish masalalari ilmiy asosda hal etilishi kerak.</w:t>
      </w:r>
    </w:p>
    <w:p>
      <w:pPr>
        <w:spacing w:line="360"/>
        <w:ind w:firstLine="709"/>
        <w:jc w:val="both"/>
      </w:pPr>
      <w:r>
        <w:rPr>
          <w:rFonts w:ascii="Times New Roman" w:cs="Times New Roman" w:eastAsia="Times New Roman" w:hAnsi="Times New Roman"/>
          <w:sz w:val="28"/>
          <w:szCs w:val="28"/>
        </w:rPr>
        <w:t xml:space="preserve">Polivanovning faoliyati o'zbek tilshunosligi bilan chambarchas bog'liq. U 1920–30-yillarda Toshkent va Samarqandda ishlagan, o'zbek shevalarini tizimli o'rgangan va o'zbek tilining fonetikasi, grammatikasi va dialektologiyasiga oid asarlar yaratgan. Uning "O'zbek dialektologiyasi va o'zbek adabiy tili" (1933) asari o'zbek shevalarini tasniflash va adabiy til me'yorlarini belgilash masalalariga bag'ishlangan. Polivanov o'zbek yozuvini lotin alifbosiga o'tkazish ishlarida ham faol ishtirok etgan.</w:t>
      </w:r>
    </w:p>
    <w:p>
      <w:pPr>
        <w:spacing w:line="360"/>
        <w:ind w:firstLine="709"/>
        <w:jc w:val="both"/>
      </w:pPr>
      <w:r>
        <w:rPr>
          <w:rFonts w:ascii="Times New Roman" w:cs="Times New Roman" w:eastAsia="Times New Roman" w:hAnsi="Times New Roman"/>
          <w:sz w:val="28"/>
          <w:szCs w:val="28"/>
        </w:rPr>
        <w:t xml:space="preserve">Polivanov Marrning "yangi til ta'limoti"ni ochiq tanqid qilgani uchun ta'qibga uchradi. U 1937-yilda qamoqqa olindi va 1938-yilda otib tashlandi, keyinchalik oqlandi. Uning asarlari uzoq vaqt unutilgan bo'lsa-da, 1960-yillardan boshlab qayta nashr etila boshladi va hozir sotsiolingvistika tarixida muhim o'rin tutadi.</w:t>
      </w:r>
    </w:p>
    <w:p>
      <w:pPr>
        <w:keepNext/>
        <w:spacing w:after="120" w:before="240" w:line="360"/>
        <w:jc w:val="center"/>
      </w:pPr>
      <w:r>
        <w:rPr>
          <w:rFonts w:ascii="Times New Roman" w:cs="Times New Roman" w:eastAsia="Times New Roman" w:hAnsi="Times New Roman"/>
          <w:b/>
          <w:bCs/>
          <w:sz w:val="28"/>
          <w:szCs w:val="28"/>
        </w:rPr>
        <w:t xml:space="preserve">4. V.M. Jirmunskiy: milliy til va ijtimoiy dialektlar</w:t>
      </w:r>
    </w:p>
    <w:p>
      <w:pPr>
        <w:spacing w:line="360"/>
        <w:ind w:firstLine="709"/>
        <w:jc w:val="both"/>
      </w:pPr>
      <w:r>
        <w:rPr>
          <w:rFonts w:ascii="Times New Roman" w:cs="Times New Roman" w:eastAsia="Times New Roman" w:hAnsi="Times New Roman"/>
          <w:sz w:val="28"/>
          <w:szCs w:val="28"/>
        </w:rPr>
        <w:t xml:space="preserve">Viktor Maksimovich Jirmunskiy (1891–1971) atoqli tilshunos, adabiyotshunos va german tillari mutaxassisi. U turkiy tillar va xalq og'zaki ijodini, jumladan o'zbek dostonlarini ham o'rgangan (X.T. Zarifov bilan hammualliflikda yozilgan "O'zbek xalq qahramonlik eposi", 1947).</w:t>
      </w:r>
    </w:p>
    <w:p>
      <w:pPr>
        <w:spacing w:line="360"/>
        <w:ind w:firstLine="709"/>
        <w:jc w:val="both"/>
      </w:pPr>
      <w:r>
        <w:rPr>
          <w:rFonts w:ascii="Times New Roman" w:cs="Times New Roman" w:eastAsia="Times New Roman" w:hAnsi="Times New Roman"/>
          <w:sz w:val="28"/>
          <w:szCs w:val="28"/>
        </w:rPr>
        <w:t xml:space="preserve">Jirmunskiyning sotsiolingvistika uchun eng muhim asari "Milliy til va ijtimoiy dialektlar" (1936) kitobidir. Unda u milliy tilni yagona, bir xil tizim emas, balki turli ijtimoiy va hududiy variantlarning murakkab majmui sifatida ko'rib chiqqan. Uning fikricha, milliy til tarkibiga quyidagilar kiradi:</w:t>
      </w:r>
    </w:p>
    <w:p>
      <w:pPr>
        <w:pStyle w:val="ListParagraph"/>
        <w:numPr>
          <w:ilvl w:val="0"/>
          <w:numId w:val="3"/>
        </w:numPr>
        <w:spacing w:line="360"/>
        <w:jc w:val="both"/>
      </w:pPr>
      <w:r>
        <w:rPr>
          <w:rFonts w:ascii="Times New Roman" w:cs="Times New Roman" w:eastAsia="Times New Roman" w:hAnsi="Times New Roman"/>
          <w:sz w:val="28"/>
          <w:szCs w:val="28"/>
        </w:rPr>
        <w:t xml:space="preserve">adabiy til;</w:t>
      </w:r>
    </w:p>
    <w:p>
      <w:pPr>
        <w:pStyle w:val="ListParagraph"/>
        <w:numPr>
          <w:ilvl w:val="0"/>
          <w:numId w:val="3"/>
        </w:numPr>
        <w:spacing w:line="360"/>
        <w:jc w:val="both"/>
      </w:pPr>
      <w:r>
        <w:rPr>
          <w:rFonts w:ascii="Times New Roman" w:cs="Times New Roman" w:eastAsia="Times New Roman" w:hAnsi="Times New Roman"/>
          <w:sz w:val="28"/>
          <w:szCs w:val="28"/>
        </w:rPr>
        <w:t xml:space="preserve">hududiy shevalar;</w:t>
      </w:r>
    </w:p>
    <w:p>
      <w:pPr>
        <w:pStyle w:val="ListParagraph"/>
        <w:numPr>
          <w:ilvl w:val="0"/>
          <w:numId w:val="3"/>
        </w:numPr>
        <w:spacing w:line="360"/>
        <w:jc w:val="both"/>
      </w:pPr>
      <w:r>
        <w:rPr>
          <w:rFonts w:ascii="Times New Roman" w:cs="Times New Roman" w:eastAsia="Times New Roman" w:hAnsi="Times New Roman"/>
          <w:sz w:val="28"/>
          <w:szCs w:val="28"/>
        </w:rPr>
        <w:t xml:space="preserve">shahar so'zlashuv tili (yarim shevalar);</w:t>
      </w:r>
    </w:p>
    <w:p>
      <w:pPr>
        <w:pStyle w:val="ListParagraph"/>
        <w:numPr>
          <w:ilvl w:val="0"/>
          <w:numId w:val="3"/>
        </w:numPr>
        <w:spacing w:line="360"/>
        <w:jc w:val="both"/>
      </w:pPr>
      <w:r>
        <w:rPr>
          <w:rFonts w:ascii="Times New Roman" w:cs="Times New Roman" w:eastAsia="Times New Roman" w:hAnsi="Times New Roman"/>
          <w:sz w:val="28"/>
          <w:szCs w:val="28"/>
        </w:rPr>
        <w:t xml:space="preserve">ijtimoiy dialektlar: kasb-hunar tillari, jargon va argo.</w:t>
      </w:r>
    </w:p>
    <w:p>
      <w:pPr>
        <w:spacing w:line="360"/>
        <w:ind w:firstLine="709"/>
        <w:jc w:val="both"/>
      </w:pPr>
      <w:r>
        <w:rPr>
          <w:rFonts w:ascii="Times New Roman" w:cs="Times New Roman" w:eastAsia="Times New Roman" w:hAnsi="Times New Roman"/>
          <w:sz w:val="28"/>
          <w:szCs w:val="28"/>
        </w:rPr>
        <w:t xml:space="preserve">Jirmunskiy ijtimoiy dialektlarni tarixiy nuqtai nazardan o'rgangan va ularning paydo bo'lishini jamiyatning ijtimoiy tuzilishi bilan bog'lagan. Masalan, u argoni muayyan ijtimoiy guruhning o'zini boshqalardan ajratib ko'rsatish va sirni saqlash ehtiyoji bilan izohlagan. Jirmunskiy, shuningdek, Rossiyadagi nemis ko'chmanchilari shevalarini o'rganib, turli shevalar aralashganda qanday jarayonlar kechishini ko'rsatgan. Bu tadqiqotlar keyinchalik til kontaktlari va shevalar aralashuvini o'rganishga asos bo'ldi.</w:t>
      </w:r>
    </w:p>
    <w:p>
      <w:pPr>
        <w:keepNext/>
        <w:spacing w:after="120" w:before="240" w:line="360"/>
        <w:jc w:val="center"/>
      </w:pPr>
      <w:r>
        <w:rPr>
          <w:rFonts w:ascii="Times New Roman" w:cs="Times New Roman" w:eastAsia="Times New Roman" w:hAnsi="Times New Roman"/>
          <w:b/>
          <w:bCs/>
          <w:sz w:val="28"/>
          <w:szCs w:val="28"/>
        </w:rPr>
        <w:t xml:space="preserve">5. 1960–80-yillar: sotsiolingvistikaning qayta tiklanishi. A.D. Shveytser va L.P. Krisin</w:t>
      </w:r>
    </w:p>
    <w:p>
      <w:pPr>
        <w:spacing w:line="360"/>
        <w:ind w:firstLine="709"/>
        <w:jc w:val="both"/>
      </w:pPr>
      <w:r>
        <w:rPr>
          <w:rFonts w:ascii="Times New Roman" w:cs="Times New Roman" w:eastAsia="Times New Roman" w:hAnsi="Times New Roman"/>
          <w:sz w:val="28"/>
          <w:szCs w:val="28"/>
        </w:rPr>
        <w:t xml:space="preserve">1960-yillarda sovet tilshunosligida sotsiolingvistik tadqiqotlar yangi bosqichga ko'tarildi. Bu davrda 20–30-yillar an'analari qayta tiklandi va G'arb sotsiolingvistikasi yutuqlari faol o'rganila boshlandi.</w:t>
      </w:r>
    </w:p>
    <w:p>
      <w:pPr>
        <w:spacing w:line="360"/>
        <w:ind w:firstLine="709"/>
        <w:jc w:val="both"/>
      </w:pPr>
      <w:r>
        <w:rPr>
          <w:rFonts w:ascii="Times New Roman" w:cs="Times New Roman" w:eastAsia="Times New Roman" w:hAnsi="Times New Roman"/>
          <w:sz w:val="28"/>
          <w:szCs w:val="28"/>
        </w:rPr>
        <w:t xml:space="preserve">Bu davrning eng yirik loyihasi M.V. Panov rahbarligida amalga oshirilgan "Rus tili va sovet jamiyati" (1968) tadqiqotidir. Unda keng ko'lamli so'rovnomalar asosida turli ijtimoiy guruhlar nutqidagi fonetik, grammatik va leksik farqlar o'rganilgan. Bu tadqiqot rus tilidagi til o'zgarishlarini ijtimoiy omillar bilan bog'lab tahlil qilgan birinchi yirik ishlardan biri bo'ldi.</w:t>
      </w:r>
    </w:p>
    <w:p>
      <w:pPr>
        <w:spacing w:line="360"/>
        <w:ind w:firstLine="709"/>
        <w:jc w:val="both"/>
      </w:pPr>
      <w:r>
        <w:rPr>
          <w:rFonts w:ascii="Times New Roman" w:cs="Times New Roman" w:eastAsia="Times New Roman" w:hAnsi="Times New Roman"/>
          <w:sz w:val="28"/>
          <w:szCs w:val="28"/>
        </w:rPr>
        <w:t xml:space="preserve">Yu.D. Desheriyev va V.A. Avrorin esa ko'p millatli davlatdagi tillarning ijtimoiy vazifalari, til siyosati va ikki tillilik masalalarini o'rgangan. Bu yo'nalish sobiq Ittifoq respublikalari, jumladan O'zbekistondagi til vaziyatini tadqiq etishda ham keng qo'llangan.</w:t>
      </w:r>
    </w:p>
    <w:p>
      <w:pPr>
        <w:spacing w:line="360"/>
        <w:ind w:firstLine="709"/>
        <w:jc w:val="both"/>
      </w:pPr>
      <w:r>
        <w:rPr>
          <w:rFonts w:ascii="Times New Roman" w:cs="Times New Roman" w:eastAsia="Times New Roman" w:hAnsi="Times New Roman"/>
          <w:b/>
          <w:bCs/>
          <w:sz w:val="28"/>
          <w:szCs w:val="28"/>
        </w:rPr>
        <w:t xml:space="preserve">Aleksandr Davidovich Shveytser</w:t>
      </w:r>
      <w:r>
        <w:rPr>
          <w:rFonts w:ascii="Times New Roman" w:cs="Times New Roman" w:eastAsia="Times New Roman" w:hAnsi="Times New Roman"/>
          <w:sz w:val="28"/>
          <w:szCs w:val="28"/>
        </w:rPr>
        <w:t xml:space="preserve"> (1923–2002) rus tilshunosi, tarjimashunos va sotsiolingvist. U G'arb, ayniqsa Amerika sotsiolingvistikasi yutuqlarini rus tilshunosligiga tanishtirish va ularni tanqidiy baholashda katta rol o'ynagan. Uning "Zamonaviy sotsiolingvistika: nazariya, muammolar, metodlar" (1976) kitobida sotsiolingvistikaning nazariy asoslari va tadqiqot usullari tizimli bayon qilingan. L.B. Nikolskiy bilan hammualliflikda yozilgan "Sotsiolingvistikaga kirish" (1978) esa uzoq yillar oliy o'quv yurtlari uchun asosiy darslik bo'lib xizmat qilgan. Shveytser, shuningdek, Amerika ingliz tilining ijtimoiy tabaqalanishini ham o'rgangan.</w:t>
      </w:r>
    </w:p>
    <w:p>
      <w:pPr>
        <w:spacing w:line="360"/>
        <w:ind w:firstLine="709"/>
        <w:jc w:val="both"/>
      </w:pPr>
      <w:r>
        <w:rPr>
          <w:rFonts w:ascii="Times New Roman" w:cs="Times New Roman" w:eastAsia="Times New Roman" w:hAnsi="Times New Roman"/>
          <w:b/>
          <w:bCs/>
          <w:sz w:val="28"/>
          <w:szCs w:val="28"/>
        </w:rPr>
        <w:t xml:space="preserve">Leonid Petrovich Krisin</w:t>
      </w:r>
      <w:r>
        <w:rPr>
          <w:rFonts w:ascii="Times New Roman" w:cs="Times New Roman" w:eastAsia="Times New Roman" w:hAnsi="Times New Roman"/>
          <w:sz w:val="28"/>
          <w:szCs w:val="28"/>
        </w:rPr>
        <w:t xml:space="preserve"> (1935-yilda tug'ilgan) zamonaviy rus sotsiolingvistikasining yetakchi vakili. U rus tilining ijtimoiy tabaqalanishi, turli ijtimoiy guruhlarning nutqiy xulqi, o'zlashma so'zlar va til me'yori masalalarini o'rgangan. Uning "Zamonaviy rus tilini o'rganishning sotsiolingvistik jihatlari" (1989) kitobi va V.I. Belikov bilan hammualliflikda yozilgan "Sotsiolingvistika" (2001) darsligi sohadagi asosiy manbalardan hisoblanadi. Krisin, xususan, zamonaviy rus tilining </w:t>
      </w:r>
      <w:r>
        <w:rPr>
          <w:rFonts w:ascii="Times New Roman" w:cs="Times New Roman" w:eastAsia="Times New Roman" w:hAnsi="Times New Roman"/>
          <w:b/>
          <w:bCs/>
          <w:sz w:val="28"/>
          <w:szCs w:val="28"/>
        </w:rPr>
        <w:t xml:space="preserve">ijtimoiy-kommunikativ tizim</w:t>
      </w:r>
      <w:r>
        <w:rPr>
          <w:rFonts w:ascii="Times New Roman" w:cs="Times New Roman" w:eastAsia="Times New Roman" w:hAnsi="Times New Roman"/>
          <w:sz w:val="28"/>
          <w:szCs w:val="28"/>
        </w:rPr>
        <w:t xml:space="preserve"> ekanini asoslagan: bu tizim adabiy til, shevalar, so'zlashuv nutqi, jargonlar va boshqa variantlardan iborat bo'lib, ular jamiyatda o'ziga xos vazifalarni bajaradi.</w:t>
      </w:r>
    </w:p>
    <w:p>
      <w:pPr>
        <w:keepNext/>
        <w:spacing w:after="120" w:before="240" w:line="360"/>
        <w:jc w:val="center"/>
      </w:pPr>
      <w:r>
        <w:rPr>
          <w:rFonts w:ascii="Times New Roman" w:cs="Times New Roman" w:eastAsia="Times New Roman" w:hAnsi="Times New Roman"/>
          <w:b/>
          <w:bCs/>
          <w:sz w:val="28"/>
          <w:szCs w:val="28"/>
        </w:rPr>
        <w:t xml:space="preserve">6. Praga lingvistik maktabi: funksional yondashuv va adabiy til nazariyasi</w:t>
      </w:r>
    </w:p>
    <w:p>
      <w:pPr>
        <w:spacing w:line="360"/>
        <w:ind w:firstLine="709"/>
        <w:jc w:val="both"/>
      </w:pPr>
      <w:r>
        <w:rPr>
          <w:rFonts w:ascii="Times New Roman" w:cs="Times New Roman" w:eastAsia="Times New Roman" w:hAnsi="Times New Roman"/>
          <w:sz w:val="28"/>
          <w:szCs w:val="28"/>
        </w:rPr>
        <w:t xml:space="preserve">Praga lingvistik to'garagi 1926-yilda chex tilshunosi V. Mateziusning tashabbusi bilan tashkil etilgan. Uning faoliyatida chex olimlari (V. Matezius, B. Havranek, Y. Mukarjovskiy) bilan birga rus olimlari N.S. Trubetskoy va R.O. Yakobson ham ishtirok etgan. Praga maktabi strukturalizmning muhim yo'nalishlaridan biri bo'lib, uning o'ziga xos xususiyati </w:t>
      </w:r>
      <w:r>
        <w:rPr>
          <w:rFonts w:ascii="Times New Roman" w:cs="Times New Roman" w:eastAsia="Times New Roman" w:hAnsi="Times New Roman"/>
          <w:b/>
          <w:bCs/>
          <w:sz w:val="28"/>
          <w:szCs w:val="28"/>
        </w:rPr>
        <w:t xml:space="preserve">funksional yondashuv</w:t>
      </w:r>
      <w:r>
        <w:rPr>
          <w:rFonts w:ascii="Times New Roman" w:cs="Times New Roman" w:eastAsia="Times New Roman" w:hAnsi="Times New Roman"/>
          <w:sz w:val="28"/>
          <w:szCs w:val="28"/>
        </w:rPr>
        <w:t xml:space="preserve">dir: til maqsadga yo'naltirilgan vositalar tizimi sifatida, ya'ni u jamiyatda qanday vazifalarni bajarishi nuqtai nazaridan o'rganilgan.</w:t>
      </w:r>
    </w:p>
    <w:p>
      <w:pPr>
        <w:spacing w:line="360"/>
        <w:ind w:firstLine="709"/>
        <w:jc w:val="both"/>
      </w:pPr>
      <w:r>
        <w:rPr>
          <w:rFonts w:ascii="Times New Roman" w:cs="Times New Roman" w:eastAsia="Times New Roman" w:hAnsi="Times New Roman"/>
          <w:sz w:val="28"/>
          <w:szCs w:val="28"/>
        </w:rPr>
        <w:t xml:space="preserve">Praga maktabining sotsiolingvistika uchun eng muhim hissasi </w:t>
      </w:r>
      <w:r>
        <w:rPr>
          <w:rFonts w:ascii="Times New Roman" w:cs="Times New Roman" w:eastAsia="Times New Roman" w:hAnsi="Times New Roman"/>
          <w:b/>
          <w:bCs/>
          <w:sz w:val="28"/>
          <w:szCs w:val="28"/>
        </w:rPr>
        <w:t xml:space="preserve">adabiy til nazariyasi</w:t>
      </w:r>
      <w:r>
        <w:rPr>
          <w:rFonts w:ascii="Times New Roman" w:cs="Times New Roman" w:eastAsia="Times New Roman" w:hAnsi="Times New Roman"/>
          <w:sz w:val="28"/>
          <w:szCs w:val="28"/>
        </w:rPr>
        <w:t xml:space="preserve"> va </w:t>
      </w:r>
      <w:r>
        <w:rPr>
          <w:rFonts w:ascii="Times New Roman" w:cs="Times New Roman" w:eastAsia="Times New Roman" w:hAnsi="Times New Roman"/>
          <w:b/>
          <w:bCs/>
          <w:sz w:val="28"/>
          <w:szCs w:val="28"/>
        </w:rPr>
        <w:t xml:space="preserve">funksional uslublar</w:t>
      </w:r>
      <w:r>
        <w:rPr>
          <w:rFonts w:ascii="Times New Roman" w:cs="Times New Roman" w:eastAsia="Times New Roman" w:hAnsi="Times New Roman"/>
          <w:sz w:val="28"/>
          <w:szCs w:val="28"/>
        </w:rPr>
        <w:t xml:space="preserve"> ta'limotidir. B. Havranek adabiy tilni turli vazifalarni bajaruvchi funksional uslublarga ajratgan: so'zlashuv, ish yuritish (amaliy), ilmiy va badiiy (poetik) uslublar. Har bir uslubda til vositalari o'ziga xos tarzda tanlanadi va qo'llanadi. Havranek, shuningdek, </w:t>
      </w:r>
      <w:r>
        <w:rPr>
          <w:rFonts w:ascii="Times New Roman" w:cs="Times New Roman" w:eastAsia="Times New Roman" w:hAnsi="Times New Roman"/>
          <w:b/>
          <w:bCs/>
          <w:sz w:val="28"/>
          <w:szCs w:val="28"/>
        </w:rPr>
        <w:t xml:space="preserve">avtomatlashtirish</w:t>
      </w:r>
      <w:r>
        <w:rPr>
          <w:rFonts w:ascii="Times New Roman" w:cs="Times New Roman" w:eastAsia="Times New Roman" w:hAnsi="Times New Roman"/>
          <w:sz w:val="28"/>
          <w:szCs w:val="28"/>
        </w:rPr>
        <w:t xml:space="preserve"> va </w:t>
      </w:r>
      <w:r>
        <w:rPr>
          <w:rFonts w:ascii="Times New Roman" w:cs="Times New Roman" w:eastAsia="Times New Roman" w:hAnsi="Times New Roman"/>
          <w:b/>
          <w:bCs/>
          <w:sz w:val="28"/>
          <w:szCs w:val="28"/>
        </w:rPr>
        <w:t xml:space="preserve">aktualizatsiya</w:t>
      </w:r>
      <w:r>
        <w:rPr>
          <w:rFonts w:ascii="Times New Roman" w:cs="Times New Roman" w:eastAsia="Times New Roman" w:hAnsi="Times New Roman"/>
          <w:sz w:val="28"/>
          <w:szCs w:val="28"/>
        </w:rPr>
        <w:t xml:space="preserve"> tushunchalarini ishlab chiqqan. Avtomatlashtirilgan vositalar tinglovchi tomonidan odatiy qabul qilinadi va e'tiborni tortmaydi. Aktualizatsiyalangan vositalar esa g'ayrioddiy bo'lgani uchun e'tiborni o'ziga qaratadi. Bu ayniqsa badiiy nutqqa xos.</w:t>
      </w:r>
    </w:p>
    <w:p>
      <w:pPr>
        <w:spacing w:line="360"/>
        <w:ind w:firstLine="709"/>
        <w:jc w:val="both"/>
      </w:pPr>
      <w:r>
        <w:rPr>
          <w:rFonts w:ascii="Times New Roman" w:cs="Times New Roman" w:eastAsia="Times New Roman" w:hAnsi="Times New Roman"/>
          <w:sz w:val="28"/>
          <w:szCs w:val="28"/>
        </w:rPr>
        <w:t xml:space="preserve">V. Matezius adabiy til me'yori uchun </w:t>
      </w:r>
      <w:r>
        <w:rPr>
          <w:rFonts w:ascii="Times New Roman" w:cs="Times New Roman" w:eastAsia="Times New Roman" w:hAnsi="Times New Roman"/>
          <w:b/>
          <w:bCs/>
          <w:sz w:val="28"/>
          <w:szCs w:val="28"/>
        </w:rPr>
        <w:t xml:space="preserve">moslashuvchan barqarorlik</w:t>
      </w:r>
      <w:r>
        <w:rPr>
          <w:rFonts w:ascii="Times New Roman" w:cs="Times New Roman" w:eastAsia="Times New Roman" w:hAnsi="Times New Roman"/>
          <w:sz w:val="28"/>
          <w:szCs w:val="28"/>
        </w:rPr>
        <w:t xml:space="preserve"> tamoyilini taklif qilgan. Unga ko'ra, adabiy til me'yori barqaror bo'lishi kerak, aks holda til jamiyatni birlashtiruvchi vosita vazifasini bajara olmaydi. Ammo u qotib qolmasligi, balki jamiyat ehtiyojlariga qarab asta-sekin o'zgarishga qodir bo'lishi ham zarur.</w:t>
      </w:r>
    </w:p>
    <w:p>
      <w:pPr>
        <w:spacing w:line="360"/>
        <w:ind w:firstLine="709"/>
        <w:jc w:val="both"/>
      </w:pPr>
      <w:r>
        <w:rPr>
          <w:rFonts w:ascii="Times New Roman" w:cs="Times New Roman" w:eastAsia="Times New Roman" w:hAnsi="Times New Roman"/>
          <w:sz w:val="28"/>
          <w:szCs w:val="28"/>
        </w:rPr>
        <w:t xml:space="preserve">1930-yillarda Praga to'garagi a'zolari </w:t>
      </w:r>
      <w:r>
        <w:rPr>
          <w:rFonts w:ascii="Times New Roman" w:cs="Times New Roman" w:eastAsia="Times New Roman" w:hAnsi="Times New Roman"/>
          <w:b/>
          <w:bCs/>
          <w:sz w:val="28"/>
          <w:szCs w:val="28"/>
        </w:rPr>
        <w:t xml:space="preserve">til madaniyati</w:t>
      </w:r>
      <w:r>
        <w:rPr>
          <w:rFonts w:ascii="Times New Roman" w:cs="Times New Roman" w:eastAsia="Times New Roman" w:hAnsi="Times New Roman"/>
          <w:sz w:val="28"/>
          <w:szCs w:val="28"/>
        </w:rPr>
        <w:t xml:space="preserve"> masalalari bo'yicha keng bahs olib borgan. Ular chex tilida o'sha davrda ustun bo'lgan purizmni, ya'ni o'zlashma so'zlar va "eskirgan" shakllarga qarshi keskin kurashni tanqid qilgan. Ularning fikricha, til me'yori tarixiy an'ana yoki o'zboshimchalik bilan emas, balki zamonaviy tilning real qo'llanishi va jamiyatning kommunikativ ehtiyojlari asosida belgilanishi kerak.</w:t>
      </w:r>
    </w:p>
    <w:p>
      <w:pPr>
        <w:spacing w:line="360"/>
        <w:ind w:firstLine="709"/>
        <w:jc w:val="both"/>
      </w:pPr>
      <w:r>
        <w:rPr>
          <w:rFonts w:ascii="Times New Roman" w:cs="Times New Roman" w:eastAsia="Times New Roman" w:hAnsi="Times New Roman"/>
          <w:sz w:val="28"/>
          <w:szCs w:val="28"/>
        </w:rPr>
        <w:t xml:space="preserve">Praga maktabi an'analari keyinchalik ham davom etdi. XX asrning 70–80-yillarida J. Neustupniy va B. Jernud </w:t>
      </w:r>
      <w:r>
        <w:rPr>
          <w:rFonts w:ascii="Times New Roman" w:cs="Times New Roman" w:eastAsia="Times New Roman" w:hAnsi="Times New Roman"/>
          <w:b/>
          <w:bCs/>
          <w:sz w:val="28"/>
          <w:szCs w:val="28"/>
        </w:rPr>
        <w:t xml:space="preserve">tilni boshqarish</w:t>
      </w:r>
      <w:r>
        <w:rPr>
          <w:rFonts w:ascii="Times New Roman" w:cs="Times New Roman" w:eastAsia="Times New Roman" w:hAnsi="Times New Roman"/>
          <w:sz w:val="28"/>
          <w:szCs w:val="28"/>
        </w:rPr>
        <w:t xml:space="preserve"> (language management) nazariyasini ishlab chiqdi. Bu nazariya jamiyat va shaxslar kommunikatsiya jarayonida yuzaga keladigan til muammolarini qanday aniqlashi va hal etishini o'rganadi.</w:t>
      </w:r>
    </w:p>
    <w:p>
      <w:pPr>
        <w:keepNext/>
        <w:spacing w:after="120" w:before="240" w:line="360"/>
        <w:jc w:val="center"/>
      </w:pPr>
      <w:r>
        <w:rPr>
          <w:rFonts w:ascii="Times New Roman" w:cs="Times New Roman" w:eastAsia="Times New Roman" w:hAnsi="Times New Roman"/>
          <w:b/>
          <w:bCs/>
          <w:sz w:val="28"/>
          <w:szCs w:val="28"/>
        </w:rPr>
        <w:t xml:space="preserve">7. Rus va Praga maktablari merosining o'zbek tilshunosligi uchun ahamiyati</w:t>
      </w:r>
    </w:p>
    <w:p>
      <w:pPr>
        <w:spacing w:line="360"/>
        <w:ind w:firstLine="709"/>
        <w:jc w:val="both"/>
      </w:pPr>
      <w:r>
        <w:rPr>
          <w:rFonts w:ascii="Times New Roman" w:cs="Times New Roman" w:eastAsia="Times New Roman" w:hAnsi="Times New Roman"/>
          <w:sz w:val="28"/>
          <w:szCs w:val="28"/>
        </w:rPr>
        <w:t xml:space="preserve">Ko'rib chiqilgan maktablar o'zbek tilshunosligi bilan bevosita bog'liq. Birinchidan, Y.D. Polivanov va V.M. Jirmunskiy o'zbek tili va madaniyatini bevosita o'rgangan. Polivanovning o'zbek shevalari va adabiy tili haqidagi asarlari o'zbek dialektologiyasi rivojiga asos bo'lgan.</w:t>
      </w:r>
    </w:p>
    <w:p>
      <w:pPr>
        <w:spacing w:line="360"/>
        <w:ind w:firstLine="709"/>
        <w:jc w:val="both"/>
      </w:pPr>
      <w:r>
        <w:rPr>
          <w:rFonts w:ascii="Times New Roman" w:cs="Times New Roman" w:eastAsia="Times New Roman" w:hAnsi="Times New Roman"/>
          <w:sz w:val="28"/>
          <w:szCs w:val="28"/>
        </w:rPr>
        <w:t xml:space="preserve">Ikkinchidan, sovet davrida O'zbekistonda olib borilgan o'zbek-rus ikki tilliligi, til siyosati va tillarning ijtimoiy vazifalariga oid tadqiqotlar rus sotsiolingvistikasi an'analari asosida shakllangan. Bu tadqiqotlarni bugungi mustaqillik davri til vaziyati bilan qiyoslash dolzarb ilmiy vazifadir.</w:t>
      </w:r>
    </w:p>
    <w:p>
      <w:pPr>
        <w:spacing w:line="360"/>
        <w:ind w:firstLine="709"/>
        <w:jc w:val="both"/>
      </w:pPr>
      <w:r>
        <w:rPr>
          <w:rFonts w:ascii="Times New Roman" w:cs="Times New Roman" w:eastAsia="Times New Roman" w:hAnsi="Times New Roman"/>
          <w:sz w:val="28"/>
          <w:szCs w:val="28"/>
        </w:rPr>
        <w:t xml:space="preserve">Uchinchidan, Praga maktabining adabiy til nazariyasi o'zbek adabiy tili uchun ham dolzarb. O'zbek tilida ham funksional uslublar farqlanadi va ularning me'yorlari doimiy muhokama qilinadi. Yozuv islohoti, imlo qoidalari, o'zlashma so'zlar va atamashunoslik masalalarida </w:t>
      </w:r>
      <w:r>
        <w:rPr>
          <w:rFonts w:ascii="Times New Roman" w:cs="Times New Roman" w:eastAsia="Times New Roman" w:hAnsi="Times New Roman"/>
          <w:b/>
          <w:bCs/>
          <w:sz w:val="28"/>
          <w:szCs w:val="28"/>
        </w:rPr>
        <w:t xml:space="preserve">moslashuvchan barqarorlik</w:t>
      </w:r>
      <w:r>
        <w:rPr>
          <w:rFonts w:ascii="Times New Roman" w:cs="Times New Roman" w:eastAsia="Times New Roman" w:hAnsi="Times New Roman"/>
          <w:sz w:val="28"/>
          <w:szCs w:val="28"/>
        </w:rPr>
        <w:t xml:space="preserve"> tamoyili muhim yo'l-yo'riq bo'lishi mumkin: me'yor barqaror, ammo zamonaviy qo'llanishni hisobga oluvchi bo'lishi kerak.</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Rus va Sharqiy Yevropa sotsiolingvistikasi o'ziga xos va boy an'anaga ega. I.A. Boduen de Kurtene tilning ijtimoiy tabaqalanishi g'oyasini ilgari surgan. 1920–30-yillarda B.A. Larin, A.M. Selishchev, Y.D. Polivanov va V.M. Jirmunskiy shahar tili, ijtimoiy dialektlar va til o'zgarishining ijtimoiy sabablari bo'yicha G'arbdan ancha oldin muhim natijalarga erishgan. Marr ta'limoti hukmronligi bu rivojni vaqtincha to'xtatgan bo'lsa-da, 1960-yillardan boshlab sotsiolingvistika qayta tiklandi va A.D. Shveytser, L.P. Krisin kabi olimlar asarlarida tizimli fan sifatida shakllandi. Praga lingvistik maktabi esa funksional yondashuv, funksional uslublar va adabiy til me'yori nazariyasi orqali sotsiolingvistikaga katta hissa qo'shdi.</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4"/>
        </w:numPr>
        <w:spacing w:line="360"/>
        <w:jc w:val="both"/>
      </w:pPr>
      <w:r>
        <w:rPr>
          <w:rFonts w:ascii="Times New Roman" w:cs="Times New Roman" w:eastAsia="Times New Roman" w:hAnsi="Times New Roman"/>
          <w:sz w:val="28"/>
          <w:szCs w:val="28"/>
        </w:rPr>
        <w:t xml:space="preserve">I.A. Boduen de Kurtenening qaysi g'oyalari rus sotsiolingvistikasiga asos bo'lgan?</w:t>
      </w:r>
    </w:p>
    <w:p>
      <w:pPr>
        <w:pStyle w:val="ListParagraph"/>
        <w:numPr>
          <w:ilvl w:val="0"/>
          <w:numId w:val="4"/>
        </w:numPr>
        <w:spacing w:line="360"/>
        <w:jc w:val="both"/>
      </w:pPr>
      <w:r>
        <w:rPr>
          <w:rFonts w:ascii="Times New Roman" w:cs="Times New Roman" w:eastAsia="Times New Roman" w:hAnsi="Times New Roman"/>
          <w:sz w:val="28"/>
          <w:szCs w:val="28"/>
        </w:rPr>
        <w:t xml:space="preserve">1920–30-yillarda qanday sotsiolingvistik tadqiqotlar yaratilgan? B.A. Larinning shahar tili haqidagi g'oyalarini izohlang.</w:t>
      </w:r>
    </w:p>
    <w:p>
      <w:pPr>
        <w:pStyle w:val="ListParagraph"/>
        <w:numPr>
          <w:ilvl w:val="0"/>
          <w:numId w:val="4"/>
        </w:numPr>
        <w:spacing w:line="360"/>
        <w:jc w:val="both"/>
      </w:pPr>
      <w:r>
        <w:rPr>
          <w:rFonts w:ascii="Times New Roman" w:cs="Times New Roman" w:eastAsia="Times New Roman" w:hAnsi="Times New Roman"/>
          <w:sz w:val="28"/>
          <w:szCs w:val="28"/>
        </w:rPr>
        <w:t xml:space="preserve">N.Y. Marrning "yangi til ta'limoti" sotsiolingvistika rivojiga qanday ta'sir ko'rsatgan?</w:t>
      </w:r>
    </w:p>
    <w:p>
      <w:pPr>
        <w:pStyle w:val="ListParagraph"/>
        <w:numPr>
          <w:ilvl w:val="0"/>
          <w:numId w:val="4"/>
        </w:numPr>
        <w:spacing w:line="360"/>
        <w:jc w:val="both"/>
      </w:pPr>
      <w:r>
        <w:rPr>
          <w:rFonts w:ascii="Times New Roman" w:cs="Times New Roman" w:eastAsia="Times New Roman" w:hAnsi="Times New Roman"/>
          <w:sz w:val="28"/>
          <w:szCs w:val="28"/>
        </w:rPr>
        <w:t xml:space="preserve">Y.D. Polivanov ijtimoiy omillarning tilga ta'sirini qanday tushuntirgan?</w:t>
      </w:r>
    </w:p>
    <w:p>
      <w:pPr>
        <w:pStyle w:val="ListParagraph"/>
        <w:numPr>
          <w:ilvl w:val="0"/>
          <w:numId w:val="4"/>
        </w:numPr>
        <w:spacing w:line="360"/>
        <w:jc w:val="both"/>
      </w:pPr>
      <w:r>
        <w:rPr>
          <w:rFonts w:ascii="Times New Roman" w:cs="Times New Roman" w:eastAsia="Times New Roman" w:hAnsi="Times New Roman"/>
          <w:sz w:val="28"/>
          <w:szCs w:val="28"/>
        </w:rPr>
        <w:t xml:space="preserve">Polivanovning o'zbek tilshunosligiga qo'shgan hissasi nimada?</w:t>
      </w:r>
    </w:p>
    <w:p>
      <w:pPr>
        <w:pStyle w:val="ListParagraph"/>
        <w:numPr>
          <w:ilvl w:val="0"/>
          <w:numId w:val="4"/>
        </w:numPr>
        <w:spacing w:line="360"/>
        <w:jc w:val="both"/>
      </w:pPr>
      <w:r>
        <w:rPr>
          <w:rFonts w:ascii="Times New Roman" w:cs="Times New Roman" w:eastAsia="Times New Roman" w:hAnsi="Times New Roman"/>
          <w:sz w:val="28"/>
          <w:szCs w:val="28"/>
        </w:rPr>
        <w:t xml:space="preserve">V.M. Jirmunskiy milliy til tarkibiga qaysi variantlarni kiritgan?</w:t>
      </w:r>
    </w:p>
    <w:p>
      <w:pPr>
        <w:pStyle w:val="ListParagraph"/>
        <w:numPr>
          <w:ilvl w:val="0"/>
          <w:numId w:val="4"/>
        </w:numPr>
        <w:spacing w:line="360"/>
        <w:jc w:val="both"/>
      </w:pPr>
      <w:r>
        <w:rPr>
          <w:rFonts w:ascii="Times New Roman" w:cs="Times New Roman" w:eastAsia="Times New Roman" w:hAnsi="Times New Roman"/>
          <w:sz w:val="28"/>
          <w:szCs w:val="28"/>
        </w:rPr>
        <w:t xml:space="preserve">A.D. Shveytser va L.P. Krisinning sotsiolingvistikaga qo'shgan hissasini qiyoslang.</w:t>
      </w:r>
    </w:p>
    <w:p>
      <w:pPr>
        <w:pStyle w:val="ListParagraph"/>
        <w:numPr>
          <w:ilvl w:val="0"/>
          <w:numId w:val="4"/>
        </w:numPr>
        <w:spacing w:line="360"/>
        <w:jc w:val="both"/>
      </w:pPr>
      <w:r>
        <w:rPr>
          <w:rFonts w:ascii="Times New Roman" w:cs="Times New Roman" w:eastAsia="Times New Roman" w:hAnsi="Times New Roman"/>
          <w:sz w:val="28"/>
          <w:szCs w:val="28"/>
        </w:rPr>
        <w:t xml:space="preserve">Praga lingvistik maktabining funksional yondashuvi nimadan iborat?</w:t>
      </w:r>
    </w:p>
    <w:p>
      <w:pPr>
        <w:pStyle w:val="ListParagraph"/>
        <w:numPr>
          <w:ilvl w:val="0"/>
          <w:numId w:val="4"/>
        </w:numPr>
        <w:spacing w:line="360"/>
        <w:jc w:val="both"/>
      </w:pPr>
      <w:r>
        <w:rPr>
          <w:rFonts w:ascii="Times New Roman" w:cs="Times New Roman" w:eastAsia="Times New Roman" w:hAnsi="Times New Roman"/>
          <w:sz w:val="28"/>
          <w:szCs w:val="28"/>
        </w:rPr>
        <w:t xml:space="preserve">B. Havranek qanday funksional uslublarni ajratgan? Avtomatlashtirish va aktualizatsiya tushunchalarini izohlang.</w:t>
      </w:r>
    </w:p>
    <w:p>
      <w:pPr>
        <w:pStyle w:val="ListParagraph"/>
        <w:numPr>
          <w:ilvl w:val="0"/>
          <w:numId w:val="4"/>
        </w:numPr>
        <w:spacing w:line="360"/>
        <w:jc w:val="both"/>
      </w:pPr>
      <w:r>
        <w:rPr>
          <w:rFonts w:ascii="Times New Roman" w:cs="Times New Roman" w:eastAsia="Times New Roman" w:hAnsi="Times New Roman"/>
          <w:sz w:val="28"/>
          <w:szCs w:val="28"/>
        </w:rPr>
        <w:t xml:space="preserve">Moslashuvchan barqarorlik tamoyilini o'zbek adabiy tili me'yori masalalariga tatbiq eting.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5"/>
        </w:numPr>
        <w:spacing w:line="360"/>
        <w:jc w:val="both"/>
      </w:pPr>
      <w:r>
        <w:rPr>
          <w:rFonts w:ascii="Times New Roman" w:cs="Times New Roman" w:eastAsia="Times New Roman" w:hAnsi="Times New Roman"/>
          <w:sz w:val="28"/>
          <w:szCs w:val="28"/>
        </w:rPr>
        <w:t xml:space="preserve">Поливанов Е.Д. </w:t>
      </w:r>
      <w:r>
        <w:rPr>
          <w:rFonts w:ascii="Times New Roman" w:cs="Times New Roman" w:eastAsia="Times New Roman" w:hAnsi="Times New Roman"/>
          <w:i/>
          <w:iCs/>
          <w:sz w:val="28"/>
          <w:szCs w:val="28"/>
        </w:rPr>
        <w:t xml:space="preserve">За марксистское лингвистическое языкознание.</w:t>
      </w:r>
      <w:r>
        <w:rPr>
          <w:rFonts w:ascii="Times New Roman" w:cs="Times New Roman" w:eastAsia="Times New Roman" w:hAnsi="Times New Roman"/>
          <w:sz w:val="28"/>
          <w:szCs w:val="28"/>
        </w:rPr>
        <w:t xml:space="preserve"> М.: Федерация, 1931.</w:t>
      </w:r>
    </w:p>
    <w:p>
      <w:pPr>
        <w:pStyle w:val="ListParagraph"/>
        <w:numPr>
          <w:ilvl w:val="0"/>
          <w:numId w:val="5"/>
        </w:numPr>
        <w:spacing w:line="360"/>
        <w:jc w:val="both"/>
      </w:pPr>
      <w:r>
        <w:rPr>
          <w:rFonts w:ascii="Times New Roman" w:cs="Times New Roman" w:eastAsia="Times New Roman" w:hAnsi="Times New Roman"/>
          <w:sz w:val="28"/>
          <w:szCs w:val="28"/>
        </w:rPr>
        <w:t xml:space="preserve">Поливанов Е.Д. </w:t>
      </w:r>
      <w:r>
        <w:rPr>
          <w:rFonts w:ascii="Times New Roman" w:cs="Times New Roman" w:eastAsia="Times New Roman" w:hAnsi="Times New Roman"/>
          <w:i/>
          <w:iCs/>
          <w:sz w:val="28"/>
          <w:szCs w:val="28"/>
        </w:rPr>
        <w:t xml:space="preserve">Статьи по общему языкознанию.</w:t>
      </w:r>
      <w:r>
        <w:rPr>
          <w:rFonts w:ascii="Times New Roman" w:cs="Times New Roman" w:eastAsia="Times New Roman" w:hAnsi="Times New Roman"/>
          <w:sz w:val="28"/>
          <w:szCs w:val="28"/>
        </w:rPr>
        <w:t xml:space="preserve"> М.: Наука, 1968.</w:t>
      </w:r>
    </w:p>
    <w:p>
      <w:pPr>
        <w:pStyle w:val="ListParagraph"/>
        <w:numPr>
          <w:ilvl w:val="0"/>
          <w:numId w:val="5"/>
        </w:numPr>
        <w:spacing w:line="360"/>
        <w:jc w:val="both"/>
      </w:pPr>
      <w:r>
        <w:rPr>
          <w:rFonts w:ascii="Times New Roman" w:cs="Times New Roman" w:eastAsia="Times New Roman" w:hAnsi="Times New Roman"/>
          <w:sz w:val="28"/>
          <w:szCs w:val="28"/>
        </w:rPr>
        <w:t xml:space="preserve">Жирмунский В.М. </w:t>
      </w:r>
      <w:r>
        <w:rPr>
          <w:rFonts w:ascii="Times New Roman" w:cs="Times New Roman" w:eastAsia="Times New Roman" w:hAnsi="Times New Roman"/>
          <w:i/>
          <w:iCs/>
          <w:sz w:val="28"/>
          <w:szCs w:val="28"/>
        </w:rPr>
        <w:t xml:space="preserve">Национальный язык и социальные диалекты.</w:t>
      </w:r>
      <w:r>
        <w:rPr>
          <w:rFonts w:ascii="Times New Roman" w:cs="Times New Roman" w:eastAsia="Times New Roman" w:hAnsi="Times New Roman"/>
          <w:sz w:val="28"/>
          <w:szCs w:val="28"/>
        </w:rPr>
        <w:t xml:space="preserve"> Л.: Художественная литература, 1936.</w:t>
      </w:r>
    </w:p>
    <w:p>
      <w:pPr>
        <w:pStyle w:val="ListParagraph"/>
        <w:numPr>
          <w:ilvl w:val="0"/>
          <w:numId w:val="5"/>
        </w:numPr>
        <w:spacing w:line="360"/>
        <w:jc w:val="both"/>
      </w:pPr>
      <w:r>
        <w:rPr>
          <w:rFonts w:ascii="Times New Roman" w:cs="Times New Roman" w:eastAsia="Times New Roman" w:hAnsi="Times New Roman"/>
          <w:sz w:val="28"/>
          <w:szCs w:val="28"/>
        </w:rPr>
        <w:t xml:space="preserve">Селищев А.М. </w:t>
      </w:r>
      <w:r>
        <w:rPr>
          <w:rFonts w:ascii="Times New Roman" w:cs="Times New Roman" w:eastAsia="Times New Roman" w:hAnsi="Times New Roman"/>
          <w:i/>
          <w:iCs/>
          <w:sz w:val="28"/>
          <w:szCs w:val="28"/>
        </w:rPr>
        <w:t xml:space="preserve">Язык революционной эпохи.</w:t>
      </w:r>
      <w:r>
        <w:rPr>
          <w:rFonts w:ascii="Times New Roman" w:cs="Times New Roman" w:eastAsia="Times New Roman" w:hAnsi="Times New Roman"/>
          <w:sz w:val="28"/>
          <w:szCs w:val="28"/>
        </w:rPr>
        <w:t xml:space="preserve"> М., 1928.</w:t>
      </w:r>
    </w:p>
    <w:p>
      <w:pPr>
        <w:pStyle w:val="ListParagraph"/>
        <w:numPr>
          <w:ilvl w:val="0"/>
          <w:numId w:val="5"/>
        </w:numPr>
        <w:spacing w:line="360"/>
        <w:jc w:val="both"/>
      </w:pPr>
      <w:r>
        <w:rPr>
          <w:rFonts w:ascii="Times New Roman" w:cs="Times New Roman" w:eastAsia="Times New Roman" w:hAnsi="Times New Roman"/>
          <w:i/>
          <w:iCs/>
          <w:sz w:val="28"/>
          <w:szCs w:val="28"/>
        </w:rPr>
        <w:t xml:space="preserve">Русский язык и советское общество</w:t>
      </w:r>
      <w:r>
        <w:rPr>
          <w:rFonts w:ascii="Times New Roman" w:cs="Times New Roman" w:eastAsia="Times New Roman" w:hAnsi="Times New Roman"/>
          <w:sz w:val="28"/>
          <w:szCs w:val="28"/>
        </w:rPr>
        <w:t xml:space="preserve"> / под ред. М.В. Панова. М.: Наука, 1968.</w:t>
      </w:r>
    </w:p>
    <w:p>
      <w:pPr>
        <w:pStyle w:val="ListParagraph"/>
        <w:numPr>
          <w:ilvl w:val="0"/>
          <w:numId w:val="5"/>
        </w:numPr>
        <w:spacing w:line="360"/>
        <w:jc w:val="both"/>
      </w:pPr>
      <w:r>
        <w:rPr>
          <w:rFonts w:ascii="Times New Roman" w:cs="Times New Roman" w:eastAsia="Times New Roman" w:hAnsi="Times New Roman"/>
          <w:sz w:val="28"/>
          <w:szCs w:val="28"/>
        </w:rPr>
        <w:t xml:space="preserve">Швейцер А.Д. </w:t>
      </w:r>
      <w:r>
        <w:rPr>
          <w:rFonts w:ascii="Times New Roman" w:cs="Times New Roman" w:eastAsia="Times New Roman" w:hAnsi="Times New Roman"/>
          <w:i/>
          <w:iCs/>
          <w:sz w:val="28"/>
          <w:szCs w:val="28"/>
        </w:rPr>
        <w:t xml:space="preserve">Современная социолингвистика: Теория, проблемы, методы.</w:t>
      </w:r>
      <w:r>
        <w:rPr>
          <w:rFonts w:ascii="Times New Roman" w:cs="Times New Roman" w:eastAsia="Times New Roman" w:hAnsi="Times New Roman"/>
          <w:sz w:val="28"/>
          <w:szCs w:val="28"/>
        </w:rPr>
        <w:t xml:space="preserve"> М.: Наука, 1976.</w:t>
      </w:r>
    </w:p>
    <w:p>
      <w:pPr>
        <w:pStyle w:val="ListParagraph"/>
        <w:numPr>
          <w:ilvl w:val="0"/>
          <w:numId w:val="5"/>
        </w:numPr>
        <w:spacing w:line="360"/>
        <w:jc w:val="both"/>
      </w:pPr>
      <w:r>
        <w:rPr>
          <w:rFonts w:ascii="Times New Roman" w:cs="Times New Roman" w:eastAsia="Times New Roman" w:hAnsi="Times New Roman"/>
          <w:sz w:val="28"/>
          <w:szCs w:val="28"/>
        </w:rPr>
        <w:t xml:space="preserve">Швейцер А.Д., Никольский Л.Б. </w:t>
      </w:r>
      <w:r>
        <w:rPr>
          <w:rFonts w:ascii="Times New Roman" w:cs="Times New Roman" w:eastAsia="Times New Roman" w:hAnsi="Times New Roman"/>
          <w:i/>
          <w:iCs/>
          <w:sz w:val="28"/>
          <w:szCs w:val="28"/>
        </w:rPr>
        <w:t xml:space="preserve">Введение в социолингвистику.</w:t>
      </w:r>
      <w:r>
        <w:rPr>
          <w:rFonts w:ascii="Times New Roman" w:cs="Times New Roman" w:eastAsia="Times New Roman" w:hAnsi="Times New Roman"/>
          <w:sz w:val="28"/>
          <w:szCs w:val="28"/>
        </w:rPr>
        <w:t xml:space="preserve"> М.: Высшая школа, 1978.</w:t>
      </w:r>
    </w:p>
    <w:p>
      <w:pPr>
        <w:pStyle w:val="ListParagraph"/>
        <w:numPr>
          <w:ilvl w:val="0"/>
          <w:numId w:val="5"/>
        </w:numPr>
        <w:spacing w:line="360"/>
        <w:jc w:val="both"/>
      </w:pPr>
      <w:r>
        <w:rPr>
          <w:rFonts w:ascii="Times New Roman" w:cs="Times New Roman" w:eastAsia="Times New Roman" w:hAnsi="Times New Roman"/>
          <w:sz w:val="28"/>
          <w:szCs w:val="28"/>
        </w:rPr>
        <w:t xml:space="preserve">Крысин Л.П. </w:t>
      </w:r>
      <w:r>
        <w:rPr>
          <w:rFonts w:ascii="Times New Roman" w:cs="Times New Roman" w:eastAsia="Times New Roman" w:hAnsi="Times New Roman"/>
          <w:i/>
          <w:iCs/>
          <w:sz w:val="28"/>
          <w:szCs w:val="28"/>
        </w:rPr>
        <w:t xml:space="preserve">Социолингвистические аспекты изучения современного русского языка.</w:t>
      </w:r>
      <w:r>
        <w:rPr>
          <w:rFonts w:ascii="Times New Roman" w:cs="Times New Roman" w:eastAsia="Times New Roman" w:hAnsi="Times New Roman"/>
          <w:sz w:val="28"/>
          <w:szCs w:val="28"/>
        </w:rPr>
        <w:t xml:space="preserve"> М.: Наука, 1989.</w:t>
      </w:r>
    </w:p>
    <w:p>
      <w:pPr>
        <w:pStyle w:val="ListParagraph"/>
        <w:numPr>
          <w:ilvl w:val="0"/>
          <w:numId w:val="5"/>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p>
      <w:pPr>
        <w:pStyle w:val="ListParagraph"/>
        <w:numPr>
          <w:ilvl w:val="0"/>
          <w:numId w:val="5"/>
        </w:numPr>
        <w:spacing w:line="360"/>
        <w:jc w:val="both"/>
      </w:pPr>
      <w:r>
        <w:rPr>
          <w:rFonts w:ascii="Times New Roman" w:cs="Times New Roman" w:eastAsia="Times New Roman" w:hAnsi="Times New Roman"/>
          <w:i/>
          <w:iCs/>
          <w:sz w:val="28"/>
          <w:szCs w:val="28"/>
        </w:rPr>
        <w:t xml:space="preserve">Пражский лингвистический кружок:</w:t>
      </w:r>
      <w:r>
        <w:rPr>
          <w:rFonts w:ascii="Times New Roman" w:cs="Times New Roman" w:eastAsia="Times New Roman" w:hAnsi="Times New Roman"/>
          <w:sz w:val="28"/>
          <w:szCs w:val="28"/>
        </w:rPr>
        <w:t xml:space="preserve"> Сборник статей. М.: Прогресс, 1967.</w:t>
      </w:r>
    </w:p>
    <w:p>
      <w:pPr>
        <w:pStyle w:val="ListParagraph"/>
        <w:numPr>
          <w:ilvl w:val="0"/>
          <w:numId w:val="5"/>
        </w:numPr>
        <w:spacing w:line="360"/>
        <w:jc w:val="both"/>
      </w:pPr>
      <w:r>
        <w:rPr>
          <w:rFonts w:ascii="Times New Roman" w:cs="Times New Roman" w:eastAsia="Times New Roman" w:hAnsi="Times New Roman"/>
          <w:sz w:val="28"/>
          <w:szCs w:val="28"/>
        </w:rPr>
        <w:t xml:space="preserve">Garvin P. (ed.) </w:t>
      </w:r>
      <w:r>
        <w:rPr>
          <w:rFonts w:ascii="Times New Roman" w:cs="Times New Roman" w:eastAsia="Times New Roman" w:hAnsi="Times New Roman"/>
          <w:i/>
          <w:iCs/>
          <w:sz w:val="28"/>
          <w:szCs w:val="28"/>
        </w:rPr>
        <w:t xml:space="preserve">A Prague School Reader on Esthetics, Literary Structure, and Style.</w:t>
      </w:r>
      <w:r>
        <w:rPr>
          <w:rFonts w:ascii="Times New Roman" w:cs="Times New Roman" w:eastAsia="Times New Roman" w:hAnsi="Times New Roman"/>
          <w:sz w:val="28"/>
          <w:szCs w:val="28"/>
        </w:rPr>
        <w:t xml:space="preserve"> Washington: Georgetown University Press, 1964.</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2026-09-24T10:57:49.179Z</dcterms:created>
  <dcterms:modified xsi:type="dcterms:W3CDTF">2026-09-24T10:57:49.185Z</dcterms:modified>
</cp:coreProperties>
</file>

<file path=docProps/custom.xml><?xml version="1.0" encoding="utf-8"?>
<Properties xmlns="http://schemas.openxmlformats.org/officeDocument/2006/custom-properties" xmlns:vt="http://schemas.openxmlformats.org/officeDocument/2006/docPropsVTypes"/>
</file>