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7-MA'RUZA</w:t>
      </w:r>
    </w:p>
    <w:p>
      <w:pPr>
        <w:spacing w:after="120" w:line="360"/>
        <w:jc w:val="center"/>
      </w:pPr>
      <w:r>
        <w:rPr>
          <w:rFonts w:ascii="Times New Roman" w:cs="Times New Roman" w:eastAsia="Times New Roman" w:hAnsi="Times New Roman"/>
          <w:b/>
          <w:bCs/>
          <w:sz w:val="28"/>
          <w:szCs w:val="28"/>
        </w:rPr>
        <w:t xml:space="preserve">IJTIMOIY DIALEKTLAR: SOTSIOLEKT, PROFESSIOLEKT, JARGON, ARGO, SLENG. TIL NORMASI VA PRESTIJ</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Tilning hududiy va ijtimoiy tabaqalanishi. Ijtimoiy dialekt tushunchasi</w:t>
      </w:r>
    </w:p>
    <w:p>
      <w:pPr>
        <w:pStyle w:val="ListParagraph"/>
        <w:numPr>
          <w:ilvl w:val="0"/>
          <w:numId w:val="2"/>
        </w:numPr>
        <w:spacing w:line="360"/>
        <w:jc w:val="both"/>
      </w:pPr>
      <w:r>
        <w:rPr>
          <w:rFonts w:ascii="Times New Roman" w:cs="Times New Roman" w:eastAsia="Times New Roman" w:hAnsi="Times New Roman"/>
          <w:sz w:val="28"/>
          <w:szCs w:val="28"/>
        </w:rPr>
        <w:t xml:space="preserve">Sotsiolekt va idiolekt</w:t>
      </w:r>
    </w:p>
    <w:p>
      <w:pPr>
        <w:pStyle w:val="ListParagraph"/>
        <w:numPr>
          <w:ilvl w:val="0"/>
          <w:numId w:val="2"/>
        </w:numPr>
        <w:spacing w:line="360"/>
        <w:jc w:val="both"/>
      </w:pPr>
      <w:r>
        <w:rPr>
          <w:rFonts w:ascii="Times New Roman" w:cs="Times New Roman" w:eastAsia="Times New Roman" w:hAnsi="Times New Roman"/>
          <w:sz w:val="28"/>
          <w:szCs w:val="28"/>
        </w:rPr>
        <w:t xml:space="preserve">Professiolekt: kasb-hunar tili</w:t>
      </w:r>
    </w:p>
    <w:p>
      <w:pPr>
        <w:pStyle w:val="ListParagraph"/>
        <w:numPr>
          <w:ilvl w:val="0"/>
          <w:numId w:val="2"/>
        </w:numPr>
        <w:spacing w:line="360"/>
        <w:jc w:val="both"/>
      </w:pPr>
      <w:r>
        <w:rPr>
          <w:rFonts w:ascii="Times New Roman" w:cs="Times New Roman" w:eastAsia="Times New Roman" w:hAnsi="Times New Roman"/>
          <w:sz w:val="28"/>
          <w:szCs w:val="28"/>
        </w:rPr>
        <w:t xml:space="preserve">Jargon va argo</w:t>
      </w:r>
    </w:p>
    <w:p>
      <w:pPr>
        <w:pStyle w:val="ListParagraph"/>
        <w:numPr>
          <w:ilvl w:val="0"/>
          <w:numId w:val="2"/>
        </w:numPr>
        <w:spacing w:line="360"/>
        <w:jc w:val="both"/>
      </w:pPr>
      <w:r>
        <w:rPr>
          <w:rFonts w:ascii="Times New Roman" w:cs="Times New Roman" w:eastAsia="Times New Roman" w:hAnsi="Times New Roman"/>
          <w:sz w:val="28"/>
          <w:szCs w:val="28"/>
        </w:rPr>
        <w:t xml:space="preserve">Sleng</w:t>
      </w:r>
    </w:p>
    <w:p>
      <w:pPr>
        <w:pStyle w:val="ListParagraph"/>
        <w:numPr>
          <w:ilvl w:val="0"/>
          <w:numId w:val="2"/>
        </w:numPr>
        <w:spacing w:line="360"/>
        <w:jc w:val="both"/>
      </w:pPr>
      <w:r>
        <w:rPr>
          <w:rFonts w:ascii="Times New Roman" w:cs="Times New Roman" w:eastAsia="Times New Roman" w:hAnsi="Times New Roman"/>
          <w:sz w:val="28"/>
          <w:szCs w:val="28"/>
        </w:rPr>
        <w:t xml:space="preserve">Til normasi: kodifikatsiya va standartlashtirish</w:t>
      </w:r>
    </w:p>
    <w:p>
      <w:pPr>
        <w:pStyle w:val="ListParagraph"/>
        <w:numPr>
          <w:ilvl w:val="0"/>
          <w:numId w:val="2"/>
        </w:numPr>
        <w:spacing w:line="360"/>
        <w:jc w:val="both"/>
      </w:pPr>
      <w:r>
        <w:rPr>
          <w:rFonts w:ascii="Times New Roman" w:cs="Times New Roman" w:eastAsia="Times New Roman" w:hAnsi="Times New Roman"/>
          <w:sz w:val="28"/>
          <w:szCs w:val="28"/>
        </w:rPr>
        <w:t xml:space="preserve">Til prestiji va til munosabatlari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ijtimoiy dialektlar va me'yor masalalari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ijtimoiy dialekt, sotsiolekt, idiolekt, professiolekt, termin, professionalizm, jargon, argo, antitil, sleng, til normasi, uzus, kodifikatsiya, standartlashtirish, standart til ideologiyasi, preskriptiv va deskriptiv yondashuv, prestij, til munosabatlari.</w:t>
      </w:r>
    </w:p>
    <w:p>
      <w:pPr>
        <w:keepNext/>
        <w:spacing w:after="120" w:before="240" w:line="360"/>
        <w:jc w:val="center"/>
      </w:pPr>
      <w:r>
        <w:rPr>
          <w:rFonts w:ascii="Times New Roman" w:cs="Times New Roman" w:eastAsia="Times New Roman" w:hAnsi="Times New Roman"/>
          <w:b/>
          <w:bCs/>
          <w:sz w:val="28"/>
          <w:szCs w:val="28"/>
        </w:rPr>
        <w:t xml:space="preserve">1. Tilning hududiy va ijtimoiy tabaqalanishi. Ijtimoiy dialekt tushunchasi</w:t>
      </w:r>
    </w:p>
    <w:p>
      <w:pPr>
        <w:spacing w:line="360"/>
        <w:ind w:firstLine="709"/>
        <w:jc w:val="both"/>
      </w:pPr>
      <w:r>
        <w:rPr>
          <w:rFonts w:ascii="Times New Roman" w:cs="Times New Roman" w:eastAsia="Times New Roman" w:hAnsi="Times New Roman"/>
          <w:sz w:val="28"/>
          <w:szCs w:val="28"/>
        </w:rPr>
        <w:t xml:space="preserve">Har qanday milliy til bir xil emas: u turli variantlarning murakkab majmuidan iborat. Tilshunoslikda tilning ikki asosiy tabaqalanishi farqlanadi. </w:t>
      </w:r>
      <w:r>
        <w:rPr>
          <w:rFonts w:ascii="Times New Roman" w:cs="Times New Roman" w:eastAsia="Times New Roman" w:hAnsi="Times New Roman"/>
          <w:b/>
          <w:bCs/>
          <w:sz w:val="28"/>
          <w:szCs w:val="28"/>
        </w:rPr>
        <w:t xml:space="preserve">Hududiy</w:t>
      </w:r>
      <w:r>
        <w:rPr>
          <w:rFonts w:ascii="Times New Roman" w:cs="Times New Roman" w:eastAsia="Times New Roman" w:hAnsi="Times New Roman"/>
          <w:sz w:val="28"/>
          <w:szCs w:val="28"/>
        </w:rPr>
        <w:t xml:space="preserve"> (gorizontal) tabaqalanish so'zlovchilarning yashash joyiga bog'liq bo'lib, shevalarda namoyon bo'ladi. </w:t>
      </w: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(vertikal) tabaqalanish esa so'zlovchilarning ijtimoiy xususiyatlari, ya'ni tabaqasi, kasbi, yoshi, ma'lumoti va qiziqishlari bilan bog'liq. Bu g'oyani avval I.A. Boduen de Kurtene ilgari surgan, V.M. Jirmunskiy esa "Milliy til va ijtimoiy dialektlar" (1936) asarida tizimli ishlab chiqqan.</w:t>
      </w:r>
    </w:p>
    <w:p>
      <w:pPr>
        <w:spacing w:line="360"/>
        <w:ind w:firstLine="709"/>
        <w:jc w:val="both"/>
      </w:pPr>
      <w:r>
        <w:rPr>
          <w:rFonts w:ascii="Times New Roman" w:cs="Times New Roman" w:eastAsia="Times New Roman" w:hAnsi="Times New Roman"/>
          <w:b/>
          <w:bCs/>
          <w:sz w:val="28"/>
          <w:szCs w:val="28"/>
        </w:rPr>
        <w:t xml:space="preserve">Ijtimoiy dialekt</w:t>
      </w:r>
      <w:r>
        <w:rPr>
          <w:rFonts w:ascii="Times New Roman" w:cs="Times New Roman" w:eastAsia="Times New Roman" w:hAnsi="Times New Roman"/>
          <w:sz w:val="28"/>
          <w:szCs w:val="28"/>
        </w:rPr>
        <w:t xml:space="preserve"> muayyan ijtimoiy guruhga xos bo'lgan til variantidir. Hududiy shevadan farqli ravishda, ijtimoiy dialekt ko'pincha to'liq til tizimi emas: u, asosan, leksika va frazeologiya darajasida farqlanadi, grammatikasi va fonetikasi esa umumxalq tiliga tayanadi. Istisno sifatida ijtimoiy tabaqalarga xos talaffuz farqlarini ko'rsatish mumkin: Labov va Trudgill tadqiqotlari aynan shunday farqlarga bag'ishlangan edi.</w:t>
      </w:r>
    </w:p>
    <w:p>
      <w:pPr>
        <w:spacing w:line="360"/>
        <w:ind w:firstLine="709"/>
        <w:jc w:val="both"/>
      </w:pPr>
      <w:r>
        <w:rPr>
          <w:rFonts w:ascii="Times New Roman" w:cs="Times New Roman" w:eastAsia="Times New Roman" w:hAnsi="Times New Roman"/>
          <w:sz w:val="28"/>
          <w:szCs w:val="28"/>
        </w:rPr>
        <w:t xml:space="preserve">P. Trudgill hududiy va ijtimoiy variatsiya o'rtasidagi bog'liqlikni </w:t>
      </w:r>
      <w:r>
        <w:rPr>
          <w:rFonts w:ascii="Times New Roman" w:cs="Times New Roman" w:eastAsia="Times New Roman" w:hAnsi="Times New Roman"/>
          <w:b/>
          <w:bCs/>
          <w:sz w:val="28"/>
          <w:szCs w:val="28"/>
        </w:rPr>
        <w:t xml:space="preserve">piramida</w:t>
      </w:r>
      <w:r>
        <w:rPr>
          <w:rFonts w:ascii="Times New Roman" w:cs="Times New Roman" w:eastAsia="Times New Roman" w:hAnsi="Times New Roman"/>
          <w:sz w:val="28"/>
          <w:szCs w:val="28"/>
        </w:rPr>
        <w:t xml:space="preserve"> shaklida tasvirlagan. Piramidaning quyi qismida, ya'ni quyi ijtimoiy tabaqalarda hududiy farqlar eng katta bo'ladi: har bir hududning o'z shevasi bor. Piramidaning yuqori qismiga ko'tarilgan sari hududiy farqlar kamayib boradi va eng yuqorida deyarli barcha hududlarda bir xil bo'lgan standart til joylashadi. Bu model shuni ko'rsatadiki, ijtimoiy mavqe qanchalik yuqori bo'lsa, kishining nutqidan uning qaysi hududdan ekanini aniqlash shunchalik qiyinlashadi.</w:t>
      </w:r>
    </w:p>
    <w:p>
      <w:pPr>
        <w:spacing w:line="360"/>
        <w:ind w:firstLine="709"/>
        <w:jc w:val="both"/>
      </w:pPr>
      <w:r>
        <w:rPr>
          <w:rFonts w:ascii="Times New Roman" w:cs="Times New Roman" w:eastAsia="Times New Roman" w:hAnsi="Times New Roman"/>
          <w:sz w:val="28"/>
          <w:szCs w:val="28"/>
        </w:rPr>
        <w:t xml:space="preserve">Ijtimoiy dialektlarni o'rganishda M.A.K. Halliday taklif qilgan farqlash ham muhim. U </w:t>
      </w:r>
      <w:r>
        <w:rPr>
          <w:rFonts w:ascii="Times New Roman" w:cs="Times New Roman" w:eastAsia="Times New Roman" w:hAnsi="Times New Roman"/>
          <w:b/>
          <w:bCs/>
          <w:sz w:val="28"/>
          <w:szCs w:val="28"/>
        </w:rPr>
        <w:t xml:space="preserve">dialekt</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registr</w:t>
      </w:r>
      <w:r>
        <w:rPr>
          <w:rFonts w:ascii="Times New Roman" w:cs="Times New Roman" w:eastAsia="Times New Roman" w:hAnsi="Times New Roman"/>
          <w:sz w:val="28"/>
          <w:szCs w:val="28"/>
        </w:rPr>
        <w:t xml:space="preserve">ni farqlagan. Dialekt so'zlovchining kimligiga bog'liq (u qayerdan, qaysi guruhdan). Registr esa so'zlovchi nima qilayotganiga, ya'ni muloqot vaziyati va faoliyat turiga bog'liq. Masalan, shifokor hamkasblari bilan professional registrda, uyda esa oddiy so'zlashuv registrida gapiradi.</w:t>
      </w:r>
    </w:p>
    <w:p>
      <w:pPr>
        <w:keepNext/>
        <w:spacing w:after="120" w:before="240" w:line="360"/>
        <w:jc w:val="center"/>
      </w:pPr>
      <w:r>
        <w:rPr>
          <w:rFonts w:ascii="Times New Roman" w:cs="Times New Roman" w:eastAsia="Times New Roman" w:hAnsi="Times New Roman"/>
          <w:b/>
          <w:bCs/>
          <w:sz w:val="28"/>
          <w:szCs w:val="28"/>
        </w:rPr>
        <w:t xml:space="preserve">2. Sotsiolekt va idiolekt</w:t>
      </w:r>
    </w:p>
    <w:p>
      <w:pPr>
        <w:spacing w:line="360"/>
        <w:ind w:firstLine="709"/>
        <w:jc w:val="both"/>
      </w:pPr>
      <w:r>
        <w:rPr>
          <w:rFonts w:ascii="Times New Roman" w:cs="Times New Roman" w:eastAsia="Times New Roman" w:hAnsi="Times New Roman"/>
          <w:b/>
          <w:bCs/>
          <w:sz w:val="28"/>
          <w:szCs w:val="28"/>
        </w:rPr>
        <w:t xml:space="preserve">Sotsiolekt</w:t>
      </w:r>
      <w:r>
        <w:rPr>
          <w:rFonts w:ascii="Times New Roman" w:cs="Times New Roman" w:eastAsia="Times New Roman" w:hAnsi="Times New Roman"/>
          <w:sz w:val="28"/>
          <w:szCs w:val="28"/>
        </w:rPr>
        <w:t xml:space="preserve"> muayyan ijtimoiy guruh a'zolari nutqining umumiy xususiyatlari majmuidir. Sotsiolektlar turli ijtimoiy mezonlar asosida ajratiladi: ijtimoiy tabaqa (ishchilar, ziyolilar), yosh (yoshlar, keksalar nutqi), jins (erkaklar va ayollar nutqi), kasb, diniy yoki etnik mansublik. Bir kishi bir vaqtning o'zida bir necha sotsiolektga ega bo'lishi mumkin: masalan, yosh, talaba, dasturchi va toshkentlik sifatida.</w:t>
      </w:r>
    </w:p>
    <w:p>
      <w:pPr>
        <w:spacing w:line="360"/>
        <w:ind w:firstLine="709"/>
        <w:jc w:val="both"/>
      </w:pPr>
      <w:r>
        <w:rPr>
          <w:rFonts w:ascii="Times New Roman" w:cs="Times New Roman" w:eastAsia="Times New Roman" w:hAnsi="Times New Roman"/>
          <w:b/>
          <w:bCs/>
          <w:sz w:val="28"/>
          <w:szCs w:val="28"/>
        </w:rPr>
        <w:t xml:space="preserve">Idiolekt</w:t>
      </w:r>
      <w:r>
        <w:rPr>
          <w:rFonts w:ascii="Times New Roman" w:cs="Times New Roman" w:eastAsia="Times New Roman" w:hAnsi="Times New Roman"/>
          <w:sz w:val="28"/>
          <w:szCs w:val="28"/>
        </w:rPr>
        <w:t xml:space="preserve"> esa alohida shaxs nutqining o'ziga xos xususiyatlari majmuidir: uning sevimli so'zlari, iboralari, talaffuz xususiyatlari, gap tuzish uslubi. Idiolekt kishining barcha sotsiolektlari va hududiy shevasining individual uyg'unligi natijasida shakllanadi. Idiolektni o'rganish, xususan, sud lingvistikasida, masalan, anonim matn muallifini aniqlashda qo'llanadi.</w:t>
      </w:r>
    </w:p>
    <w:p>
      <w:pPr>
        <w:keepNext/>
        <w:spacing w:after="120" w:before="240" w:line="360"/>
        <w:jc w:val="center"/>
      </w:pPr>
      <w:r>
        <w:rPr>
          <w:rFonts w:ascii="Times New Roman" w:cs="Times New Roman" w:eastAsia="Times New Roman" w:hAnsi="Times New Roman"/>
          <w:b/>
          <w:bCs/>
          <w:sz w:val="28"/>
          <w:szCs w:val="28"/>
        </w:rPr>
        <w:t xml:space="preserve">3. Professiolekt: kasb-hunar tili</w:t>
      </w:r>
    </w:p>
    <w:p>
      <w:pPr>
        <w:spacing w:line="360"/>
        <w:ind w:firstLine="709"/>
        <w:jc w:val="both"/>
      </w:pPr>
      <w:r>
        <w:rPr>
          <w:rFonts w:ascii="Times New Roman" w:cs="Times New Roman" w:eastAsia="Times New Roman" w:hAnsi="Times New Roman"/>
          <w:b/>
          <w:bCs/>
          <w:sz w:val="28"/>
          <w:szCs w:val="28"/>
        </w:rPr>
        <w:t xml:space="preserve">Professiolekt</w:t>
      </w:r>
      <w:r>
        <w:rPr>
          <w:rFonts w:ascii="Times New Roman" w:cs="Times New Roman" w:eastAsia="Times New Roman" w:hAnsi="Times New Roman"/>
          <w:sz w:val="28"/>
          <w:szCs w:val="28"/>
        </w:rPr>
        <w:t xml:space="preserve"> muayyan kasb yoki mashg'ulot egalari nutqining o'ziga xos xususiyatlari majmuidir. U kasbiy faoliyatdagi aniq va tez muloqot ehtiyojidan kelib chiqadi. Professiolektda ikki turdagi birliklar farqlanadi.</w:t>
      </w:r>
    </w:p>
    <w:p>
      <w:pPr>
        <w:spacing w:line="360"/>
        <w:ind w:firstLine="709"/>
        <w:jc w:val="both"/>
      </w:pPr>
      <w:r>
        <w:rPr>
          <w:rFonts w:ascii="Times New Roman" w:cs="Times New Roman" w:eastAsia="Times New Roman" w:hAnsi="Times New Roman"/>
          <w:b/>
          <w:bCs/>
          <w:sz w:val="28"/>
          <w:szCs w:val="28"/>
        </w:rPr>
        <w:t xml:space="preserve">Terminlar</w:t>
      </w:r>
      <w:r>
        <w:rPr>
          <w:rFonts w:ascii="Times New Roman" w:cs="Times New Roman" w:eastAsia="Times New Roman" w:hAnsi="Times New Roman"/>
          <w:sz w:val="28"/>
          <w:szCs w:val="28"/>
        </w:rPr>
        <w:t xml:space="preserve"> rasmiy, kodifikatsiyalangan, aniq ta'rifga ega bo'lgan birliklardir. Ular ilmiy va rasmiy matnlarda qo'llanadi, lug'at va standartlarda qayd etiladi. Masalan: </w:t>
      </w:r>
      <w:r>
        <w:rPr>
          <w:rFonts w:ascii="Times New Roman" w:cs="Times New Roman" w:eastAsia="Times New Roman" w:hAnsi="Times New Roman"/>
          <w:i/>
          <w:iCs/>
          <w:sz w:val="28"/>
          <w:szCs w:val="28"/>
        </w:rPr>
        <w:t xml:space="preserve">diagnoz</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operatsiya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algoritm</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Professionalizmlar</w:t>
      </w:r>
      <w:r>
        <w:rPr>
          <w:rFonts w:ascii="Times New Roman" w:cs="Times New Roman" w:eastAsia="Times New Roman" w:hAnsi="Times New Roman"/>
          <w:sz w:val="28"/>
          <w:szCs w:val="28"/>
        </w:rPr>
        <w:t xml:space="preserve"> esa kasb egalarining norasmiy, og'zaki nutqida qo'llanadigan so'z va iboralardir. Ular ko'pincha ekspressiv, qisqa va obrazli bo'ladi. Masalan, dasturchilar nutqidagi </w:t>
      </w:r>
      <w:r>
        <w:rPr>
          <w:rFonts w:ascii="Times New Roman" w:cs="Times New Roman" w:eastAsia="Times New Roman" w:hAnsi="Times New Roman"/>
          <w:i/>
          <w:iCs/>
          <w:sz w:val="28"/>
          <w:szCs w:val="28"/>
        </w:rPr>
        <w:t xml:space="preserve">bag</w:t>
      </w:r>
      <w:r>
        <w:rPr>
          <w:rFonts w:ascii="Times New Roman" w:cs="Times New Roman" w:eastAsia="Times New Roman" w:hAnsi="Times New Roman"/>
          <w:sz w:val="28"/>
          <w:szCs w:val="28"/>
        </w:rPr>
        <w:t xml:space="preserve"> (dasturdagi xato), </w:t>
      </w:r>
      <w:r>
        <w:rPr>
          <w:rFonts w:ascii="Times New Roman" w:cs="Times New Roman" w:eastAsia="Times New Roman" w:hAnsi="Times New Roman"/>
          <w:i/>
          <w:iCs/>
          <w:sz w:val="28"/>
          <w:szCs w:val="28"/>
        </w:rPr>
        <w:t xml:space="preserve">deploy qilmoq</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kod yozmoq</w:t>
      </w:r>
      <w:r>
        <w:rPr>
          <w:rFonts w:ascii="Times New Roman" w:cs="Times New Roman" w:eastAsia="Times New Roman" w:hAnsi="Times New Roman"/>
          <w:sz w:val="28"/>
          <w:szCs w:val="28"/>
        </w:rPr>
        <w:t xml:space="preserve">; haydovchilar nutqidagi turli norasmiy nomlar. Professionalizmlar kasbga yangi kirgan kishi uchun tushunarsiz bo'lishi mumkin va shu bilan ular "o'zimiznikilar"ni begonalardan ajratish vazifasini ham bajaradi.</w:t>
      </w:r>
    </w:p>
    <w:p>
      <w:pPr>
        <w:spacing w:line="360"/>
        <w:ind w:firstLine="709"/>
        <w:jc w:val="both"/>
      </w:pPr>
      <w:r>
        <w:rPr>
          <w:rFonts w:ascii="Times New Roman" w:cs="Times New Roman" w:eastAsia="Times New Roman" w:hAnsi="Times New Roman"/>
          <w:sz w:val="28"/>
          <w:szCs w:val="28"/>
        </w:rPr>
        <w:t xml:space="preserve">O'zbek tilshunosligida an'anaviy hunarmandchilik (kulolchilik, zargarlik, to'quvchilik, duradgorlik) leksikasi, dehqonchilik va chorvachilik leksikasi keng o'rganilgan. Bunday tadqiqotlar professiolektlarning boy manbai bo'lib, ayni paytda ko'plab an'anaviy kasb atamalarining yo'qolib borayotganini ham ko'rsatadi.</w:t>
      </w:r>
    </w:p>
    <w:p>
      <w:pPr>
        <w:keepNext/>
        <w:spacing w:after="120" w:before="240" w:line="360"/>
        <w:jc w:val="center"/>
      </w:pPr>
      <w:r>
        <w:rPr>
          <w:rFonts w:ascii="Times New Roman" w:cs="Times New Roman" w:eastAsia="Times New Roman" w:hAnsi="Times New Roman"/>
          <w:b/>
          <w:bCs/>
          <w:sz w:val="28"/>
          <w:szCs w:val="28"/>
        </w:rPr>
        <w:t xml:space="preserve">4. Jargon va argo</w:t>
      </w:r>
    </w:p>
    <w:p>
      <w:pPr>
        <w:spacing w:line="360"/>
        <w:ind w:firstLine="709"/>
        <w:jc w:val="both"/>
      </w:pPr>
      <w:r>
        <w:rPr>
          <w:rFonts w:ascii="Times New Roman" w:cs="Times New Roman" w:eastAsia="Times New Roman" w:hAnsi="Times New Roman"/>
          <w:b/>
          <w:bCs/>
          <w:sz w:val="28"/>
          <w:szCs w:val="28"/>
        </w:rPr>
        <w:t xml:space="preserve">Jargon</w:t>
      </w:r>
      <w:r>
        <w:rPr>
          <w:rFonts w:ascii="Times New Roman" w:cs="Times New Roman" w:eastAsia="Times New Roman" w:hAnsi="Times New Roman"/>
          <w:sz w:val="28"/>
          <w:szCs w:val="28"/>
        </w:rPr>
        <w:t xml:space="preserve"> ma'lum ijtimoiy guruh a'zolari o'rtasida qo'llanadigan, umumxalq tilidan leksikasi bilan farq qiluvchi norasmiy nutqdir. Jargonning asosiy vazifasi guruhga mansublikni ifodalash va guruh a'zolarini boshqalardan ajratib ko'rsatishdir. Jargonlar talabalar, harbiylar, sportchilar, musiqachilar, geymerlar kabi guruhlarda shakllanadi. Masalan, talabalar nutqida uchraydigan </w:t>
      </w:r>
      <w:r>
        <w:rPr>
          <w:rFonts w:ascii="Times New Roman" w:cs="Times New Roman" w:eastAsia="Times New Roman" w:hAnsi="Times New Roman"/>
          <w:i/>
          <w:iCs/>
          <w:sz w:val="28"/>
          <w:szCs w:val="28"/>
        </w:rPr>
        <w:t xml:space="preserve">shpora</w:t>
      </w:r>
      <w:r>
        <w:rPr>
          <w:rFonts w:ascii="Times New Roman" w:cs="Times New Roman" w:eastAsia="Times New Roman" w:hAnsi="Times New Roman"/>
          <w:sz w:val="28"/>
          <w:szCs w:val="28"/>
        </w:rPr>
        <w:t xml:space="preserve"> (shpargalka), </w:t>
      </w:r>
      <w:r>
        <w:rPr>
          <w:rFonts w:ascii="Times New Roman" w:cs="Times New Roman" w:eastAsia="Times New Roman" w:hAnsi="Times New Roman"/>
          <w:i/>
          <w:iCs/>
          <w:sz w:val="28"/>
          <w:szCs w:val="28"/>
        </w:rPr>
        <w:t xml:space="preserve">stipa</w:t>
      </w:r>
      <w:r>
        <w:rPr>
          <w:rFonts w:ascii="Times New Roman" w:cs="Times New Roman" w:eastAsia="Times New Roman" w:hAnsi="Times New Roman"/>
          <w:sz w:val="28"/>
          <w:szCs w:val="28"/>
        </w:rPr>
        <w:t xml:space="preserve"> (stipendiya) kabi qisqartmalar jargonga xos. Jargon so'zlari ko'pincha umumxalq tilidagi so'zlarning ma'nosini o'zgartirish, qisqartirish yoki boshqa tillardan o'zlashtirish orqali hosil bo'ladi.</w:t>
      </w:r>
    </w:p>
    <w:p>
      <w:pPr>
        <w:spacing w:line="360"/>
        <w:ind w:firstLine="709"/>
        <w:jc w:val="both"/>
      </w:pPr>
      <w:r>
        <w:rPr>
          <w:rFonts w:ascii="Times New Roman" w:cs="Times New Roman" w:eastAsia="Times New Roman" w:hAnsi="Times New Roman"/>
          <w:b/>
          <w:bCs/>
          <w:sz w:val="28"/>
          <w:szCs w:val="28"/>
        </w:rPr>
        <w:t xml:space="preserve">Argo</w:t>
      </w:r>
      <w:r>
        <w:rPr>
          <w:rFonts w:ascii="Times New Roman" w:cs="Times New Roman" w:eastAsia="Times New Roman" w:hAnsi="Times New Roman"/>
          <w:sz w:val="28"/>
          <w:szCs w:val="28"/>
        </w:rPr>
        <w:t xml:space="preserve"> esa yopiq ijtimoiy guruhning </w:t>
      </w:r>
      <w:r>
        <w:rPr>
          <w:rFonts w:ascii="Times New Roman" w:cs="Times New Roman" w:eastAsia="Times New Roman" w:hAnsi="Times New Roman"/>
          <w:b/>
          <w:bCs/>
          <w:sz w:val="28"/>
          <w:szCs w:val="28"/>
        </w:rPr>
        <w:t xml:space="preserve">yashirin tili</w:t>
      </w:r>
      <w:r>
        <w:rPr>
          <w:rFonts w:ascii="Times New Roman" w:cs="Times New Roman" w:eastAsia="Times New Roman" w:hAnsi="Times New Roman"/>
          <w:sz w:val="28"/>
          <w:szCs w:val="28"/>
        </w:rPr>
        <w:t xml:space="preserve">dir. Uning asosiy vazifasi guruh a'zolari o'rtasidagi muloqotni begonalardan sir saqlashdir. Tarixan argo sayyor savdogarlar, tilanchilar, sayyor hunarmandlar va jinoyatchi guruhlar orasida shakllangan. "Argo" atamasining o'zi fransuz tilidan olingan bo'lib, dastlab Fransiyadagi tilanchilar va o'g'rilar tilini bildirgan. Rus tilshunosligida sayyor savdogarlar (ofenyalar) tili klassik argo namunasi sifatida o'rganilgan. O'rta Osiyoda esa lo'lilarning (mug'atlarning) yashirin tili ilmiy adabiyotda "abdoltili" nomi bilan tilga olinadi.</w:t>
      </w:r>
    </w:p>
    <w:p>
      <w:pPr>
        <w:spacing w:line="360"/>
        <w:ind w:firstLine="709"/>
        <w:jc w:val="both"/>
      </w:pPr>
      <w:r>
        <w:rPr>
          <w:rFonts w:ascii="Times New Roman" w:cs="Times New Roman" w:eastAsia="Times New Roman" w:hAnsi="Times New Roman"/>
          <w:sz w:val="28"/>
          <w:szCs w:val="28"/>
        </w:rPr>
        <w:t xml:space="preserve">M.A.K. Halliday 1976-yilda </w:t>
      </w:r>
      <w:r>
        <w:rPr>
          <w:rFonts w:ascii="Times New Roman" w:cs="Times New Roman" w:eastAsia="Times New Roman" w:hAnsi="Times New Roman"/>
          <w:b/>
          <w:bCs/>
          <w:sz w:val="28"/>
          <w:szCs w:val="28"/>
        </w:rPr>
        <w:t xml:space="preserve">antitil</w:t>
      </w:r>
      <w:r>
        <w:rPr>
          <w:rFonts w:ascii="Times New Roman" w:cs="Times New Roman" w:eastAsia="Times New Roman" w:hAnsi="Times New Roman"/>
          <w:sz w:val="28"/>
          <w:szCs w:val="28"/>
        </w:rPr>
        <w:t xml:space="preserve"> (anti-language) tushunchasini kiritgan. Uning fikricha, argo jamiyatga qarama-qarshi turgan guruhning o'z "muqobil jamiyati"ni yaratish vositasidir. Antitilda umumxalq tilining grammatikasi saqlanadi, ammo leksikasi, ayniqsa guruh faoliyati uchun muhim sohalardagi so'zlar (pul, politsiya, jinoyat turlari) almashtiriladi va ko'paytiriladi.</w:t>
      </w:r>
    </w:p>
    <w:p>
      <w:pPr>
        <w:spacing w:line="360"/>
        <w:ind w:firstLine="709"/>
        <w:jc w:val="both"/>
      </w:pPr>
      <w:r>
        <w:rPr>
          <w:rFonts w:ascii="Times New Roman" w:cs="Times New Roman" w:eastAsia="Times New Roman" w:hAnsi="Times New Roman"/>
          <w:sz w:val="28"/>
          <w:szCs w:val="28"/>
        </w:rPr>
        <w:t xml:space="preserve">Shuni ta'kidlash kerakki, jargon, argo va sleng atamalari turli ilmiy an'analarda turlicha qo'llanadi. Rus tilshunosligida ular odatda aniq farqlanadi. Ingliz tilidagi adabiyotda esa "jargon" ko'pincha kasbiy tilga (masalan, "huquqiy jargon"), "slang" esa keng norasmiy leksikaga nisbatan qo'llanadi. Shu sababli manbalar bilan ishlashda muallif atamani qaysi ma'noda qo'llayotganiga e'tibor berish lozim.</w:t>
      </w:r>
    </w:p>
    <w:p>
      <w:pPr>
        <w:keepNext/>
        <w:spacing w:after="120" w:before="240" w:line="360"/>
        <w:jc w:val="center"/>
      </w:pPr>
      <w:r>
        <w:rPr>
          <w:rFonts w:ascii="Times New Roman" w:cs="Times New Roman" w:eastAsia="Times New Roman" w:hAnsi="Times New Roman"/>
          <w:b/>
          <w:bCs/>
          <w:sz w:val="28"/>
          <w:szCs w:val="28"/>
        </w:rPr>
        <w:t xml:space="preserve">5. Sleng</w:t>
      </w:r>
    </w:p>
    <w:p>
      <w:pPr>
        <w:spacing w:line="360"/>
        <w:ind w:firstLine="709"/>
        <w:jc w:val="both"/>
      </w:pPr>
      <w:r>
        <w:rPr>
          <w:rFonts w:ascii="Times New Roman" w:cs="Times New Roman" w:eastAsia="Times New Roman" w:hAnsi="Times New Roman"/>
          <w:b/>
          <w:bCs/>
          <w:sz w:val="28"/>
          <w:szCs w:val="28"/>
        </w:rPr>
        <w:t xml:space="preserve">Sleng</w:t>
      </w:r>
      <w:r>
        <w:rPr>
          <w:rFonts w:ascii="Times New Roman" w:cs="Times New Roman" w:eastAsia="Times New Roman" w:hAnsi="Times New Roman"/>
          <w:sz w:val="28"/>
          <w:szCs w:val="28"/>
        </w:rPr>
        <w:t xml:space="preserve"> keng qo'llanadigan, ammo adabiy me'yordan tashqaridagi, yuqori darajada ekspressiv va emotsional norasmiy leksikadir. Jargondan farqli ravishda, sleng muayyan tor guruh bilan cheklanmaydi: u ko'pincha keng doiradagi, ayniqsa yosh so'zlovchilarga tushunarli bo'ladi. Argodan farqli ravishda esa uning maqsadi sir saqlash emas, balki ekspressivlik, o'zini zamonaviy va "o'zimizniki" deb ko'rsatishdir.</w:t>
      </w:r>
    </w:p>
    <w:p>
      <w:pPr>
        <w:spacing w:line="360"/>
        <w:ind w:firstLine="709"/>
        <w:jc w:val="both"/>
      </w:pPr>
      <w:r>
        <w:rPr>
          <w:rFonts w:ascii="Times New Roman" w:cs="Times New Roman" w:eastAsia="Times New Roman" w:hAnsi="Times New Roman"/>
          <w:sz w:val="28"/>
          <w:szCs w:val="28"/>
        </w:rPr>
        <w:t xml:space="preserve">Slengning asosiy xususiyatlari quyidagilar: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ekspressivlik:</w:t>
      </w:r>
      <w:r>
        <w:rPr>
          <w:rFonts w:ascii="Times New Roman" w:cs="Times New Roman" w:eastAsia="Times New Roman" w:hAnsi="Times New Roman"/>
          <w:sz w:val="28"/>
          <w:szCs w:val="28"/>
        </w:rPr>
        <w:t xml:space="preserve"> his-tuyg'u va bahoni kuchli ifodalaydi;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tez o'zgaruvchanlik:</w:t>
      </w:r>
      <w:r>
        <w:rPr>
          <w:rFonts w:ascii="Times New Roman" w:cs="Times New Roman" w:eastAsia="Times New Roman" w:hAnsi="Times New Roman"/>
          <w:sz w:val="28"/>
          <w:szCs w:val="28"/>
        </w:rPr>
        <w:t xml:space="preserve"> sleng so'zlari tez paydo bo'ladi va tez eskiradi;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yoshlar bilan bog'liqlik:</w:t>
      </w:r>
      <w:r>
        <w:rPr>
          <w:rFonts w:ascii="Times New Roman" w:cs="Times New Roman" w:eastAsia="Times New Roman" w:hAnsi="Times New Roman"/>
          <w:sz w:val="28"/>
          <w:szCs w:val="28"/>
        </w:rPr>
        <w:t xml:space="preserve"> sleng ko'pincha yoshlar nutqida shakllanadi va avlodni belgilovchi belgi bo'lib xizmat qiladi;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o'zlashmalarga boylik:</w:t>
      </w:r>
      <w:r>
        <w:rPr>
          <w:rFonts w:ascii="Times New Roman" w:cs="Times New Roman" w:eastAsia="Times New Roman" w:hAnsi="Times New Roman"/>
          <w:sz w:val="28"/>
          <w:szCs w:val="28"/>
        </w:rPr>
        <w:t xml:space="preserve"> boshqa tillardan, hozirgi davrda ayniqsa ingliz tilidan va internet muloqotidan ko'plab so'zlar kiradi.</w:t>
      </w:r>
    </w:p>
    <w:p>
      <w:pPr>
        <w:spacing w:line="360"/>
        <w:ind w:firstLine="709"/>
        <w:jc w:val="both"/>
      </w:pPr>
      <w:r>
        <w:rPr>
          <w:rFonts w:ascii="Times New Roman" w:cs="Times New Roman" w:eastAsia="Times New Roman" w:hAnsi="Times New Roman"/>
          <w:sz w:val="28"/>
          <w:szCs w:val="28"/>
        </w:rPr>
        <w:t xml:space="preserve">Amerikalik tadqiqotchi K. Ibl talabalar slengini o'rganib, uning asosiy vazifasi </w:t>
      </w:r>
      <w:r>
        <w:rPr>
          <w:rFonts w:ascii="Times New Roman" w:cs="Times New Roman" w:eastAsia="Times New Roman" w:hAnsi="Times New Roman"/>
          <w:b/>
          <w:bCs/>
          <w:sz w:val="28"/>
          <w:szCs w:val="28"/>
        </w:rPr>
        <w:t xml:space="preserve">ijtimoiylashuv</w:t>
      </w:r>
      <w:r>
        <w:rPr>
          <w:rFonts w:ascii="Times New Roman" w:cs="Times New Roman" w:eastAsia="Times New Roman" w:hAnsi="Times New Roman"/>
          <w:sz w:val="28"/>
          <w:szCs w:val="28"/>
        </w:rPr>
        <w:t xml:space="preserve"> ekanini ko'rsatgan: sleng guruh a'zolari o'rtasida yaqinlik, birdamlik va umumiy o'ziga xoslikni yaratadi.</w:t>
      </w:r>
    </w:p>
    <w:p>
      <w:pPr>
        <w:spacing w:line="360"/>
        <w:ind w:firstLine="709"/>
        <w:jc w:val="both"/>
      </w:pPr>
      <w:r>
        <w:rPr>
          <w:rFonts w:ascii="Times New Roman" w:cs="Times New Roman" w:eastAsia="Times New Roman" w:hAnsi="Times New Roman"/>
          <w:sz w:val="28"/>
          <w:szCs w:val="28"/>
        </w:rPr>
        <w:t xml:space="preserve">O'zbek yoshlari nutqida ham sleng faol rivojlanmoqda. Unda o'zbekcha so'zlarning yangi ma'noda qo'llanishi (</w:t>
      </w:r>
      <w:r>
        <w:rPr>
          <w:rFonts w:ascii="Times New Roman" w:cs="Times New Roman" w:eastAsia="Times New Roman" w:hAnsi="Times New Roman"/>
          <w:i/>
          <w:iCs/>
          <w:sz w:val="28"/>
          <w:szCs w:val="28"/>
        </w:rPr>
        <w:t xml:space="preserve">zo'r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gap yo'q</w:t>
      </w:r>
      <w:r>
        <w:rPr>
          <w:rFonts w:ascii="Times New Roman" w:cs="Times New Roman" w:eastAsia="Times New Roman" w:hAnsi="Times New Roman"/>
          <w:sz w:val="28"/>
          <w:szCs w:val="28"/>
        </w:rPr>
        <w:t xml:space="preserve"> kabi baho ifodalari), rus tilidan o'zlashgan so'zlar (</w:t>
      </w:r>
      <w:r>
        <w:rPr>
          <w:rFonts w:ascii="Times New Roman" w:cs="Times New Roman" w:eastAsia="Times New Roman" w:hAnsi="Times New Roman"/>
          <w:i/>
          <w:iCs/>
          <w:sz w:val="28"/>
          <w:szCs w:val="28"/>
        </w:rPr>
        <w:t xml:space="preserve">prikol</w:t>
      </w:r>
      <w:r>
        <w:rPr>
          <w:rFonts w:ascii="Times New Roman" w:cs="Times New Roman" w:eastAsia="Times New Roman" w:hAnsi="Times New Roman"/>
          <w:sz w:val="28"/>
          <w:szCs w:val="28"/>
        </w:rPr>
        <w:t xml:space="preserve"> kabi) va ingliz tilidan internet orqali kirgan so'zlar (</w:t>
      </w:r>
      <w:r>
        <w:rPr>
          <w:rFonts w:ascii="Times New Roman" w:cs="Times New Roman" w:eastAsia="Times New Roman" w:hAnsi="Times New Roman"/>
          <w:i/>
          <w:iCs/>
          <w:sz w:val="28"/>
          <w:szCs w:val="28"/>
        </w:rPr>
        <w:t xml:space="preserve">layk bosmoq</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storis</w:t>
      </w:r>
      <w:r>
        <w:rPr>
          <w:rFonts w:ascii="Times New Roman" w:cs="Times New Roman" w:eastAsia="Times New Roman" w:hAnsi="Times New Roman"/>
          <w:sz w:val="28"/>
          <w:szCs w:val="28"/>
        </w:rPr>
        <w:t xml:space="preserve"> kabi) uchraydi. Ayrim sleng so'zlari vaqt o'tishi bilan umumxalq so'zlashuv tiliga, hatto adabiy tilga o'tishi mumkin. Bu jarayon A. Meye ta'riflagan guruh tili va umumiy til o'rtasidagi so'zlar harakatining zamonaviy namunasidir.</w:t>
      </w:r>
    </w:p>
    <w:p>
      <w:pPr>
        <w:keepNext/>
        <w:spacing w:after="120" w:before="240" w:line="360"/>
        <w:jc w:val="center"/>
      </w:pPr>
      <w:r>
        <w:rPr>
          <w:rFonts w:ascii="Times New Roman" w:cs="Times New Roman" w:eastAsia="Times New Roman" w:hAnsi="Times New Roman"/>
          <w:b/>
          <w:bCs/>
          <w:sz w:val="28"/>
          <w:szCs w:val="28"/>
        </w:rPr>
        <w:t xml:space="preserve">6. Til normasi: kodifikatsiya va standartlashtirish</w:t>
      </w:r>
    </w:p>
    <w:p>
      <w:pPr>
        <w:spacing w:line="360"/>
        <w:ind w:firstLine="709"/>
        <w:jc w:val="both"/>
      </w:pPr>
      <w:r>
        <w:rPr>
          <w:rFonts w:ascii="Times New Roman" w:cs="Times New Roman" w:eastAsia="Times New Roman" w:hAnsi="Times New Roman"/>
          <w:b/>
          <w:bCs/>
          <w:sz w:val="28"/>
          <w:szCs w:val="28"/>
        </w:rPr>
        <w:t xml:space="preserve">Til normasi</w:t>
      </w:r>
      <w:r>
        <w:rPr>
          <w:rFonts w:ascii="Times New Roman" w:cs="Times New Roman" w:eastAsia="Times New Roman" w:hAnsi="Times New Roman"/>
          <w:sz w:val="28"/>
          <w:szCs w:val="28"/>
        </w:rPr>
        <w:t xml:space="preserve"> (me'yori) jamiyat tomonidan to'g'ri va namunaviy deb qabul qilingan til birliklari va ularni qo'llash qoidalari majmuidir. Rumin tilshunosi E. Koseriu tilni uch darajada ko'rib chiqishni taklif qilgan: </w:t>
      </w:r>
      <w:r>
        <w:rPr>
          <w:rFonts w:ascii="Times New Roman" w:cs="Times New Roman" w:eastAsia="Times New Roman" w:hAnsi="Times New Roman"/>
          <w:b/>
          <w:bCs/>
          <w:sz w:val="28"/>
          <w:szCs w:val="28"/>
        </w:rPr>
        <w:t xml:space="preserve">tizim</w:t>
      </w:r>
      <w:r>
        <w:rPr>
          <w:rFonts w:ascii="Times New Roman" w:cs="Times New Roman" w:eastAsia="Times New Roman" w:hAnsi="Times New Roman"/>
          <w:sz w:val="28"/>
          <w:szCs w:val="28"/>
        </w:rPr>
        <w:t xml:space="preserve"> (tilda mavjud imkoniyatlar), </w:t>
      </w:r>
      <w:r>
        <w:rPr>
          <w:rFonts w:ascii="Times New Roman" w:cs="Times New Roman" w:eastAsia="Times New Roman" w:hAnsi="Times New Roman"/>
          <w:b/>
          <w:bCs/>
          <w:sz w:val="28"/>
          <w:szCs w:val="28"/>
        </w:rPr>
        <w:t xml:space="preserve">norma</w:t>
      </w:r>
      <w:r>
        <w:rPr>
          <w:rFonts w:ascii="Times New Roman" w:cs="Times New Roman" w:eastAsia="Times New Roman" w:hAnsi="Times New Roman"/>
          <w:sz w:val="28"/>
          <w:szCs w:val="28"/>
        </w:rPr>
        <w:t xml:space="preserve"> (jamiyatda qabul qilingan va an'anaga aylangan tanlov) va </w:t>
      </w:r>
      <w:r>
        <w:rPr>
          <w:rFonts w:ascii="Times New Roman" w:cs="Times New Roman" w:eastAsia="Times New Roman" w:hAnsi="Times New Roman"/>
          <w:b/>
          <w:bCs/>
          <w:sz w:val="28"/>
          <w:szCs w:val="28"/>
        </w:rPr>
        <w:t xml:space="preserve">nutq</w:t>
      </w:r>
      <w:r>
        <w:rPr>
          <w:rFonts w:ascii="Times New Roman" w:cs="Times New Roman" w:eastAsia="Times New Roman" w:hAnsi="Times New Roman"/>
          <w:sz w:val="28"/>
          <w:szCs w:val="28"/>
        </w:rPr>
        <w:t xml:space="preserve"> (alohida so'zlovchining real qo'llashi). Masalan, til tizimi bir so'zning bir necha shaklini yaratishga imkon beradi, ammo norma ulardan faqat birini to'g'ri deb belgilaydi.</w:t>
      </w:r>
    </w:p>
    <w:p>
      <w:pPr>
        <w:spacing w:line="360"/>
        <w:ind w:firstLine="709"/>
        <w:jc w:val="both"/>
      </w:pPr>
      <w:r>
        <w:rPr>
          <w:rFonts w:ascii="Times New Roman" w:cs="Times New Roman" w:eastAsia="Times New Roman" w:hAnsi="Times New Roman"/>
          <w:sz w:val="28"/>
          <w:szCs w:val="28"/>
        </w:rPr>
        <w:t xml:space="preserve">Sotsiolingvistikada normaning ikki turi farqlanadi. </w:t>
      </w:r>
      <w:r>
        <w:rPr>
          <w:rFonts w:ascii="Times New Roman" w:cs="Times New Roman" w:eastAsia="Times New Roman" w:hAnsi="Times New Roman"/>
          <w:b/>
          <w:bCs/>
          <w:sz w:val="28"/>
          <w:szCs w:val="28"/>
        </w:rPr>
        <w:t xml:space="preserve">Uzus</w:t>
      </w:r>
      <w:r>
        <w:rPr>
          <w:rFonts w:ascii="Times New Roman" w:cs="Times New Roman" w:eastAsia="Times New Roman" w:hAnsi="Times New Roman"/>
          <w:sz w:val="28"/>
          <w:szCs w:val="28"/>
        </w:rPr>
        <w:t xml:space="preserve"> muayyan jamoada amalda keng tarqalgan qo'llanishdir. </w:t>
      </w:r>
      <w:r>
        <w:rPr>
          <w:rFonts w:ascii="Times New Roman" w:cs="Times New Roman" w:eastAsia="Times New Roman" w:hAnsi="Times New Roman"/>
          <w:b/>
          <w:bCs/>
          <w:sz w:val="28"/>
          <w:szCs w:val="28"/>
        </w:rPr>
        <w:t xml:space="preserve">Kodifikatsiyalangan norma</w:t>
      </w:r>
      <w:r>
        <w:rPr>
          <w:rFonts w:ascii="Times New Roman" w:cs="Times New Roman" w:eastAsia="Times New Roman" w:hAnsi="Times New Roman"/>
          <w:sz w:val="28"/>
          <w:szCs w:val="28"/>
        </w:rPr>
        <w:t xml:space="preserve"> esa lug'atlar, grammatikalar va imlo qoidalarida rasmiy qayd etilgan me'yordir. Ular har doim ham bir-biriga to'g'ri kelavermaydi: jamiyatda keng tarqalgan shakl lug'atda "noto'g'ri" deb belgilangan bo'lishi mumkin va aksincha.</w:t>
      </w:r>
    </w:p>
    <w:p>
      <w:pPr>
        <w:spacing w:line="360"/>
        <w:ind w:firstLine="709"/>
        <w:jc w:val="both"/>
      </w:pPr>
      <w:r>
        <w:rPr>
          <w:rFonts w:ascii="Times New Roman" w:cs="Times New Roman" w:eastAsia="Times New Roman" w:hAnsi="Times New Roman"/>
          <w:sz w:val="28"/>
          <w:szCs w:val="28"/>
        </w:rPr>
        <w:t xml:space="preserve">E. Haugen 1966-yilda adabiy (standart) tilning shakllanish jarayonini to'rt bosqichdan iborat model sifatida tavsiflagan: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tanlash:</w:t>
      </w:r>
      <w:r>
        <w:rPr>
          <w:rFonts w:ascii="Times New Roman" w:cs="Times New Roman" w:eastAsia="Times New Roman" w:hAnsi="Times New Roman"/>
          <w:sz w:val="28"/>
          <w:szCs w:val="28"/>
        </w:rPr>
        <w:t xml:space="preserve"> bir necha variant ichidan standart tilga asos bo'ladigan variant tanlanadi;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kodifikatsiya:</w:t>
      </w:r>
      <w:r>
        <w:rPr>
          <w:rFonts w:ascii="Times New Roman" w:cs="Times New Roman" w:eastAsia="Times New Roman" w:hAnsi="Times New Roman"/>
          <w:sz w:val="28"/>
          <w:szCs w:val="28"/>
        </w:rPr>
        <w:t xml:space="preserve"> tanlangan variantning me'yorlari lug'at, grammatika va imlo qoidalarida qayd etiladi;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vazifaviy kengaytirish:</w:t>
      </w:r>
      <w:r>
        <w:rPr>
          <w:rFonts w:ascii="Times New Roman" w:cs="Times New Roman" w:eastAsia="Times New Roman" w:hAnsi="Times New Roman"/>
          <w:sz w:val="28"/>
          <w:szCs w:val="28"/>
        </w:rPr>
        <w:t xml:space="preserve"> standart til fan, ta'lim, boshqaruv kabi yangi sohalarda qo'llanishi uchun boyitiladi;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qabul qilinish:</w:t>
      </w:r>
      <w:r>
        <w:rPr>
          <w:rFonts w:ascii="Times New Roman" w:cs="Times New Roman" w:eastAsia="Times New Roman" w:hAnsi="Times New Roman"/>
          <w:sz w:val="28"/>
          <w:szCs w:val="28"/>
        </w:rPr>
        <w:t xml:space="preserve"> jamiyat standart tilni o'zining umumiy tili sifatida qabul qiladi.</w:t>
      </w:r>
    </w:p>
    <w:p>
      <w:pPr>
        <w:spacing w:line="360"/>
        <w:ind w:firstLine="709"/>
        <w:jc w:val="both"/>
      </w:pPr>
      <w:r>
        <w:rPr>
          <w:rFonts w:ascii="Times New Roman" w:cs="Times New Roman" w:eastAsia="Times New Roman" w:hAnsi="Times New Roman"/>
          <w:sz w:val="28"/>
          <w:szCs w:val="28"/>
        </w:rPr>
        <w:t xml:space="preserve">Tilshunoslikda normaga ikki xil munosabat mavjud. </w:t>
      </w:r>
      <w:r>
        <w:rPr>
          <w:rFonts w:ascii="Times New Roman" w:cs="Times New Roman" w:eastAsia="Times New Roman" w:hAnsi="Times New Roman"/>
          <w:b/>
          <w:bCs/>
          <w:sz w:val="28"/>
          <w:szCs w:val="28"/>
        </w:rPr>
        <w:t xml:space="preserve">Preskriptiv</w:t>
      </w:r>
      <w:r>
        <w:rPr>
          <w:rFonts w:ascii="Times New Roman" w:cs="Times New Roman" w:eastAsia="Times New Roman" w:hAnsi="Times New Roman"/>
          <w:sz w:val="28"/>
          <w:szCs w:val="28"/>
        </w:rPr>
        <w:t xml:space="preserve"> yondashuv qanday gapirish va yozish kerakligini belgilaydi va "xato"larni tuzatishga intiladi. </w:t>
      </w:r>
      <w:r>
        <w:rPr>
          <w:rFonts w:ascii="Times New Roman" w:cs="Times New Roman" w:eastAsia="Times New Roman" w:hAnsi="Times New Roman"/>
          <w:b/>
          <w:bCs/>
          <w:sz w:val="28"/>
          <w:szCs w:val="28"/>
        </w:rPr>
        <w:t xml:space="preserve">Deskriptiv</w:t>
      </w:r>
      <w:r>
        <w:rPr>
          <w:rFonts w:ascii="Times New Roman" w:cs="Times New Roman" w:eastAsia="Times New Roman" w:hAnsi="Times New Roman"/>
          <w:sz w:val="28"/>
          <w:szCs w:val="28"/>
        </w:rPr>
        <w:t xml:space="preserve"> yondashuv esa odamlar amalda qanday gapirishini baholamasdan tavsiflaydi. Sotsiolingvistika asosan deskriptiv yondashuvga tayanadi, ammo normaning jamiyatdagi rolini ham o'rganadi.</w:t>
      </w:r>
    </w:p>
    <w:p>
      <w:pPr>
        <w:spacing w:line="360"/>
        <w:ind w:firstLine="709"/>
        <w:jc w:val="both"/>
      </w:pPr>
      <w:r>
        <w:rPr>
          <w:rFonts w:ascii="Times New Roman" w:cs="Times New Roman" w:eastAsia="Times New Roman" w:hAnsi="Times New Roman"/>
          <w:sz w:val="28"/>
          <w:szCs w:val="28"/>
        </w:rPr>
        <w:t xml:space="preserve">J. va L. Milroy "Tildagi hokimiyat" (Authority in Language, 1985) kitobida </w:t>
      </w:r>
      <w:r>
        <w:rPr>
          <w:rFonts w:ascii="Times New Roman" w:cs="Times New Roman" w:eastAsia="Times New Roman" w:hAnsi="Times New Roman"/>
          <w:b/>
          <w:bCs/>
          <w:sz w:val="28"/>
          <w:szCs w:val="28"/>
        </w:rPr>
        <w:t xml:space="preserve">standart til ideologiyasi</w:t>
      </w:r>
      <w:r>
        <w:rPr>
          <w:rFonts w:ascii="Times New Roman" w:cs="Times New Roman" w:eastAsia="Times New Roman" w:hAnsi="Times New Roman"/>
          <w:sz w:val="28"/>
          <w:szCs w:val="28"/>
        </w:rPr>
        <w:t xml:space="preserve"> tushunchasini tahlil qilgan. Bu ideologiyaga ko'ra, tilning faqat bitta, standart varianti "to'g'ri", qolganlari esa "buzilgan" yoki "noto'g'ri" deb hisoblanadi. Mualliflar bu qarash lingvistik jihatdan asossiz ekanini, ammo jamiyatda kuchli ta'sirga ega ekanini va ko'pincha nostandart variantlarda gapiruvchilarga nisbatan ijtimoiy kamsitishga olib kelishini ko'rsatgan.</w:t>
      </w:r>
    </w:p>
    <w:p>
      <w:pPr>
        <w:keepNext/>
        <w:spacing w:after="120" w:before="240" w:line="360"/>
        <w:jc w:val="center"/>
      </w:pPr>
      <w:r>
        <w:rPr>
          <w:rFonts w:ascii="Times New Roman" w:cs="Times New Roman" w:eastAsia="Times New Roman" w:hAnsi="Times New Roman"/>
          <w:b/>
          <w:bCs/>
          <w:sz w:val="28"/>
          <w:szCs w:val="28"/>
        </w:rPr>
        <w:t xml:space="preserve">7. Til prestiji va til munosabatlari</w:t>
      </w:r>
    </w:p>
    <w:p>
      <w:pPr>
        <w:spacing w:line="360"/>
        <w:ind w:firstLine="709"/>
        <w:jc w:val="both"/>
      </w:pPr>
      <w:r>
        <w:rPr>
          <w:rFonts w:ascii="Times New Roman" w:cs="Times New Roman" w:eastAsia="Times New Roman" w:hAnsi="Times New Roman"/>
          <w:b/>
          <w:bCs/>
          <w:sz w:val="28"/>
          <w:szCs w:val="28"/>
        </w:rPr>
        <w:t xml:space="preserve">Prestij</w:t>
      </w:r>
      <w:r>
        <w:rPr>
          <w:rFonts w:ascii="Times New Roman" w:cs="Times New Roman" w:eastAsia="Times New Roman" w:hAnsi="Times New Roman"/>
          <w:sz w:val="28"/>
          <w:szCs w:val="28"/>
        </w:rPr>
        <w:t xml:space="preserve"> (nufuz) jamiyatda til yoki til variantiga beriladigan ijtimoiy qadrdir. Prestij tilning ichki xususiyatlaridan emas, balki uning so'zlovchilari jamiyatda qanday mavqega ega ekanidan kelib chiqadi. Masalan, poytaxt yoki obro'li ijtimoiy guruhlar nutqi ko'pincha prestijli hisoblanadi.</w:t>
      </w:r>
    </w:p>
    <w:p>
      <w:pPr>
        <w:spacing w:line="360"/>
        <w:ind w:firstLine="709"/>
        <w:jc w:val="both"/>
      </w:pPr>
      <w:r>
        <w:rPr>
          <w:rFonts w:ascii="Times New Roman" w:cs="Times New Roman" w:eastAsia="Times New Roman" w:hAnsi="Times New Roman"/>
          <w:sz w:val="28"/>
          <w:szCs w:val="28"/>
        </w:rPr>
        <w:t xml:space="preserve">Oldingi ma'ruzalarda ko'rib chiqilganidek, sotsiolingvistikada </w:t>
      </w:r>
      <w:r>
        <w:rPr>
          <w:rFonts w:ascii="Times New Roman" w:cs="Times New Roman" w:eastAsia="Times New Roman" w:hAnsi="Times New Roman"/>
          <w:b/>
          <w:bCs/>
          <w:sz w:val="28"/>
          <w:szCs w:val="28"/>
        </w:rPr>
        <w:t xml:space="preserve">ochiq prestij</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yashirin prestij</w:t>
      </w:r>
      <w:r>
        <w:rPr>
          <w:rFonts w:ascii="Times New Roman" w:cs="Times New Roman" w:eastAsia="Times New Roman" w:hAnsi="Times New Roman"/>
          <w:sz w:val="28"/>
          <w:szCs w:val="28"/>
        </w:rPr>
        <w:t xml:space="preserve"> farqlanadi. Ochiq prestij rasmiy tan olingan standart til bilan bog'liq. Yashirin prestij esa nostandart variantlarning muayyan guruh ichidagi qadridir: u guruhga sodiqlik, samimiylik va o'ziga xoslik belgisi hisoblanadi. U. Labov ko'rsatganidek, ijtimoiy mavqeini oshirishga intilayotgan guruhlar </w:t>
      </w:r>
      <w:r>
        <w:rPr>
          <w:rFonts w:ascii="Times New Roman" w:cs="Times New Roman" w:eastAsia="Times New Roman" w:hAnsi="Times New Roman"/>
          <w:b/>
          <w:bCs/>
          <w:sz w:val="28"/>
          <w:szCs w:val="28"/>
        </w:rPr>
        <w:t xml:space="preserve">lingvistik ishonchsizlik</w:t>
      </w:r>
      <w:r>
        <w:rPr>
          <w:rFonts w:ascii="Times New Roman" w:cs="Times New Roman" w:eastAsia="Times New Roman" w:hAnsi="Times New Roman"/>
          <w:sz w:val="28"/>
          <w:szCs w:val="28"/>
        </w:rPr>
        <w:t xml:space="preserve"> tufayli ochiq prestijli shakllarni haddan tashqari ko'p qo'llashi (giperkorreksiya) mumkin.</w:t>
      </w:r>
    </w:p>
    <w:p>
      <w:pPr>
        <w:spacing w:line="360"/>
        <w:ind w:firstLine="709"/>
        <w:jc w:val="both"/>
      </w:pPr>
      <w:r>
        <w:rPr>
          <w:rFonts w:ascii="Times New Roman" w:cs="Times New Roman" w:eastAsia="Times New Roman" w:hAnsi="Times New Roman"/>
          <w:sz w:val="28"/>
          <w:szCs w:val="28"/>
        </w:rPr>
        <w:t xml:space="preserve">So'zlovchilarning tillar va til variantlariga munosabatini o'rganish uchun turli usullar ishlab chiqilgan. Ulardan eng mashhuri V. Lambert va hamkasblari 1960-yilda Monrealda qo'llagan </w:t>
      </w:r>
      <w:r>
        <w:rPr>
          <w:rFonts w:ascii="Times New Roman" w:cs="Times New Roman" w:eastAsia="Times New Roman" w:hAnsi="Times New Roman"/>
          <w:b/>
          <w:bCs/>
          <w:sz w:val="28"/>
          <w:szCs w:val="28"/>
        </w:rPr>
        <w:t xml:space="preserve">"yashirin qiyofa" usuli</w:t>
      </w:r>
      <w:r>
        <w:rPr>
          <w:rFonts w:ascii="Times New Roman" w:cs="Times New Roman" w:eastAsia="Times New Roman" w:hAnsi="Times New Roman"/>
          <w:sz w:val="28"/>
          <w:szCs w:val="28"/>
        </w:rPr>
        <w:t xml:space="preserve"> (matched-guise technique)dir. Unda bir kishi bir matnni turli til yoki variantlarda o'qiydi, tinglovchilar esa buni bilmagan holda "turli so'zlovchilar"ni aql, ishonchlilik, samimiylik kabi sifatlar bo'yicha baholaydi. Natijalar tinglovchilarning baholari so'zlovchi shaxsiga emas, balki qo'llangan til yoki variantga bog'liq ekanini ko'rsatgan. Bu usul til munosabatlari tadqiqotlarining asosiy vositalaridan biriga aylandi.</w:t>
      </w:r>
    </w:p>
    <w:p>
      <w:pPr>
        <w:keepNext/>
        <w:spacing w:after="120" w:before="240" w:line="360"/>
        <w:jc w:val="center"/>
      </w:pPr>
      <w:r>
        <w:rPr>
          <w:rFonts w:ascii="Times New Roman" w:cs="Times New Roman" w:eastAsia="Times New Roman" w:hAnsi="Times New Roman"/>
          <w:b/>
          <w:bCs/>
          <w:sz w:val="28"/>
          <w:szCs w:val="28"/>
        </w:rPr>
        <w:t xml:space="preserve">8. O'zbek tilidagi ijtimoiy dialektlar va me'yor masalalari</w:t>
      </w:r>
    </w:p>
    <w:p>
      <w:pPr>
        <w:spacing w:line="360"/>
        <w:ind w:firstLine="709"/>
        <w:jc w:val="both"/>
      </w:pPr>
      <w:r>
        <w:rPr>
          <w:rFonts w:ascii="Times New Roman" w:cs="Times New Roman" w:eastAsia="Times New Roman" w:hAnsi="Times New Roman"/>
          <w:sz w:val="28"/>
          <w:szCs w:val="28"/>
        </w:rPr>
        <w:t xml:space="preserve">Ko'rib chiqilgan tushunchalar o'zbek tilini o'rganish uchun ham dolzarb.</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o'zbek adabiy tili Toshkent va Farg'ona shevalari asosida shakllangan. Shu sababli bu hududlar nutqi an'anaviy ravishda adabiy tilga yaqinroq va prestijliroq hisoblanadi. Ayni paytda boshqa hududlar shevalari o'z hududida yashirin prestijga ega va hududiy o'ziga xoslik belgisi sifatida saqlanadi. Haugen modeli nuqtai nazaridan o'zbek adabiy tilining shakllanishini (tanlash, kodifikatsiya, vazifaviy kengayish, qabul qilinish) tahlil qilish mumkin.</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o'zbek tilidagi professiolektlar, talabalar jargoni va yoshlar slengi tizimli o'rganishni talab qiladi. Ayniqsa, internet va ijtimoiy tarmoqlar ta'sirida yoshlar nutqida yuz berayotgan tez o'zgarishlarni qayd etish va tahlil qilish dolzarb vazifadir.</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o'zbek tilida norma masalasi alohida ahamiyatga ega. Lotin yozuviga o'tish jarayoni, imlo qoidalari, o'zlashma so'zlarning yozilishi va talaffuzi, atamashunoslik bo'yicha doimiy bahslar uzus va kodifikatsiyalangan norma o'rtasidagi munosabatni yaqqol ko'rsatadi. Bunday bahslarda preskriptiv qarashlar bilan birga deskriptiv tadqiqotlar natijalariga tayanish muhim.</w:t>
      </w:r>
    </w:p>
    <w:p>
      <w:pPr>
        <w:spacing w:line="360"/>
        <w:ind w:firstLine="709"/>
        <w:jc w:val="both"/>
      </w:pPr>
      <w:r>
        <w:rPr>
          <w:rFonts w:ascii="Times New Roman" w:cs="Times New Roman" w:eastAsia="Times New Roman" w:hAnsi="Times New Roman"/>
          <w:b/>
          <w:bCs/>
          <w:sz w:val="28"/>
          <w:szCs w:val="28"/>
        </w:rPr>
        <w:t xml:space="preserve">To'rtinchidan,</w:t>
      </w:r>
      <w:r>
        <w:rPr>
          <w:rFonts w:ascii="Times New Roman" w:cs="Times New Roman" w:eastAsia="Times New Roman" w:hAnsi="Times New Roman"/>
          <w:sz w:val="28"/>
          <w:szCs w:val="28"/>
        </w:rPr>
        <w:t xml:space="preserve"> "yashirin qiyofa" usuli yordamida o'zbek adabiy tili, turli shevalar, rus va ingliz tillariga bo'lgan munosabatni o'rganish mumkin. Bunday tadqiqot jamiyatda qaysi variantlar qanday baholanishini ob'ektiv aniqlashga yordam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Milliy til hududiy va ijtimoiy jihatdan tabaqalangan murakkab tizimdir. Sotsiolekt, idiolekt, professiolekt, jargon, argo va sleng tilning ijtimoiy tabaqalanishining turli ko'rinishlari bo'lib, ular vazifasi, qo'llanish doirasi va ijtimoiy ma'nosi bilan farqlanadi. Professiolekt kasbiy muloqot ehtiyojiga, jargon guruhga mansublikni ifodalashga, argo sir saqlashga, sleng esa ekspressivlik va ijtimoiylashuvga xizmat qiladi. Til normasi tilning jamiyatda birlashtiruvchi vazifasini ta'minlaydi, ammo u ijtimoiy qadriyatlar va ideologiya bilan ham bog'liq. Prestij tushunchasi esa til variantlarining ijtimoiy qadri ularning lingvistik xususiyatlaridan emas, balki so'zlovchilarning jamiyatdagi mavqeidan kelib chiqishini ko'rsatadi.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Tilning hududiy va ijtimoiy tabaqalanishi o'rtasida qanday farq bor? Trudgillning piramida modelini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M.A.K. Halliday dialekt va registrni qanday farqlagan?</w:t>
      </w:r>
    </w:p>
    <w:p>
      <w:pPr>
        <w:pStyle w:val="ListParagraph"/>
        <w:numPr>
          <w:ilvl w:val="0"/>
          <w:numId w:val="4"/>
        </w:numPr>
        <w:spacing w:line="360"/>
        <w:jc w:val="both"/>
      </w:pPr>
      <w:r>
        <w:rPr>
          <w:rFonts w:ascii="Times New Roman" w:cs="Times New Roman" w:eastAsia="Times New Roman" w:hAnsi="Times New Roman"/>
          <w:sz w:val="28"/>
          <w:szCs w:val="28"/>
        </w:rPr>
        <w:t xml:space="preserve">Sotsiolekt va idiolekt tushunchalarini misollar bilan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Professiolektdagi terminlar va professionalizmlarni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Jargon va argo o'rtasidagi asosiy farq nimada? Halliday antitil deganda nimani tushungan?</w:t>
      </w:r>
    </w:p>
    <w:p>
      <w:pPr>
        <w:pStyle w:val="ListParagraph"/>
        <w:numPr>
          <w:ilvl w:val="0"/>
          <w:numId w:val="4"/>
        </w:numPr>
        <w:spacing w:line="360"/>
        <w:jc w:val="both"/>
      </w:pPr>
      <w:r>
        <w:rPr>
          <w:rFonts w:ascii="Times New Roman" w:cs="Times New Roman" w:eastAsia="Times New Roman" w:hAnsi="Times New Roman"/>
          <w:sz w:val="28"/>
          <w:szCs w:val="28"/>
        </w:rPr>
        <w:t xml:space="preserve">Slengning asosiy xususiyatlarini ayting. O'zbek yoshlari nutqidan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E. Koseriuning tizim, norma va nutq haqidagi ta'limotini izohlang. Uzus va kodifikatsiyalangan norma qanday farqlanadi?</w:t>
      </w:r>
    </w:p>
    <w:p>
      <w:pPr>
        <w:pStyle w:val="ListParagraph"/>
        <w:numPr>
          <w:ilvl w:val="0"/>
          <w:numId w:val="4"/>
        </w:numPr>
        <w:spacing w:line="360"/>
        <w:jc w:val="both"/>
      </w:pPr>
      <w:r>
        <w:rPr>
          <w:rFonts w:ascii="Times New Roman" w:cs="Times New Roman" w:eastAsia="Times New Roman" w:hAnsi="Times New Roman"/>
          <w:sz w:val="28"/>
          <w:szCs w:val="28"/>
        </w:rPr>
        <w:t xml:space="preserve">E. Haugenning standartlashtirish modeli qaysi bosqichlardan iborat? Uni o'zbek adabiy tiliga tatbiq eting.</w:t>
      </w:r>
    </w:p>
    <w:p>
      <w:pPr>
        <w:pStyle w:val="ListParagraph"/>
        <w:numPr>
          <w:ilvl w:val="0"/>
          <w:numId w:val="4"/>
        </w:numPr>
        <w:spacing w:line="360"/>
        <w:jc w:val="both"/>
      </w:pPr>
      <w:r>
        <w:rPr>
          <w:rFonts w:ascii="Times New Roman" w:cs="Times New Roman" w:eastAsia="Times New Roman" w:hAnsi="Times New Roman"/>
          <w:sz w:val="28"/>
          <w:szCs w:val="28"/>
        </w:rPr>
        <w:t xml:space="preserve">Standart til ideologiyasi nima? Preskriptiv va deskriptiv yondashuvlarni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"Yashirin qiyofa" usulining mohiyatini tushuntiring va uni o'zbek tili materialida qo'llash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1936.</w:t>
      </w:r>
    </w:p>
    <w:p>
      <w:pPr>
        <w:pStyle w:val="ListParagraph"/>
        <w:numPr>
          <w:ilvl w:val="0"/>
          <w:numId w:val="5"/>
        </w:numPr>
        <w:spacing w:line="360"/>
        <w:jc w:val="both"/>
      </w:pPr>
      <w:r>
        <w:rPr>
          <w:rFonts w:ascii="Times New Roman" w:cs="Times New Roman" w:eastAsia="Times New Roman" w:hAnsi="Times New Roman"/>
          <w:sz w:val="28"/>
          <w:szCs w:val="28"/>
        </w:rPr>
        <w:t xml:space="preserve">Halliday M.A.K. Anti-Languages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1976. Vol. 78.</w:t>
      </w:r>
    </w:p>
    <w:p>
      <w:pPr>
        <w:pStyle w:val="ListParagraph"/>
        <w:numPr>
          <w:ilvl w:val="0"/>
          <w:numId w:val="5"/>
        </w:numPr>
        <w:spacing w:line="360"/>
        <w:jc w:val="both"/>
      </w:pPr>
      <w:r>
        <w:rPr>
          <w:rFonts w:ascii="Times New Roman" w:cs="Times New Roman" w:eastAsia="Times New Roman" w:hAnsi="Times New Roman"/>
          <w:sz w:val="28"/>
          <w:szCs w:val="28"/>
        </w:rPr>
        <w:t xml:space="preserve">Haugen E. Dialect, Language, Nation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1966. Vol. 68.</w:t>
      </w:r>
    </w:p>
    <w:p>
      <w:pPr>
        <w:pStyle w:val="ListParagraph"/>
        <w:numPr>
          <w:ilvl w:val="0"/>
          <w:numId w:val="5"/>
        </w:numPr>
        <w:spacing w:line="360"/>
        <w:jc w:val="both"/>
      </w:pPr>
      <w:r>
        <w:rPr>
          <w:rFonts w:ascii="Times New Roman" w:cs="Times New Roman" w:eastAsia="Times New Roman" w:hAnsi="Times New Roman"/>
          <w:sz w:val="28"/>
          <w:szCs w:val="28"/>
        </w:rPr>
        <w:t xml:space="preserve">Coseriu E. </w:t>
      </w:r>
      <w:r>
        <w:rPr>
          <w:rFonts w:ascii="Times New Roman" w:cs="Times New Roman" w:eastAsia="Times New Roman" w:hAnsi="Times New Roman"/>
          <w:i/>
          <w:iCs/>
          <w:sz w:val="28"/>
          <w:szCs w:val="28"/>
        </w:rPr>
        <w:t xml:space="preserve">Sistema, norma y habla.</w:t>
      </w:r>
      <w:r>
        <w:rPr>
          <w:rFonts w:ascii="Times New Roman" w:cs="Times New Roman" w:eastAsia="Times New Roman" w:hAnsi="Times New Roman"/>
          <w:sz w:val="28"/>
          <w:szCs w:val="28"/>
        </w:rPr>
        <w:t xml:space="preserve"> Montevideo, 1952.</w:t>
      </w:r>
    </w:p>
    <w:p>
      <w:pPr>
        <w:pStyle w:val="ListParagraph"/>
        <w:numPr>
          <w:ilvl w:val="0"/>
          <w:numId w:val="5"/>
        </w:numPr>
        <w:spacing w:line="360"/>
        <w:jc w:val="both"/>
      </w:pPr>
      <w:r>
        <w:rPr>
          <w:rFonts w:ascii="Times New Roman" w:cs="Times New Roman" w:eastAsia="Times New Roman" w:hAnsi="Times New Roman"/>
          <w:sz w:val="28"/>
          <w:szCs w:val="28"/>
        </w:rPr>
        <w:t xml:space="preserve">Lambert W.E., Hodgson R.C., Gardner R.C., Fillenbaum S. Evaluational Reactions to Spoken Languages // </w:t>
      </w:r>
      <w:r>
        <w:rPr>
          <w:rFonts w:ascii="Times New Roman" w:cs="Times New Roman" w:eastAsia="Times New Roman" w:hAnsi="Times New Roman"/>
          <w:i/>
          <w:iCs/>
          <w:sz w:val="28"/>
          <w:szCs w:val="28"/>
        </w:rPr>
        <w:t xml:space="preserve">Journal of Abnormal and Social Psychology.</w:t>
      </w:r>
      <w:r>
        <w:rPr>
          <w:rFonts w:ascii="Times New Roman" w:cs="Times New Roman" w:eastAsia="Times New Roman" w:hAnsi="Times New Roman"/>
          <w:sz w:val="28"/>
          <w:szCs w:val="28"/>
        </w:rPr>
        <w:t xml:space="preserve"> 1960. Vol. 60.</w:t>
      </w:r>
    </w:p>
    <w:p>
      <w:pPr>
        <w:pStyle w:val="ListParagraph"/>
        <w:numPr>
          <w:ilvl w:val="0"/>
          <w:numId w:val="5"/>
        </w:numPr>
        <w:spacing w:line="360"/>
        <w:jc w:val="both"/>
      </w:pPr>
      <w:r>
        <w:rPr>
          <w:rFonts w:ascii="Times New Roman" w:cs="Times New Roman" w:eastAsia="Times New Roman" w:hAnsi="Times New Roman"/>
          <w:sz w:val="28"/>
          <w:szCs w:val="28"/>
        </w:rPr>
        <w:t xml:space="preserve">Milroy J., Milroy L. </w:t>
      </w:r>
      <w:r>
        <w:rPr>
          <w:rFonts w:ascii="Times New Roman" w:cs="Times New Roman" w:eastAsia="Times New Roman" w:hAnsi="Times New Roman"/>
          <w:i/>
          <w:iCs/>
          <w:sz w:val="28"/>
          <w:szCs w:val="28"/>
        </w:rPr>
        <w:t xml:space="preserve">Authority in Language: Investigating Standard English.</w:t>
      </w:r>
      <w:r>
        <w:rPr>
          <w:rFonts w:ascii="Times New Roman" w:cs="Times New Roman" w:eastAsia="Times New Roman" w:hAnsi="Times New Roman"/>
          <w:sz w:val="28"/>
          <w:szCs w:val="28"/>
        </w:rPr>
        <w:t xml:space="preserve"> London: Routledge, 1985.</w:t>
      </w:r>
    </w:p>
    <w:p>
      <w:pPr>
        <w:pStyle w:val="ListParagraph"/>
        <w:numPr>
          <w:ilvl w:val="0"/>
          <w:numId w:val="5"/>
        </w:numPr>
        <w:spacing w:line="360"/>
        <w:jc w:val="both"/>
      </w:pPr>
      <w:r>
        <w:rPr>
          <w:rFonts w:ascii="Times New Roman" w:cs="Times New Roman" w:eastAsia="Times New Roman" w:hAnsi="Times New Roman"/>
          <w:sz w:val="28"/>
          <w:szCs w:val="28"/>
        </w:rPr>
        <w:t xml:space="preserve">Eble C. </w:t>
      </w:r>
      <w:r>
        <w:rPr>
          <w:rFonts w:ascii="Times New Roman" w:cs="Times New Roman" w:eastAsia="Times New Roman" w:hAnsi="Times New Roman"/>
          <w:i/>
          <w:iCs/>
          <w:sz w:val="28"/>
          <w:szCs w:val="28"/>
        </w:rPr>
        <w:t xml:space="preserve">Slang and Sociability: In-Group Language among College Students.</w:t>
      </w:r>
      <w:r>
        <w:rPr>
          <w:rFonts w:ascii="Times New Roman" w:cs="Times New Roman" w:eastAsia="Times New Roman" w:hAnsi="Times New Roman"/>
          <w:sz w:val="28"/>
          <w:szCs w:val="28"/>
        </w:rPr>
        <w:t xml:space="preserve"> Chapel Hill: University of North Carolina Press, 1996.</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London: Penguin, 2000.</w:t>
      </w:r>
    </w:p>
    <w:p>
      <w:pPr>
        <w:pStyle w:val="ListParagraph"/>
        <w:numPr>
          <w:ilvl w:val="0"/>
          <w:numId w:val="5"/>
        </w:numPr>
        <w:spacing w:line="360"/>
        <w:jc w:val="both"/>
      </w:pPr>
      <w:r>
        <w:rPr>
          <w:rFonts w:ascii="Times New Roman" w:cs="Times New Roman" w:eastAsia="Times New Roman" w:hAnsi="Times New Roman"/>
          <w:sz w:val="28"/>
          <w:szCs w:val="28"/>
        </w:rPr>
        <w:t xml:space="preserve">Крысин Л.П. </w:t>
      </w:r>
      <w:r>
        <w:rPr>
          <w:rFonts w:ascii="Times New Roman" w:cs="Times New Roman" w:eastAsia="Times New Roman" w:hAnsi="Times New Roman"/>
          <w:i/>
          <w:iCs/>
          <w:sz w:val="28"/>
          <w:szCs w:val="28"/>
        </w:rPr>
        <w:t xml:space="preserve">Социолингвистические аспекты изучения современного русского языка.</w:t>
      </w:r>
      <w:r>
        <w:rPr>
          <w:rFonts w:ascii="Times New Roman" w:cs="Times New Roman" w:eastAsia="Times New Roman" w:hAnsi="Times New Roman"/>
          <w:sz w:val="28"/>
          <w:szCs w:val="28"/>
        </w:rPr>
        <w:t xml:space="preserve"> М., 1989.</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2026-09-24T11:08:58.446Z</dcterms:created>
  <dcterms:modified xsi:type="dcterms:W3CDTF">2026-09-24T11:08:58.458Z</dcterms:modified>
</cp:coreProperties>
</file>

<file path=docProps/custom.xml><?xml version="1.0" encoding="utf-8"?>
<Properties xmlns="http://schemas.openxmlformats.org/officeDocument/2006/custom-properties" xmlns:vt="http://schemas.openxmlformats.org/officeDocument/2006/docPropsVTypes"/>
</file>